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0"/>
      </w:tblGrid>
      <w:tr w:rsidR="004C50AA" w:rsidRPr="0095282B" w14:paraId="004DC9F0" w14:textId="77777777" w:rsidTr="00757E11">
        <w:tc>
          <w:tcPr>
            <w:tcW w:w="9600" w:type="dxa"/>
            <w:tcBorders>
              <w:bottom w:val="single" w:sz="4" w:space="0" w:color="auto"/>
            </w:tcBorders>
          </w:tcPr>
          <w:p w14:paraId="50419DC1" w14:textId="467A275E" w:rsidR="004C50AA" w:rsidRPr="0095282B" w:rsidRDefault="004C50AA" w:rsidP="0095282B">
            <w:pPr>
              <w:overflowPunct w:val="0"/>
              <w:snapToGrid w:val="0"/>
              <w:spacing w:beforeLines="15" w:before="36" w:line="276" w:lineRule="auto"/>
              <w:jc w:val="center"/>
              <w:rPr>
                <w:b/>
                <w:sz w:val="44"/>
                <w:szCs w:val="44"/>
                <w:lang w:eastAsia="zh-CN"/>
              </w:rPr>
            </w:pPr>
            <w:bookmarkStart w:id="0" w:name="_GoBack"/>
            <w:bookmarkEnd w:id="0"/>
            <w:r w:rsidRPr="0095282B">
              <w:rPr>
                <w:rFonts w:eastAsia="宋体" w:cs="宋体"/>
                <w:b/>
                <w:sz w:val="44"/>
                <w:szCs w:val="44"/>
                <w:lang w:eastAsia="zh-CN"/>
              </w:rPr>
              <w:t>关于</w:t>
            </w:r>
            <w:r w:rsidRPr="0095282B">
              <w:rPr>
                <w:rFonts w:eastAsia="宋体" w:cs="宋体"/>
                <w:b/>
                <w:sz w:val="44"/>
                <w:szCs w:val="44"/>
                <w:lang w:eastAsia="zh-CN"/>
              </w:rPr>
              <w:t>COVID-19</w:t>
            </w:r>
            <w:r w:rsidR="003703AF" w:rsidRPr="003703AF">
              <w:rPr>
                <w:rFonts w:eastAsia="宋体" w:cs="宋体" w:hint="eastAsia"/>
                <w:b/>
                <w:sz w:val="44"/>
                <w:szCs w:val="44"/>
                <w:lang w:eastAsia="zh-CN"/>
              </w:rPr>
              <w:t>突发公共卫生事件</w:t>
            </w:r>
            <w:r w:rsidRPr="0095282B">
              <w:rPr>
                <w:rFonts w:eastAsia="宋体" w:cs="宋体"/>
                <w:b/>
                <w:sz w:val="44"/>
                <w:szCs w:val="44"/>
                <w:lang w:eastAsia="zh-CN"/>
              </w:rPr>
              <w:t>期间依据《</w:t>
            </w:r>
            <w:r w:rsidRPr="0095282B">
              <w:rPr>
                <w:rFonts w:eastAsia="宋体" w:cs="宋体"/>
                <w:b/>
                <w:sz w:val="44"/>
                <w:szCs w:val="44"/>
                <w:lang w:eastAsia="zh-CN"/>
              </w:rPr>
              <w:t>FD&amp;C</w:t>
            </w:r>
            <w:r w:rsidRPr="0095282B">
              <w:rPr>
                <w:rFonts w:eastAsia="宋体" w:cs="宋体"/>
                <w:b/>
                <w:sz w:val="44"/>
                <w:szCs w:val="44"/>
                <w:lang w:eastAsia="zh-CN"/>
              </w:rPr>
              <w:t>法案》第</w:t>
            </w:r>
            <w:r w:rsidRPr="0095282B">
              <w:rPr>
                <w:rFonts w:eastAsia="宋体" w:cs="宋体"/>
                <w:b/>
                <w:sz w:val="44"/>
                <w:szCs w:val="44"/>
                <w:lang w:eastAsia="zh-CN"/>
              </w:rPr>
              <w:t>506J</w:t>
            </w:r>
            <w:r w:rsidR="00DF169F">
              <w:rPr>
                <w:rFonts w:eastAsia="宋体" w:cs="宋体" w:hint="eastAsia"/>
                <w:b/>
                <w:sz w:val="44"/>
                <w:szCs w:val="44"/>
                <w:lang w:eastAsia="zh-CN"/>
              </w:rPr>
              <w:t>节</w:t>
            </w:r>
            <w:r w:rsidRPr="0095282B">
              <w:rPr>
                <w:rFonts w:eastAsia="宋体" w:cs="宋体"/>
                <w:b/>
                <w:sz w:val="44"/>
                <w:szCs w:val="44"/>
                <w:lang w:eastAsia="zh-CN"/>
              </w:rPr>
              <w:t>规定对</w:t>
            </w:r>
            <w:r w:rsidRPr="0095282B">
              <w:rPr>
                <w:rFonts w:eastAsia="宋体" w:cs="宋体"/>
                <w:b/>
                <w:sz w:val="44"/>
                <w:szCs w:val="44"/>
                <w:lang w:eastAsia="zh-CN"/>
              </w:rPr>
              <w:t>CDRH</w:t>
            </w:r>
            <w:r w:rsidRPr="0095282B">
              <w:rPr>
                <w:rFonts w:eastAsia="宋体" w:cs="宋体"/>
                <w:b/>
                <w:sz w:val="44"/>
                <w:szCs w:val="44"/>
                <w:lang w:eastAsia="zh-CN"/>
              </w:rPr>
              <w:t>永久停止或中断</w:t>
            </w:r>
            <w:r w:rsidR="00FD184E">
              <w:rPr>
                <w:rFonts w:eastAsia="宋体" w:cs="宋体"/>
                <w:b/>
                <w:sz w:val="44"/>
                <w:szCs w:val="44"/>
                <w:lang w:eastAsia="zh-CN"/>
              </w:rPr>
              <w:t>器械制造</w:t>
            </w:r>
            <w:r w:rsidRPr="0095282B">
              <w:rPr>
                <w:rFonts w:eastAsia="宋体" w:cs="宋体"/>
                <w:b/>
                <w:sz w:val="44"/>
                <w:szCs w:val="44"/>
                <w:lang w:eastAsia="zh-CN"/>
              </w:rPr>
              <w:t>事宜做出的通知（修订版）</w:t>
            </w:r>
          </w:p>
        </w:tc>
      </w:tr>
      <w:tr w:rsidR="004C50AA" w:rsidRPr="0095282B" w14:paraId="545477C7" w14:textId="77777777" w:rsidTr="00757E11">
        <w:tc>
          <w:tcPr>
            <w:tcW w:w="9600" w:type="dxa"/>
            <w:tcBorders>
              <w:top w:val="single" w:sz="4" w:space="0" w:color="auto"/>
            </w:tcBorders>
          </w:tcPr>
          <w:p w14:paraId="4348A0FA" w14:textId="1C012F50" w:rsidR="004C50AA" w:rsidRPr="0095282B" w:rsidRDefault="00DC742E" w:rsidP="0095282B">
            <w:pPr>
              <w:overflowPunct w:val="0"/>
              <w:snapToGrid w:val="0"/>
              <w:spacing w:beforeLines="15" w:before="36" w:line="276" w:lineRule="auto"/>
              <w:jc w:val="center"/>
              <w:rPr>
                <w:b/>
                <w:sz w:val="44"/>
                <w:szCs w:val="44"/>
                <w:lang w:eastAsia="zh-CN"/>
              </w:rPr>
            </w:pPr>
            <w:r>
              <w:rPr>
                <w:rFonts w:eastAsia="宋体" w:cs="宋体"/>
                <w:b/>
                <w:sz w:val="44"/>
                <w:szCs w:val="44"/>
                <w:lang w:eastAsia="zh-CN"/>
              </w:rPr>
              <w:t>面向</w:t>
            </w:r>
            <w:r w:rsidR="004C50AA" w:rsidRPr="0095282B">
              <w:rPr>
                <w:rFonts w:eastAsia="宋体" w:cs="宋体"/>
                <w:b/>
                <w:sz w:val="44"/>
                <w:szCs w:val="44"/>
                <w:lang w:eastAsia="zh-CN"/>
              </w:rPr>
              <w:t>行业和美国食品</w:t>
            </w:r>
            <w:r w:rsidR="00034FF1">
              <w:rPr>
                <w:rFonts w:eastAsia="宋体" w:cs="宋体"/>
                <w:b/>
                <w:sz w:val="44"/>
                <w:szCs w:val="44"/>
                <w:lang w:eastAsia="zh-CN"/>
              </w:rPr>
              <w:t>药品</w:t>
            </w:r>
            <w:r w:rsidR="00CC1CD4">
              <w:rPr>
                <w:rFonts w:eastAsia="宋体" w:cs="宋体" w:hint="eastAsia"/>
                <w:b/>
                <w:sz w:val="44"/>
                <w:szCs w:val="44"/>
                <w:lang w:eastAsia="zh-CN"/>
              </w:rPr>
              <w:t>监督</w:t>
            </w:r>
            <w:r w:rsidR="00034FF1">
              <w:rPr>
                <w:rFonts w:eastAsia="宋体" w:cs="宋体"/>
                <w:b/>
                <w:sz w:val="44"/>
                <w:szCs w:val="44"/>
                <w:lang w:eastAsia="zh-CN"/>
              </w:rPr>
              <w:t>管理局</w:t>
            </w:r>
            <w:r w:rsidR="004C50AA" w:rsidRPr="0095282B">
              <w:rPr>
                <w:rFonts w:eastAsia="宋体" w:cs="宋体"/>
                <w:b/>
                <w:sz w:val="44"/>
                <w:szCs w:val="44"/>
                <w:lang w:eastAsia="zh-CN"/>
              </w:rPr>
              <w:t>工作人员</w:t>
            </w:r>
            <w:r w:rsidR="006A1805">
              <w:rPr>
                <w:rFonts w:eastAsia="宋体" w:cs="宋体"/>
                <w:b/>
                <w:sz w:val="44"/>
                <w:szCs w:val="44"/>
                <w:lang w:eastAsia="zh-CN"/>
              </w:rPr>
              <w:t>的</w:t>
            </w:r>
            <w:r w:rsidR="004C50AA" w:rsidRPr="0095282B">
              <w:rPr>
                <w:rFonts w:eastAsia="宋体" w:cs="宋体"/>
                <w:b/>
                <w:sz w:val="44"/>
                <w:szCs w:val="44"/>
                <w:lang w:eastAsia="zh-CN"/>
              </w:rPr>
              <w:t>指南</w:t>
            </w:r>
          </w:p>
        </w:tc>
      </w:tr>
    </w:tbl>
    <w:p w14:paraId="4783F72B" w14:textId="77777777" w:rsidR="00757E11" w:rsidRPr="002F0C1D" w:rsidRDefault="00757E11" w:rsidP="0095282B">
      <w:pPr>
        <w:overflowPunct w:val="0"/>
        <w:snapToGrid w:val="0"/>
        <w:spacing w:beforeLines="15" w:before="36" w:line="276" w:lineRule="auto"/>
        <w:jc w:val="center"/>
        <w:rPr>
          <w:b/>
          <w:lang w:eastAsia="zh-CN"/>
        </w:rPr>
      </w:pPr>
    </w:p>
    <w:p w14:paraId="2CADF959" w14:textId="77777777" w:rsidR="001967D9" w:rsidRPr="0095282B" w:rsidRDefault="000E7CBE" w:rsidP="0095282B">
      <w:pPr>
        <w:overflowPunct w:val="0"/>
        <w:snapToGrid w:val="0"/>
        <w:spacing w:beforeLines="15" w:before="36" w:line="276" w:lineRule="auto"/>
        <w:jc w:val="center"/>
        <w:rPr>
          <w:b/>
          <w:sz w:val="24"/>
          <w:szCs w:val="21"/>
          <w:lang w:eastAsia="zh-CN"/>
        </w:rPr>
      </w:pPr>
      <w:r w:rsidRPr="0095282B">
        <w:rPr>
          <w:rFonts w:eastAsia="宋体" w:cs="宋体"/>
          <w:b/>
          <w:sz w:val="24"/>
          <w:szCs w:val="21"/>
          <w:lang w:eastAsia="zh-CN"/>
        </w:rPr>
        <w:t>2020</w:t>
      </w:r>
      <w:r w:rsidRPr="0095282B">
        <w:rPr>
          <w:rFonts w:eastAsia="宋体" w:cs="宋体"/>
          <w:b/>
          <w:sz w:val="24"/>
          <w:szCs w:val="21"/>
          <w:lang w:eastAsia="zh-CN"/>
        </w:rPr>
        <w:t>年</w:t>
      </w:r>
      <w:r w:rsidRPr="0095282B">
        <w:rPr>
          <w:rFonts w:eastAsia="宋体" w:cs="宋体"/>
          <w:b/>
          <w:sz w:val="24"/>
          <w:szCs w:val="21"/>
          <w:lang w:eastAsia="zh-CN"/>
        </w:rPr>
        <w:t>11</w:t>
      </w:r>
      <w:r w:rsidRPr="0095282B">
        <w:rPr>
          <w:rFonts w:eastAsia="宋体" w:cs="宋体"/>
          <w:b/>
          <w:sz w:val="24"/>
          <w:szCs w:val="21"/>
          <w:lang w:eastAsia="zh-CN"/>
        </w:rPr>
        <w:t>月</w:t>
      </w:r>
    </w:p>
    <w:p w14:paraId="2943A52C" w14:textId="77777777" w:rsidR="001967D9" w:rsidRPr="002F0C1D" w:rsidRDefault="001967D9" w:rsidP="0095282B">
      <w:pPr>
        <w:overflowPunct w:val="0"/>
        <w:snapToGrid w:val="0"/>
        <w:spacing w:beforeLines="15" w:before="36" w:line="276" w:lineRule="auto"/>
        <w:jc w:val="center"/>
        <w:rPr>
          <w:b/>
          <w:sz w:val="24"/>
          <w:szCs w:val="24"/>
          <w:lang w:eastAsia="zh-CN"/>
        </w:rPr>
      </w:pPr>
    </w:p>
    <w:p w14:paraId="23245AA9" w14:textId="574511EC" w:rsidR="001967D9" w:rsidRPr="0095282B" w:rsidRDefault="000E7CBE" w:rsidP="0095282B">
      <w:pPr>
        <w:overflowPunct w:val="0"/>
        <w:snapToGrid w:val="0"/>
        <w:spacing w:beforeLines="15" w:before="36" w:line="276" w:lineRule="auto"/>
        <w:jc w:val="center"/>
        <w:rPr>
          <w:b/>
          <w:sz w:val="24"/>
          <w:szCs w:val="21"/>
          <w:lang w:eastAsia="zh-CN"/>
        </w:rPr>
      </w:pPr>
      <w:r w:rsidRPr="0095282B">
        <w:rPr>
          <w:rFonts w:eastAsia="宋体" w:cs="宋体"/>
          <w:b/>
          <w:sz w:val="24"/>
          <w:szCs w:val="21"/>
          <w:lang w:eastAsia="zh-CN"/>
        </w:rPr>
        <w:t>本文件取代</w:t>
      </w:r>
      <w:r w:rsidRPr="0095282B">
        <w:rPr>
          <w:rFonts w:eastAsia="宋体" w:cs="宋体"/>
          <w:b/>
          <w:sz w:val="24"/>
          <w:szCs w:val="21"/>
          <w:lang w:eastAsia="zh-CN"/>
        </w:rPr>
        <w:t>2020</w:t>
      </w:r>
      <w:r w:rsidRPr="0095282B">
        <w:rPr>
          <w:rFonts w:eastAsia="宋体" w:cs="宋体"/>
          <w:b/>
          <w:sz w:val="24"/>
          <w:szCs w:val="21"/>
          <w:lang w:eastAsia="zh-CN"/>
        </w:rPr>
        <w:t>年</w:t>
      </w:r>
      <w:r w:rsidRPr="0095282B">
        <w:rPr>
          <w:rFonts w:eastAsia="宋体" w:cs="宋体"/>
          <w:b/>
          <w:sz w:val="24"/>
          <w:szCs w:val="21"/>
          <w:lang w:eastAsia="zh-CN"/>
        </w:rPr>
        <w:t>6</w:t>
      </w:r>
      <w:r w:rsidRPr="0095282B">
        <w:rPr>
          <w:rFonts w:eastAsia="宋体" w:cs="宋体"/>
          <w:b/>
          <w:sz w:val="24"/>
          <w:szCs w:val="21"/>
          <w:lang w:eastAsia="zh-CN"/>
        </w:rPr>
        <w:t>月</w:t>
      </w:r>
      <w:r w:rsidRPr="0095282B">
        <w:rPr>
          <w:rFonts w:eastAsia="宋体" w:cs="宋体"/>
          <w:b/>
          <w:sz w:val="24"/>
          <w:szCs w:val="21"/>
          <w:lang w:eastAsia="zh-CN"/>
        </w:rPr>
        <w:t>19</w:t>
      </w:r>
      <w:r w:rsidRPr="0095282B">
        <w:rPr>
          <w:rFonts w:eastAsia="宋体" w:cs="宋体"/>
          <w:b/>
          <w:sz w:val="24"/>
          <w:szCs w:val="21"/>
          <w:lang w:eastAsia="zh-CN"/>
        </w:rPr>
        <w:t>日发布的《关于</w:t>
      </w:r>
      <w:r w:rsidRPr="0095282B">
        <w:rPr>
          <w:rFonts w:eastAsia="宋体" w:cs="宋体"/>
          <w:b/>
          <w:sz w:val="24"/>
          <w:szCs w:val="21"/>
          <w:lang w:eastAsia="zh-CN"/>
        </w:rPr>
        <w:t>COVID-19</w:t>
      </w:r>
      <w:r w:rsidRPr="0095282B">
        <w:rPr>
          <w:rFonts w:eastAsia="宋体" w:cs="宋体"/>
          <w:b/>
          <w:sz w:val="24"/>
          <w:szCs w:val="21"/>
          <w:lang w:eastAsia="zh-CN"/>
        </w:rPr>
        <w:t>突发公共卫生事件期间依据〈</w:t>
      </w:r>
      <w:r w:rsidRPr="0095282B">
        <w:rPr>
          <w:rFonts w:eastAsia="宋体" w:cs="宋体"/>
          <w:b/>
          <w:sz w:val="24"/>
          <w:szCs w:val="21"/>
          <w:lang w:eastAsia="zh-CN"/>
        </w:rPr>
        <w:t>FD&amp;C</w:t>
      </w:r>
      <w:r w:rsidRPr="0095282B">
        <w:rPr>
          <w:rFonts w:eastAsia="宋体" w:cs="宋体"/>
          <w:b/>
          <w:sz w:val="24"/>
          <w:szCs w:val="21"/>
          <w:lang w:eastAsia="zh-CN"/>
        </w:rPr>
        <w:t>法案〉第</w:t>
      </w:r>
      <w:r w:rsidRPr="0095282B">
        <w:rPr>
          <w:rFonts w:eastAsia="宋体" w:cs="宋体"/>
          <w:b/>
          <w:sz w:val="24"/>
          <w:szCs w:val="21"/>
          <w:lang w:eastAsia="zh-CN"/>
        </w:rPr>
        <w:t>506J</w:t>
      </w:r>
      <w:r w:rsidRPr="0095282B">
        <w:rPr>
          <w:rFonts w:eastAsia="宋体" w:cs="宋体"/>
          <w:b/>
          <w:sz w:val="24"/>
          <w:szCs w:val="21"/>
          <w:lang w:eastAsia="zh-CN"/>
        </w:rPr>
        <w:t>节规定对</w:t>
      </w:r>
      <w:r w:rsidRPr="0095282B">
        <w:rPr>
          <w:rFonts w:eastAsia="宋体" w:cs="宋体"/>
          <w:b/>
          <w:sz w:val="24"/>
          <w:szCs w:val="21"/>
          <w:lang w:eastAsia="zh-CN"/>
        </w:rPr>
        <w:t>CDRH</w:t>
      </w:r>
      <w:r w:rsidRPr="0095282B">
        <w:rPr>
          <w:rFonts w:eastAsia="宋体" w:cs="宋体"/>
          <w:b/>
          <w:sz w:val="24"/>
          <w:szCs w:val="21"/>
          <w:lang w:eastAsia="zh-CN"/>
        </w:rPr>
        <w:t>永久停止或中断器械制造事宜做出的通知》。</w:t>
      </w:r>
    </w:p>
    <w:p w14:paraId="44B6B86C" w14:textId="77777777" w:rsidR="001967D9" w:rsidRPr="002F0C1D" w:rsidRDefault="001967D9" w:rsidP="0095282B">
      <w:pPr>
        <w:overflowPunct w:val="0"/>
        <w:snapToGrid w:val="0"/>
        <w:spacing w:beforeLines="15" w:before="36" w:line="276" w:lineRule="auto"/>
        <w:jc w:val="center"/>
        <w:rPr>
          <w:b/>
          <w:sz w:val="24"/>
          <w:szCs w:val="24"/>
          <w:lang w:eastAsia="zh-CN"/>
        </w:rPr>
      </w:pPr>
    </w:p>
    <w:p w14:paraId="30CDD576" w14:textId="77777777" w:rsidR="001967D9" w:rsidRPr="002F0C1D" w:rsidRDefault="001967D9" w:rsidP="0095282B">
      <w:pPr>
        <w:overflowPunct w:val="0"/>
        <w:snapToGrid w:val="0"/>
        <w:spacing w:beforeLines="15" w:before="36" w:line="276" w:lineRule="auto"/>
        <w:jc w:val="center"/>
        <w:rPr>
          <w:b/>
          <w:sz w:val="24"/>
          <w:szCs w:val="24"/>
          <w:lang w:eastAsia="zh-CN"/>
        </w:rPr>
      </w:pPr>
    </w:p>
    <w:p w14:paraId="6382DB9E" w14:textId="77777777" w:rsidR="001967D9" w:rsidRPr="002F0C1D" w:rsidRDefault="001967D9" w:rsidP="0095282B">
      <w:pPr>
        <w:overflowPunct w:val="0"/>
        <w:snapToGrid w:val="0"/>
        <w:spacing w:beforeLines="15" w:before="36" w:line="276" w:lineRule="auto"/>
        <w:jc w:val="center"/>
        <w:rPr>
          <w:b/>
          <w:sz w:val="24"/>
          <w:szCs w:val="24"/>
          <w:lang w:eastAsia="zh-CN"/>
        </w:rPr>
      </w:pPr>
    </w:p>
    <w:p w14:paraId="2E302EBE" w14:textId="77777777" w:rsidR="001967D9" w:rsidRDefault="001967D9" w:rsidP="0095282B">
      <w:pPr>
        <w:overflowPunct w:val="0"/>
        <w:snapToGrid w:val="0"/>
        <w:spacing w:beforeLines="15" w:before="36" w:line="276" w:lineRule="auto"/>
        <w:jc w:val="center"/>
        <w:rPr>
          <w:rFonts w:eastAsiaTheme="minorEastAsia"/>
          <w:b/>
          <w:sz w:val="24"/>
          <w:szCs w:val="24"/>
          <w:lang w:eastAsia="zh-CN"/>
        </w:rPr>
      </w:pPr>
    </w:p>
    <w:p w14:paraId="097DE98C" w14:textId="77777777" w:rsidR="0095282B" w:rsidRDefault="0095282B" w:rsidP="0095282B">
      <w:pPr>
        <w:overflowPunct w:val="0"/>
        <w:snapToGrid w:val="0"/>
        <w:spacing w:beforeLines="15" w:before="36" w:line="276" w:lineRule="auto"/>
        <w:jc w:val="center"/>
        <w:rPr>
          <w:rFonts w:eastAsiaTheme="minorEastAsia"/>
          <w:b/>
          <w:sz w:val="24"/>
          <w:szCs w:val="24"/>
          <w:lang w:eastAsia="zh-CN"/>
        </w:rPr>
      </w:pPr>
    </w:p>
    <w:p w14:paraId="3E754E04" w14:textId="77777777" w:rsidR="0095282B" w:rsidRDefault="0095282B" w:rsidP="0095282B">
      <w:pPr>
        <w:overflowPunct w:val="0"/>
        <w:snapToGrid w:val="0"/>
        <w:spacing w:beforeLines="15" w:before="36" w:line="276" w:lineRule="auto"/>
        <w:jc w:val="center"/>
        <w:rPr>
          <w:rFonts w:eastAsiaTheme="minorEastAsia"/>
          <w:b/>
          <w:sz w:val="24"/>
          <w:szCs w:val="24"/>
          <w:lang w:eastAsia="zh-CN"/>
        </w:rPr>
      </w:pPr>
    </w:p>
    <w:p w14:paraId="353EC519" w14:textId="77777777" w:rsidR="0095282B" w:rsidRDefault="0095282B" w:rsidP="0095282B">
      <w:pPr>
        <w:overflowPunct w:val="0"/>
        <w:snapToGrid w:val="0"/>
        <w:spacing w:beforeLines="15" w:before="36" w:line="276" w:lineRule="auto"/>
        <w:jc w:val="center"/>
        <w:rPr>
          <w:rFonts w:eastAsiaTheme="minorEastAsia"/>
          <w:b/>
          <w:sz w:val="24"/>
          <w:szCs w:val="24"/>
          <w:lang w:eastAsia="zh-CN"/>
        </w:rPr>
      </w:pPr>
    </w:p>
    <w:p w14:paraId="441C1B29" w14:textId="77777777" w:rsidR="0095282B" w:rsidRDefault="0095282B" w:rsidP="0095282B">
      <w:pPr>
        <w:overflowPunct w:val="0"/>
        <w:snapToGrid w:val="0"/>
        <w:spacing w:beforeLines="15" w:before="36" w:line="276" w:lineRule="auto"/>
        <w:jc w:val="center"/>
        <w:rPr>
          <w:rFonts w:eastAsiaTheme="minorEastAsia"/>
          <w:b/>
          <w:sz w:val="24"/>
          <w:szCs w:val="24"/>
          <w:lang w:eastAsia="zh-CN"/>
        </w:rPr>
      </w:pPr>
    </w:p>
    <w:p w14:paraId="054ACDE3" w14:textId="77777777" w:rsidR="0095282B" w:rsidRDefault="0095282B" w:rsidP="0095282B">
      <w:pPr>
        <w:overflowPunct w:val="0"/>
        <w:snapToGrid w:val="0"/>
        <w:spacing w:beforeLines="15" w:before="36" w:line="276" w:lineRule="auto"/>
        <w:jc w:val="center"/>
        <w:rPr>
          <w:rFonts w:eastAsiaTheme="minorEastAsia"/>
          <w:b/>
          <w:sz w:val="24"/>
          <w:szCs w:val="24"/>
          <w:lang w:eastAsia="zh-CN"/>
        </w:rPr>
      </w:pPr>
    </w:p>
    <w:p w14:paraId="21C936B6" w14:textId="77777777" w:rsidR="0095282B" w:rsidRDefault="0095282B" w:rsidP="0095282B">
      <w:pPr>
        <w:overflowPunct w:val="0"/>
        <w:snapToGrid w:val="0"/>
        <w:spacing w:beforeLines="15" w:before="36" w:line="276" w:lineRule="auto"/>
        <w:jc w:val="center"/>
        <w:rPr>
          <w:rFonts w:eastAsiaTheme="minorEastAsia"/>
          <w:b/>
          <w:sz w:val="24"/>
          <w:szCs w:val="24"/>
          <w:lang w:eastAsia="zh-CN"/>
        </w:rPr>
      </w:pPr>
    </w:p>
    <w:p w14:paraId="3F44B544" w14:textId="77777777" w:rsidR="0095282B" w:rsidRPr="0095282B" w:rsidRDefault="0095282B" w:rsidP="0095282B">
      <w:pPr>
        <w:overflowPunct w:val="0"/>
        <w:snapToGrid w:val="0"/>
        <w:spacing w:beforeLines="15" w:before="36" w:line="276" w:lineRule="auto"/>
        <w:jc w:val="center"/>
        <w:rPr>
          <w:rFonts w:eastAsiaTheme="minorEastAsia"/>
          <w:b/>
          <w:sz w:val="24"/>
          <w:szCs w:val="24"/>
          <w:lang w:eastAsia="zh-CN"/>
        </w:rPr>
      </w:pPr>
    </w:p>
    <w:p w14:paraId="178309B7" w14:textId="0FCD5D3C" w:rsidR="004F0716" w:rsidRDefault="008F31C3" w:rsidP="0095282B">
      <w:pPr>
        <w:overflowPunct w:val="0"/>
        <w:snapToGrid w:val="0"/>
        <w:spacing w:beforeLines="15" w:before="36" w:line="276" w:lineRule="auto"/>
        <w:jc w:val="center"/>
        <w:rPr>
          <w:rFonts w:eastAsia="宋体" w:cs="宋体"/>
          <w:b/>
          <w:sz w:val="24"/>
          <w:szCs w:val="21"/>
          <w:lang w:eastAsia="zh-CN"/>
        </w:rPr>
      </w:pPr>
      <w:r>
        <w:rPr>
          <w:rFonts w:eastAsia="宋体" w:cs="宋体"/>
          <w:b/>
          <w:sz w:val="24"/>
          <w:szCs w:val="21"/>
          <w:lang w:eastAsia="zh-CN"/>
        </w:rPr>
        <w:t>美国卫生与公共服务部</w:t>
      </w:r>
    </w:p>
    <w:p w14:paraId="49EAC0AD" w14:textId="19186DF3" w:rsidR="001967D9" w:rsidRPr="0095282B" w:rsidRDefault="0094626C" w:rsidP="0095282B">
      <w:pPr>
        <w:overflowPunct w:val="0"/>
        <w:snapToGrid w:val="0"/>
        <w:spacing w:beforeLines="15" w:before="36" w:line="276" w:lineRule="auto"/>
        <w:jc w:val="center"/>
        <w:rPr>
          <w:b/>
          <w:sz w:val="24"/>
          <w:szCs w:val="21"/>
          <w:lang w:eastAsia="zh-CN"/>
        </w:rPr>
      </w:pPr>
      <w:r w:rsidRPr="0095282B">
        <w:rPr>
          <w:rFonts w:eastAsia="宋体" w:cs="宋体"/>
          <w:b/>
          <w:sz w:val="24"/>
          <w:szCs w:val="21"/>
          <w:lang w:eastAsia="zh-CN"/>
        </w:rPr>
        <w:t>美国食品</w:t>
      </w:r>
      <w:r w:rsidR="00034FF1">
        <w:rPr>
          <w:rFonts w:eastAsia="宋体" w:cs="宋体"/>
          <w:b/>
          <w:sz w:val="24"/>
          <w:szCs w:val="21"/>
          <w:lang w:eastAsia="zh-CN"/>
        </w:rPr>
        <w:t>药品</w:t>
      </w:r>
      <w:r w:rsidR="008376A4">
        <w:rPr>
          <w:rFonts w:eastAsia="宋体" w:cs="宋体"/>
          <w:b/>
          <w:sz w:val="24"/>
          <w:szCs w:val="21"/>
          <w:lang w:eastAsia="zh-CN"/>
        </w:rPr>
        <w:t>监督</w:t>
      </w:r>
      <w:r w:rsidR="00034FF1">
        <w:rPr>
          <w:rFonts w:eastAsia="宋体" w:cs="宋体"/>
          <w:b/>
          <w:sz w:val="24"/>
          <w:szCs w:val="21"/>
          <w:lang w:eastAsia="zh-CN"/>
        </w:rPr>
        <w:t>管理局</w:t>
      </w:r>
    </w:p>
    <w:p w14:paraId="4DEE97EB" w14:textId="51A493B0" w:rsidR="001967D9" w:rsidRPr="0095282B" w:rsidRDefault="008376A4" w:rsidP="0095282B">
      <w:pPr>
        <w:overflowPunct w:val="0"/>
        <w:snapToGrid w:val="0"/>
        <w:spacing w:beforeLines="15" w:before="36" w:line="276" w:lineRule="auto"/>
        <w:jc w:val="center"/>
        <w:rPr>
          <w:b/>
          <w:sz w:val="24"/>
          <w:szCs w:val="21"/>
          <w:lang w:eastAsia="zh-CN"/>
        </w:rPr>
      </w:pPr>
      <w:r>
        <w:rPr>
          <w:rFonts w:eastAsia="宋体" w:cs="宋体"/>
          <w:b/>
          <w:sz w:val="24"/>
          <w:szCs w:val="21"/>
          <w:lang w:eastAsia="zh-CN"/>
        </w:rPr>
        <w:t>医疗</w:t>
      </w:r>
      <w:r w:rsidR="008A19E0">
        <w:rPr>
          <w:rFonts w:eastAsia="宋体" w:cs="宋体"/>
          <w:b/>
          <w:sz w:val="24"/>
          <w:szCs w:val="21"/>
          <w:lang w:eastAsia="zh-CN"/>
        </w:rPr>
        <w:t>器械和</w:t>
      </w:r>
      <w:r>
        <w:rPr>
          <w:rFonts w:eastAsia="宋体" w:cs="宋体"/>
          <w:b/>
          <w:sz w:val="24"/>
          <w:szCs w:val="21"/>
          <w:lang w:eastAsia="zh-CN"/>
        </w:rPr>
        <w:t>辐射健康</w:t>
      </w:r>
      <w:r w:rsidR="008A19E0">
        <w:rPr>
          <w:rFonts w:eastAsia="宋体" w:cs="宋体"/>
          <w:b/>
          <w:sz w:val="24"/>
          <w:szCs w:val="21"/>
          <w:lang w:eastAsia="zh-CN"/>
        </w:rPr>
        <w:t>中心</w:t>
      </w:r>
      <w:r w:rsidR="000E7CBE" w:rsidRPr="0095282B">
        <w:rPr>
          <w:rFonts w:eastAsia="宋体" w:cs="宋体"/>
          <w:b/>
          <w:sz w:val="24"/>
          <w:szCs w:val="21"/>
          <w:lang w:eastAsia="zh-CN"/>
        </w:rPr>
        <w:t>（</w:t>
      </w:r>
      <w:r w:rsidR="000E7CBE" w:rsidRPr="0095282B">
        <w:rPr>
          <w:rFonts w:eastAsia="宋体" w:cs="宋体"/>
          <w:b/>
          <w:sz w:val="24"/>
          <w:szCs w:val="21"/>
          <w:lang w:eastAsia="zh-CN"/>
        </w:rPr>
        <w:t>CDRH</w:t>
      </w:r>
      <w:r w:rsidR="000E7CBE" w:rsidRPr="0095282B">
        <w:rPr>
          <w:rFonts w:eastAsia="宋体" w:cs="宋体"/>
          <w:b/>
          <w:sz w:val="24"/>
          <w:szCs w:val="21"/>
          <w:lang w:eastAsia="zh-CN"/>
        </w:rPr>
        <w:t>）</w:t>
      </w:r>
    </w:p>
    <w:p w14:paraId="554701DD" w14:textId="77777777" w:rsidR="001967D9" w:rsidRPr="0095282B" w:rsidRDefault="000E7CBE" w:rsidP="0095282B">
      <w:pPr>
        <w:overflowPunct w:val="0"/>
        <w:snapToGrid w:val="0"/>
        <w:spacing w:beforeLines="15" w:before="36" w:line="276" w:lineRule="auto"/>
        <w:jc w:val="center"/>
        <w:rPr>
          <w:b/>
          <w:sz w:val="24"/>
          <w:szCs w:val="21"/>
          <w:lang w:eastAsia="zh-CN"/>
        </w:rPr>
      </w:pPr>
      <w:r w:rsidRPr="0095282B">
        <w:rPr>
          <w:rFonts w:eastAsia="宋体" w:cs="宋体"/>
          <w:b/>
          <w:sz w:val="24"/>
          <w:szCs w:val="21"/>
          <w:lang w:eastAsia="zh-CN"/>
        </w:rPr>
        <w:t>战略合作伙伴与技术创新办公室（</w:t>
      </w:r>
      <w:r w:rsidRPr="0095282B">
        <w:rPr>
          <w:rFonts w:eastAsia="宋体" w:cs="宋体"/>
          <w:b/>
          <w:sz w:val="24"/>
          <w:szCs w:val="21"/>
          <w:lang w:eastAsia="zh-CN"/>
        </w:rPr>
        <w:t>OST</w:t>
      </w:r>
      <w:r w:rsidRPr="0095282B">
        <w:rPr>
          <w:rFonts w:eastAsia="宋体" w:cs="宋体"/>
          <w:b/>
          <w:sz w:val="24"/>
          <w:szCs w:val="21"/>
          <w:lang w:eastAsia="zh-CN"/>
        </w:rPr>
        <w:t>）</w:t>
      </w:r>
    </w:p>
    <w:p w14:paraId="201F5FEB" w14:textId="77777777" w:rsidR="00030AD8" w:rsidRDefault="00030AD8" w:rsidP="0095282B">
      <w:pPr>
        <w:overflowPunct w:val="0"/>
        <w:snapToGrid w:val="0"/>
        <w:spacing w:beforeLines="15" w:before="36" w:line="276" w:lineRule="auto"/>
        <w:rPr>
          <w:rFonts w:eastAsia="宋体" w:cs="宋体"/>
          <w:b/>
          <w:sz w:val="24"/>
          <w:lang w:eastAsia="zh-CN"/>
        </w:rPr>
      </w:pPr>
    </w:p>
    <w:p w14:paraId="6EAF6BAC" w14:textId="77777777" w:rsidR="00030AD8" w:rsidRDefault="00030AD8" w:rsidP="0095282B">
      <w:pPr>
        <w:overflowPunct w:val="0"/>
        <w:snapToGrid w:val="0"/>
        <w:spacing w:beforeLines="15" w:before="36" w:line="276" w:lineRule="auto"/>
        <w:rPr>
          <w:rFonts w:eastAsia="宋体" w:cs="宋体"/>
          <w:b/>
          <w:sz w:val="24"/>
          <w:lang w:eastAsia="zh-CN"/>
        </w:rPr>
        <w:sectPr w:rsidR="00030AD8" w:rsidSect="00893C23">
          <w:headerReference w:type="even" r:id="rId9"/>
          <w:headerReference w:type="default" r:id="rId10"/>
          <w:footerReference w:type="even" r:id="rId11"/>
          <w:footerReference w:type="default" r:id="rId12"/>
          <w:pgSz w:w="12220" w:h="15840"/>
          <w:pgMar w:top="1418" w:right="1418" w:bottom="1418" w:left="1418" w:header="709" w:footer="709" w:gutter="0"/>
          <w:pgNumType w:fmt="lowerRoman" w:start="1"/>
          <w:cols w:space="720"/>
          <w:docGrid w:linePitch="299"/>
        </w:sectPr>
      </w:pPr>
    </w:p>
    <w:p w14:paraId="5AC29341" w14:textId="77777777" w:rsidR="00757E11" w:rsidRPr="002F0C1D" w:rsidRDefault="00757E11" w:rsidP="0095282B">
      <w:pPr>
        <w:overflowPunct w:val="0"/>
        <w:snapToGrid w:val="0"/>
        <w:spacing w:beforeLines="15" w:before="36" w:line="276" w:lineRule="auto"/>
        <w:jc w:val="center"/>
        <w:rPr>
          <w:b/>
          <w:sz w:val="44"/>
          <w:szCs w:val="44"/>
          <w:lang w:eastAsia="zh-CN"/>
        </w:rPr>
      </w:pPr>
      <w:r w:rsidRPr="0046159D">
        <w:rPr>
          <w:rFonts w:eastAsia="宋体" w:cs="宋体"/>
          <w:b/>
          <w:sz w:val="44"/>
          <w:lang w:eastAsia="zh-CN"/>
        </w:rPr>
        <w:lastRenderedPageBreak/>
        <w:t>前言</w:t>
      </w:r>
    </w:p>
    <w:p w14:paraId="7598027F" w14:textId="77777777" w:rsidR="00757E11" w:rsidRPr="0046159D" w:rsidRDefault="000E7CBE" w:rsidP="0095282B">
      <w:pPr>
        <w:overflowPunct w:val="0"/>
        <w:snapToGrid w:val="0"/>
        <w:spacing w:beforeLines="15" w:before="36" w:line="276" w:lineRule="auto"/>
        <w:jc w:val="both"/>
        <w:rPr>
          <w:b/>
          <w:sz w:val="24"/>
          <w:szCs w:val="24"/>
          <w:lang w:eastAsia="zh-CN"/>
        </w:rPr>
      </w:pPr>
      <w:r w:rsidRPr="0046159D">
        <w:rPr>
          <w:rFonts w:eastAsia="宋体" w:cs="宋体"/>
          <w:b/>
          <w:sz w:val="24"/>
          <w:szCs w:val="24"/>
          <w:lang w:eastAsia="zh-CN"/>
        </w:rPr>
        <w:t>公众意见</w:t>
      </w:r>
    </w:p>
    <w:p w14:paraId="63A4B2D4" w14:textId="64FEAB3D"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本指南旨在解决</w:t>
      </w:r>
      <w:r w:rsidRPr="0095282B">
        <w:rPr>
          <w:rFonts w:eastAsia="宋体" w:cs="宋体"/>
          <w:sz w:val="24"/>
          <w:szCs w:val="21"/>
          <w:lang w:eastAsia="zh-CN"/>
        </w:rPr>
        <w:t>2019</w:t>
      </w:r>
      <w:r w:rsidRPr="0095282B">
        <w:rPr>
          <w:rFonts w:eastAsia="宋体" w:cs="宋体"/>
          <w:sz w:val="24"/>
          <w:szCs w:val="21"/>
          <w:lang w:eastAsia="zh-CN"/>
        </w:rPr>
        <w:t>年新冠病毒肺炎疾病（</w:t>
      </w:r>
      <w:r w:rsidRPr="0095282B">
        <w:rPr>
          <w:rFonts w:eastAsia="宋体" w:cs="宋体"/>
          <w:sz w:val="24"/>
          <w:szCs w:val="21"/>
          <w:lang w:eastAsia="zh-CN"/>
        </w:rPr>
        <w:t>COVID-19</w:t>
      </w:r>
      <w:r w:rsidRPr="0095282B">
        <w:rPr>
          <w:rFonts w:eastAsia="宋体" w:cs="宋体"/>
          <w:sz w:val="24"/>
          <w:szCs w:val="21"/>
          <w:lang w:eastAsia="zh-CN"/>
        </w:rPr>
        <w:t>）突发公共卫生事件。由于美国食品</w:t>
      </w:r>
      <w:r w:rsidR="00034FF1">
        <w:rPr>
          <w:rFonts w:eastAsia="宋体" w:cs="宋体"/>
          <w:sz w:val="24"/>
          <w:szCs w:val="21"/>
          <w:lang w:eastAsia="zh-CN"/>
        </w:rPr>
        <w:t>药品</w:t>
      </w:r>
      <w:r w:rsidR="005654E7">
        <w:rPr>
          <w:rFonts w:eastAsia="宋体" w:cs="宋体"/>
          <w:sz w:val="24"/>
          <w:szCs w:val="21"/>
          <w:lang w:eastAsia="zh-CN"/>
        </w:rPr>
        <w:t>监督</w:t>
      </w:r>
      <w:r w:rsidR="00034FF1">
        <w:rPr>
          <w:rFonts w:eastAsia="宋体" w:cs="宋体"/>
          <w:sz w:val="24"/>
          <w:szCs w:val="21"/>
          <w:lang w:eastAsia="zh-CN"/>
        </w:rPr>
        <w:t>管理局</w:t>
      </w:r>
      <w:r w:rsidRPr="0095282B">
        <w:rPr>
          <w:rFonts w:eastAsia="宋体" w:cs="宋体"/>
          <w:sz w:val="24"/>
          <w:szCs w:val="21"/>
          <w:lang w:eastAsia="zh-CN"/>
        </w:rPr>
        <w:t>（</w:t>
      </w:r>
      <w:r w:rsidRPr="0095282B">
        <w:rPr>
          <w:rFonts w:eastAsia="宋体" w:cs="宋体"/>
          <w:sz w:val="24"/>
          <w:szCs w:val="21"/>
          <w:lang w:eastAsia="zh-CN"/>
        </w:rPr>
        <w:t>FDA</w:t>
      </w:r>
      <w:r w:rsidRPr="0095282B">
        <w:rPr>
          <w:rFonts w:eastAsia="宋体" w:cs="宋体"/>
          <w:sz w:val="24"/>
          <w:szCs w:val="21"/>
          <w:lang w:eastAsia="zh-CN"/>
        </w:rPr>
        <w:t>或本机构）认为公众事先参与本指南的行为不可行或不适当，因此本指南在未事先征求公众意见的情况下实施（参见《联邦食品、药品和化妆品法案》（《</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701(h)(1)(C)</w:t>
      </w:r>
      <w:r w:rsidRPr="0095282B">
        <w:rPr>
          <w:rFonts w:eastAsia="宋体" w:cs="宋体"/>
          <w:sz w:val="24"/>
          <w:szCs w:val="21"/>
          <w:lang w:eastAsia="zh-CN"/>
        </w:rPr>
        <w:t>节（</w:t>
      </w:r>
      <w:r w:rsidRPr="0095282B">
        <w:rPr>
          <w:rFonts w:eastAsia="宋体" w:cs="宋体"/>
          <w:sz w:val="24"/>
          <w:szCs w:val="21"/>
          <w:lang w:eastAsia="zh-CN"/>
        </w:rPr>
        <w:t>(21 U.S.C.371(h)(1)(C)</w:t>
      </w:r>
      <w:r w:rsidRPr="0095282B">
        <w:rPr>
          <w:rFonts w:eastAsia="宋体" w:cs="宋体"/>
          <w:sz w:val="24"/>
          <w:szCs w:val="21"/>
          <w:lang w:eastAsia="zh-CN"/>
        </w:rPr>
        <w:t>）和</w:t>
      </w:r>
      <w:r w:rsidRPr="0095282B">
        <w:rPr>
          <w:rFonts w:eastAsia="宋体" w:cs="宋体"/>
          <w:sz w:val="24"/>
          <w:szCs w:val="21"/>
          <w:lang w:eastAsia="zh-CN"/>
        </w:rPr>
        <w:t>21 CFR 10.115(g)(2)</w:t>
      </w:r>
      <w:r w:rsidRPr="0095282B">
        <w:rPr>
          <w:rFonts w:eastAsia="宋体" w:cs="宋体"/>
          <w:sz w:val="24"/>
          <w:szCs w:val="21"/>
          <w:lang w:eastAsia="zh-CN"/>
        </w:rPr>
        <w:t>）。本指南文件</w:t>
      </w:r>
      <w:r w:rsidR="00A6156A" w:rsidRPr="004B60D5">
        <w:rPr>
          <w:rFonts w:eastAsia="宋体" w:cs="宋体" w:hint="eastAsia"/>
          <w:sz w:val="24"/>
          <w:szCs w:val="21"/>
          <w:lang w:eastAsia="zh-CN"/>
        </w:rPr>
        <w:t>发布即实施</w:t>
      </w:r>
      <w:r w:rsidRPr="0095282B">
        <w:rPr>
          <w:rFonts w:eastAsia="宋体" w:cs="宋体"/>
          <w:sz w:val="24"/>
          <w:szCs w:val="21"/>
          <w:lang w:eastAsia="zh-CN"/>
        </w:rPr>
        <w:t>，但</w:t>
      </w:r>
      <w:r w:rsidR="00195233" w:rsidRPr="00195233">
        <w:rPr>
          <w:rFonts w:eastAsia="宋体" w:cs="宋体" w:hint="eastAsia"/>
          <w:sz w:val="24"/>
          <w:szCs w:val="21"/>
          <w:lang w:eastAsia="zh-CN"/>
        </w:rPr>
        <w:t>实际经验中会有好的做法</w:t>
      </w:r>
      <w:r w:rsidRPr="0095282B">
        <w:rPr>
          <w:rFonts w:eastAsia="宋体" w:cs="宋体"/>
          <w:sz w:val="24"/>
          <w:szCs w:val="21"/>
          <w:lang w:eastAsia="zh-CN"/>
        </w:rPr>
        <w:t>，仍需</w:t>
      </w:r>
      <w:r w:rsidR="00B513C8" w:rsidRPr="00195233">
        <w:rPr>
          <w:rFonts w:eastAsia="宋体" w:cs="宋体" w:hint="eastAsia"/>
          <w:sz w:val="24"/>
          <w:szCs w:val="21"/>
          <w:lang w:eastAsia="zh-CN"/>
        </w:rPr>
        <w:t>征集</w:t>
      </w:r>
      <w:r w:rsidRPr="0095282B">
        <w:rPr>
          <w:rFonts w:eastAsia="宋体" w:cs="宋体"/>
          <w:sz w:val="24"/>
          <w:szCs w:val="21"/>
          <w:lang w:eastAsia="zh-CN"/>
        </w:rPr>
        <w:t>意见。</w:t>
      </w:r>
    </w:p>
    <w:p w14:paraId="406D500C" w14:textId="21B5569A"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您可随时提交意见或建议，供</w:t>
      </w:r>
      <w:r w:rsidRPr="0095282B">
        <w:rPr>
          <w:rFonts w:eastAsia="宋体" w:cs="宋体"/>
          <w:sz w:val="24"/>
          <w:szCs w:val="21"/>
          <w:lang w:eastAsia="zh-CN"/>
        </w:rPr>
        <w:t>FDA</w:t>
      </w:r>
      <w:r w:rsidRPr="0095282B">
        <w:rPr>
          <w:rFonts w:eastAsia="宋体" w:cs="宋体"/>
          <w:sz w:val="24"/>
          <w:szCs w:val="21"/>
          <w:lang w:eastAsia="zh-CN"/>
        </w:rPr>
        <w:t>审议。请将书面意见提交至美国食品</w:t>
      </w:r>
      <w:r w:rsidR="00034FF1">
        <w:rPr>
          <w:rFonts w:eastAsia="宋体" w:cs="宋体"/>
          <w:sz w:val="24"/>
          <w:szCs w:val="21"/>
          <w:lang w:eastAsia="zh-CN"/>
        </w:rPr>
        <w:t>药品</w:t>
      </w:r>
      <w:r w:rsidR="005654E7">
        <w:rPr>
          <w:rFonts w:eastAsia="宋体" w:cs="宋体"/>
          <w:sz w:val="24"/>
          <w:szCs w:val="21"/>
          <w:lang w:eastAsia="zh-CN"/>
        </w:rPr>
        <w:t>监督</w:t>
      </w:r>
      <w:r w:rsidR="00034FF1">
        <w:rPr>
          <w:rFonts w:eastAsia="宋体" w:cs="宋体"/>
          <w:sz w:val="24"/>
          <w:szCs w:val="21"/>
          <w:lang w:eastAsia="zh-CN"/>
        </w:rPr>
        <w:t>管理局</w:t>
      </w:r>
      <w:r w:rsidRPr="0095282B">
        <w:rPr>
          <w:rFonts w:eastAsia="宋体" w:cs="宋体"/>
          <w:sz w:val="24"/>
          <w:szCs w:val="21"/>
          <w:lang w:eastAsia="zh-CN"/>
        </w:rPr>
        <w:t>文档管理工作人员</w:t>
      </w:r>
      <w:r w:rsidR="00C50F34" w:rsidRPr="00C50F34">
        <w:rPr>
          <w:rFonts w:eastAsia="宋体" w:cs="宋体" w:hint="eastAsia"/>
          <w:sz w:val="24"/>
          <w:szCs w:val="21"/>
          <w:lang w:eastAsia="zh-CN"/>
        </w:rPr>
        <w:t>，地址为</w:t>
      </w:r>
      <w:r w:rsidR="00C50F34" w:rsidRPr="00C50F34">
        <w:rPr>
          <w:rFonts w:eastAsia="宋体" w:cs="宋体"/>
          <w:sz w:val="24"/>
          <w:szCs w:val="21"/>
          <w:lang w:eastAsia="zh-CN"/>
        </w:rPr>
        <w:t xml:space="preserve">5630 Fishers Lane, </w:t>
      </w:r>
      <w:r w:rsidR="00412236" w:rsidRPr="00412236">
        <w:rPr>
          <w:rFonts w:eastAsia="宋体" w:cs="宋体"/>
          <w:sz w:val="24"/>
          <w:szCs w:val="21"/>
          <w:lang w:eastAsia="zh-CN"/>
        </w:rPr>
        <w:t>Rm. 1061</w:t>
      </w:r>
      <w:r w:rsidR="00C50F34" w:rsidRPr="00C50F34">
        <w:rPr>
          <w:rFonts w:eastAsia="宋体" w:cs="宋体"/>
          <w:sz w:val="24"/>
          <w:szCs w:val="21"/>
          <w:lang w:eastAsia="zh-CN"/>
        </w:rPr>
        <w:t>, Rockville, MD 20852</w:t>
      </w:r>
      <w:r w:rsidR="00C50F34" w:rsidRPr="00C50F34">
        <w:rPr>
          <w:rFonts w:eastAsia="宋体" w:cs="宋体" w:hint="eastAsia"/>
          <w:sz w:val="24"/>
          <w:szCs w:val="21"/>
          <w:lang w:eastAsia="zh-CN"/>
        </w:rPr>
        <w:t>。</w:t>
      </w:r>
      <w:r w:rsidRPr="0095282B">
        <w:rPr>
          <w:rFonts w:eastAsia="宋体" w:cs="宋体"/>
          <w:sz w:val="24"/>
          <w:szCs w:val="21"/>
          <w:lang w:eastAsia="zh-CN"/>
        </w:rPr>
        <w:t>请将电子版意见提交至</w:t>
      </w:r>
      <w:r w:rsidR="000D1637">
        <w:fldChar w:fldCharType="begin"/>
      </w:r>
      <w:r w:rsidR="000D1637">
        <w:rPr>
          <w:lang w:eastAsia="zh-CN"/>
        </w:rPr>
        <w:instrText xml:space="preserve"> HYPERLINK "https://www.regulations.gov/" \h </w:instrText>
      </w:r>
      <w:r w:rsidR="000D1637">
        <w:fldChar w:fldCharType="separate"/>
      </w:r>
      <w:r w:rsidRPr="0095282B">
        <w:rPr>
          <w:rFonts w:eastAsia="宋体" w:cs="宋体"/>
          <w:color w:val="0000FF"/>
          <w:sz w:val="24"/>
          <w:szCs w:val="21"/>
          <w:u w:val="single" w:color="0000FF"/>
          <w:lang w:eastAsia="zh-CN"/>
        </w:rPr>
        <w:t>https://www.regulations.gov</w:t>
      </w:r>
      <w:r w:rsidR="000D1637">
        <w:rPr>
          <w:rFonts w:eastAsia="宋体" w:cs="宋体"/>
          <w:color w:val="0000FF"/>
          <w:sz w:val="24"/>
          <w:szCs w:val="21"/>
          <w:u w:val="single" w:color="0000FF"/>
          <w:lang w:eastAsia="zh-CN"/>
        </w:rPr>
        <w:fldChar w:fldCharType="end"/>
      </w:r>
      <w:r w:rsidRPr="0095282B">
        <w:rPr>
          <w:rFonts w:eastAsia="宋体" w:cs="宋体"/>
          <w:sz w:val="24"/>
          <w:szCs w:val="21"/>
          <w:lang w:eastAsia="zh-CN"/>
        </w:rPr>
        <w:t>。</w:t>
      </w:r>
    </w:p>
    <w:p w14:paraId="3CA4BED1"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在提交所有意见或建议时，应注明备案文件编号</w:t>
      </w:r>
      <w:r w:rsidRPr="0095282B">
        <w:rPr>
          <w:rFonts w:eastAsia="宋体" w:cs="宋体"/>
          <w:sz w:val="24"/>
          <w:szCs w:val="21"/>
          <w:lang w:eastAsia="zh-CN"/>
        </w:rPr>
        <w:t>FDA-2020-D-1138</w:t>
      </w:r>
      <w:r w:rsidRPr="0095282B">
        <w:rPr>
          <w:rFonts w:eastAsia="宋体" w:cs="宋体"/>
          <w:sz w:val="24"/>
          <w:szCs w:val="21"/>
          <w:lang w:eastAsia="zh-CN"/>
        </w:rPr>
        <w:t>和申请中指南的完整标题。</w:t>
      </w:r>
    </w:p>
    <w:p w14:paraId="17392554" w14:textId="77777777" w:rsidR="001967D9" w:rsidRPr="0046159D" w:rsidRDefault="000E7CBE" w:rsidP="0095282B">
      <w:pPr>
        <w:overflowPunct w:val="0"/>
        <w:snapToGrid w:val="0"/>
        <w:spacing w:beforeLines="15" w:before="36" w:line="276" w:lineRule="auto"/>
        <w:jc w:val="both"/>
        <w:rPr>
          <w:b/>
          <w:sz w:val="24"/>
          <w:szCs w:val="24"/>
        </w:rPr>
      </w:pPr>
      <w:proofErr w:type="spellStart"/>
      <w:r w:rsidRPr="0046159D">
        <w:rPr>
          <w:rFonts w:eastAsia="宋体" w:cs="宋体"/>
          <w:b/>
          <w:sz w:val="24"/>
          <w:szCs w:val="24"/>
        </w:rPr>
        <w:t>更多副本</w:t>
      </w:r>
      <w:proofErr w:type="spellEnd"/>
    </w:p>
    <w:p w14:paraId="0659D359" w14:textId="5F06BB76"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rPr>
        <w:t>在</w:t>
      </w:r>
      <w:r w:rsidRPr="0095282B">
        <w:rPr>
          <w:rFonts w:eastAsia="宋体" w:cs="宋体"/>
          <w:sz w:val="24"/>
          <w:szCs w:val="21"/>
        </w:rPr>
        <w:t>FDA</w:t>
      </w:r>
      <w:r w:rsidRPr="0095282B">
        <w:rPr>
          <w:rFonts w:eastAsia="宋体" w:cs="宋体"/>
          <w:sz w:val="24"/>
          <w:szCs w:val="21"/>
        </w:rPr>
        <w:t>网页标题为《面向行业、</w:t>
      </w:r>
      <w:r w:rsidRPr="0095282B">
        <w:rPr>
          <w:rFonts w:eastAsia="宋体" w:cs="宋体"/>
          <w:sz w:val="24"/>
          <w:szCs w:val="21"/>
        </w:rPr>
        <w:t>FDA</w:t>
      </w:r>
      <w:r w:rsidRPr="0095282B">
        <w:rPr>
          <w:rFonts w:eastAsia="宋体" w:cs="宋体"/>
          <w:sz w:val="24"/>
          <w:szCs w:val="21"/>
        </w:rPr>
        <w:t>工作人员及其他利益相关方的</w:t>
      </w:r>
      <w:r w:rsidRPr="0095282B">
        <w:rPr>
          <w:rFonts w:eastAsia="宋体" w:cs="宋体"/>
          <w:sz w:val="24"/>
          <w:szCs w:val="21"/>
        </w:rPr>
        <w:t>COVID-19</w:t>
      </w:r>
      <w:r w:rsidRPr="0095282B">
        <w:rPr>
          <w:rFonts w:eastAsia="宋体" w:cs="宋体"/>
          <w:sz w:val="24"/>
          <w:szCs w:val="21"/>
        </w:rPr>
        <w:t>相关指南文件》（</w:t>
      </w:r>
      <w:r w:rsidRPr="0095282B">
        <w:rPr>
          <w:rFonts w:eastAsia="宋体" w:cs="宋体"/>
          <w:i/>
          <w:sz w:val="24"/>
          <w:szCs w:val="21"/>
        </w:rPr>
        <w:t>可登录以下网址获取</w:t>
      </w:r>
      <w:r w:rsidRPr="0095282B">
        <w:rPr>
          <w:rFonts w:eastAsia="宋体" w:cs="宋体"/>
          <w:sz w:val="24"/>
          <w:szCs w:val="21"/>
        </w:rPr>
        <w:t>：</w:t>
      </w:r>
      <w:hyperlink r:id="rId13" w:history="1">
        <w:r w:rsidR="0064233D" w:rsidRPr="00D10F83">
          <w:rPr>
            <w:rStyle w:val="a7"/>
            <w:rFonts w:eastAsia="宋体" w:cs="宋体"/>
            <w:sz w:val="24"/>
            <w:szCs w:val="21"/>
            <w:u w:color="0000FF"/>
          </w:rPr>
          <w:t>https://www.fda.gov/emergency-preparedness-and-response/mcm-issues/covid-19-related-guidance-documents-industry-fda-staff-and-other-stakeholders</w:t>
        </w:r>
      </w:hyperlink>
      <w:r w:rsidRPr="0095282B">
        <w:rPr>
          <w:rFonts w:eastAsia="宋体" w:cs="宋体"/>
          <w:sz w:val="24"/>
          <w:szCs w:val="21"/>
        </w:rPr>
        <w:t>）以及《</w:t>
      </w:r>
      <w:r w:rsidRPr="0095282B">
        <w:rPr>
          <w:rFonts w:eastAsia="宋体" w:cs="宋体"/>
          <w:sz w:val="24"/>
          <w:szCs w:val="21"/>
        </w:rPr>
        <w:t>FDA</w:t>
      </w:r>
      <w:r w:rsidRPr="0095282B">
        <w:rPr>
          <w:rFonts w:eastAsia="宋体" w:cs="宋体"/>
          <w:sz w:val="24"/>
          <w:szCs w:val="21"/>
        </w:rPr>
        <w:t>指南文件搜索》（</w:t>
      </w:r>
      <w:r w:rsidRPr="0095282B">
        <w:rPr>
          <w:rFonts w:eastAsia="宋体" w:cs="宋体"/>
          <w:i/>
          <w:sz w:val="24"/>
          <w:szCs w:val="21"/>
        </w:rPr>
        <w:t>可登录以下网址获取</w:t>
      </w:r>
      <w:r w:rsidRPr="0095282B">
        <w:rPr>
          <w:rFonts w:eastAsia="宋体" w:cs="宋体"/>
          <w:sz w:val="24"/>
          <w:szCs w:val="21"/>
        </w:rPr>
        <w:t>：</w:t>
      </w:r>
      <w:hyperlink r:id="rId14" w:history="1">
        <w:r w:rsidR="0064233D" w:rsidRPr="00D10F83">
          <w:rPr>
            <w:rStyle w:val="a7"/>
            <w:rFonts w:eastAsia="宋体" w:cs="宋体"/>
            <w:sz w:val="24"/>
            <w:szCs w:val="21"/>
            <w:u w:color="0000FF"/>
          </w:rPr>
          <w:t>https://www.fda.gov/regulatory-information/search-fda-guidance-documents</w:t>
        </w:r>
      </w:hyperlink>
      <w:r w:rsidRPr="0095282B">
        <w:rPr>
          <w:rFonts w:eastAsia="宋体" w:cs="宋体"/>
          <w:sz w:val="24"/>
          <w:szCs w:val="21"/>
        </w:rPr>
        <w:t>）中可获取其他副本。也可以通过电子邮件发送请求至</w:t>
      </w:r>
      <w:hyperlink r:id="rId15">
        <w:r w:rsidRPr="0095282B">
          <w:rPr>
            <w:rFonts w:eastAsia="宋体" w:cs="宋体"/>
            <w:color w:val="0000FF"/>
            <w:sz w:val="24"/>
            <w:szCs w:val="21"/>
            <w:u w:val="single" w:color="0000FF"/>
          </w:rPr>
          <w:t>CDRH-Guidance@fda.hhs.gov</w:t>
        </w:r>
      </w:hyperlink>
      <w:r w:rsidRPr="0095282B">
        <w:rPr>
          <w:rFonts w:eastAsia="宋体" w:cs="宋体"/>
          <w:sz w:val="24"/>
          <w:szCs w:val="21"/>
        </w:rPr>
        <w:t>获取本指南的副本。</w:t>
      </w:r>
      <w:r w:rsidRPr="0095282B">
        <w:rPr>
          <w:rFonts w:eastAsia="宋体" w:cs="宋体"/>
          <w:sz w:val="24"/>
          <w:szCs w:val="21"/>
          <w:lang w:eastAsia="zh-CN"/>
        </w:rPr>
        <w:t>请在申请中注明文件编号</w:t>
      </w:r>
      <w:r w:rsidRPr="0095282B">
        <w:rPr>
          <w:rFonts w:eastAsia="宋体" w:cs="宋体"/>
          <w:sz w:val="24"/>
          <w:szCs w:val="21"/>
          <w:lang w:eastAsia="zh-CN"/>
        </w:rPr>
        <w:t>20032-R2</w:t>
      </w:r>
      <w:r w:rsidRPr="0095282B">
        <w:rPr>
          <w:rFonts w:eastAsia="宋体" w:cs="宋体"/>
          <w:sz w:val="24"/>
          <w:szCs w:val="21"/>
          <w:lang w:eastAsia="zh-CN"/>
        </w:rPr>
        <w:t>和指南的完整标题。</w:t>
      </w:r>
    </w:p>
    <w:p w14:paraId="3F0DA9EA" w14:textId="77777777" w:rsidR="001967D9" w:rsidRPr="0046159D" w:rsidRDefault="000E7CBE" w:rsidP="0095282B">
      <w:pPr>
        <w:overflowPunct w:val="0"/>
        <w:snapToGrid w:val="0"/>
        <w:spacing w:beforeLines="15" w:before="36" w:line="276" w:lineRule="auto"/>
        <w:jc w:val="both"/>
        <w:rPr>
          <w:b/>
          <w:sz w:val="24"/>
          <w:szCs w:val="24"/>
        </w:rPr>
      </w:pPr>
      <w:proofErr w:type="spellStart"/>
      <w:r w:rsidRPr="0046159D">
        <w:rPr>
          <w:rFonts w:eastAsia="宋体" w:cs="宋体"/>
          <w:b/>
          <w:sz w:val="24"/>
          <w:szCs w:val="24"/>
        </w:rPr>
        <w:t>问题</w:t>
      </w:r>
      <w:proofErr w:type="spellEnd"/>
    </w:p>
    <w:p w14:paraId="0A3C52C6" w14:textId="72FD3014" w:rsidR="00B24DF8" w:rsidRPr="0095282B" w:rsidRDefault="000E7CBE" w:rsidP="0095282B">
      <w:pPr>
        <w:overflowPunct w:val="0"/>
        <w:adjustRightInd w:val="0"/>
        <w:snapToGrid w:val="0"/>
        <w:spacing w:beforeLines="15" w:before="36" w:line="276" w:lineRule="auto"/>
        <w:jc w:val="both"/>
        <w:rPr>
          <w:sz w:val="24"/>
          <w:szCs w:val="21"/>
        </w:rPr>
      </w:pPr>
      <w:r w:rsidRPr="0095282B">
        <w:rPr>
          <w:rFonts w:eastAsia="宋体" w:cs="宋体"/>
          <w:sz w:val="24"/>
          <w:szCs w:val="21"/>
        </w:rPr>
        <w:t>如对</w:t>
      </w:r>
      <w:r w:rsidR="0064233D">
        <w:rPr>
          <w:rFonts w:eastAsia="宋体" w:cs="宋体"/>
          <w:sz w:val="24"/>
          <w:szCs w:val="21"/>
        </w:rPr>
        <w:t>本</w:t>
      </w:r>
      <w:r w:rsidRPr="0095282B">
        <w:rPr>
          <w:rFonts w:eastAsia="宋体" w:cs="宋体"/>
          <w:sz w:val="24"/>
          <w:szCs w:val="21"/>
        </w:rPr>
        <w:t>文件有任何疑问，请联系</w:t>
      </w:r>
      <w:hyperlink r:id="rId16">
        <w:r w:rsidRPr="0095282B">
          <w:rPr>
            <w:rFonts w:eastAsia="宋体" w:cs="宋体"/>
            <w:color w:val="0000FF"/>
            <w:sz w:val="24"/>
            <w:szCs w:val="21"/>
            <w:u w:val="single" w:color="0000FF"/>
          </w:rPr>
          <w:t>CDRHManufacturerShortage@fda.hhs.gov</w:t>
        </w:r>
      </w:hyperlink>
      <w:r w:rsidRPr="0095282B">
        <w:rPr>
          <w:rFonts w:eastAsia="宋体" w:cs="宋体"/>
          <w:sz w:val="24"/>
          <w:szCs w:val="21"/>
        </w:rPr>
        <w:t>。</w:t>
      </w:r>
    </w:p>
    <w:p w14:paraId="47402476" w14:textId="77777777" w:rsidR="00893C23" w:rsidRDefault="00893C23" w:rsidP="0095282B">
      <w:pPr>
        <w:overflowPunct w:val="0"/>
        <w:snapToGrid w:val="0"/>
        <w:spacing w:beforeLines="15" w:before="36" w:line="276" w:lineRule="auto"/>
        <w:rPr>
          <w:rFonts w:eastAsia="宋体" w:cs="宋体"/>
          <w:b/>
          <w:sz w:val="28"/>
          <w:lang w:eastAsia="zh-CN"/>
        </w:rPr>
      </w:pPr>
    </w:p>
    <w:p w14:paraId="02C394FE" w14:textId="77777777" w:rsidR="00030AD8" w:rsidRDefault="00030AD8" w:rsidP="0095282B">
      <w:pPr>
        <w:overflowPunct w:val="0"/>
        <w:snapToGrid w:val="0"/>
        <w:spacing w:beforeLines="15" w:before="36" w:line="276" w:lineRule="auto"/>
        <w:rPr>
          <w:rFonts w:eastAsia="宋体" w:cs="宋体"/>
          <w:b/>
          <w:sz w:val="28"/>
          <w:lang w:eastAsia="zh-CN"/>
        </w:rPr>
      </w:pPr>
    </w:p>
    <w:p w14:paraId="24378AC0" w14:textId="77777777" w:rsidR="00030AD8" w:rsidRDefault="00030AD8">
      <w:pPr>
        <w:rPr>
          <w:rFonts w:eastAsia="宋体" w:cs="宋体"/>
          <w:b/>
          <w:sz w:val="28"/>
          <w:lang w:eastAsia="zh-CN"/>
        </w:rPr>
      </w:pPr>
      <w:r>
        <w:rPr>
          <w:rFonts w:eastAsia="宋体" w:cs="宋体"/>
          <w:b/>
          <w:sz w:val="28"/>
          <w:lang w:eastAsia="zh-CN"/>
        </w:rPr>
        <w:br w:type="page"/>
      </w:r>
    </w:p>
    <w:p w14:paraId="01D29D41" w14:textId="77777777" w:rsidR="001967D9" w:rsidRDefault="000E7CBE" w:rsidP="0095282B">
      <w:pPr>
        <w:overflowPunct w:val="0"/>
        <w:snapToGrid w:val="0"/>
        <w:spacing w:beforeLines="15" w:before="36" w:line="276" w:lineRule="auto"/>
        <w:jc w:val="center"/>
        <w:rPr>
          <w:rFonts w:eastAsia="宋体" w:cs="宋体"/>
          <w:b/>
          <w:sz w:val="28"/>
          <w:lang w:eastAsia="zh-CN"/>
        </w:rPr>
      </w:pPr>
      <w:proofErr w:type="spellStart"/>
      <w:r w:rsidRPr="0046159D">
        <w:rPr>
          <w:rFonts w:eastAsia="宋体" w:cs="宋体"/>
          <w:b/>
          <w:sz w:val="28"/>
        </w:rPr>
        <w:lastRenderedPageBreak/>
        <w:t>目录</w:t>
      </w:r>
      <w:proofErr w:type="spellEnd"/>
    </w:p>
    <w:p w14:paraId="07E78542" w14:textId="77777777" w:rsidR="0046159D" w:rsidRPr="00030AD8" w:rsidRDefault="0046159D" w:rsidP="0095282B">
      <w:pPr>
        <w:pStyle w:val="10"/>
        <w:tabs>
          <w:tab w:val="left" w:pos="840"/>
          <w:tab w:val="right" w:leader="dot" w:pos="9374"/>
        </w:tabs>
        <w:overflowPunct w:val="0"/>
        <w:spacing w:before="36"/>
        <w:rPr>
          <w:rFonts w:asciiTheme="minorHAnsi" w:eastAsiaTheme="minorEastAsia" w:hAnsiTheme="minorHAnsi" w:cstheme="minorBidi"/>
          <w:noProof/>
          <w:kern w:val="2"/>
          <w:sz w:val="24"/>
          <w:lang w:eastAsia="zh-CN" w:bidi="ar-SA"/>
        </w:rPr>
      </w:pPr>
      <w:r w:rsidRPr="00030AD8">
        <w:rPr>
          <w:sz w:val="28"/>
          <w:szCs w:val="28"/>
          <w:lang w:eastAsia="zh-CN"/>
        </w:rPr>
        <w:fldChar w:fldCharType="begin"/>
      </w:r>
      <w:r w:rsidRPr="00030AD8">
        <w:rPr>
          <w:sz w:val="28"/>
          <w:szCs w:val="28"/>
          <w:lang w:eastAsia="zh-CN"/>
        </w:rPr>
        <w:instrText xml:space="preserve"> TOC \o "1-3" \h \z \u </w:instrText>
      </w:r>
      <w:r w:rsidRPr="00030AD8">
        <w:rPr>
          <w:sz w:val="28"/>
          <w:szCs w:val="28"/>
          <w:lang w:eastAsia="zh-CN"/>
        </w:rPr>
        <w:fldChar w:fldCharType="separate"/>
      </w:r>
      <w:hyperlink w:anchor="_Toc90399099" w:history="1">
        <w:r w:rsidRPr="00030AD8">
          <w:rPr>
            <w:rStyle w:val="a7"/>
            <w:noProof/>
            <w:sz w:val="24"/>
          </w:rPr>
          <w:t>I.</w:t>
        </w:r>
        <w:r w:rsidRPr="00030AD8">
          <w:rPr>
            <w:rFonts w:asciiTheme="minorHAnsi" w:eastAsiaTheme="minorEastAsia" w:hAnsiTheme="minorHAnsi" w:cstheme="minorBidi"/>
            <w:noProof/>
            <w:kern w:val="2"/>
            <w:sz w:val="24"/>
            <w:lang w:eastAsia="zh-CN" w:bidi="ar-SA"/>
          </w:rPr>
          <w:tab/>
        </w:r>
        <w:r w:rsidRPr="00030AD8">
          <w:rPr>
            <w:rStyle w:val="a7"/>
            <w:rFonts w:cs="宋体" w:hint="eastAsia"/>
            <w:noProof/>
            <w:sz w:val="24"/>
          </w:rPr>
          <w:t>引言</w:t>
        </w:r>
        <w:r w:rsidRPr="00030AD8">
          <w:rPr>
            <w:noProof/>
            <w:webHidden/>
            <w:sz w:val="24"/>
          </w:rPr>
          <w:tab/>
        </w:r>
        <w:r w:rsidRPr="00030AD8">
          <w:rPr>
            <w:noProof/>
            <w:webHidden/>
            <w:sz w:val="24"/>
          </w:rPr>
          <w:fldChar w:fldCharType="begin"/>
        </w:r>
        <w:r w:rsidRPr="00030AD8">
          <w:rPr>
            <w:noProof/>
            <w:webHidden/>
            <w:sz w:val="24"/>
          </w:rPr>
          <w:instrText xml:space="preserve"> PAGEREF _Toc90399099 \h </w:instrText>
        </w:r>
        <w:r w:rsidRPr="00030AD8">
          <w:rPr>
            <w:noProof/>
            <w:webHidden/>
            <w:sz w:val="24"/>
          </w:rPr>
        </w:r>
        <w:r w:rsidRPr="00030AD8">
          <w:rPr>
            <w:noProof/>
            <w:webHidden/>
            <w:sz w:val="24"/>
          </w:rPr>
          <w:fldChar w:fldCharType="separate"/>
        </w:r>
        <w:r w:rsidR="000549A0">
          <w:rPr>
            <w:noProof/>
            <w:webHidden/>
            <w:sz w:val="24"/>
          </w:rPr>
          <w:t>1</w:t>
        </w:r>
        <w:r w:rsidRPr="00030AD8">
          <w:rPr>
            <w:noProof/>
            <w:webHidden/>
            <w:sz w:val="24"/>
          </w:rPr>
          <w:fldChar w:fldCharType="end"/>
        </w:r>
      </w:hyperlink>
    </w:p>
    <w:p w14:paraId="57EFE2C2" w14:textId="77777777" w:rsidR="0046159D" w:rsidRPr="00030AD8" w:rsidRDefault="000D1637" w:rsidP="0095282B">
      <w:pPr>
        <w:pStyle w:val="10"/>
        <w:tabs>
          <w:tab w:val="left" w:pos="840"/>
          <w:tab w:val="right" w:leader="dot" w:pos="9374"/>
        </w:tabs>
        <w:overflowPunct w:val="0"/>
        <w:spacing w:before="36"/>
        <w:rPr>
          <w:rFonts w:asciiTheme="minorHAnsi" w:eastAsiaTheme="minorEastAsia" w:hAnsiTheme="minorHAnsi" w:cstheme="minorBidi"/>
          <w:noProof/>
          <w:kern w:val="2"/>
          <w:sz w:val="24"/>
          <w:lang w:eastAsia="zh-CN" w:bidi="ar-SA"/>
        </w:rPr>
      </w:pPr>
      <w:hyperlink w:anchor="_Toc90399100" w:history="1">
        <w:r w:rsidR="0046159D" w:rsidRPr="00030AD8">
          <w:rPr>
            <w:rStyle w:val="a7"/>
            <w:noProof/>
            <w:sz w:val="24"/>
          </w:rPr>
          <w:t>II.</w:t>
        </w:r>
        <w:r w:rsidR="0046159D" w:rsidRPr="00030AD8">
          <w:rPr>
            <w:rFonts w:asciiTheme="minorHAnsi" w:eastAsiaTheme="minorEastAsia" w:hAnsiTheme="minorHAnsi" w:cstheme="minorBidi"/>
            <w:noProof/>
            <w:kern w:val="2"/>
            <w:sz w:val="24"/>
            <w:lang w:eastAsia="zh-CN" w:bidi="ar-SA"/>
          </w:rPr>
          <w:tab/>
        </w:r>
        <w:r w:rsidR="0046159D" w:rsidRPr="00030AD8">
          <w:rPr>
            <w:rStyle w:val="a7"/>
            <w:rFonts w:cs="宋体" w:hint="eastAsia"/>
            <w:noProof/>
            <w:sz w:val="24"/>
          </w:rPr>
          <w:t>背景</w:t>
        </w:r>
        <w:r w:rsidR="0046159D" w:rsidRPr="00030AD8">
          <w:rPr>
            <w:noProof/>
            <w:webHidden/>
            <w:sz w:val="24"/>
          </w:rPr>
          <w:tab/>
        </w:r>
        <w:r w:rsidR="0046159D" w:rsidRPr="00030AD8">
          <w:rPr>
            <w:noProof/>
            <w:webHidden/>
            <w:sz w:val="24"/>
          </w:rPr>
          <w:fldChar w:fldCharType="begin"/>
        </w:r>
        <w:r w:rsidR="0046159D" w:rsidRPr="00030AD8">
          <w:rPr>
            <w:noProof/>
            <w:webHidden/>
            <w:sz w:val="24"/>
          </w:rPr>
          <w:instrText xml:space="preserve"> PAGEREF _Toc90399100 \h </w:instrText>
        </w:r>
        <w:r w:rsidR="0046159D" w:rsidRPr="00030AD8">
          <w:rPr>
            <w:noProof/>
            <w:webHidden/>
            <w:sz w:val="24"/>
          </w:rPr>
        </w:r>
        <w:r w:rsidR="0046159D" w:rsidRPr="00030AD8">
          <w:rPr>
            <w:noProof/>
            <w:webHidden/>
            <w:sz w:val="24"/>
          </w:rPr>
          <w:fldChar w:fldCharType="separate"/>
        </w:r>
        <w:r w:rsidR="000549A0">
          <w:rPr>
            <w:noProof/>
            <w:webHidden/>
            <w:sz w:val="24"/>
          </w:rPr>
          <w:t>2</w:t>
        </w:r>
        <w:r w:rsidR="0046159D" w:rsidRPr="00030AD8">
          <w:rPr>
            <w:noProof/>
            <w:webHidden/>
            <w:sz w:val="24"/>
          </w:rPr>
          <w:fldChar w:fldCharType="end"/>
        </w:r>
      </w:hyperlink>
    </w:p>
    <w:p w14:paraId="28DB1CA3" w14:textId="68228D09" w:rsidR="0046159D" w:rsidRPr="00030AD8" w:rsidRDefault="000D1637" w:rsidP="0095282B">
      <w:pPr>
        <w:pStyle w:val="10"/>
        <w:tabs>
          <w:tab w:val="left" w:pos="840"/>
          <w:tab w:val="right" w:leader="dot" w:pos="9374"/>
        </w:tabs>
        <w:overflowPunct w:val="0"/>
        <w:spacing w:before="36"/>
        <w:rPr>
          <w:rFonts w:asciiTheme="minorHAnsi" w:eastAsiaTheme="minorEastAsia" w:hAnsiTheme="minorHAnsi" w:cstheme="minorBidi"/>
          <w:noProof/>
          <w:kern w:val="2"/>
          <w:sz w:val="24"/>
          <w:lang w:eastAsia="zh-CN" w:bidi="ar-SA"/>
        </w:rPr>
      </w:pPr>
      <w:hyperlink w:anchor="_Toc90399101" w:history="1">
        <w:r w:rsidR="0046159D" w:rsidRPr="00030AD8">
          <w:rPr>
            <w:rStyle w:val="a7"/>
            <w:noProof/>
            <w:sz w:val="24"/>
          </w:rPr>
          <w:t>III.</w:t>
        </w:r>
        <w:r w:rsidR="0046159D" w:rsidRPr="00030AD8">
          <w:rPr>
            <w:rFonts w:asciiTheme="minorHAnsi" w:eastAsiaTheme="minorEastAsia" w:hAnsiTheme="minorHAnsi" w:cstheme="minorBidi"/>
            <w:noProof/>
            <w:kern w:val="2"/>
            <w:sz w:val="24"/>
            <w:lang w:eastAsia="zh-CN" w:bidi="ar-SA"/>
          </w:rPr>
          <w:tab/>
        </w:r>
        <w:r w:rsidR="0046159D" w:rsidRPr="00030AD8">
          <w:rPr>
            <w:rStyle w:val="a7"/>
            <w:rFonts w:cs="宋体" w:hint="eastAsia"/>
            <w:noProof/>
            <w:sz w:val="24"/>
            <w:lang w:eastAsia="zh-CN"/>
          </w:rPr>
          <w:t>通知</w:t>
        </w:r>
        <w:r w:rsidR="0046159D" w:rsidRPr="00030AD8">
          <w:rPr>
            <w:rStyle w:val="a7"/>
            <w:rFonts w:cs="宋体"/>
            <w:noProof/>
            <w:sz w:val="24"/>
            <w:lang w:eastAsia="zh-CN"/>
          </w:rPr>
          <w:t>CDRH</w:t>
        </w:r>
        <w:r w:rsidR="00C006B6">
          <w:rPr>
            <w:rStyle w:val="a7"/>
            <w:rFonts w:cs="宋体" w:hint="eastAsia"/>
            <w:noProof/>
            <w:sz w:val="24"/>
            <w:lang w:eastAsia="zh-CN"/>
          </w:rPr>
          <w:t>关于中断或永久停止生产</w:t>
        </w:r>
        <w:r w:rsidR="0046159D" w:rsidRPr="00030AD8">
          <w:rPr>
            <w:rStyle w:val="a7"/>
            <w:rFonts w:cs="宋体" w:hint="eastAsia"/>
            <w:noProof/>
            <w:sz w:val="24"/>
            <w:lang w:eastAsia="zh-CN"/>
          </w:rPr>
          <w:t>的政策</w:t>
        </w:r>
        <w:r w:rsidR="0046159D" w:rsidRPr="00030AD8">
          <w:rPr>
            <w:noProof/>
            <w:webHidden/>
            <w:sz w:val="24"/>
          </w:rPr>
          <w:tab/>
        </w:r>
        <w:r w:rsidR="0046159D" w:rsidRPr="00030AD8">
          <w:rPr>
            <w:noProof/>
            <w:webHidden/>
            <w:sz w:val="24"/>
          </w:rPr>
          <w:fldChar w:fldCharType="begin"/>
        </w:r>
        <w:r w:rsidR="0046159D" w:rsidRPr="00030AD8">
          <w:rPr>
            <w:noProof/>
            <w:webHidden/>
            <w:sz w:val="24"/>
          </w:rPr>
          <w:instrText xml:space="preserve"> PAGEREF _Toc90399101 \h </w:instrText>
        </w:r>
        <w:r w:rsidR="0046159D" w:rsidRPr="00030AD8">
          <w:rPr>
            <w:noProof/>
            <w:webHidden/>
            <w:sz w:val="24"/>
          </w:rPr>
        </w:r>
        <w:r w:rsidR="0046159D" w:rsidRPr="00030AD8">
          <w:rPr>
            <w:noProof/>
            <w:webHidden/>
            <w:sz w:val="24"/>
          </w:rPr>
          <w:fldChar w:fldCharType="separate"/>
        </w:r>
        <w:r w:rsidR="000549A0">
          <w:rPr>
            <w:noProof/>
            <w:webHidden/>
            <w:sz w:val="24"/>
          </w:rPr>
          <w:t>3</w:t>
        </w:r>
        <w:r w:rsidR="0046159D" w:rsidRPr="00030AD8">
          <w:rPr>
            <w:noProof/>
            <w:webHidden/>
            <w:sz w:val="24"/>
          </w:rPr>
          <w:fldChar w:fldCharType="end"/>
        </w:r>
      </w:hyperlink>
    </w:p>
    <w:p w14:paraId="78E6608B" w14:textId="1B9E14B0" w:rsidR="0046159D" w:rsidRPr="00030AD8" w:rsidRDefault="00406069" w:rsidP="0095282B">
      <w:pPr>
        <w:pStyle w:val="20"/>
        <w:tabs>
          <w:tab w:val="left" w:pos="840"/>
          <w:tab w:val="right" w:leader="dot" w:pos="9374"/>
        </w:tabs>
        <w:overflowPunct w:val="0"/>
        <w:spacing w:before="36"/>
        <w:ind w:left="440"/>
        <w:rPr>
          <w:rFonts w:asciiTheme="minorHAnsi" w:eastAsiaTheme="minorEastAsia" w:hAnsiTheme="minorHAnsi" w:cstheme="minorBidi"/>
          <w:noProof/>
          <w:kern w:val="2"/>
          <w:sz w:val="24"/>
          <w:lang w:eastAsia="zh-CN" w:bidi="ar-SA"/>
        </w:rPr>
      </w:pPr>
      <w:hyperlink w:anchor="_Toc90399102" w:history="1">
        <w:r w:rsidR="0046159D" w:rsidRPr="00030AD8">
          <w:rPr>
            <w:rStyle w:val="a7"/>
            <w:bCs/>
            <w:noProof/>
            <w:sz w:val="24"/>
          </w:rPr>
          <w:t>A.</w:t>
        </w:r>
        <w:r w:rsidR="0046159D" w:rsidRPr="00030AD8">
          <w:rPr>
            <w:rFonts w:asciiTheme="minorHAnsi" w:eastAsiaTheme="minorEastAsia" w:hAnsiTheme="minorHAnsi" w:cstheme="minorBidi"/>
            <w:noProof/>
            <w:kern w:val="2"/>
            <w:sz w:val="24"/>
            <w:lang w:eastAsia="zh-CN" w:bidi="ar-SA"/>
          </w:rPr>
          <w:tab/>
        </w:r>
        <w:r w:rsidR="00C006B6">
          <w:rPr>
            <w:rStyle w:val="a7"/>
            <w:rFonts w:cs="宋体" w:hint="eastAsia"/>
            <w:noProof/>
            <w:sz w:val="24"/>
          </w:rPr>
          <w:t>必须提交通知的</w:t>
        </w:r>
        <w:r w:rsidR="00831EE0">
          <w:rPr>
            <w:rStyle w:val="a7"/>
            <w:rFonts w:cs="宋体" w:hint="eastAsia"/>
            <w:noProof/>
            <w:sz w:val="24"/>
            <w:lang w:eastAsia="zh-CN"/>
          </w:rPr>
          <w:t>制造商</w:t>
        </w:r>
        <w:r w:rsidR="0046159D" w:rsidRPr="00030AD8">
          <w:rPr>
            <w:noProof/>
            <w:webHidden/>
            <w:sz w:val="24"/>
          </w:rPr>
          <w:tab/>
        </w:r>
        <w:r w:rsidR="0046159D" w:rsidRPr="00030AD8">
          <w:rPr>
            <w:noProof/>
            <w:webHidden/>
            <w:sz w:val="24"/>
          </w:rPr>
          <w:fldChar w:fldCharType="begin"/>
        </w:r>
        <w:r w:rsidR="0046159D" w:rsidRPr="00030AD8">
          <w:rPr>
            <w:noProof/>
            <w:webHidden/>
            <w:sz w:val="24"/>
          </w:rPr>
          <w:instrText xml:space="preserve"> PAGEREF _Toc90399102 \h </w:instrText>
        </w:r>
        <w:r w:rsidR="0046159D" w:rsidRPr="00030AD8">
          <w:rPr>
            <w:noProof/>
            <w:webHidden/>
            <w:sz w:val="24"/>
          </w:rPr>
        </w:r>
        <w:r w:rsidR="0046159D" w:rsidRPr="00030AD8">
          <w:rPr>
            <w:noProof/>
            <w:webHidden/>
            <w:sz w:val="24"/>
          </w:rPr>
          <w:fldChar w:fldCharType="separate"/>
        </w:r>
        <w:r w:rsidR="000549A0">
          <w:rPr>
            <w:noProof/>
            <w:webHidden/>
            <w:sz w:val="24"/>
          </w:rPr>
          <w:t>3</w:t>
        </w:r>
        <w:r w:rsidR="0046159D" w:rsidRPr="00030AD8">
          <w:rPr>
            <w:noProof/>
            <w:webHidden/>
            <w:sz w:val="24"/>
          </w:rPr>
          <w:fldChar w:fldCharType="end"/>
        </w:r>
      </w:hyperlink>
    </w:p>
    <w:p w14:paraId="3912B1B4" w14:textId="77777777" w:rsidR="0046159D" w:rsidRPr="00030AD8" w:rsidRDefault="000D1637" w:rsidP="0095282B">
      <w:pPr>
        <w:pStyle w:val="20"/>
        <w:tabs>
          <w:tab w:val="left" w:pos="840"/>
          <w:tab w:val="right" w:leader="dot" w:pos="9374"/>
        </w:tabs>
        <w:overflowPunct w:val="0"/>
        <w:spacing w:before="36"/>
        <w:ind w:left="440"/>
        <w:rPr>
          <w:rFonts w:asciiTheme="minorHAnsi" w:eastAsiaTheme="minorEastAsia" w:hAnsiTheme="minorHAnsi" w:cstheme="minorBidi"/>
          <w:noProof/>
          <w:kern w:val="2"/>
          <w:sz w:val="24"/>
          <w:lang w:eastAsia="zh-CN" w:bidi="ar-SA"/>
        </w:rPr>
      </w:pPr>
      <w:hyperlink w:anchor="_Toc90399103" w:history="1">
        <w:r w:rsidR="0046159D" w:rsidRPr="00030AD8">
          <w:rPr>
            <w:rStyle w:val="a7"/>
            <w:bCs/>
            <w:noProof/>
            <w:sz w:val="24"/>
          </w:rPr>
          <w:t>B.</w:t>
        </w:r>
        <w:r w:rsidR="0046159D" w:rsidRPr="00030AD8">
          <w:rPr>
            <w:rFonts w:asciiTheme="minorHAnsi" w:eastAsiaTheme="minorEastAsia" w:hAnsiTheme="minorHAnsi" w:cstheme="minorBidi"/>
            <w:noProof/>
            <w:kern w:val="2"/>
            <w:sz w:val="24"/>
            <w:lang w:eastAsia="zh-CN" w:bidi="ar-SA"/>
          </w:rPr>
          <w:tab/>
        </w:r>
        <w:r w:rsidR="0046159D" w:rsidRPr="00030AD8">
          <w:rPr>
            <w:rStyle w:val="a7"/>
            <w:rFonts w:cs="宋体" w:hint="eastAsia"/>
            <w:noProof/>
            <w:sz w:val="24"/>
          </w:rPr>
          <w:t>提交通知的时间</w:t>
        </w:r>
        <w:r w:rsidR="0046159D" w:rsidRPr="00030AD8">
          <w:rPr>
            <w:noProof/>
            <w:webHidden/>
            <w:sz w:val="24"/>
          </w:rPr>
          <w:tab/>
        </w:r>
        <w:r w:rsidR="0046159D" w:rsidRPr="00030AD8">
          <w:rPr>
            <w:noProof/>
            <w:webHidden/>
            <w:sz w:val="24"/>
          </w:rPr>
          <w:fldChar w:fldCharType="begin"/>
        </w:r>
        <w:r w:rsidR="0046159D" w:rsidRPr="00030AD8">
          <w:rPr>
            <w:noProof/>
            <w:webHidden/>
            <w:sz w:val="24"/>
          </w:rPr>
          <w:instrText xml:space="preserve"> PAGEREF _Toc90399103 \h </w:instrText>
        </w:r>
        <w:r w:rsidR="0046159D" w:rsidRPr="00030AD8">
          <w:rPr>
            <w:noProof/>
            <w:webHidden/>
            <w:sz w:val="24"/>
          </w:rPr>
        </w:r>
        <w:r w:rsidR="0046159D" w:rsidRPr="00030AD8">
          <w:rPr>
            <w:noProof/>
            <w:webHidden/>
            <w:sz w:val="24"/>
          </w:rPr>
          <w:fldChar w:fldCharType="separate"/>
        </w:r>
        <w:r w:rsidR="000549A0">
          <w:rPr>
            <w:noProof/>
            <w:webHidden/>
            <w:sz w:val="24"/>
          </w:rPr>
          <w:t>5</w:t>
        </w:r>
        <w:r w:rsidR="0046159D" w:rsidRPr="00030AD8">
          <w:rPr>
            <w:noProof/>
            <w:webHidden/>
            <w:sz w:val="24"/>
          </w:rPr>
          <w:fldChar w:fldCharType="end"/>
        </w:r>
      </w:hyperlink>
    </w:p>
    <w:p w14:paraId="1D380DF3" w14:textId="77777777" w:rsidR="0046159D" w:rsidRPr="00030AD8" w:rsidRDefault="000D1637" w:rsidP="0095282B">
      <w:pPr>
        <w:pStyle w:val="20"/>
        <w:tabs>
          <w:tab w:val="left" w:pos="840"/>
          <w:tab w:val="right" w:leader="dot" w:pos="9374"/>
        </w:tabs>
        <w:overflowPunct w:val="0"/>
        <w:spacing w:before="36"/>
        <w:ind w:left="440"/>
        <w:rPr>
          <w:rFonts w:asciiTheme="minorHAnsi" w:eastAsiaTheme="minorEastAsia" w:hAnsiTheme="minorHAnsi" w:cstheme="minorBidi"/>
          <w:noProof/>
          <w:kern w:val="2"/>
          <w:sz w:val="24"/>
          <w:lang w:eastAsia="zh-CN" w:bidi="ar-SA"/>
        </w:rPr>
      </w:pPr>
      <w:hyperlink w:anchor="_Toc90399104" w:history="1">
        <w:r w:rsidR="0046159D" w:rsidRPr="00030AD8">
          <w:rPr>
            <w:rStyle w:val="a7"/>
            <w:bCs/>
            <w:noProof/>
            <w:sz w:val="24"/>
          </w:rPr>
          <w:t>C.</w:t>
        </w:r>
        <w:r w:rsidR="0046159D" w:rsidRPr="00030AD8">
          <w:rPr>
            <w:rFonts w:asciiTheme="minorHAnsi" w:eastAsiaTheme="minorEastAsia" w:hAnsiTheme="minorHAnsi" w:cstheme="minorBidi"/>
            <w:noProof/>
            <w:kern w:val="2"/>
            <w:sz w:val="24"/>
            <w:lang w:eastAsia="zh-CN" w:bidi="ar-SA"/>
          </w:rPr>
          <w:tab/>
        </w:r>
        <w:r w:rsidR="0046159D" w:rsidRPr="00030AD8">
          <w:rPr>
            <w:rStyle w:val="a7"/>
            <w:rFonts w:cs="宋体" w:hint="eastAsia"/>
            <w:noProof/>
            <w:sz w:val="24"/>
          </w:rPr>
          <w:t>《</w:t>
        </w:r>
        <w:r w:rsidR="0046159D" w:rsidRPr="00030AD8">
          <w:rPr>
            <w:rStyle w:val="a7"/>
            <w:rFonts w:cs="宋体"/>
            <w:noProof/>
            <w:sz w:val="24"/>
          </w:rPr>
          <w:t>506J</w:t>
        </w:r>
        <w:r w:rsidR="0046159D" w:rsidRPr="00030AD8">
          <w:rPr>
            <w:rStyle w:val="a7"/>
            <w:rFonts w:cs="宋体" w:hint="eastAsia"/>
            <w:noProof/>
            <w:sz w:val="24"/>
          </w:rPr>
          <w:t>通知》中所包含的信息</w:t>
        </w:r>
        <w:r w:rsidR="0046159D" w:rsidRPr="00030AD8">
          <w:rPr>
            <w:noProof/>
            <w:webHidden/>
            <w:sz w:val="24"/>
          </w:rPr>
          <w:tab/>
        </w:r>
        <w:r w:rsidR="0046159D" w:rsidRPr="00030AD8">
          <w:rPr>
            <w:noProof/>
            <w:webHidden/>
            <w:sz w:val="24"/>
          </w:rPr>
          <w:fldChar w:fldCharType="begin"/>
        </w:r>
        <w:r w:rsidR="0046159D" w:rsidRPr="00030AD8">
          <w:rPr>
            <w:noProof/>
            <w:webHidden/>
            <w:sz w:val="24"/>
          </w:rPr>
          <w:instrText xml:space="preserve"> PAGEREF _Toc90399104 \h </w:instrText>
        </w:r>
        <w:r w:rsidR="0046159D" w:rsidRPr="00030AD8">
          <w:rPr>
            <w:noProof/>
            <w:webHidden/>
            <w:sz w:val="24"/>
          </w:rPr>
        </w:r>
        <w:r w:rsidR="0046159D" w:rsidRPr="00030AD8">
          <w:rPr>
            <w:noProof/>
            <w:webHidden/>
            <w:sz w:val="24"/>
          </w:rPr>
          <w:fldChar w:fldCharType="separate"/>
        </w:r>
        <w:r w:rsidR="000549A0">
          <w:rPr>
            <w:noProof/>
            <w:webHidden/>
            <w:sz w:val="24"/>
          </w:rPr>
          <w:t>6</w:t>
        </w:r>
        <w:r w:rsidR="0046159D" w:rsidRPr="00030AD8">
          <w:rPr>
            <w:noProof/>
            <w:webHidden/>
            <w:sz w:val="24"/>
          </w:rPr>
          <w:fldChar w:fldCharType="end"/>
        </w:r>
      </w:hyperlink>
    </w:p>
    <w:p w14:paraId="0A7BE8AA" w14:textId="77777777" w:rsidR="0046159D" w:rsidRPr="00030AD8" w:rsidRDefault="000D1637" w:rsidP="0095282B">
      <w:pPr>
        <w:pStyle w:val="20"/>
        <w:tabs>
          <w:tab w:val="left" w:pos="840"/>
          <w:tab w:val="right" w:leader="dot" w:pos="9374"/>
        </w:tabs>
        <w:overflowPunct w:val="0"/>
        <w:spacing w:before="36"/>
        <w:ind w:left="440"/>
        <w:rPr>
          <w:rFonts w:asciiTheme="minorHAnsi" w:eastAsiaTheme="minorEastAsia" w:hAnsiTheme="minorHAnsi" w:cstheme="minorBidi"/>
          <w:noProof/>
          <w:kern w:val="2"/>
          <w:sz w:val="24"/>
          <w:lang w:eastAsia="zh-CN" w:bidi="ar-SA"/>
        </w:rPr>
      </w:pPr>
      <w:hyperlink w:anchor="_Toc90399105" w:history="1">
        <w:r w:rsidR="0046159D" w:rsidRPr="00030AD8">
          <w:rPr>
            <w:rStyle w:val="a7"/>
            <w:bCs/>
            <w:noProof/>
            <w:sz w:val="24"/>
          </w:rPr>
          <w:t>D.</w:t>
        </w:r>
        <w:r w:rsidR="0046159D" w:rsidRPr="00030AD8">
          <w:rPr>
            <w:rFonts w:asciiTheme="minorHAnsi" w:eastAsiaTheme="minorEastAsia" w:hAnsiTheme="minorHAnsi" w:cstheme="minorBidi"/>
            <w:noProof/>
            <w:kern w:val="2"/>
            <w:sz w:val="24"/>
            <w:lang w:eastAsia="zh-CN" w:bidi="ar-SA"/>
          </w:rPr>
          <w:tab/>
        </w:r>
        <w:r w:rsidR="0046159D" w:rsidRPr="00030AD8">
          <w:rPr>
            <w:rStyle w:val="a7"/>
            <w:rFonts w:cs="宋体" w:hint="eastAsia"/>
            <w:noProof/>
            <w:sz w:val="24"/>
          </w:rPr>
          <w:t>提交通知的方式</w:t>
        </w:r>
        <w:r w:rsidR="0046159D" w:rsidRPr="00030AD8">
          <w:rPr>
            <w:noProof/>
            <w:webHidden/>
            <w:sz w:val="24"/>
          </w:rPr>
          <w:tab/>
        </w:r>
        <w:r w:rsidR="0046159D" w:rsidRPr="00030AD8">
          <w:rPr>
            <w:noProof/>
            <w:webHidden/>
            <w:sz w:val="24"/>
          </w:rPr>
          <w:fldChar w:fldCharType="begin"/>
        </w:r>
        <w:r w:rsidR="0046159D" w:rsidRPr="00030AD8">
          <w:rPr>
            <w:noProof/>
            <w:webHidden/>
            <w:sz w:val="24"/>
          </w:rPr>
          <w:instrText xml:space="preserve"> PAGEREF _Toc90399105 \h </w:instrText>
        </w:r>
        <w:r w:rsidR="0046159D" w:rsidRPr="00030AD8">
          <w:rPr>
            <w:noProof/>
            <w:webHidden/>
            <w:sz w:val="24"/>
          </w:rPr>
        </w:r>
        <w:r w:rsidR="0046159D" w:rsidRPr="00030AD8">
          <w:rPr>
            <w:noProof/>
            <w:webHidden/>
            <w:sz w:val="24"/>
          </w:rPr>
          <w:fldChar w:fldCharType="separate"/>
        </w:r>
        <w:r w:rsidR="000549A0">
          <w:rPr>
            <w:noProof/>
            <w:webHidden/>
            <w:sz w:val="24"/>
          </w:rPr>
          <w:t>7</w:t>
        </w:r>
        <w:r w:rsidR="0046159D" w:rsidRPr="00030AD8">
          <w:rPr>
            <w:noProof/>
            <w:webHidden/>
            <w:sz w:val="24"/>
          </w:rPr>
          <w:fldChar w:fldCharType="end"/>
        </w:r>
      </w:hyperlink>
    </w:p>
    <w:p w14:paraId="4E997CE0" w14:textId="77777777" w:rsidR="0046159D" w:rsidRPr="00030AD8" w:rsidRDefault="000D1637" w:rsidP="0095282B">
      <w:pPr>
        <w:pStyle w:val="20"/>
        <w:tabs>
          <w:tab w:val="left" w:pos="840"/>
          <w:tab w:val="right" w:leader="dot" w:pos="9374"/>
        </w:tabs>
        <w:overflowPunct w:val="0"/>
        <w:spacing w:before="36"/>
        <w:ind w:left="440"/>
        <w:rPr>
          <w:rFonts w:asciiTheme="minorHAnsi" w:eastAsiaTheme="minorEastAsia" w:hAnsiTheme="minorHAnsi" w:cstheme="minorBidi"/>
          <w:noProof/>
          <w:kern w:val="2"/>
          <w:sz w:val="24"/>
          <w:lang w:eastAsia="zh-CN" w:bidi="ar-SA"/>
        </w:rPr>
      </w:pPr>
      <w:hyperlink w:anchor="_Toc90399106" w:history="1">
        <w:r w:rsidR="0046159D" w:rsidRPr="00030AD8">
          <w:rPr>
            <w:rStyle w:val="a7"/>
            <w:bCs/>
            <w:noProof/>
            <w:sz w:val="24"/>
          </w:rPr>
          <w:t>E.</w:t>
        </w:r>
        <w:r w:rsidR="0046159D" w:rsidRPr="00030AD8">
          <w:rPr>
            <w:rFonts w:asciiTheme="minorHAnsi" w:eastAsiaTheme="minorEastAsia" w:hAnsiTheme="minorHAnsi" w:cstheme="minorBidi"/>
            <w:noProof/>
            <w:kern w:val="2"/>
            <w:sz w:val="24"/>
            <w:lang w:eastAsia="zh-CN" w:bidi="ar-SA"/>
          </w:rPr>
          <w:tab/>
        </w:r>
        <w:r w:rsidR="0046159D" w:rsidRPr="00030AD8">
          <w:rPr>
            <w:rStyle w:val="a7"/>
            <w:rFonts w:cs="宋体" w:hint="eastAsia"/>
            <w:noProof/>
            <w:sz w:val="24"/>
          </w:rPr>
          <w:t>未提交通知</w:t>
        </w:r>
        <w:r w:rsidR="0046159D" w:rsidRPr="00030AD8">
          <w:rPr>
            <w:noProof/>
            <w:webHidden/>
            <w:sz w:val="24"/>
          </w:rPr>
          <w:tab/>
        </w:r>
        <w:r w:rsidR="0046159D" w:rsidRPr="00030AD8">
          <w:rPr>
            <w:noProof/>
            <w:webHidden/>
            <w:sz w:val="24"/>
          </w:rPr>
          <w:fldChar w:fldCharType="begin"/>
        </w:r>
        <w:r w:rsidR="0046159D" w:rsidRPr="00030AD8">
          <w:rPr>
            <w:noProof/>
            <w:webHidden/>
            <w:sz w:val="24"/>
          </w:rPr>
          <w:instrText xml:space="preserve"> PAGEREF _Toc90399106 \h </w:instrText>
        </w:r>
        <w:r w:rsidR="0046159D" w:rsidRPr="00030AD8">
          <w:rPr>
            <w:noProof/>
            <w:webHidden/>
            <w:sz w:val="24"/>
          </w:rPr>
        </w:r>
        <w:r w:rsidR="0046159D" w:rsidRPr="00030AD8">
          <w:rPr>
            <w:noProof/>
            <w:webHidden/>
            <w:sz w:val="24"/>
          </w:rPr>
          <w:fldChar w:fldCharType="separate"/>
        </w:r>
        <w:r w:rsidR="000549A0">
          <w:rPr>
            <w:noProof/>
            <w:webHidden/>
            <w:sz w:val="24"/>
          </w:rPr>
          <w:t>7</w:t>
        </w:r>
        <w:r w:rsidR="0046159D" w:rsidRPr="00030AD8">
          <w:rPr>
            <w:noProof/>
            <w:webHidden/>
            <w:sz w:val="24"/>
          </w:rPr>
          <w:fldChar w:fldCharType="end"/>
        </w:r>
      </w:hyperlink>
    </w:p>
    <w:p w14:paraId="71588346" w14:textId="77777777" w:rsidR="0046159D" w:rsidRPr="00030AD8" w:rsidRDefault="000D1637" w:rsidP="0095282B">
      <w:pPr>
        <w:pStyle w:val="10"/>
        <w:tabs>
          <w:tab w:val="left" w:pos="840"/>
          <w:tab w:val="right" w:leader="dot" w:pos="9374"/>
        </w:tabs>
        <w:overflowPunct w:val="0"/>
        <w:spacing w:before="36"/>
        <w:rPr>
          <w:rFonts w:asciiTheme="minorHAnsi" w:eastAsiaTheme="minorEastAsia" w:hAnsiTheme="minorHAnsi" w:cstheme="minorBidi"/>
          <w:noProof/>
          <w:kern w:val="2"/>
          <w:sz w:val="24"/>
          <w:lang w:eastAsia="zh-CN" w:bidi="ar-SA"/>
        </w:rPr>
      </w:pPr>
      <w:hyperlink w:anchor="_Toc90399107" w:history="1">
        <w:r w:rsidR="0046159D" w:rsidRPr="00030AD8">
          <w:rPr>
            <w:rStyle w:val="a7"/>
            <w:noProof/>
            <w:sz w:val="24"/>
          </w:rPr>
          <w:t>IV.</w:t>
        </w:r>
        <w:r w:rsidR="0046159D" w:rsidRPr="00030AD8">
          <w:rPr>
            <w:rFonts w:asciiTheme="minorHAnsi" w:eastAsiaTheme="minorEastAsia" w:hAnsiTheme="minorHAnsi" w:cstheme="minorBidi"/>
            <w:noProof/>
            <w:kern w:val="2"/>
            <w:sz w:val="24"/>
            <w:lang w:eastAsia="zh-CN" w:bidi="ar-SA"/>
          </w:rPr>
          <w:tab/>
        </w:r>
        <w:r w:rsidR="0046159D" w:rsidRPr="00030AD8">
          <w:rPr>
            <w:rStyle w:val="a7"/>
            <w:rFonts w:cs="宋体"/>
            <w:noProof/>
            <w:sz w:val="24"/>
            <w:lang w:eastAsia="zh-CN"/>
          </w:rPr>
          <w:t>FDA</w:t>
        </w:r>
        <w:r w:rsidR="0046159D" w:rsidRPr="00030AD8">
          <w:rPr>
            <w:rStyle w:val="a7"/>
            <w:rFonts w:cs="宋体" w:hint="eastAsia"/>
            <w:noProof/>
            <w:sz w:val="24"/>
            <w:lang w:eastAsia="zh-CN"/>
          </w:rPr>
          <w:t>确定器械处于短缺状态</w:t>
        </w:r>
        <w:r w:rsidR="0046159D" w:rsidRPr="00030AD8">
          <w:rPr>
            <w:noProof/>
            <w:webHidden/>
            <w:sz w:val="24"/>
          </w:rPr>
          <w:tab/>
        </w:r>
        <w:r w:rsidR="0046159D" w:rsidRPr="00030AD8">
          <w:rPr>
            <w:noProof/>
            <w:webHidden/>
            <w:sz w:val="24"/>
          </w:rPr>
          <w:fldChar w:fldCharType="begin"/>
        </w:r>
        <w:r w:rsidR="0046159D" w:rsidRPr="00030AD8">
          <w:rPr>
            <w:noProof/>
            <w:webHidden/>
            <w:sz w:val="24"/>
          </w:rPr>
          <w:instrText xml:space="preserve"> PAGEREF _Toc90399107 \h </w:instrText>
        </w:r>
        <w:r w:rsidR="0046159D" w:rsidRPr="00030AD8">
          <w:rPr>
            <w:noProof/>
            <w:webHidden/>
            <w:sz w:val="24"/>
          </w:rPr>
        </w:r>
        <w:r w:rsidR="0046159D" w:rsidRPr="00030AD8">
          <w:rPr>
            <w:noProof/>
            <w:webHidden/>
            <w:sz w:val="24"/>
          </w:rPr>
          <w:fldChar w:fldCharType="separate"/>
        </w:r>
        <w:r w:rsidR="000549A0">
          <w:rPr>
            <w:noProof/>
            <w:webHidden/>
            <w:sz w:val="24"/>
          </w:rPr>
          <w:t>8</w:t>
        </w:r>
        <w:r w:rsidR="0046159D" w:rsidRPr="00030AD8">
          <w:rPr>
            <w:noProof/>
            <w:webHidden/>
            <w:sz w:val="24"/>
          </w:rPr>
          <w:fldChar w:fldCharType="end"/>
        </w:r>
      </w:hyperlink>
    </w:p>
    <w:p w14:paraId="6BB115D4" w14:textId="77777777" w:rsidR="0046159D" w:rsidRPr="00030AD8" w:rsidRDefault="000D1637" w:rsidP="0095282B">
      <w:pPr>
        <w:pStyle w:val="20"/>
        <w:tabs>
          <w:tab w:val="left" w:pos="840"/>
          <w:tab w:val="right" w:leader="dot" w:pos="9374"/>
        </w:tabs>
        <w:overflowPunct w:val="0"/>
        <w:spacing w:before="36"/>
        <w:ind w:left="440"/>
        <w:rPr>
          <w:rFonts w:asciiTheme="minorHAnsi" w:eastAsiaTheme="minorEastAsia" w:hAnsiTheme="minorHAnsi" w:cstheme="minorBidi"/>
          <w:noProof/>
          <w:kern w:val="2"/>
          <w:sz w:val="24"/>
          <w:lang w:eastAsia="zh-CN" w:bidi="ar-SA"/>
        </w:rPr>
      </w:pPr>
      <w:hyperlink w:anchor="_Toc90399108" w:history="1">
        <w:r w:rsidR="0046159D" w:rsidRPr="00030AD8">
          <w:rPr>
            <w:rStyle w:val="a7"/>
            <w:noProof/>
            <w:sz w:val="24"/>
            <w:lang w:eastAsia="zh-CN"/>
          </w:rPr>
          <w:t>A.</w:t>
        </w:r>
        <w:r w:rsidR="0046159D" w:rsidRPr="00030AD8">
          <w:rPr>
            <w:rFonts w:asciiTheme="minorHAnsi" w:eastAsiaTheme="minorEastAsia" w:hAnsiTheme="minorHAnsi" w:cstheme="minorBidi"/>
            <w:noProof/>
            <w:kern w:val="2"/>
            <w:sz w:val="24"/>
            <w:lang w:eastAsia="zh-CN" w:bidi="ar-SA"/>
          </w:rPr>
          <w:tab/>
        </w:r>
        <w:r w:rsidR="0046159D" w:rsidRPr="00030AD8">
          <w:rPr>
            <w:rStyle w:val="a7"/>
            <w:rFonts w:cs="宋体"/>
            <w:noProof/>
            <w:sz w:val="24"/>
            <w:lang w:eastAsia="zh-CN"/>
          </w:rPr>
          <w:t>FDA</w:t>
        </w:r>
        <w:r w:rsidR="0046159D" w:rsidRPr="00030AD8">
          <w:rPr>
            <w:rStyle w:val="a7"/>
            <w:rFonts w:cs="宋体" w:hint="eastAsia"/>
            <w:noProof/>
            <w:sz w:val="24"/>
            <w:lang w:eastAsia="zh-CN"/>
          </w:rPr>
          <w:t>如何确定哪些器械处于短缺状态</w:t>
        </w:r>
        <w:r w:rsidR="0046159D" w:rsidRPr="00030AD8">
          <w:rPr>
            <w:noProof/>
            <w:webHidden/>
            <w:sz w:val="24"/>
          </w:rPr>
          <w:tab/>
        </w:r>
        <w:r w:rsidR="0046159D" w:rsidRPr="00030AD8">
          <w:rPr>
            <w:noProof/>
            <w:webHidden/>
            <w:sz w:val="24"/>
          </w:rPr>
          <w:fldChar w:fldCharType="begin"/>
        </w:r>
        <w:r w:rsidR="0046159D" w:rsidRPr="00030AD8">
          <w:rPr>
            <w:noProof/>
            <w:webHidden/>
            <w:sz w:val="24"/>
          </w:rPr>
          <w:instrText xml:space="preserve"> PAGEREF _Toc90399108 \h </w:instrText>
        </w:r>
        <w:r w:rsidR="0046159D" w:rsidRPr="00030AD8">
          <w:rPr>
            <w:noProof/>
            <w:webHidden/>
            <w:sz w:val="24"/>
          </w:rPr>
        </w:r>
        <w:r w:rsidR="0046159D" w:rsidRPr="00030AD8">
          <w:rPr>
            <w:noProof/>
            <w:webHidden/>
            <w:sz w:val="24"/>
          </w:rPr>
          <w:fldChar w:fldCharType="separate"/>
        </w:r>
        <w:r w:rsidR="000549A0">
          <w:rPr>
            <w:noProof/>
            <w:webHidden/>
            <w:sz w:val="24"/>
          </w:rPr>
          <w:t>8</w:t>
        </w:r>
        <w:r w:rsidR="0046159D" w:rsidRPr="00030AD8">
          <w:rPr>
            <w:noProof/>
            <w:webHidden/>
            <w:sz w:val="24"/>
          </w:rPr>
          <w:fldChar w:fldCharType="end"/>
        </w:r>
      </w:hyperlink>
    </w:p>
    <w:p w14:paraId="039F5A88" w14:textId="77777777" w:rsidR="0046159D" w:rsidRPr="00030AD8" w:rsidRDefault="000D1637" w:rsidP="0095282B">
      <w:pPr>
        <w:pStyle w:val="20"/>
        <w:tabs>
          <w:tab w:val="left" w:pos="840"/>
          <w:tab w:val="right" w:leader="dot" w:pos="9374"/>
        </w:tabs>
        <w:overflowPunct w:val="0"/>
        <w:spacing w:before="36"/>
        <w:ind w:left="440"/>
        <w:rPr>
          <w:rFonts w:asciiTheme="minorHAnsi" w:eastAsiaTheme="minorEastAsia" w:hAnsiTheme="minorHAnsi" w:cstheme="minorBidi"/>
          <w:noProof/>
          <w:kern w:val="2"/>
          <w:sz w:val="24"/>
          <w:lang w:eastAsia="zh-CN" w:bidi="ar-SA"/>
        </w:rPr>
      </w:pPr>
      <w:hyperlink w:anchor="_Toc90399109" w:history="1">
        <w:r w:rsidR="0046159D" w:rsidRPr="00030AD8">
          <w:rPr>
            <w:rStyle w:val="a7"/>
            <w:noProof/>
            <w:sz w:val="24"/>
            <w:lang w:eastAsia="zh-CN"/>
          </w:rPr>
          <w:t>B.</w:t>
        </w:r>
        <w:r w:rsidR="0046159D" w:rsidRPr="00030AD8">
          <w:rPr>
            <w:rFonts w:asciiTheme="minorHAnsi" w:eastAsiaTheme="minorEastAsia" w:hAnsiTheme="minorHAnsi" w:cstheme="minorBidi"/>
            <w:noProof/>
            <w:kern w:val="2"/>
            <w:sz w:val="24"/>
            <w:lang w:eastAsia="zh-CN" w:bidi="ar-SA"/>
          </w:rPr>
          <w:tab/>
        </w:r>
        <w:r w:rsidR="0046159D" w:rsidRPr="00030AD8">
          <w:rPr>
            <w:rStyle w:val="a7"/>
            <w:rFonts w:cs="宋体"/>
            <w:noProof/>
            <w:sz w:val="24"/>
            <w:lang w:eastAsia="zh-CN"/>
          </w:rPr>
          <w:t>FDA</w:t>
        </w:r>
        <w:r w:rsidR="0046159D" w:rsidRPr="00030AD8">
          <w:rPr>
            <w:rStyle w:val="a7"/>
            <w:rFonts w:cs="宋体" w:hint="eastAsia"/>
            <w:noProof/>
            <w:sz w:val="24"/>
            <w:lang w:eastAsia="zh-CN"/>
          </w:rPr>
          <w:t>确定处于短缺状态的器械清单</w:t>
        </w:r>
        <w:r w:rsidR="0046159D" w:rsidRPr="00030AD8">
          <w:rPr>
            <w:noProof/>
            <w:webHidden/>
            <w:sz w:val="24"/>
          </w:rPr>
          <w:tab/>
        </w:r>
        <w:r w:rsidR="0046159D" w:rsidRPr="00030AD8">
          <w:rPr>
            <w:noProof/>
            <w:webHidden/>
            <w:sz w:val="24"/>
          </w:rPr>
          <w:fldChar w:fldCharType="begin"/>
        </w:r>
        <w:r w:rsidR="0046159D" w:rsidRPr="00030AD8">
          <w:rPr>
            <w:noProof/>
            <w:webHidden/>
            <w:sz w:val="24"/>
          </w:rPr>
          <w:instrText xml:space="preserve"> PAGEREF _Toc90399109 \h </w:instrText>
        </w:r>
        <w:r w:rsidR="0046159D" w:rsidRPr="00030AD8">
          <w:rPr>
            <w:noProof/>
            <w:webHidden/>
            <w:sz w:val="24"/>
          </w:rPr>
        </w:r>
        <w:r w:rsidR="0046159D" w:rsidRPr="00030AD8">
          <w:rPr>
            <w:noProof/>
            <w:webHidden/>
            <w:sz w:val="24"/>
          </w:rPr>
          <w:fldChar w:fldCharType="separate"/>
        </w:r>
        <w:r w:rsidR="000549A0">
          <w:rPr>
            <w:noProof/>
            <w:webHidden/>
            <w:sz w:val="24"/>
          </w:rPr>
          <w:t>9</w:t>
        </w:r>
        <w:r w:rsidR="0046159D" w:rsidRPr="00030AD8">
          <w:rPr>
            <w:noProof/>
            <w:webHidden/>
            <w:sz w:val="24"/>
          </w:rPr>
          <w:fldChar w:fldCharType="end"/>
        </w:r>
      </w:hyperlink>
    </w:p>
    <w:p w14:paraId="1360D845" w14:textId="77777777" w:rsidR="0046159D" w:rsidRPr="00030AD8" w:rsidRDefault="000D1637" w:rsidP="0095282B">
      <w:pPr>
        <w:pStyle w:val="20"/>
        <w:tabs>
          <w:tab w:val="left" w:pos="840"/>
          <w:tab w:val="right" w:leader="dot" w:pos="9374"/>
        </w:tabs>
        <w:overflowPunct w:val="0"/>
        <w:spacing w:before="36"/>
        <w:ind w:left="440"/>
        <w:rPr>
          <w:rFonts w:asciiTheme="minorHAnsi" w:eastAsiaTheme="minorEastAsia" w:hAnsiTheme="minorHAnsi" w:cstheme="minorBidi"/>
          <w:noProof/>
          <w:kern w:val="2"/>
          <w:sz w:val="24"/>
          <w:lang w:eastAsia="zh-CN" w:bidi="ar-SA"/>
        </w:rPr>
      </w:pPr>
      <w:hyperlink w:anchor="_Toc90399110" w:history="1">
        <w:r w:rsidR="0046159D" w:rsidRPr="00030AD8">
          <w:rPr>
            <w:rStyle w:val="a7"/>
            <w:noProof/>
            <w:sz w:val="24"/>
          </w:rPr>
          <w:t>C.</w:t>
        </w:r>
        <w:r w:rsidR="0046159D" w:rsidRPr="00030AD8">
          <w:rPr>
            <w:rFonts w:asciiTheme="minorHAnsi" w:eastAsiaTheme="minorEastAsia" w:hAnsiTheme="minorHAnsi" w:cstheme="minorBidi"/>
            <w:noProof/>
            <w:kern w:val="2"/>
            <w:sz w:val="24"/>
            <w:lang w:eastAsia="zh-CN" w:bidi="ar-SA"/>
          </w:rPr>
          <w:tab/>
        </w:r>
        <w:r w:rsidR="0046159D" w:rsidRPr="00030AD8">
          <w:rPr>
            <w:rStyle w:val="a7"/>
            <w:rFonts w:cs="宋体" w:hint="eastAsia"/>
            <w:noProof/>
            <w:sz w:val="24"/>
          </w:rPr>
          <w:t>加快检查和审查</w:t>
        </w:r>
        <w:r w:rsidR="0046159D" w:rsidRPr="00030AD8">
          <w:rPr>
            <w:noProof/>
            <w:webHidden/>
            <w:sz w:val="24"/>
          </w:rPr>
          <w:tab/>
        </w:r>
        <w:r w:rsidR="0046159D" w:rsidRPr="00030AD8">
          <w:rPr>
            <w:noProof/>
            <w:webHidden/>
            <w:sz w:val="24"/>
          </w:rPr>
          <w:fldChar w:fldCharType="begin"/>
        </w:r>
        <w:r w:rsidR="0046159D" w:rsidRPr="00030AD8">
          <w:rPr>
            <w:noProof/>
            <w:webHidden/>
            <w:sz w:val="24"/>
          </w:rPr>
          <w:instrText xml:space="preserve"> PAGEREF _Toc90399110 \h </w:instrText>
        </w:r>
        <w:r w:rsidR="0046159D" w:rsidRPr="00030AD8">
          <w:rPr>
            <w:noProof/>
            <w:webHidden/>
            <w:sz w:val="24"/>
          </w:rPr>
        </w:r>
        <w:r w:rsidR="0046159D" w:rsidRPr="00030AD8">
          <w:rPr>
            <w:noProof/>
            <w:webHidden/>
            <w:sz w:val="24"/>
          </w:rPr>
          <w:fldChar w:fldCharType="separate"/>
        </w:r>
        <w:r w:rsidR="000549A0">
          <w:rPr>
            <w:noProof/>
            <w:webHidden/>
            <w:sz w:val="24"/>
          </w:rPr>
          <w:t>9</w:t>
        </w:r>
        <w:r w:rsidR="0046159D" w:rsidRPr="00030AD8">
          <w:rPr>
            <w:noProof/>
            <w:webHidden/>
            <w:sz w:val="24"/>
          </w:rPr>
          <w:fldChar w:fldCharType="end"/>
        </w:r>
      </w:hyperlink>
    </w:p>
    <w:p w14:paraId="05557FC6" w14:textId="77777777" w:rsidR="0046159D" w:rsidRPr="00030AD8" w:rsidRDefault="000D1637" w:rsidP="0095282B">
      <w:pPr>
        <w:pStyle w:val="10"/>
        <w:tabs>
          <w:tab w:val="left" w:pos="840"/>
          <w:tab w:val="right" w:leader="dot" w:pos="9374"/>
        </w:tabs>
        <w:overflowPunct w:val="0"/>
        <w:spacing w:before="36"/>
        <w:rPr>
          <w:rFonts w:asciiTheme="minorHAnsi" w:eastAsiaTheme="minorEastAsia" w:hAnsiTheme="minorHAnsi" w:cstheme="minorBidi"/>
          <w:noProof/>
          <w:kern w:val="2"/>
          <w:sz w:val="24"/>
          <w:lang w:eastAsia="zh-CN" w:bidi="ar-SA"/>
        </w:rPr>
      </w:pPr>
      <w:hyperlink w:anchor="_Toc90399111" w:history="1">
        <w:r w:rsidR="0046159D" w:rsidRPr="00030AD8">
          <w:rPr>
            <w:rStyle w:val="a7"/>
            <w:noProof/>
            <w:sz w:val="24"/>
          </w:rPr>
          <w:t>V.</w:t>
        </w:r>
        <w:r w:rsidR="0046159D" w:rsidRPr="00030AD8">
          <w:rPr>
            <w:rFonts w:asciiTheme="minorHAnsi" w:eastAsiaTheme="minorEastAsia" w:hAnsiTheme="minorHAnsi" w:cstheme="minorBidi"/>
            <w:noProof/>
            <w:kern w:val="2"/>
            <w:sz w:val="24"/>
            <w:lang w:eastAsia="zh-CN" w:bidi="ar-SA"/>
          </w:rPr>
          <w:tab/>
        </w:r>
        <w:r w:rsidR="0046159D" w:rsidRPr="00030AD8">
          <w:rPr>
            <w:rStyle w:val="a7"/>
            <w:rFonts w:cs="宋体" w:hint="eastAsia"/>
            <w:noProof/>
            <w:sz w:val="24"/>
          </w:rPr>
          <w:t>《</w:t>
        </w:r>
        <w:r w:rsidR="0046159D" w:rsidRPr="00030AD8">
          <w:rPr>
            <w:rStyle w:val="a7"/>
            <w:rFonts w:cs="宋体"/>
            <w:noProof/>
            <w:sz w:val="24"/>
          </w:rPr>
          <w:t>506J</w:t>
        </w:r>
        <w:r w:rsidR="0046159D" w:rsidRPr="00030AD8">
          <w:rPr>
            <w:rStyle w:val="a7"/>
            <w:rFonts w:cs="宋体" w:hint="eastAsia"/>
            <w:noProof/>
            <w:sz w:val="24"/>
          </w:rPr>
          <w:t>通知》示例</w:t>
        </w:r>
        <w:r w:rsidR="0046159D" w:rsidRPr="00030AD8">
          <w:rPr>
            <w:noProof/>
            <w:webHidden/>
            <w:sz w:val="24"/>
          </w:rPr>
          <w:tab/>
        </w:r>
        <w:r w:rsidR="0046159D" w:rsidRPr="00030AD8">
          <w:rPr>
            <w:noProof/>
            <w:webHidden/>
            <w:sz w:val="24"/>
          </w:rPr>
          <w:fldChar w:fldCharType="begin"/>
        </w:r>
        <w:r w:rsidR="0046159D" w:rsidRPr="00030AD8">
          <w:rPr>
            <w:noProof/>
            <w:webHidden/>
            <w:sz w:val="24"/>
          </w:rPr>
          <w:instrText xml:space="preserve"> PAGEREF _Toc90399111 \h </w:instrText>
        </w:r>
        <w:r w:rsidR="0046159D" w:rsidRPr="00030AD8">
          <w:rPr>
            <w:noProof/>
            <w:webHidden/>
            <w:sz w:val="24"/>
          </w:rPr>
        </w:r>
        <w:r w:rsidR="0046159D" w:rsidRPr="00030AD8">
          <w:rPr>
            <w:noProof/>
            <w:webHidden/>
            <w:sz w:val="24"/>
          </w:rPr>
          <w:fldChar w:fldCharType="separate"/>
        </w:r>
        <w:r w:rsidR="000549A0">
          <w:rPr>
            <w:noProof/>
            <w:webHidden/>
            <w:sz w:val="24"/>
          </w:rPr>
          <w:t>10</w:t>
        </w:r>
        <w:r w:rsidR="0046159D" w:rsidRPr="00030AD8">
          <w:rPr>
            <w:noProof/>
            <w:webHidden/>
            <w:sz w:val="24"/>
          </w:rPr>
          <w:fldChar w:fldCharType="end"/>
        </w:r>
      </w:hyperlink>
    </w:p>
    <w:p w14:paraId="3C1384F4" w14:textId="77777777" w:rsidR="0046159D" w:rsidRPr="002F0C1D" w:rsidRDefault="0046159D" w:rsidP="0095282B">
      <w:pPr>
        <w:overflowPunct w:val="0"/>
        <w:snapToGrid w:val="0"/>
        <w:spacing w:beforeLines="15" w:before="36" w:line="276" w:lineRule="auto"/>
        <w:jc w:val="both"/>
        <w:rPr>
          <w:b/>
          <w:sz w:val="28"/>
          <w:szCs w:val="28"/>
          <w:lang w:eastAsia="zh-CN"/>
        </w:rPr>
      </w:pPr>
      <w:r w:rsidRPr="00030AD8">
        <w:rPr>
          <w:rFonts w:eastAsia="宋体"/>
          <w:sz w:val="28"/>
          <w:szCs w:val="28"/>
          <w:lang w:eastAsia="zh-CN"/>
        </w:rPr>
        <w:fldChar w:fldCharType="end"/>
      </w:r>
    </w:p>
    <w:p w14:paraId="53E05D0E" w14:textId="77777777" w:rsidR="00030AD8" w:rsidRDefault="00030AD8" w:rsidP="0095282B">
      <w:pPr>
        <w:overflowPunct w:val="0"/>
        <w:snapToGrid w:val="0"/>
        <w:spacing w:beforeLines="15" w:before="36" w:line="276" w:lineRule="auto"/>
        <w:rPr>
          <w:rFonts w:eastAsiaTheme="minorEastAsia"/>
          <w:lang w:eastAsia="zh-CN"/>
        </w:rPr>
      </w:pPr>
    </w:p>
    <w:p w14:paraId="615EC8D0" w14:textId="77777777" w:rsidR="00030AD8" w:rsidRPr="00030AD8" w:rsidRDefault="00030AD8" w:rsidP="0095282B">
      <w:pPr>
        <w:overflowPunct w:val="0"/>
        <w:snapToGrid w:val="0"/>
        <w:spacing w:beforeLines="15" w:before="36" w:line="276" w:lineRule="auto"/>
        <w:rPr>
          <w:rFonts w:eastAsiaTheme="minorEastAsia"/>
          <w:lang w:eastAsia="zh-CN"/>
        </w:rPr>
        <w:sectPr w:rsidR="00030AD8" w:rsidRPr="00030AD8" w:rsidSect="00030AD8">
          <w:headerReference w:type="even" r:id="rId17"/>
          <w:headerReference w:type="default" r:id="rId18"/>
          <w:footerReference w:type="even" r:id="rId19"/>
          <w:footerReference w:type="default" r:id="rId20"/>
          <w:pgSz w:w="12220" w:h="15840"/>
          <w:pgMar w:top="1418" w:right="1418" w:bottom="1418" w:left="1418" w:header="709" w:footer="709" w:gutter="0"/>
          <w:pgNumType w:fmt="lowerRoman"/>
          <w:cols w:space="720"/>
          <w:docGrid w:linePitch="299"/>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0"/>
      </w:tblGrid>
      <w:tr w:rsidR="005D5126" w:rsidRPr="0046159D" w14:paraId="28163827" w14:textId="77777777" w:rsidTr="000E7CBE">
        <w:tc>
          <w:tcPr>
            <w:tcW w:w="9600" w:type="dxa"/>
            <w:tcBorders>
              <w:bottom w:val="single" w:sz="4" w:space="0" w:color="auto"/>
            </w:tcBorders>
          </w:tcPr>
          <w:p w14:paraId="0C4AAE87" w14:textId="23BC7482" w:rsidR="005D5126" w:rsidRPr="0046159D" w:rsidRDefault="005D5126" w:rsidP="0095282B">
            <w:pPr>
              <w:overflowPunct w:val="0"/>
              <w:snapToGrid w:val="0"/>
              <w:spacing w:beforeLines="15" w:before="36" w:line="276" w:lineRule="auto"/>
              <w:jc w:val="center"/>
              <w:rPr>
                <w:b/>
                <w:sz w:val="36"/>
                <w:szCs w:val="36"/>
                <w:lang w:eastAsia="zh-CN"/>
              </w:rPr>
            </w:pPr>
            <w:r w:rsidRPr="0046159D">
              <w:rPr>
                <w:rFonts w:eastAsia="宋体" w:cs="宋体"/>
                <w:b/>
                <w:sz w:val="36"/>
                <w:szCs w:val="36"/>
                <w:lang w:eastAsia="zh-CN"/>
              </w:rPr>
              <w:lastRenderedPageBreak/>
              <w:t>关于</w:t>
            </w:r>
            <w:r w:rsidRPr="0046159D">
              <w:rPr>
                <w:rFonts w:eastAsia="宋体" w:cs="宋体"/>
                <w:b/>
                <w:sz w:val="36"/>
                <w:szCs w:val="36"/>
                <w:lang w:eastAsia="zh-CN"/>
              </w:rPr>
              <w:t>COVID-19</w:t>
            </w:r>
            <w:r w:rsidR="003703AF" w:rsidRPr="003703AF">
              <w:rPr>
                <w:rFonts w:eastAsia="宋体" w:cs="宋体" w:hint="eastAsia"/>
                <w:b/>
                <w:sz w:val="36"/>
                <w:szCs w:val="36"/>
                <w:lang w:eastAsia="zh-CN"/>
              </w:rPr>
              <w:t>突发公共卫生事件</w:t>
            </w:r>
            <w:r w:rsidRPr="0046159D">
              <w:rPr>
                <w:rFonts w:eastAsia="宋体" w:cs="宋体"/>
                <w:b/>
                <w:sz w:val="36"/>
                <w:szCs w:val="36"/>
                <w:lang w:eastAsia="zh-CN"/>
              </w:rPr>
              <w:t>期间依据《</w:t>
            </w:r>
            <w:r w:rsidRPr="0046159D">
              <w:rPr>
                <w:rFonts w:eastAsia="宋体" w:cs="宋体"/>
                <w:b/>
                <w:sz w:val="36"/>
                <w:szCs w:val="36"/>
                <w:lang w:eastAsia="zh-CN"/>
              </w:rPr>
              <w:t>FD&amp;C</w:t>
            </w:r>
            <w:r w:rsidRPr="0046159D">
              <w:rPr>
                <w:rFonts w:eastAsia="宋体" w:cs="宋体"/>
                <w:b/>
                <w:sz w:val="36"/>
                <w:szCs w:val="36"/>
                <w:lang w:eastAsia="zh-CN"/>
              </w:rPr>
              <w:t>法案》第</w:t>
            </w:r>
            <w:r w:rsidRPr="0046159D">
              <w:rPr>
                <w:rFonts w:eastAsia="宋体" w:cs="宋体"/>
                <w:b/>
                <w:sz w:val="36"/>
                <w:szCs w:val="36"/>
                <w:lang w:eastAsia="zh-CN"/>
              </w:rPr>
              <w:t>506J</w:t>
            </w:r>
            <w:r w:rsidR="00DF169F">
              <w:rPr>
                <w:rFonts w:eastAsia="宋体" w:cs="宋体" w:hint="eastAsia"/>
                <w:b/>
                <w:sz w:val="36"/>
                <w:szCs w:val="36"/>
                <w:lang w:eastAsia="zh-CN"/>
              </w:rPr>
              <w:t>节</w:t>
            </w:r>
            <w:r w:rsidRPr="0046159D">
              <w:rPr>
                <w:rFonts w:eastAsia="宋体" w:cs="宋体"/>
                <w:b/>
                <w:sz w:val="36"/>
                <w:szCs w:val="36"/>
                <w:lang w:eastAsia="zh-CN"/>
              </w:rPr>
              <w:t>规定对</w:t>
            </w:r>
            <w:r w:rsidRPr="0046159D">
              <w:rPr>
                <w:rFonts w:eastAsia="宋体" w:cs="宋体"/>
                <w:b/>
                <w:sz w:val="36"/>
                <w:szCs w:val="36"/>
                <w:lang w:eastAsia="zh-CN"/>
              </w:rPr>
              <w:t>CDRH</w:t>
            </w:r>
            <w:r w:rsidRPr="0046159D">
              <w:rPr>
                <w:rFonts w:eastAsia="宋体" w:cs="宋体"/>
                <w:b/>
                <w:sz w:val="36"/>
                <w:szCs w:val="36"/>
                <w:lang w:eastAsia="zh-CN"/>
              </w:rPr>
              <w:t>永久停止或中断</w:t>
            </w:r>
            <w:r w:rsidR="00FD184E">
              <w:rPr>
                <w:rFonts w:eastAsia="宋体" w:cs="宋体"/>
                <w:b/>
                <w:sz w:val="36"/>
                <w:szCs w:val="36"/>
                <w:lang w:eastAsia="zh-CN"/>
              </w:rPr>
              <w:t>器械制造</w:t>
            </w:r>
            <w:r w:rsidRPr="0046159D">
              <w:rPr>
                <w:rFonts w:eastAsia="宋体" w:cs="宋体"/>
                <w:b/>
                <w:sz w:val="36"/>
                <w:szCs w:val="36"/>
                <w:lang w:eastAsia="zh-CN"/>
              </w:rPr>
              <w:t>事宜做出的通知（修订版）</w:t>
            </w:r>
          </w:p>
        </w:tc>
      </w:tr>
      <w:tr w:rsidR="005D5126" w:rsidRPr="0046159D" w14:paraId="5C78C9A7" w14:textId="77777777" w:rsidTr="000E7CBE">
        <w:tc>
          <w:tcPr>
            <w:tcW w:w="9600" w:type="dxa"/>
            <w:tcBorders>
              <w:top w:val="single" w:sz="4" w:space="0" w:color="auto"/>
            </w:tcBorders>
          </w:tcPr>
          <w:p w14:paraId="7774F21A" w14:textId="3E9C7EB1" w:rsidR="005D5126" w:rsidRPr="0046159D" w:rsidRDefault="009F0427" w:rsidP="0095282B">
            <w:pPr>
              <w:overflowPunct w:val="0"/>
              <w:snapToGrid w:val="0"/>
              <w:spacing w:beforeLines="15" w:before="36" w:line="276" w:lineRule="auto"/>
              <w:jc w:val="center"/>
              <w:rPr>
                <w:b/>
                <w:sz w:val="36"/>
                <w:szCs w:val="36"/>
                <w:lang w:eastAsia="zh-CN"/>
              </w:rPr>
            </w:pPr>
            <w:r>
              <w:rPr>
                <w:rFonts w:eastAsia="宋体" w:cs="宋体"/>
                <w:b/>
                <w:sz w:val="36"/>
                <w:szCs w:val="36"/>
                <w:lang w:eastAsia="zh-CN"/>
              </w:rPr>
              <w:t>面向</w:t>
            </w:r>
            <w:r w:rsidR="005D5126" w:rsidRPr="0046159D">
              <w:rPr>
                <w:rFonts w:eastAsia="宋体" w:cs="宋体"/>
                <w:b/>
                <w:sz w:val="36"/>
                <w:szCs w:val="36"/>
                <w:lang w:eastAsia="zh-CN"/>
              </w:rPr>
              <w:t>行业和美国食品</w:t>
            </w:r>
            <w:r w:rsidR="00034FF1">
              <w:rPr>
                <w:rFonts w:eastAsia="宋体" w:cs="宋体"/>
                <w:b/>
                <w:sz w:val="36"/>
                <w:szCs w:val="36"/>
                <w:lang w:eastAsia="zh-CN"/>
              </w:rPr>
              <w:t>药品</w:t>
            </w:r>
            <w:r w:rsidR="00C0258C">
              <w:rPr>
                <w:rFonts w:eastAsia="宋体" w:cs="宋体"/>
                <w:b/>
                <w:sz w:val="36"/>
                <w:szCs w:val="36"/>
                <w:lang w:eastAsia="zh-CN"/>
              </w:rPr>
              <w:t>监督</w:t>
            </w:r>
            <w:r w:rsidR="00034FF1">
              <w:rPr>
                <w:rFonts w:eastAsia="宋体" w:cs="宋体"/>
                <w:b/>
                <w:sz w:val="36"/>
                <w:szCs w:val="36"/>
                <w:lang w:eastAsia="zh-CN"/>
              </w:rPr>
              <w:t>管理局</w:t>
            </w:r>
            <w:r w:rsidR="005D5126" w:rsidRPr="0046159D">
              <w:rPr>
                <w:rFonts w:eastAsia="宋体" w:cs="宋体"/>
                <w:b/>
                <w:sz w:val="36"/>
                <w:szCs w:val="36"/>
                <w:lang w:eastAsia="zh-CN"/>
              </w:rPr>
              <w:t>工作人员</w:t>
            </w:r>
            <w:r>
              <w:rPr>
                <w:rFonts w:eastAsia="宋体" w:cs="宋体"/>
                <w:b/>
                <w:sz w:val="36"/>
                <w:szCs w:val="36"/>
                <w:lang w:eastAsia="zh-CN"/>
              </w:rPr>
              <w:t>的</w:t>
            </w:r>
            <w:r w:rsidR="005D5126" w:rsidRPr="0046159D">
              <w:rPr>
                <w:rFonts w:eastAsia="宋体" w:cs="宋体"/>
                <w:b/>
                <w:sz w:val="36"/>
                <w:szCs w:val="36"/>
                <w:lang w:eastAsia="zh-CN"/>
              </w:rPr>
              <w:t>指南</w:t>
            </w:r>
          </w:p>
        </w:tc>
      </w:tr>
      <w:tr w:rsidR="005D5126" w:rsidRPr="0095282B" w14:paraId="56D8ECD4" w14:textId="77777777" w:rsidTr="005D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0"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20DCEF66" w14:textId="2E336054" w:rsidR="005D5126" w:rsidRPr="001D6CE2" w:rsidRDefault="004F0716" w:rsidP="0095282B">
            <w:pPr>
              <w:overflowPunct w:val="0"/>
              <w:adjustRightInd w:val="0"/>
              <w:snapToGrid w:val="0"/>
              <w:spacing w:beforeLines="15" w:before="36" w:line="276" w:lineRule="auto"/>
              <w:jc w:val="both"/>
              <w:rPr>
                <w:b/>
                <w:sz w:val="21"/>
                <w:szCs w:val="21"/>
                <w:lang w:eastAsia="zh-CN"/>
              </w:rPr>
            </w:pPr>
            <w:r w:rsidRPr="001D6CE2">
              <w:rPr>
                <w:rFonts w:eastAsia="宋体" w:cs="宋体" w:hint="eastAsia"/>
                <w:b/>
                <w:sz w:val="21"/>
                <w:szCs w:val="21"/>
                <w:lang w:eastAsia="zh-CN"/>
              </w:rPr>
              <w:t>本指南</w:t>
            </w:r>
            <w:r w:rsidR="0000116D" w:rsidRPr="001D6CE2">
              <w:rPr>
                <w:rFonts w:eastAsia="宋体" w:cs="宋体" w:hint="eastAsia"/>
                <w:b/>
                <w:sz w:val="21"/>
                <w:szCs w:val="21"/>
                <w:lang w:eastAsia="zh-CN"/>
              </w:rPr>
              <w:t>代表</w:t>
            </w:r>
            <w:r w:rsidR="00C0258C" w:rsidRPr="001D6CE2">
              <w:rPr>
                <w:rFonts w:eastAsia="宋体" w:cs="宋体" w:hint="eastAsia"/>
                <w:b/>
                <w:sz w:val="21"/>
                <w:szCs w:val="21"/>
                <w:lang w:eastAsia="zh-CN"/>
              </w:rPr>
              <w:t>美国</w:t>
            </w:r>
            <w:r w:rsidR="0000116D" w:rsidRPr="001D6CE2">
              <w:rPr>
                <w:rFonts w:eastAsia="宋体" w:cs="宋体" w:hint="eastAsia"/>
                <w:b/>
                <w:sz w:val="21"/>
                <w:szCs w:val="21"/>
                <w:lang w:eastAsia="zh-CN"/>
              </w:rPr>
              <w:t>食品药品</w:t>
            </w:r>
            <w:r w:rsidR="00C0258C" w:rsidRPr="001D6CE2">
              <w:rPr>
                <w:rFonts w:eastAsia="宋体" w:cs="宋体" w:hint="eastAsia"/>
                <w:b/>
                <w:sz w:val="21"/>
                <w:szCs w:val="21"/>
                <w:lang w:eastAsia="zh-CN"/>
              </w:rPr>
              <w:t>监督</w:t>
            </w:r>
            <w:r w:rsidR="0000116D" w:rsidRPr="001D6CE2">
              <w:rPr>
                <w:rFonts w:eastAsia="宋体" w:cs="宋体" w:hint="eastAsia"/>
                <w:b/>
                <w:sz w:val="21"/>
                <w:szCs w:val="21"/>
                <w:lang w:eastAsia="zh-CN"/>
              </w:rPr>
              <w:t>管理局（</w:t>
            </w:r>
            <w:r w:rsidR="0000116D" w:rsidRPr="001D6CE2">
              <w:rPr>
                <w:rFonts w:eastAsia="宋体" w:cs="宋体"/>
                <w:b/>
                <w:sz w:val="21"/>
                <w:szCs w:val="21"/>
                <w:lang w:eastAsia="zh-CN"/>
              </w:rPr>
              <w:t>FDA</w:t>
            </w:r>
            <w:r w:rsidR="000A4AB8" w:rsidRPr="001D6CE2">
              <w:rPr>
                <w:rFonts w:eastAsia="宋体" w:cs="宋体" w:hint="eastAsia"/>
                <w:b/>
                <w:sz w:val="21"/>
                <w:szCs w:val="21"/>
                <w:lang w:eastAsia="zh-CN"/>
              </w:rPr>
              <w:t>或本机构</w:t>
            </w:r>
            <w:r w:rsidR="0000116D" w:rsidRPr="001D6CE2">
              <w:rPr>
                <w:rFonts w:eastAsia="宋体" w:cs="宋体" w:hint="eastAsia"/>
                <w:b/>
                <w:sz w:val="21"/>
                <w:szCs w:val="21"/>
                <w:lang w:eastAsia="zh-CN"/>
              </w:rPr>
              <w:t>）目前关于该主题的思考。其不会为任何人创造或赋予任何权利，也不会对</w:t>
            </w:r>
            <w:r w:rsidR="0000116D" w:rsidRPr="001D6CE2">
              <w:rPr>
                <w:rFonts w:eastAsia="宋体" w:cs="宋体"/>
                <w:b/>
                <w:sz w:val="21"/>
                <w:szCs w:val="21"/>
                <w:lang w:eastAsia="zh-CN"/>
              </w:rPr>
              <w:t>FDA</w:t>
            </w:r>
            <w:r w:rsidR="0000116D" w:rsidRPr="001D6CE2">
              <w:rPr>
                <w:rFonts w:eastAsia="宋体" w:cs="宋体" w:hint="eastAsia"/>
                <w:b/>
                <w:sz w:val="21"/>
                <w:szCs w:val="21"/>
                <w:lang w:eastAsia="zh-CN"/>
              </w:rPr>
              <w:t>或公众产生约束。如果替代方法满足适用的法律法规的要求，则可以使用该</w:t>
            </w:r>
            <w:r w:rsidR="000A4AB8" w:rsidRPr="001D6CE2">
              <w:rPr>
                <w:rFonts w:eastAsia="宋体" w:cs="宋体" w:hint="eastAsia"/>
                <w:b/>
                <w:sz w:val="21"/>
                <w:szCs w:val="21"/>
                <w:lang w:eastAsia="zh-CN"/>
              </w:rPr>
              <w:t>替代</w:t>
            </w:r>
            <w:r w:rsidR="0000116D" w:rsidRPr="001D6CE2">
              <w:rPr>
                <w:rFonts w:eastAsia="宋体" w:cs="宋体" w:hint="eastAsia"/>
                <w:b/>
                <w:sz w:val="21"/>
                <w:szCs w:val="21"/>
                <w:lang w:eastAsia="zh-CN"/>
              </w:rPr>
              <w:t>方法。如需讨论替代方法，请联系标题页</w:t>
            </w:r>
            <w:r w:rsidR="000A4AB8" w:rsidRPr="001D6CE2">
              <w:rPr>
                <w:rFonts w:eastAsia="宋体" w:cs="宋体" w:hint="eastAsia"/>
                <w:b/>
                <w:sz w:val="21"/>
                <w:szCs w:val="21"/>
                <w:lang w:eastAsia="zh-CN"/>
              </w:rPr>
              <w:t>列出的</w:t>
            </w:r>
            <w:r w:rsidR="0000116D" w:rsidRPr="001D6CE2">
              <w:rPr>
                <w:rFonts w:eastAsia="宋体" w:cs="宋体" w:hint="eastAsia"/>
                <w:b/>
                <w:sz w:val="21"/>
                <w:szCs w:val="21"/>
                <w:lang w:eastAsia="zh-CN"/>
              </w:rPr>
              <w:t>负责实施本指南文件的</w:t>
            </w:r>
            <w:r w:rsidR="0000116D" w:rsidRPr="001D6CE2">
              <w:rPr>
                <w:rFonts w:eastAsia="宋体" w:cs="宋体"/>
                <w:b/>
                <w:sz w:val="21"/>
                <w:szCs w:val="21"/>
                <w:lang w:eastAsia="zh-CN"/>
              </w:rPr>
              <w:t>FDA</w:t>
            </w:r>
            <w:r w:rsidR="0000116D" w:rsidRPr="001D6CE2">
              <w:rPr>
                <w:rFonts w:eastAsia="宋体" w:cs="宋体" w:hint="eastAsia"/>
                <w:b/>
                <w:sz w:val="21"/>
                <w:szCs w:val="21"/>
                <w:lang w:eastAsia="zh-CN"/>
              </w:rPr>
              <w:t>工作人员或办公室。</w:t>
            </w:r>
          </w:p>
        </w:tc>
      </w:tr>
    </w:tbl>
    <w:p w14:paraId="5B025383" w14:textId="77777777" w:rsidR="001967D9" w:rsidRPr="0046159D" w:rsidRDefault="000E7CBE" w:rsidP="0095282B">
      <w:pPr>
        <w:pStyle w:val="a6"/>
        <w:numPr>
          <w:ilvl w:val="0"/>
          <w:numId w:val="10"/>
        </w:numPr>
        <w:overflowPunct w:val="0"/>
        <w:snapToGrid w:val="0"/>
        <w:spacing w:beforeLines="15" w:before="36" w:line="276" w:lineRule="auto"/>
        <w:ind w:firstLineChars="0"/>
        <w:outlineLvl w:val="0"/>
        <w:rPr>
          <w:b/>
          <w:sz w:val="24"/>
          <w:szCs w:val="24"/>
        </w:rPr>
      </w:pPr>
      <w:bookmarkStart w:id="1" w:name="_Toc90399099"/>
      <w:proofErr w:type="spellStart"/>
      <w:r w:rsidRPr="0046159D">
        <w:rPr>
          <w:rFonts w:eastAsia="宋体" w:cs="宋体"/>
          <w:b/>
          <w:sz w:val="24"/>
          <w:szCs w:val="24"/>
        </w:rPr>
        <w:t>引言</w:t>
      </w:r>
      <w:bookmarkEnd w:id="1"/>
      <w:proofErr w:type="spellEnd"/>
    </w:p>
    <w:p w14:paraId="034AA1E9" w14:textId="0FCE5840"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FDA</w:t>
      </w:r>
      <w:r w:rsidRPr="0095282B">
        <w:rPr>
          <w:rFonts w:eastAsia="宋体" w:cs="宋体"/>
          <w:sz w:val="24"/>
          <w:szCs w:val="21"/>
          <w:lang w:eastAsia="zh-CN"/>
        </w:rPr>
        <w:t>在保护美国免受新发传染病（包括</w:t>
      </w:r>
      <w:r w:rsidRPr="0095282B">
        <w:rPr>
          <w:rFonts w:eastAsia="宋体" w:cs="宋体"/>
          <w:sz w:val="24"/>
          <w:szCs w:val="21"/>
          <w:lang w:eastAsia="zh-CN"/>
        </w:rPr>
        <w:t>2019</w:t>
      </w:r>
      <w:r w:rsidRPr="0095282B">
        <w:rPr>
          <w:rFonts w:eastAsia="宋体" w:cs="宋体"/>
          <w:sz w:val="24"/>
          <w:szCs w:val="21"/>
          <w:lang w:eastAsia="zh-CN"/>
        </w:rPr>
        <w:t>年新冠病毒肺炎（</w:t>
      </w:r>
      <w:r w:rsidRPr="0095282B">
        <w:rPr>
          <w:rFonts w:eastAsia="宋体" w:cs="宋体"/>
          <w:sz w:val="24"/>
          <w:szCs w:val="21"/>
          <w:lang w:eastAsia="zh-CN"/>
        </w:rPr>
        <w:t>COVID-19</w:t>
      </w:r>
      <w:r w:rsidRPr="0095282B">
        <w:rPr>
          <w:rFonts w:eastAsia="宋体" w:cs="宋体"/>
          <w:sz w:val="24"/>
          <w:szCs w:val="21"/>
          <w:lang w:eastAsia="zh-CN"/>
        </w:rPr>
        <w:t>）疫情）等的威胁方面发挥着关键作用。</w:t>
      </w:r>
      <w:r w:rsidRPr="0095282B">
        <w:rPr>
          <w:rFonts w:eastAsia="宋体" w:cs="宋体"/>
          <w:sz w:val="24"/>
          <w:szCs w:val="21"/>
          <w:lang w:eastAsia="zh-CN"/>
        </w:rPr>
        <w:t>FDA</w:t>
      </w:r>
      <w:r w:rsidRPr="0095282B">
        <w:rPr>
          <w:rFonts w:eastAsia="宋体" w:cs="宋体"/>
          <w:sz w:val="24"/>
          <w:szCs w:val="21"/>
          <w:lang w:eastAsia="zh-CN"/>
        </w:rPr>
        <w:t>致力于提供适时指南，以支持对此次疫情的响应工作。</w:t>
      </w:r>
    </w:p>
    <w:p w14:paraId="61320889"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FDA</w:t>
      </w:r>
      <w:r w:rsidRPr="0095282B">
        <w:rPr>
          <w:rFonts w:eastAsia="宋体" w:cs="宋体"/>
          <w:sz w:val="24"/>
          <w:szCs w:val="21"/>
          <w:lang w:eastAsia="zh-CN"/>
        </w:rPr>
        <w:t>发布本指南旨在实施《联邦食品、药品和化妆品法案》（《</w:t>
      </w:r>
      <w:r w:rsidRPr="0095282B">
        <w:rPr>
          <w:rFonts w:eastAsia="宋体" w:cs="宋体"/>
          <w:sz w:val="24"/>
          <w:szCs w:val="21"/>
          <w:lang w:eastAsia="zh-CN"/>
        </w:rPr>
        <w:t>FD&amp;C</w:t>
      </w:r>
      <w:r w:rsidRPr="0095282B">
        <w:rPr>
          <w:rFonts w:eastAsia="宋体" w:cs="宋体"/>
          <w:sz w:val="24"/>
          <w:szCs w:val="21"/>
          <w:lang w:eastAsia="zh-CN"/>
        </w:rPr>
        <w:t>法案》）（</w:t>
      </w:r>
      <w:r w:rsidRPr="0095282B">
        <w:rPr>
          <w:rFonts w:eastAsia="宋体" w:cs="宋体"/>
          <w:sz w:val="24"/>
          <w:szCs w:val="21"/>
          <w:lang w:eastAsia="zh-CN"/>
        </w:rPr>
        <w:t>21 U.S.C.356j</w:t>
      </w:r>
      <w:r w:rsidRPr="0095282B">
        <w:rPr>
          <w:rFonts w:eastAsia="宋体" w:cs="宋体"/>
          <w:sz w:val="24"/>
          <w:szCs w:val="21"/>
          <w:lang w:eastAsia="zh-CN"/>
        </w:rPr>
        <w:t>）第</w:t>
      </w:r>
      <w:r w:rsidRPr="0095282B">
        <w:rPr>
          <w:rFonts w:eastAsia="宋体" w:cs="宋体"/>
          <w:sz w:val="24"/>
          <w:szCs w:val="21"/>
          <w:lang w:eastAsia="zh-CN"/>
        </w:rPr>
        <w:t>506J</w:t>
      </w:r>
      <w:r w:rsidRPr="0095282B">
        <w:rPr>
          <w:rFonts w:eastAsia="宋体" w:cs="宋体"/>
          <w:sz w:val="24"/>
          <w:szCs w:val="21"/>
          <w:lang w:eastAsia="zh-CN"/>
        </w:rPr>
        <w:t>节的规定，由于其与</w:t>
      </w:r>
      <w:r w:rsidRPr="0095282B">
        <w:rPr>
          <w:rFonts w:eastAsia="宋体" w:cs="宋体"/>
          <w:sz w:val="24"/>
          <w:szCs w:val="21"/>
          <w:lang w:eastAsia="zh-CN"/>
        </w:rPr>
        <w:t>COVID-19</w:t>
      </w:r>
      <w:r w:rsidRPr="0095282B">
        <w:rPr>
          <w:rFonts w:eastAsia="宋体" w:cs="宋体"/>
          <w:sz w:val="24"/>
          <w:szCs w:val="21"/>
          <w:lang w:eastAsia="zh-CN"/>
        </w:rPr>
        <w:t>疫情及</w:t>
      </w:r>
      <w:r w:rsidRPr="0095282B">
        <w:rPr>
          <w:rFonts w:eastAsia="宋体" w:cs="宋体"/>
          <w:sz w:val="24"/>
          <w:szCs w:val="21"/>
          <w:lang w:eastAsia="zh-CN"/>
        </w:rPr>
        <w:t>COVID-19</w:t>
      </w:r>
      <w:r w:rsidRPr="0095282B">
        <w:rPr>
          <w:rFonts w:eastAsia="宋体" w:cs="宋体"/>
          <w:sz w:val="24"/>
          <w:szCs w:val="21"/>
          <w:lang w:eastAsia="zh-CN"/>
        </w:rPr>
        <w:t>突发公共卫生事件期间出现的器械短缺和潜在器械短缺有关，因此该节作为《冠状病毒援助、救济和经济安全法案》（《</w:t>
      </w:r>
      <w:r w:rsidRPr="0095282B">
        <w:rPr>
          <w:rFonts w:eastAsia="宋体" w:cs="宋体"/>
          <w:sz w:val="24"/>
          <w:szCs w:val="21"/>
          <w:lang w:eastAsia="zh-CN"/>
        </w:rPr>
        <w:t>CARES</w:t>
      </w:r>
      <w:r w:rsidRPr="0095282B">
        <w:rPr>
          <w:rFonts w:eastAsia="宋体" w:cs="宋体"/>
          <w:sz w:val="24"/>
          <w:szCs w:val="21"/>
          <w:lang w:eastAsia="zh-CN"/>
        </w:rPr>
        <w:t>法案》）第</w:t>
      </w:r>
      <w:r w:rsidRPr="0095282B">
        <w:rPr>
          <w:rFonts w:eastAsia="宋体" w:cs="宋体"/>
          <w:sz w:val="24"/>
          <w:szCs w:val="21"/>
          <w:lang w:eastAsia="zh-CN"/>
        </w:rPr>
        <w:t>3121</w:t>
      </w:r>
      <w:r w:rsidRPr="0095282B">
        <w:rPr>
          <w:rFonts w:eastAsia="宋体" w:cs="宋体"/>
          <w:sz w:val="24"/>
          <w:szCs w:val="21"/>
          <w:lang w:eastAsia="zh-CN"/>
        </w:rPr>
        <w:t>节的补充。</w:t>
      </w:r>
      <w:r w:rsidRPr="0095282B">
        <w:rPr>
          <w:rFonts w:eastAsia="宋体" w:cs="宋体"/>
          <w:sz w:val="24"/>
          <w:szCs w:val="21"/>
          <w:vertAlign w:val="superscript"/>
          <w:lang w:eastAsia="zh-CN"/>
        </w:rPr>
        <w:t>1</w:t>
      </w:r>
    </w:p>
    <w:p w14:paraId="577E6602" w14:textId="643CA832"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w:t>
      </w:r>
      <w:r w:rsidRPr="0095282B">
        <w:rPr>
          <w:rFonts w:eastAsia="宋体" w:cs="宋体"/>
          <w:sz w:val="24"/>
          <w:szCs w:val="21"/>
          <w:lang w:eastAsia="zh-CN"/>
        </w:rPr>
        <w:t>节规定，如果出现永久停止或中断某些</w:t>
      </w:r>
      <w:r w:rsidR="00FD184E">
        <w:rPr>
          <w:rFonts w:eastAsia="宋体" w:cs="宋体"/>
          <w:sz w:val="24"/>
          <w:szCs w:val="21"/>
          <w:lang w:eastAsia="zh-CN"/>
        </w:rPr>
        <w:t>器械制造</w:t>
      </w:r>
      <w:r w:rsidRPr="0095282B">
        <w:rPr>
          <w:rFonts w:eastAsia="宋体" w:cs="宋体"/>
          <w:sz w:val="24"/>
          <w:szCs w:val="21"/>
          <w:lang w:eastAsia="zh-CN"/>
        </w:rPr>
        <w:t>，将可能导致该器械在美国的供应出现重大中断，此时制造商应通知</w:t>
      </w:r>
      <w:r w:rsidR="008F31C3">
        <w:rPr>
          <w:rFonts w:eastAsia="宋体" w:cs="宋体"/>
          <w:sz w:val="24"/>
          <w:szCs w:val="21"/>
          <w:lang w:eastAsia="zh-CN"/>
        </w:rPr>
        <w:t>美国卫生与公共服务部</w:t>
      </w:r>
      <w:r w:rsidRPr="0095282B">
        <w:rPr>
          <w:rFonts w:eastAsia="宋体" w:cs="宋体"/>
          <w:sz w:val="24"/>
          <w:szCs w:val="21"/>
          <w:lang w:eastAsia="zh-CN"/>
        </w:rPr>
        <w:t>部长。</w:t>
      </w:r>
      <w:r w:rsidRPr="0095282B">
        <w:rPr>
          <w:rFonts w:eastAsia="宋体" w:cs="宋体"/>
          <w:sz w:val="24"/>
          <w:szCs w:val="21"/>
          <w:vertAlign w:val="superscript"/>
          <w:lang w:eastAsia="zh-CN"/>
        </w:rPr>
        <w:t>2</w:t>
      </w:r>
      <w:r w:rsidRPr="0095282B">
        <w:rPr>
          <w:rFonts w:eastAsia="宋体" w:cs="宋体"/>
          <w:sz w:val="24"/>
          <w:szCs w:val="21"/>
          <w:lang w:eastAsia="zh-CN"/>
        </w:rPr>
        <w:t>本指南旨在协助制造商及时提供有关某些医疗器械产品生产变更方面的信息通知，这将有助于预防或缓解</w:t>
      </w:r>
      <w:r w:rsidRPr="0095282B">
        <w:rPr>
          <w:rFonts w:eastAsia="宋体" w:cs="宋体"/>
          <w:sz w:val="24"/>
          <w:szCs w:val="21"/>
          <w:lang w:eastAsia="zh-CN"/>
        </w:rPr>
        <w:t>COVID-19</w:t>
      </w:r>
      <w:r w:rsidRPr="0095282B">
        <w:rPr>
          <w:rFonts w:eastAsia="宋体" w:cs="宋体"/>
          <w:sz w:val="24"/>
          <w:szCs w:val="21"/>
          <w:lang w:eastAsia="zh-CN"/>
        </w:rPr>
        <w:t>突发公共卫生事件期间此类器械的短缺情况。本指南还建议，制造商主动提供其他详细信息，以更好地确保</w:t>
      </w:r>
      <w:r w:rsidRPr="0095282B">
        <w:rPr>
          <w:rFonts w:eastAsia="宋体" w:cs="宋体"/>
          <w:sz w:val="24"/>
          <w:szCs w:val="21"/>
          <w:lang w:eastAsia="zh-CN"/>
        </w:rPr>
        <w:t>FDA</w:t>
      </w:r>
      <w:r w:rsidRPr="0095282B">
        <w:rPr>
          <w:rFonts w:eastAsia="宋体" w:cs="宋体"/>
          <w:sz w:val="24"/>
          <w:szCs w:val="21"/>
          <w:lang w:eastAsia="zh-CN"/>
        </w:rPr>
        <w:t>获得其所需的专用信息，从而有助于预防或缓解</w:t>
      </w:r>
      <w:r w:rsidRPr="0095282B">
        <w:rPr>
          <w:rFonts w:eastAsia="宋体" w:cs="宋体"/>
          <w:sz w:val="24"/>
          <w:szCs w:val="21"/>
          <w:lang w:eastAsia="zh-CN"/>
        </w:rPr>
        <w:t>COVID-19</w:t>
      </w:r>
      <w:r w:rsidRPr="0095282B">
        <w:rPr>
          <w:rFonts w:eastAsia="宋体" w:cs="宋体"/>
          <w:sz w:val="24"/>
          <w:szCs w:val="21"/>
          <w:lang w:eastAsia="zh-CN"/>
        </w:rPr>
        <w:t>突发公共卫生事件期间器械的短缺情况。</w:t>
      </w:r>
    </w:p>
    <w:p w14:paraId="271C3D56" w14:textId="77777777" w:rsidR="0046159D" w:rsidRPr="0095282B" w:rsidRDefault="0046159D" w:rsidP="0095282B">
      <w:pPr>
        <w:overflowPunct w:val="0"/>
        <w:adjustRightInd w:val="0"/>
        <w:snapToGrid w:val="0"/>
        <w:spacing w:beforeLines="15" w:before="36" w:line="276" w:lineRule="auto"/>
        <w:jc w:val="both"/>
        <w:rPr>
          <w:rFonts w:eastAsia="宋体" w:cs="宋体"/>
          <w:sz w:val="21"/>
          <w:szCs w:val="18"/>
          <w:lang w:eastAsia="zh-CN"/>
        </w:rPr>
      </w:pPr>
    </w:p>
    <w:p w14:paraId="0169C138" w14:textId="77777777" w:rsidR="0046159D" w:rsidRPr="0095282B" w:rsidRDefault="0046159D" w:rsidP="0095282B">
      <w:pPr>
        <w:overflowPunct w:val="0"/>
        <w:adjustRightInd w:val="0"/>
        <w:snapToGrid w:val="0"/>
        <w:spacing w:beforeLines="15" w:before="36" w:line="276" w:lineRule="auto"/>
        <w:jc w:val="both"/>
        <w:rPr>
          <w:rFonts w:eastAsia="宋体" w:cs="宋体"/>
          <w:sz w:val="21"/>
          <w:szCs w:val="18"/>
          <w:lang w:eastAsia="zh-CN"/>
        </w:rPr>
      </w:pPr>
    </w:p>
    <w:p w14:paraId="512644EE" w14:textId="77777777" w:rsidR="0046159D" w:rsidRPr="0095282B" w:rsidRDefault="0046159D" w:rsidP="0095282B">
      <w:pPr>
        <w:overflowPunct w:val="0"/>
        <w:adjustRightInd w:val="0"/>
        <w:snapToGrid w:val="0"/>
        <w:spacing w:beforeLines="15" w:before="36" w:line="276" w:lineRule="auto"/>
        <w:jc w:val="both"/>
        <w:rPr>
          <w:rFonts w:eastAsia="宋体" w:cs="宋体"/>
          <w:sz w:val="21"/>
          <w:szCs w:val="18"/>
          <w:lang w:eastAsia="zh-CN"/>
        </w:rPr>
      </w:pPr>
    </w:p>
    <w:p w14:paraId="442F3228" w14:textId="77777777" w:rsidR="0046159D" w:rsidRPr="0095282B" w:rsidRDefault="0046159D" w:rsidP="0095282B">
      <w:pPr>
        <w:overflowPunct w:val="0"/>
        <w:adjustRightInd w:val="0"/>
        <w:snapToGrid w:val="0"/>
        <w:spacing w:beforeLines="15" w:before="36" w:line="276" w:lineRule="auto"/>
        <w:jc w:val="both"/>
        <w:rPr>
          <w:rFonts w:eastAsia="宋体" w:cs="宋体"/>
          <w:sz w:val="21"/>
          <w:szCs w:val="18"/>
          <w:lang w:eastAsia="zh-CN"/>
        </w:rPr>
      </w:pPr>
    </w:p>
    <w:p w14:paraId="61A409B6" w14:textId="77777777" w:rsidR="0046159D" w:rsidRPr="0095282B" w:rsidRDefault="0046159D" w:rsidP="0095282B">
      <w:pPr>
        <w:overflowPunct w:val="0"/>
        <w:adjustRightInd w:val="0"/>
        <w:snapToGrid w:val="0"/>
        <w:spacing w:beforeLines="15" w:before="36" w:line="276" w:lineRule="auto"/>
        <w:jc w:val="both"/>
        <w:rPr>
          <w:rFonts w:eastAsia="宋体" w:cs="宋体"/>
          <w:sz w:val="21"/>
          <w:szCs w:val="18"/>
          <w:lang w:eastAsia="zh-CN"/>
        </w:rPr>
      </w:pPr>
    </w:p>
    <w:p w14:paraId="6D157B82" w14:textId="77777777" w:rsidR="0046159D" w:rsidRDefault="0046159D" w:rsidP="0095282B">
      <w:pPr>
        <w:overflowPunct w:val="0"/>
        <w:adjustRightInd w:val="0"/>
        <w:snapToGrid w:val="0"/>
        <w:spacing w:beforeLines="15" w:before="36" w:line="276" w:lineRule="auto"/>
        <w:jc w:val="both"/>
        <w:rPr>
          <w:rFonts w:eastAsia="宋体" w:cs="宋体"/>
          <w:sz w:val="21"/>
          <w:szCs w:val="18"/>
          <w:lang w:eastAsia="zh-CN"/>
        </w:rPr>
      </w:pPr>
    </w:p>
    <w:p w14:paraId="6C3015BF" w14:textId="77777777" w:rsidR="000549A0" w:rsidRPr="0095282B" w:rsidRDefault="000549A0" w:rsidP="0095282B">
      <w:pPr>
        <w:overflowPunct w:val="0"/>
        <w:adjustRightInd w:val="0"/>
        <w:snapToGrid w:val="0"/>
        <w:spacing w:beforeLines="15" w:before="36" w:line="276" w:lineRule="auto"/>
        <w:jc w:val="both"/>
        <w:rPr>
          <w:rFonts w:eastAsia="宋体" w:cs="宋体"/>
          <w:sz w:val="21"/>
          <w:szCs w:val="18"/>
          <w:lang w:eastAsia="zh-CN"/>
        </w:rPr>
      </w:pPr>
    </w:p>
    <w:p w14:paraId="0BBF3368" w14:textId="77777777" w:rsidR="0046159D" w:rsidRPr="0095282B" w:rsidRDefault="0046159D" w:rsidP="0095282B">
      <w:pPr>
        <w:overflowPunct w:val="0"/>
        <w:adjustRightInd w:val="0"/>
        <w:snapToGrid w:val="0"/>
        <w:spacing w:beforeLines="15" w:before="36" w:line="276" w:lineRule="auto"/>
        <w:jc w:val="both"/>
        <w:rPr>
          <w:rFonts w:eastAsia="宋体" w:cs="宋体"/>
          <w:sz w:val="21"/>
          <w:szCs w:val="18"/>
          <w:lang w:eastAsia="zh-CN"/>
        </w:rPr>
      </w:pPr>
    </w:p>
    <w:p w14:paraId="4123C95D" w14:textId="77777777" w:rsidR="0046159D" w:rsidRPr="0046159D" w:rsidRDefault="0046159D" w:rsidP="0095282B">
      <w:pPr>
        <w:overflowPunct w:val="0"/>
        <w:adjustRightInd w:val="0"/>
        <w:snapToGrid w:val="0"/>
        <w:spacing w:beforeLines="15" w:before="36" w:line="276" w:lineRule="auto"/>
        <w:jc w:val="both"/>
        <w:rPr>
          <w:rFonts w:eastAsiaTheme="minorEastAsia"/>
          <w:lang w:eastAsia="zh-CN"/>
        </w:rPr>
      </w:pPr>
      <w:r>
        <w:rPr>
          <w:lang w:eastAsia="zh-CN"/>
        </w:rPr>
        <w:t>________________</w:t>
      </w:r>
    </w:p>
    <w:p w14:paraId="14F0D18D" w14:textId="7BBE1377"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1</w:t>
      </w:r>
      <w:r w:rsidRPr="0095282B">
        <w:rPr>
          <w:rFonts w:eastAsia="宋体" w:cs="宋体"/>
          <w:sz w:val="21"/>
          <w:szCs w:val="18"/>
          <w:lang w:eastAsia="zh-CN"/>
        </w:rPr>
        <w:t>本指南仅适用于受</w:t>
      </w:r>
      <w:r w:rsidR="00C46B20">
        <w:rPr>
          <w:rFonts w:eastAsia="宋体" w:cs="宋体"/>
          <w:sz w:val="21"/>
          <w:szCs w:val="18"/>
          <w:lang w:eastAsia="zh-CN"/>
        </w:rPr>
        <w:t>医疗</w:t>
      </w:r>
      <w:r w:rsidR="008A19E0">
        <w:rPr>
          <w:rFonts w:eastAsia="宋体" w:cs="宋体"/>
          <w:sz w:val="21"/>
          <w:szCs w:val="18"/>
          <w:lang w:eastAsia="zh-CN"/>
        </w:rPr>
        <w:t>器械和</w:t>
      </w:r>
      <w:r w:rsidR="00C46B20">
        <w:rPr>
          <w:rFonts w:eastAsia="宋体" w:cs="宋体"/>
          <w:sz w:val="21"/>
          <w:szCs w:val="18"/>
          <w:lang w:eastAsia="zh-CN"/>
        </w:rPr>
        <w:t>辐射健康</w:t>
      </w:r>
      <w:r w:rsidR="008A19E0">
        <w:rPr>
          <w:rFonts w:eastAsia="宋体" w:cs="宋体"/>
          <w:sz w:val="21"/>
          <w:szCs w:val="18"/>
          <w:lang w:eastAsia="zh-CN"/>
        </w:rPr>
        <w:t>中心</w:t>
      </w:r>
      <w:r w:rsidRPr="0095282B">
        <w:rPr>
          <w:rFonts w:eastAsia="宋体" w:cs="宋体"/>
          <w:sz w:val="21"/>
          <w:szCs w:val="18"/>
          <w:lang w:eastAsia="zh-CN"/>
        </w:rPr>
        <w:t>（</w:t>
      </w:r>
      <w:r w:rsidRPr="0095282B">
        <w:rPr>
          <w:rFonts w:eastAsia="宋体" w:cs="宋体"/>
          <w:sz w:val="21"/>
          <w:szCs w:val="18"/>
          <w:lang w:eastAsia="zh-CN"/>
        </w:rPr>
        <w:t>CDRH</w:t>
      </w:r>
      <w:r w:rsidRPr="0095282B">
        <w:rPr>
          <w:rFonts w:eastAsia="宋体" w:cs="宋体"/>
          <w:sz w:val="21"/>
          <w:szCs w:val="18"/>
          <w:lang w:eastAsia="zh-CN"/>
        </w:rPr>
        <w:t>）监管的器械。</w:t>
      </w:r>
    </w:p>
    <w:p w14:paraId="75A3BCC0" w14:textId="62A3A219"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2</w:t>
      </w:r>
      <w:r w:rsidRPr="0095282B">
        <w:rPr>
          <w:rFonts w:eastAsia="宋体" w:cs="宋体"/>
          <w:i/>
          <w:sz w:val="21"/>
          <w:szCs w:val="18"/>
          <w:lang w:eastAsia="zh-CN"/>
        </w:rPr>
        <w:t>参见</w:t>
      </w:r>
      <w:r w:rsidRPr="0095282B">
        <w:rPr>
          <w:rFonts w:eastAsia="宋体" w:cs="宋体"/>
          <w:sz w:val="21"/>
          <w:szCs w:val="18"/>
          <w:lang w:eastAsia="zh-CN"/>
        </w:rPr>
        <w:t>《</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506J(a)</w:t>
      </w:r>
      <w:r w:rsidRPr="0095282B">
        <w:rPr>
          <w:rFonts w:eastAsia="宋体" w:cs="宋体"/>
          <w:sz w:val="21"/>
          <w:szCs w:val="18"/>
          <w:lang w:eastAsia="zh-CN"/>
        </w:rPr>
        <w:t>节</w:t>
      </w:r>
      <w:r w:rsidRPr="0095282B">
        <w:rPr>
          <w:rFonts w:eastAsia="宋体" w:cs="宋体"/>
          <w:sz w:val="21"/>
          <w:szCs w:val="18"/>
          <w:lang w:eastAsia="zh-CN"/>
        </w:rPr>
        <w:t xml:space="preserve"> </w:t>
      </w:r>
      <w:r w:rsidRPr="0095282B">
        <w:rPr>
          <w:rFonts w:eastAsia="宋体" w:cs="宋体"/>
          <w:sz w:val="21"/>
          <w:szCs w:val="18"/>
          <w:lang w:eastAsia="zh-CN"/>
        </w:rPr>
        <w:t>。</w:t>
      </w:r>
    </w:p>
    <w:p w14:paraId="258D0A3D" w14:textId="77777777" w:rsidR="00556DB4" w:rsidRPr="002F0C1D" w:rsidRDefault="00556DB4" w:rsidP="0095282B">
      <w:pPr>
        <w:overflowPunct w:val="0"/>
        <w:snapToGrid w:val="0"/>
        <w:spacing w:beforeLines="15" w:before="36" w:line="276" w:lineRule="auto"/>
        <w:rPr>
          <w:sz w:val="24"/>
          <w:szCs w:val="24"/>
          <w:lang w:eastAsia="zh-CN"/>
        </w:rPr>
      </w:pPr>
      <w:r w:rsidRPr="0046159D">
        <w:rPr>
          <w:rFonts w:eastAsia="宋体" w:cs="宋体"/>
          <w:sz w:val="24"/>
          <w:lang w:eastAsia="zh-CN"/>
        </w:rPr>
        <w:br w:type="page"/>
      </w:r>
    </w:p>
    <w:p w14:paraId="2ECE7CA2" w14:textId="060D60D5"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lastRenderedPageBreak/>
        <w:t>该政策预期仅在</w:t>
      </w:r>
      <w:r w:rsidR="008F31C3">
        <w:rPr>
          <w:rFonts w:eastAsia="宋体" w:cs="宋体"/>
          <w:sz w:val="24"/>
          <w:szCs w:val="21"/>
          <w:lang w:eastAsia="zh-CN"/>
        </w:rPr>
        <w:t>美国卫生与公共服务部</w:t>
      </w:r>
      <w:r w:rsidRPr="0095282B">
        <w:rPr>
          <w:rFonts w:eastAsia="宋体" w:cs="宋体"/>
          <w:sz w:val="24"/>
          <w:szCs w:val="21"/>
          <w:lang w:eastAsia="zh-CN"/>
        </w:rPr>
        <w:t>（</w:t>
      </w:r>
      <w:r w:rsidRPr="0095282B">
        <w:rPr>
          <w:rFonts w:eastAsia="宋体" w:cs="宋体"/>
          <w:sz w:val="24"/>
          <w:szCs w:val="21"/>
          <w:lang w:eastAsia="zh-CN"/>
        </w:rPr>
        <w:t>HHS</w:t>
      </w:r>
      <w:r w:rsidRPr="0095282B">
        <w:rPr>
          <w:rFonts w:eastAsia="宋体" w:cs="宋体"/>
          <w:sz w:val="24"/>
          <w:szCs w:val="21"/>
          <w:lang w:eastAsia="zh-CN"/>
        </w:rPr>
        <w:t>）部长于</w:t>
      </w:r>
      <w:r w:rsidRPr="0095282B">
        <w:rPr>
          <w:rFonts w:eastAsia="宋体" w:cs="宋体"/>
          <w:sz w:val="24"/>
          <w:szCs w:val="21"/>
          <w:lang w:eastAsia="zh-CN"/>
        </w:rPr>
        <w:t>2020</w:t>
      </w:r>
      <w:r w:rsidRPr="0095282B">
        <w:rPr>
          <w:rFonts w:eastAsia="宋体" w:cs="宋体"/>
          <w:sz w:val="24"/>
          <w:szCs w:val="21"/>
          <w:lang w:eastAsia="zh-CN"/>
        </w:rPr>
        <w:t>年</w:t>
      </w:r>
      <w:r w:rsidRPr="0095282B">
        <w:rPr>
          <w:rFonts w:eastAsia="宋体" w:cs="宋体"/>
          <w:sz w:val="24"/>
          <w:szCs w:val="21"/>
          <w:lang w:eastAsia="zh-CN"/>
        </w:rPr>
        <w:t>1</w:t>
      </w:r>
      <w:r w:rsidRPr="0095282B">
        <w:rPr>
          <w:rFonts w:eastAsia="宋体" w:cs="宋体"/>
          <w:sz w:val="24"/>
          <w:szCs w:val="21"/>
          <w:lang w:eastAsia="zh-CN"/>
        </w:rPr>
        <w:t>月</w:t>
      </w:r>
      <w:r w:rsidRPr="0095282B">
        <w:rPr>
          <w:rFonts w:eastAsia="宋体" w:cs="宋体"/>
          <w:sz w:val="24"/>
          <w:szCs w:val="21"/>
          <w:lang w:eastAsia="zh-CN"/>
        </w:rPr>
        <w:t>31</w:t>
      </w:r>
      <w:r w:rsidRPr="0095282B">
        <w:rPr>
          <w:rFonts w:eastAsia="宋体" w:cs="宋体"/>
          <w:sz w:val="24"/>
          <w:szCs w:val="21"/>
          <w:lang w:eastAsia="zh-CN"/>
        </w:rPr>
        <w:t>日宣布的与</w:t>
      </w:r>
      <w:r w:rsidRPr="0095282B">
        <w:rPr>
          <w:rFonts w:eastAsia="宋体" w:cs="宋体"/>
          <w:sz w:val="24"/>
          <w:szCs w:val="21"/>
          <w:lang w:eastAsia="zh-CN"/>
        </w:rPr>
        <w:t>COVID-19</w:t>
      </w:r>
      <w:r w:rsidRPr="0095282B">
        <w:rPr>
          <w:rFonts w:eastAsia="宋体" w:cs="宋体"/>
          <w:sz w:val="24"/>
          <w:szCs w:val="21"/>
          <w:lang w:eastAsia="zh-CN"/>
        </w:rPr>
        <w:t>相关的突发公共卫生事件期间有效（生效日期：</w:t>
      </w:r>
      <w:r w:rsidRPr="0095282B">
        <w:rPr>
          <w:rFonts w:eastAsia="宋体" w:cs="宋体"/>
          <w:sz w:val="24"/>
          <w:szCs w:val="21"/>
          <w:lang w:eastAsia="zh-CN"/>
        </w:rPr>
        <w:t>2020</w:t>
      </w:r>
      <w:r w:rsidRPr="0095282B">
        <w:rPr>
          <w:rFonts w:eastAsia="宋体" w:cs="宋体"/>
          <w:sz w:val="24"/>
          <w:szCs w:val="21"/>
          <w:lang w:eastAsia="zh-CN"/>
        </w:rPr>
        <w:t>年</w:t>
      </w:r>
      <w:r w:rsidRPr="0095282B">
        <w:rPr>
          <w:rFonts w:eastAsia="宋体" w:cs="宋体"/>
          <w:sz w:val="24"/>
          <w:szCs w:val="21"/>
          <w:lang w:eastAsia="zh-CN"/>
        </w:rPr>
        <w:t>1</w:t>
      </w:r>
      <w:r w:rsidRPr="0095282B">
        <w:rPr>
          <w:rFonts w:eastAsia="宋体" w:cs="宋体"/>
          <w:sz w:val="24"/>
          <w:szCs w:val="21"/>
          <w:lang w:eastAsia="zh-CN"/>
        </w:rPr>
        <w:t>月</w:t>
      </w:r>
      <w:r w:rsidRPr="0095282B">
        <w:rPr>
          <w:rFonts w:eastAsia="宋体" w:cs="宋体"/>
          <w:sz w:val="24"/>
          <w:szCs w:val="21"/>
          <w:lang w:eastAsia="zh-CN"/>
        </w:rPr>
        <w:t>27</w:t>
      </w:r>
      <w:r w:rsidRPr="0095282B">
        <w:rPr>
          <w:rFonts w:eastAsia="宋体" w:cs="宋体"/>
          <w:sz w:val="24"/>
          <w:szCs w:val="21"/>
          <w:lang w:eastAsia="zh-CN"/>
        </w:rPr>
        <w:t>日），其中包括</w:t>
      </w:r>
      <w:r w:rsidRPr="0095282B">
        <w:rPr>
          <w:rFonts w:eastAsia="宋体" w:cs="宋体"/>
          <w:sz w:val="24"/>
          <w:szCs w:val="21"/>
          <w:lang w:eastAsia="zh-CN"/>
        </w:rPr>
        <w:t>HHS</w:t>
      </w:r>
      <w:r w:rsidRPr="0095282B">
        <w:rPr>
          <w:rFonts w:eastAsia="宋体" w:cs="宋体"/>
          <w:sz w:val="24"/>
          <w:szCs w:val="21"/>
          <w:lang w:eastAsia="zh-CN"/>
        </w:rPr>
        <w:t>部长根据《公共卫生服务法案》（《</w:t>
      </w:r>
      <w:r w:rsidRPr="0095282B">
        <w:rPr>
          <w:rFonts w:eastAsia="宋体" w:cs="宋体"/>
          <w:sz w:val="24"/>
          <w:szCs w:val="21"/>
          <w:lang w:eastAsia="zh-CN"/>
        </w:rPr>
        <w:t>PHS</w:t>
      </w:r>
      <w:r w:rsidRPr="0095282B">
        <w:rPr>
          <w:rFonts w:eastAsia="宋体" w:cs="宋体"/>
          <w:sz w:val="24"/>
          <w:szCs w:val="21"/>
          <w:lang w:eastAsia="zh-CN"/>
        </w:rPr>
        <w:t>法案》）（</w:t>
      </w:r>
      <w:r w:rsidRPr="0095282B">
        <w:rPr>
          <w:rFonts w:eastAsia="宋体" w:cs="宋体"/>
          <w:sz w:val="24"/>
          <w:szCs w:val="21"/>
          <w:lang w:eastAsia="zh-CN"/>
        </w:rPr>
        <w:t>42 U.S.C.247d(a)(2)</w:t>
      </w:r>
      <w:r w:rsidRPr="0095282B">
        <w:rPr>
          <w:rFonts w:eastAsia="宋体" w:cs="宋体"/>
          <w:sz w:val="24"/>
          <w:szCs w:val="21"/>
          <w:lang w:eastAsia="zh-CN"/>
        </w:rPr>
        <w:t>）第</w:t>
      </w:r>
      <w:r w:rsidRPr="0095282B">
        <w:rPr>
          <w:rFonts w:eastAsia="宋体" w:cs="宋体"/>
          <w:sz w:val="24"/>
          <w:szCs w:val="21"/>
          <w:lang w:eastAsia="zh-CN"/>
        </w:rPr>
        <w:t>319(a)(2)</w:t>
      </w:r>
      <w:r w:rsidRPr="0095282B">
        <w:rPr>
          <w:rFonts w:eastAsia="宋体" w:cs="宋体"/>
          <w:sz w:val="24"/>
          <w:szCs w:val="21"/>
          <w:lang w:eastAsia="zh-CN"/>
        </w:rPr>
        <w:t>节所作的任何更新。</w:t>
      </w:r>
    </w:p>
    <w:p w14:paraId="42902EB7" w14:textId="4A48769D"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鉴于这一突发公共卫生事件，如</w:t>
      </w:r>
      <w:r w:rsidRPr="0095282B">
        <w:rPr>
          <w:rFonts w:eastAsia="宋体" w:cs="宋体"/>
          <w:sz w:val="24"/>
          <w:szCs w:val="21"/>
          <w:lang w:eastAsia="zh-CN"/>
        </w:rPr>
        <w:t>2020</w:t>
      </w:r>
      <w:r w:rsidRPr="0095282B">
        <w:rPr>
          <w:rFonts w:eastAsia="宋体" w:cs="宋体"/>
          <w:sz w:val="24"/>
          <w:szCs w:val="21"/>
          <w:lang w:eastAsia="zh-CN"/>
        </w:rPr>
        <w:t>年</w:t>
      </w:r>
      <w:r w:rsidRPr="0095282B">
        <w:rPr>
          <w:rFonts w:eastAsia="宋体" w:cs="宋体"/>
          <w:sz w:val="24"/>
          <w:szCs w:val="21"/>
          <w:lang w:eastAsia="zh-CN"/>
        </w:rPr>
        <w:t>3</w:t>
      </w:r>
      <w:r w:rsidRPr="0095282B">
        <w:rPr>
          <w:rFonts w:eastAsia="宋体" w:cs="宋体"/>
          <w:sz w:val="24"/>
          <w:szCs w:val="21"/>
          <w:lang w:eastAsia="zh-CN"/>
        </w:rPr>
        <w:t>月</w:t>
      </w:r>
      <w:r w:rsidRPr="0095282B">
        <w:rPr>
          <w:rFonts w:eastAsia="宋体" w:cs="宋体"/>
          <w:sz w:val="24"/>
          <w:szCs w:val="21"/>
          <w:lang w:eastAsia="zh-CN"/>
        </w:rPr>
        <w:t>25</w:t>
      </w:r>
      <w:r w:rsidRPr="0095282B">
        <w:rPr>
          <w:rFonts w:eastAsia="宋体" w:cs="宋体"/>
          <w:sz w:val="24"/>
          <w:szCs w:val="21"/>
          <w:lang w:eastAsia="zh-CN"/>
        </w:rPr>
        <w:t>日《</w:t>
      </w:r>
      <w:r w:rsidRPr="00034FF1">
        <w:rPr>
          <w:rFonts w:eastAsia="宋体" w:cs="宋体"/>
          <w:iCs/>
          <w:sz w:val="24"/>
          <w:szCs w:val="21"/>
          <w:lang w:eastAsia="zh-CN"/>
        </w:rPr>
        <w:t>联邦公报</w:t>
      </w:r>
      <w:r w:rsidRPr="0095282B">
        <w:rPr>
          <w:rFonts w:eastAsia="宋体" w:cs="宋体"/>
          <w:sz w:val="24"/>
          <w:szCs w:val="21"/>
          <w:lang w:eastAsia="zh-CN"/>
        </w:rPr>
        <w:t>》中标题为《</w:t>
      </w:r>
      <w:r w:rsidRPr="0095282B">
        <w:rPr>
          <w:rFonts w:eastAsia="宋体" w:cs="宋体"/>
          <w:sz w:val="24"/>
          <w:szCs w:val="21"/>
          <w:lang w:eastAsia="zh-CN"/>
        </w:rPr>
        <w:t>2019</w:t>
      </w:r>
      <w:r w:rsidRPr="0095282B">
        <w:rPr>
          <w:rFonts w:eastAsia="宋体" w:cs="宋体"/>
          <w:sz w:val="24"/>
          <w:szCs w:val="21"/>
          <w:lang w:eastAsia="zh-CN"/>
        </w:rPr>
        <w:t>年新冠病毒肺炎相关指导文件的提供流程》的通知（</w:t>
      </w:r>
      <w:r w:rsidRPr="0095282B">
        <w:rPr>
          <w:rFonts w:eastAsia="宋体" w:cs="宋体"/>
          <w:i/>
          <w:sz w:val="24"/>
          <w:szCs w:val="21"/>
          <w:lang w:eastAsia="zh-CN"/>
        </w:rPr>
        <w:t>可登录以下网址获取</w:t>
      </w:r>
      <w:r w:rsidRPr="0095282B">
        <w:rPr>
          <w:rFonts w:eastAsia="宋体" w:cs="宋体"/>
          <w:sz w:val="24"/>
          <w:szCs w:val="21"/>
          <w:lang w:eastAsia="zh-CN"/>
        </w:rPr>
        <w:t>：</w:t>
      </w:r>
      <w:hyperlink r:id="rId21" w:history="1">
        <w:r w:rsidR="00F60FEB" w:rsidRPr="00D10F83">
          <w:rPr>
            <w:rStyle w:val="a7"/>
            <w:rFonts w:eastAsia="宋体" w:cs="宋体"/>
            <w:sz w:val="24"/>
            <w:szCs w:val="21"/>
            <w:u w:color="0000FF"/>
            <w:lang w:eastAsia="zh-CN"/>
          </w:rPr>
          <w:t>https://www.govinfo.gov/content/pkg/FR-2020-03-25/pdf/2020-06222.pdf</w:t>
        </w:r>
      </w:hyperlink>
      <w:r w:rsidRPr="0095282B">
        <w:rPr>
          <w:rFonts w:eastAsia="宋体" w:cs="宋体"/>
          <w:sz w:val="24"/>
          <w:szCs w:val="21"/>
          <w:lang w:eastAsia="zh-CN"/>
        </w:rPr>
        <w:t>）所述，本指南的实施未事先征求公众意见，因为</w:t>
      </w:r>
      <w:r w:rsidRPr="0095282B">
        <w:rPr>
          <w:rFonts w:eastAsia="宋体" w:cs="宋体"/>
          <w:sz w:val="24"/>
          <w:szCs w:val="21"/>
          <w:lang w:eastAsia="zh-CN"/>
        </w:rPr>
        <w:t>FDA</w:t>
      </w:r>
      <w:r w:rsidRPr="0095282B">
        <w:rPr>
          <w:rFonts w:eastAsia="宋体" w:cs="宋体"/>
          <w:sz w:val="24"/>
          <w:szCs w:val="21"/>
          <w:lang w:eastAsia="zh-CN"/>
        </w:rPr>
        <w:t>已认为公众事先参与本指南的行为不可行或不适当（参见《联邦食品、药品和化妆品法案》（《</w:t>
      </w:r>
      <w:r w:rsidRPr="0095282B">
        <w:rPr>
          <w:rFonts w:eastAsia="宋体" w:cs="宋体"/>
          <w:sz w:val="24"/>
          <w:szCs w:val="21"/>
          <w:lang w:eastAsia="zh-CN"/>
        </w:rPr>
        <w:t>FD&amp;C</w:t>
      </w:r>
      <w:r w:rsidRPr="0095282B">
        <w:rPr>
          <w:rFonts w:eastAsia="宋体" w:cs="宋体"/>
          <w:sz w:val="24"/>
          <w:szCs w:val="21"/>
          <w:lang w:eastAsia="zh-CN"/>
        </w:rPr>
        <w:t>法案》）（</w:t>
      </w:r>
      <w:r w:rsidRPr="0095282B">
        <w:rPr>
          <w:rFonts w:eastAsia="宋体" w:cs="宋体"/>
          <w:sz w:val="24"/>
          <w:szCs w:val="21"/>
          <w:lang w:eastAsia="zh-CN"/>
        </w:rPr>
        <w:t>21 U.S.C.371(h)(1)(C)</w:t>
      </w:r>
      <w:r w:rsidRPr="0095282B">
        <w:rPr>
          <w:rFonts w:eastAsia="宋体" w:cs="宋体"/>
          <w:sz w:val="24"/>
          <w:szCs w:val="21"/>
          <w:lang w:eastAsia="zh-CN"/>
        </w:rPr>
        <w:t>）第</w:t>
      </w:r>
      <w:r w:rsidRPr="0095282B">
        <w:rPr>
          <w:rFonts w:eastAsia="宋体" w:cs="宋体"/>
          <w:sz w:val="24"/>
          <w:szCs w:val="21"/>
          <w:lang w:eastAsia="zh-CN"/>
        </w:rPr>
        <w:t>701(h)(1)(C)</w:t>
      </w:r>
      <w:r w:rsidRPr="0095282B">
        <w:rPr>
          <w:rFonts w:eastAsia="宋体" w:cs="宋体"/>
          <w:sz w:val="24"/>
          <w:szCs w:val="21"/>
          <w:lang w:eastAsia="zh-CN"/>
        </w:rPr>
        <w:t>节和</w:t>
      </w:r>
      <w:r w:rsidRPr="0095282B">
        <w:rPr>
          <w:rFonts w:eastAsia="宋体" w:cs="宋体"/>
          <w:sz w:val="24"/>
          <w:szCs w:val="21"/>
          <w:lang w:eastAsia="zh-CN"/>
        </w:rPr>
        <w:t>21 CFR 10.115(g)(2)</w:t>
      </w:r>
      <w:r w:rsidRPr="0095282B">
        <w:rPr>
          <w:rFonts w:eastAsia="宋体" w:cs="宋体"/>
          <w:sz w:val="24"/>
          <w:szCs w:val="21"/>
          <w:lang w:eastAsia="zh-CN"/>
        </w:rPr>
        <w:t>）。本指南文件</w:t>
      </w:r>
      <w:r w:rsidR="00B513C8" w:rsidRPr="001E511E">
        <w:rPr>
          <w:rFonts w:eastAsia="宋体" w:cs="宋体" w:hint="eastAsia"/>
          <w:sz w:val="24"/>
          <w:szCs w:val="21"/>
          <w:lang w:eastAsia="zh-CN"/>
        </w:rPr>
        <w:t>发布即</w:t>
      </w:r>
      <w:r w:rsidRPr="001E511E">
        <w:rPr>
          <w:rFonts w:eastAsia="宋体" w:cs="宋体"/>
          <w:sz w:val="24"/>
          <w:szCs w:val="21"/>
          <w:lang w:eastAsia="zh-CN"/>
        </w:rPr>
        <w:t>实</w:t>
      </w:r>
      <w:r w:rsidRPr="0095282B">
        <w:rPr>
          <w:rFonts w:eastAsia="宋体" w:cs="宋体"/>
          <w:sz w:val="24"/>
          <w:szCs w:val="21"/>
          <w:lang w:eastAsia="zh-CN"/>
        </w:rPr>
        <w:t>施，但</w:t>
      </w:r>
      <w:r w:rsidR="00B513C8" w:rsidRPr="001E511E">
        <w:rPr>
          <w:rFonts w:eastAsia="宋体" w:cs="宋体" w:hint="eastAsia"/>
          <w:sz w:val="24"/>
          <w:szCs w:val="21"/>
          <w:lang w:eastAsia="zh-CN"/>
        </w:rPr>
        <w:t>实际经验中会有好的做法</w:t>
      </w:r>
      <w:r w:rsidRPr="0095282B">
        <w:rPr>
          <w:rFonts w:eastAsia="宋体" w:cs="宋体"/>
          <w:sz w:val="24"/>
          <w:szCs w:val="21"/>
          <w:lang w:eastAsia="zh-CN"/>
        </w:rPr>
        <w:t>，仍需</w:t>
      </w:r>
      <w:r w:rsidR="00B513C8" w:rsidRPr="001E511E">
        <w:rPr>
          <w:rFonts w:eastAsia="宋体" w:cs="宋体" w:hint="eastAsia"/>
          <w:sz w:val="24"/>
          <w:szCs w:val="21"/>
          <w:lang w:eastAsia="zh-CN"/>
        </w:rPr>
        <w:t>征集</w:t>
      </w:r>
      <w:r w:rsidRPr="0095282B">
        <w:rPr>
          <w:rFonts w:eastAsia="宋体" w:cs="宋体"/>
          <w:sz w:val="24"/>
          <w:szCs w:val="21"/>
          <w:lang w:eastAsia="zh-CN"/>
        </w:rPr>
        <w:t>意见。</w:t>
      </w:r>
    </w:p>
    <w:p w14:paraId="305CF07B" w14:textId="58FB3775" w:rsidR="001967D9" w:rsidRPr="0095282B" w:rsidRDefault="00280573" w:rsidP="0095282B">
      <w:pPr>
        <w:overflowPunct w:val="0"/>
        <w:adjustRightInd w:val="0"/>
        <w:snapToGrid w:val="0"/>
        <w:spacing w:beforeLines="15" w:before="36" w:line="276" w:lineRule="auto"/>
        <w:jc w:val="both"/>
        <w:rPr>
          <w:sz w:val="24"/>
          <w:szCs w:val="21"/>
          <w:lang w:eastAsia="zh-CN"/>
        </w:rPr>
      </w:pPr>
      <w:r w:rsidRPr="00280573">
        <w:rPr>
          <w:rFonts w:eastAsia="宋体" w:cs="宋体"/>
          <w:sz w:val="24"/>
          <w:szCs w:val="21"/>
          <w:lang w:eastAsia="zh-CN"/>
        </w:rPr>
        <w:t>FDA</w:t>
      </w:r>
      <w:r w:rsidRPr="00280573">
        <w:rPr>
          <w:rFonts w:eastAsia="宋体" w:cs="宋体" w:hint="eastAsia"/>
          <w:sz w:val="24"/>
          <w:szCs w:val="21"/>
          <w:lang w:eastAsia="zh-CN"/>
        </w:rPr>
        <w:t>指导性文件，包括本指南在内，</w:t>
      </w:r>
      <w:r w:rsidR="001E511E" w:rsidRPr="001E511E">
        <w:rPr>
          <w:rFonts w:eastAsia="宋体" w:cs="宋体" w:hint="eastAsia"/>
          <w:sz w:val="24"/>
          <w:szCs w:val="21"/>
          <w:lang w:eastAsia="zh-CN"/>
        </w:rPr>
        <w:t>在法律上不具有强制性</w:t>
      </w:r>
      <w:r w:rsidRPr="00280573">
        <w:rPr>
          <w:rFonts w:eastAsia="宋体" w:cs="宋体" w:hint="eastAsia"/>
          <w:sz w:val="24"/>
          <w:szCs w:val="21"/>
          <w:lang w:eastAsia="zh-CN"/>
        </w:rPr>
        <w:t>。相反，</w:t>
      </w:r>
      <w:r w:rsidR="00BA3AC4">
        <w:rPr>
          <w:rFonts w:eastAsia="宋体" w:cs="宋体" w:hint="eastAsia"/>
          <w:sz w:val="24"/>
          <w:szCs w:val="21"/>
          <w:lang w:eastAsia="zh-CN"/>
        </w:rPr>
        <w:t>本</w:t>
      </w:r>
      <w:r w:rsidRPr="00280573">
        <w:rPr>
          <w:rFonts w:eastAsia="宋体" w:cs="宋体" w:hint="eastAsia"/>
          <w:sz w:val="24"/>
          <w:szCs w:val="21"/>
          <w:lang w:eastAsia="zh-CN"/>
        </w:rPr>
        <w:t>指南表明了</w:t>
      </w:r>
      <w:r w:rsidR="00BA3AC4">
        <w:rPr>
          <w:rFonts w:eastAsia="宋体" w:cs="宋体" w:hint="eastAsia"/>
          <w:sz w:val="24"/>
          <w:szCs w:val="21"/>
          <w:lang w:eastAsia="zh-CN"/>
        </w:rPr>
        <w:t>本</w:t>
      </w:r>
      <w:r w:rsidRPr="00280573">
        <w:rPr>
          <w:rFonts w:eastAsia="宋体" w:cs="宋体" w:hint="eastAsia"/>
          <w:sz w:val="24"/>
          <w:szCs w:val="21"/>
          <w:lang w:eastAsia="zh-CN"/>
        </w:rPr>
        <w:t>机构目前关于该主题的思考，除非引用具体的法规或法律要求，否则只应视为建议。在本机构指南中使用词语“应”是指建议或推荐进行某一事项，并非强制要求</w:t>
      </w:r>
      <w:r w:rsidR="000E7CBE" w:rsidRPr="0095282B">
        <w:rPr>
          <w:rFonts w:eastAsia="宋体" w:cs="宋体"/>
          <w:sz w:val="24"/>
          <w:szCs w:val="21"/>
          <w:lang w:eastAsia="zh-CN"/>
        </w:rPr>
        <w:t>。</w:t>
      </w:r>
    </w:p>
    <w:p w14:paraId="78827BE4" w14:textId="77777777" w:rsidR="001967D9" w:rsidRPr="0046159D" w:rsidRDefault="000E7CBE" w:rsidP="0095282B">
      <w:pPr>
        <w:pStyle w:val="a6"/>
        <w:numPr>
          <w:ilvl w:val="0"/>
          <w:numId w:val="10"/>
        </w:numPr>
        <w:overflowPunct w:val="0"/>
        <w:snapToGrid w:val="0"/>
        <w:spacing w:beforeLines="15" w:before="36" w:line="276" w:lineRule="auto"/>
        <w:ind w:firstLineChars="0"/>
        <w:outlineLvl w:val="0"/>
        <w:rPr>
          <w:b/>
          <w:sz w:val="24"/>
          <w:szCs w:val="24"/>
        </w:rPr>
      </w:pPr>
      <w:bookmarkStart w:id="2" w:name="_Toc90399100"/>
      <w:proofErr w:type="spellStart"/>
      <w:r w:rsidRPr="0046159D">
        <w:rPr>
          <w:rFonts w:eastAsia="宋体" w:cs="宋体"/>
          <w:b/>
          <w:sz w:val="24"/>
          <w:szCs w:val="24"/>
        </w:rPr>
        <w:t>背景</w:t>
      </w:r>
      <w:bookmarkEnd w:id="2"/>
      <w:proofErr w:type="spellEnd"/>
    </w:p>
    <w:p w14:paraId="40D7D888" w14:textId="3EEF988F"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目前，一种新型冠状病毒引发了呼吸道疾病的爆发。该病毒被命名为</w:t>
      </w:r>
      <w:r w:rsidRPr="0095282B">
        <w:rPr>
          <w:rFonts w:eastAsia="宋体" w:cs="宋体"/>
          <w:sz w:val="24"/>
          <w:szCs w:val="21"/>
          <w:lang w:eastAsia="zh-CN"/>
        </w:rPr>
        <w:t>“</w:t>
      </w:r>
      <w:r w:rsidRPr="0095282B">
        <w:rPr>
          <w:rFonts w:eastAsia="宋体" w:cs="宋体"/>
          <w:sz w:val="24"/>
          <w:szCs w:val="21"/>
          <w:lang w:eastAsia="zh-CN"/>
        </w:rPr>
        <w:t>严重急性呼吸综合征冠状病毒</w:t>
      </w:r>
      <w:r w:rsidRPr="0095282B">
        <w:rPr>
          <w:rFonts w:eastAsia="宋体" w:cs="宋体"/>
          <w:sz w:val="24"/>
          <w:szCs w:val="21"/>
          <w:lang w:eastAsia="zh-CN"/>
        </w:rPr>
        <w:t>2”</w:t>
      </w:r>
      <w:r w:rsidRPr="0095282B">
        <w:rPr>
          <w:rFonts w:eastAsia="宋体" w:cs="宋体"/>
          <w:sz w:val="24"/>
          <w:szCs w:val="21"/>
          <w:lang w:eastAsia="zh-CN"/>
        </w:rPr>
        <w:t>（</w:t>
      </w:r>
      <w:r w:rsidRPr="0095282B">
        <w:rPr>
          <w:rFonts w:eastAsia="宋体" w:cs="宋体"/>
          <w:sz w:val="24"/>
          <w:szCs w:val="21"/>
          <w:lang w:eastAsia="zh-CN"/>
        </w:rPr>
        <w:t>SARS-CoV-2</w:t>
      </w:r>
      <w:r w:rsidRPr="0095282B">
        <w:rPr>
          <w:rFonts w:eastAsia="宋体" w:cs="宋体"/>
          <w:sz w:val="24"/>
          <w:szCs w:val="21"/>
          <w:lang w:eastAsia="zh-CN"/>
        </w:rPr>
        <w:t>），其引起的疾病被命名为</w:t>
      </w:r>
      <w:r w:rsidRPr="0095282B">
        <w:rPr>
          <w:rFonts w:eastAsia="宋体" w:cs="宋体"/>
          <w:sz w:val="24"/>
          <w:szCs w:val="21"/>
          <w:lang w:eastAsia="zh-CN"/>
        </w:rPr>
        <w:t>“2019</w:t>
      </w:r>
      <w:r w:rsidRPr="0095282B">
        <w:rPr>
          <w:rFonts w:eastAsia="宋体" w:cs="宋体"/>
          <w:sz w:val="24"/>
          <w:szCs w:val="21"/>
          <w:lang w:eastAsia="zh-CN"/>
        </w:rPr>
        <w:t>年新冠病毒肺炎</w:t>
      </w:r>
      <w:r w:rsidRPr="0095282B">
        <w:rPr>
          <w:rFonts w:eastAsia="宋体" w:cs="宋体"/>
          <w:sz w:val="24"/>
          <w:szCs w:val="21"/>
          <w:lang w:eastAsia="zh-CN"/>
        </w:rPr>
        <w:t>”</w:t>
      </w:r>
      <w:r w:rsidRPr="0095282B">
        <w:rPr>
          <w:rFonts w:eastAsia="宋体" w:cs="宋体"/>
          <w:sz w:val="24"/>
          <w:szCs w:val="21"/>
          <w:lang w:eastAsia="zh-CN"/>
        </w:rPr>
        <w:t>（</w:t>
      </w:r>
      <w:r w:rsidRPr="0095282B">
        <w:rPr>
          <w:rFonts w:eastAsia="宋体" w:cs="宋体"/>
          <w:sz w:val="24"/>
          <w:szCs w:val="21"/>
          <w:lang w:eastAsia="zh-CN"/>
        </w:rPr>
        <w:t>COVID-19</w:t>
      </w:r>
      <w:r w:rsidRPr="0095282B">
        <w:rPr>
          <w:rFonts w:eastAsia="宋体" w:cs="宋体"/>
          <w:sz w:val="24"/>
          <w:szCs w:val="21"/>
          <w:lang w:eastAsia="zh-CN"/>
        </w:rPr>
        <w:t>）。</w:t>
      </w:r>
      <w:r w:rsidRPr="0095282B">
        <w:rPr>
          <w:rFonts w:eastAsia="宋体" w:cs="宋体"/>
          <w:sz w:val="24"/>
          <w:szCs w:val="21"/>
          <w:lang w:eastAsia="zh-CN"/>
        </w:rPr>
        <w:t>2020</w:t>
      </w:r>
      <w:r w:rsidRPr="0095282B">
        <w:rPr>
          <w:rFonts w:eastAsia="宋体" w:cs="宋体"/>
          <w:sz w:val="24"/>
          <w:szCs w:val="21"/>
          <w:lang w:eastAsia="zh-CN"/>
        </w:rPr>
        <w:t>年</w:t>
      </w:r>
      <w:r w:rsidRPr="0095282B">
        <w:rPr>
          <w:rFonts w:eastAsia="宋体" w:cs="宋体"/>
          <w:sz w:val="24"/>
          <w:szCs w:val="21"/>
          <w:lang w:eastAsia="zh-CN"/>
        </w:rPr>
        <w:t>1</w:t>
      </w:r>
      <w:r w:rsidRPr="0095282B">
        <w:rPr>
          <w:rFonts w:eastAsia="宋体" w:cs="宋体"/>
          <w:sz w:val="24"/>
          <w:szCs w:val="21"/>
          <w:lang w:eastAsia="zh-CN"/>
        </w:rPr>
        <w:t>月</w:t>
      </w:r>
      <w:r w:rsidRPr="0095282B">
        <w:rPr>
          <w:rFonts w:eastAsia="宋体" w:cs="宋体"/>
          <w:sz w:val="24"/>
          <w:szCs w:val="21"/>
          <w:lang w:eastAsia="zh-CN"/>
        </w:rPr>
        <w:t>31</w:t>
      </w:r>
      <w:r w:rsidRPr="0095282B">
        <w:rPr>
          <w:rFonts w:eastAsia="宋体" w:cs="宋体"/>
          <w:sz w:val="24"/>
          <w:szCs w:val="21"/>
          <w:lang w:eastAsia="zh-CN"/>
        </w:rPr>
        <w:t>日，</w:t>
      </w:r>
      <w:r w:rsidRPr="0095282B">
        <w:rPr>
          <w:rFonts w:eastAsia="宋体" w:cs="宋体"/>
          <w:sz w:val="24"/>
          <w:szCs w:val="21"/>
          <w:lang w:eastAsia="zh-CN"/>
        </w:rPr>
        <w:t>HHS</w:t>
      </w:r>
      <w:r w:rsidRPr="0095282B">
        <w:rPr>
          <w:rFonts w:eastAsia="宋体" w:cs="宋体"/>
          <w:sz w:val="24"/>
          <w:szCs w:val="21"/>
          <w:lang w:eastAsia="zh-CN"/>
        </w:rPr>
        <w:t>发布了与</w:t>
      </w:r>
      <w:r w:rsidRPr="0095282B">
        <w:rPr>
          <w:rFonts w:eastAsia="宋体" w:cs="宋体"/>
          <w:sz w:val="24"/>
          <w:szCs w:val="21"/>
          <w:lang w:eastAsia="zh-CN"/>
        </w:rPr>
        <w:t>COVID-19</w:t>
      </w:r>
      <w:r w:rsidRPr="0095282B">
        <w:rPr>
          <w:rFonts w:eastAsia="宋体" w:cs="宋体"/>
          <w:sz w:val="24"/>
          <w:szCs w:val="21"/>
          <w:lang w:eastAsia="zh-CN"/>
        </w:rPr>
        <w:t>相关的突发公共卫生事件声明，并动员了</w:t>
      </w:r>
      <w:r w:rsidRPr="0095282B">
        <w:rPr>
          <w:rFonts w:eastAsia="宋体" w:cs="宋体"/>
          <w:sz w:val="24"/>
          <w:szCs w:val="21"/>
          <w:lang w:eastAsia="zh-CN"/>
        </w:rPr>
        <w:t>HHS</w:t>
      </w:r>
      <w:r w:rsidRPr="0095282B">
        <w:rPr>
          <w:rFonts w:eastAsia="宋体" w:cs="宋体"/>
          <w:sz w:val="24"/>
          <w:szCs w:val="21"/>
          <w:lang w:eastAsia="zh-CN"/>
        </w:rPr>
        <w:t>的运营部门。</w:t>
      </w:r>
      <w:r w:rsidRPr="0095282B">
        <w:rPr>
          <w:rFonts w:eastAsia="宋体" w:cs="宋体"/>
          <w:sz w:val="24"/>
          <w:szCs w:val="21"/>
          <w:vertAlign w:val="superscript"/>
          <w:lang w:eastAsia="zh-CN"/>
        </w:rPr>
        <w:t>3</w:t>
      </w:r>
      <w:r w:rsidRPr="0095282B">
        <w:rPr>
          <w:rFonts w:eastAsia="宋体" w:cs="宋体"/>
          <w:sz w:val="24"/>
          <w:szCs w:val="21"/>
          <w:lang w:eastAsia="zh-CN"/>
        </w:rPr>
        <w:t>此外，总统于</w:t>
      </w:r>
      <w:r w:rsidRPr="0095282B">
        <w:rPr>
          <w:rFonts w:eastAsia="宋体" w:cs="宋体"/>
          <w:sz w:val="24"/>
          <w:szCs w:val="21"/>
          <w:lang w:eastAsia="zh-CN"/>
        </w:rPr>
        <w:t>2020</w:t>
      </w:r>
      <w:r w:rsidRPr="0095282B">
        <w:rPr>
          <w:rFonts w:eastAsia="宋体" w:cs="宋体"/>
          <w:sz w:val="24"/>
          <w:szCs w:val="21"/>
          <w:lang w:eastAsia="zh-CN"/>
        </w:rPr>
        <w:t>年</w:t>
      </w:r>
      <w:r w:rsidRPr="0095282B">
        <w:rPr>
          <w:rFonts w:eastAsia="宋体" w:cs="宋体"/>
          <w:sz w:val="24"/>
          <w:szCs w:val="21"/>
          <w:lang w:eastAsia="zh-CN"/>
        </w:rPr>
        <w:t>3</w:t>
      </w:r>
      <w:r w:rsidRPr="0095282B">
        <w:rPr>
          <w:rFonts w:eastAsia="宋体" w:cs="宋体"/>
          <w:sz w:val="24"/>
          <w:szCs w:val="21"/>
          <w:lang w:eastAsia="zh-CN"/>
        </w:rPr>
        <w:t>月</w:t>
      </w:r>
      <w:r w:rsidRPr="0095282B">
        <w:rPr>
          <w:rFonts w:eastAsia="宋体" w:cs="宋体"/>
          <w:sz w:val="24"/>
          <w:szCs w:val="21"/>
          <w:lang w:eastAsia="zh-CN"/>
        </w:rPr>
        <w:t>13</w:t>
      </w:r>
      <w:r w:rsidRPr="0095282B">
        <w:rPr>
          <w:rFonts w:eastAsia="宋体" w:cs="宋体"/>
          <w:sz w:val="24"/>
          <w:szCs w:val="21"/>
          <w:lang w:eastAsia="zh-CN"/>
        </w:rPr>
        <w:t>日宣布全国进入紧急状态，以应对</w:t>
      </w:r>
      <w:r w:rsidRPr="0095282B">
        <w:rPr>
          <w:rFonts w:eastAsia="宋体" w:cs="宋体"/>
          <w:sz w:val="24"/>
          <w:szCs w:val="21"/>
          <w:lang w:eastAsia="zh-CN"/>
        </w:rPr>
        <w:t>COVID-19</w:t>
      </w:r>
      <w:r w:rsidRPr="0095282B">
        <w:rPr>
          <w:rFonts w:eastAsia="宋体" w:cs="宋体"/>
          <w:sz w:val="24"/>
          <w:szCs w:val="21"/>
          <w:lang w:eastAsia="zh-CN"/>
        </w:rPr>
        <w:t>。</w:t>
      </w:r>
      <w:r w:rsidRPr="0095282B">
        <w:rPr>
          <w:rFonts w:eastAsia="宋体" w:cs="宋体"/>
          <w:sz w:val="24"/>
          <w:szCs w:val="21"/>
          <w:vertAlign w:val="superscript"/>
          <w:lang w:eastAsia="zh-CN"/>
        </w:rPr>
        <w:t>4</w:t>
      </w:r>
    </w:p>
    <w:p w14:paraId="339AB93E" w14:textId="54695792" w:rsidR="001967D9" w:rsidRPr="0095282B" w:rsidRDefault="000E7CBE" w:rsidP="0095282B">
      <w:pPr>
        <w:overflowPunct w:val="0"/>
        <w:adjustRightInd w:val="0"/>
        <w:snapToGrid w:val="0"/>
        <w:spacing w:beforeLines="15" w:before="36" w:line="276" w:lineRule="auto"/>
        <w:jc w:val="both"/>
        <w:rPr>
          <w:rFonts w:eastAsia="宋体" w:cs="宋体"/>
          <w:sz w:val="24"/>
          <w:szCs w:val="21"/>
          <w:lang w:eastAsia="zh-CN"/>
        </w:rPr>
      </w:pPr>
      <w:r w:rsidRPr="0095282B">
        <w:rPr>
          <w:rFonts w:eastAsia="宋体" w:cs="宋体"/>
          <w:sz w:val="24"/>
          <w:szCs w:val="21"/>
          <w:lang w:eastAsia="zh-CN"/>
        </w:rPr>
        <w:t>2020</w:t>
      </w:r>
      <w:r w:rsidRPr="0095282B">
        <w:rPr>
          <w:rFonts w:eastAsia="宋体" w:cs="宋体"/>
          <w:sz w:val="24"/>
          <w:szCs w:val="21"/>
          <w:lang w:eastAsia="zh-CN"/>
        </w:rPr>
        <w:t>年</w:t>
      </w:r>
      <w:r w:rsidRPr="0095282B">
        <w:rPr>
          <w:rFonts w:eastAsia="宋体" w:cs="宋体"/>
          <w:sz w:val="24"/>
          <w:szCs w:val="21"/>
          <w:lang w:eastAsia="zh-CN"/>
        </w:rPr>
        <w:t>3</w:t>
      </w:r>
      <w:r w:rsidRPr="0095282B">
        <w:rPr>
          <w:rFonts w:eastAsia="宋体" w:cs="宋体"/>
          <w:sz w:val="24"/>
          <w:szCs w:val="21"/>
          <w:lang w:eastAsia="zh-CN"/>
        </w:rPr>
        <w:t>月</w:t>
      </w:r>
      <w:r w:rsidRPr="0095282B">
        <w:rPr>
          <w:rFonts w:eastAsia="宋体" w:cs="宋体"/>
          <w:sz w:val="24"/>
          <w:szCs w:val="21"/>
          <w:lang w:eastAsia="zh-CN"/>
        </w:rPr>
        <w:t>27</w:t>
      </w:r>
      <w:r w:rsidRPr="0095282B">
        <w:rPr>
          <w:rFonts w:eastAsia="宋体" w:cs="宋体"/>
          <w:sz w:val="24"/>
          <w:szCs w:val="21"/>
          <w:lang w:eastAsia="zh-CN"/>
        </w:rPr>
        <w:t>日，《</w:t>
      </w:r>
      <w:r w:rsidRPr="0095282B">
        <w:rPr>
          <w:rFonts w:eastAsia="宋体" w:cs="宋体"/>
          <w:sz w:val="24"/>
          <w:szCs w:val="21"/>
          <w:lang w:eastAsia="zh-CN"/>
        </w:rPr>
        <w:t>CARES</w:t>
      </w:r>
      <w:r w:rsidRPr="0095282B">
        <w:rPr>
          <w:rFonts w:eastAsia="宋体" w:cs="宋体"/>
          <w:sz w:val="24"/>
          <w:szCs w:val="21"/>
          <w:lang w:eastAsia="zh-CN"/>
        </w:rPr>
        <w:t>法案》签署成为法律。《</w:t>
      </w:r>
      <w:r w:rsidRPr="0095282B">
        <w:rPr>
          <w:rFonts w:eastAsia="宋体" w:cs="宋体"/>
          <w:sz w:val="24"/>
          <w:szCs w:val="21"/>
          <w:lang w:eastAsia="zh-CN"/>
        </w:rPr>
        <w:t>CARES</w:t>
      </w:r>
      <w:r w:rsidRPr="0095282B">
        <w:rPr>
          <w:rFonts w:eastAsia="宋体" w:cs="宋体"/>
          <w:sz w:val="24"/>
          <w:szCs w:val="21"/>
          <w:lang w:eastAsia="zh-CN"/>
        </w:rPr>
        <w:t>法案》第</w:t>
      </w:r>
      <w:r w:rsidRPr="0095282B">
        <w:rPr>
          <w:rFonts w:eastAsia="宋体" w:cs="宋体"/>
          <w:sz w:val="24"/>
          <w:szCs w:val="21"/>
          <w:lang w:eastAsia="zh-CN"/>
        </w:rPr>
        <w:t>3121</w:t>
      </w:r>
      <w:r w:rsidRPr="0095282B">
        <w:rPr>
          <w:rFonts w:eastAsia="宋体" w:cs="宋体"/>
          <w:sz w:val="24"/>
          <w:szCs w:val="21"/>
          <w:lang w:eastAsia="zh-CN"/>
        </w:rPr>
        <w:t>节对《</w:t>
      </w:r>
      <w:r w:rsidRPr="0095282B">
        <w:rPr>
          <w:rFonts w:eastAsia="宋体" w:cs="宋体"/>
          <w:sz w:val="24"/>
          <w:szCs w:val="21"/>
          <w:lang w:eastAsia="zh-CN"/>
        </w:rPr>
        <w:t>FD&amp;C</w:t>
      </w:r>
      <w:r w:rsidRPr="0095282B">
        <w:rPr>
          <w:rFonts w:eastAsia="宋体" w:cs="宋体"/>
          <w:sz w:val="24"/>
          <w:szCs w:val="21"/>
          <w:lang w:eastAsia="zh-CN"/>
        </w:rPr>
        <w:t>法案》进行了修订，在该法案中增加了第</w:t>
      </w:r>
      <w:r w:rsidRPr="0095282B">
        <w:rPr>
          <w:rFonts w:eastAsia="宋体" w:cs="宋体"/>
          <w:sz w:val="24"/>
          <w:szCs w:val="21"/>
          <w:lang w:eastAsia="zh-CN"/>
        </w:rPr>
        <w:t>506J</w:t>
      </w:r>
      <w:r w:rsidRPr="0095282B">
        <w:rPr>
          <w:rFonts w:eastAsia="宋体" w:cs="宋体"/>
          <w:sz w:val="24"/>
          <w:szCs w:val="21"/>
          <w:lang w:eastAsia="zh-CN"/>
        </w:rPr>
        <w:t>节。第</w:t>
      </w:r>
      <w:r w:rsidRPr="0095282B">
        <w:rPr>
          <w:rFonts w:eastAsia="宋体" w:cs="宋体"/>
          <w:sz w:val="24"/>
          <w:szCs w:val="21"/>
          <w:lang w:eastAsia="zh-CN"/>
        </w:rPr>
        <w:t>506J</w:t>
      </w:r>
      <w:proofErr w:type="gramStart"/>
      <w:r w:rsidRPr="0095282B">
        <w:rPr>
          <w:rFonts w:eastAsia="宋体" w:cs="宋体"/>
          <w:sz w:val="24"/>
          <w:szCs w:val="21"/>
          <w:lang w:eastAsia="zh-CN"/>
        </w:rPr>
        <w:t>节给予</w:t>
      </w:r>
      <w:proofErr w:type="gramEnd"/>
      <w:r w:rsidR="008F31C3">
        <w:rPr>
          <w:rFonts w:eastAsia="宋体" w:cs="宋体"/>
          <w:sz w:val="24"/>
          <w:szCs w:val="21"/>
          <w:lang w:eastAsia="zh-CN"/>
        </w:rPr>
        <w:t>美国卫生与公共服务部</w:t>
      </w:r>
      <w:r w:rsidRPr="0095282B">
        <w:rPr>
          <w:rFonts w:eastAsia="宋体" w:cs="宋体"/>
          <w:sz w:val="24"/>
          <w:szCs w:val="21"/>
          <w:lang w:eastAsia="zh-CN"/>
        </w:rPr>
        <w:t>部长新授权，旨在帮助预防或缓解</w:t>
      </w:r>
      <w:r w:rsidRPr="0095282B">
        <w:rPr>
          <w:rFonts w:eastAsia="宋体" w:cs="宋体"/>
          <w:sz w:val="24"/>
          <w:szCs w:val="21"/>
          <w:lang w:eastAsia="zh-CN"/>
        </w:rPr>
        <w:t>“</w:t>
      </w:r>
      <w:r w:rsidR="008F31C3">
        <w:rPr>
          <w:rFonts w:eastAsia="宋体" w:cs="宋体"/>
          <w:sz w:val="24"/>
          <w:szCs w:val="21"/>
          <w:lang w:eastAsia="zh-CN"/>
        </w:rPr>
        <w:t>美国卫生与公共服务部</w:t>
      </w:r>
      <w:r w:rsidRPr="0095282B">
        <w:rPr>
          <w:rFonts w:eastAsia="宋体" w:cs="宋体"/>
          <w:sz w:val="24"/>
          <w:szCs w:val="21"/>
          <w:lang w:eastAsia="zh-CN"/>
        </w:rPr>
        <w:t>部长根据《</w:t>
      </w:r>
      <w:r w:rsidRPr="0095282B">
        <w:rPr>
          <w:rFonts w:eastAsia="宋体" w:cs="宋体"/>
          <w:sz w:val="24"/>
          <w:szCs w:val="21"/>
          <w:lang w:eastAsia="zh-CN"/>
        </w:rPr>
        <w:t>PHS</w:t>
      </w:r>
      <w:r w:rsidRPr="0095282B">
        <w:rPr>
          <w:rFonts w:eastAsia="宋体" w:cs="宋体"/>
          <w:sz w:val="24"/>
          <w:szCs w:val="21"/>
          <w:lang w:eastAsia="zh-CN"/>
        </w:rPr>
        <w:t>法案》</w:t>
      </w:r>
      <w:r w:rsidRPr="0095282B">
        <w:rPr>
          <w:rFonts w:eastAsia="宋体" w:cs="宋体"/>
          <w:sz w:val="24"/>
          <w:szCs w:val="21"/>
          <w:vertAlign w:val="superscript"/>
          <w:lang w:eastAsia="zh-CN"/>
        </w:rPr>
        <w:t>6</w:t>
      </w:r>
      <w:r w:rsidRPr="0095282B">
        <w:rPr>
          <w:rFonts w:eastAsia="宋体" w:cs="宋体"/>
          <w:sz w:val="24"/>
          <w:szCs w:val="21"/>
          <w:lang w:eastAsia="zh-CN"/>
        </w:rPr>
        <w:t>第</w:t>
      </w:r>
      <w:r w:rsidRPr="0095282B">
        <w:rPr>
          <w:rFonts w:eastAsia="宋体" w:cs="宋体"/>
          <w:sz w:val="24"/>
          <w:szCs w:val="21"/>
          <w:lang w:eastAsia="zh-CN"/>
        </w:rPr>
        <w:t>319</w:t>
      </w:r>
      <w:r w:rsidRPr="0095282B">
        <w:rPr>
          <w:rFonts w:eastAsia="宋体" w:cs="宋体"/>
          <w:sz w:val="24"/>
          <w:szCs w:val="21"/>
          <w:lang w:eastAsia="zh-CN"/>
        </w:rPr>
        <w:t>节宣布的突发公共卫生事件期间或之前</w:t>
      </w:r>
      <w:r w:rsidRPr="0095282B">
        <w:rPr>
          <w:rFonts w:eastAsia="宋体" w:cs="宋体"/>
          <w:sz w:val="24"/>
          <w:szCs w:val="21"/>
          <w:lang w:eastAsia="zh-CN"/>
        </w:rPr>
        <w:t>”</w:t>
      </w:r>
      <w:r w:rsidRPr="0095282B">
        <w:rPr>
          <w:rFonts w:eastAsia="宋体" w:cs="宋体"/>
          <w:sz w:val="24"/>
          <w:szCs w:val="21"/>
          <w:lang w:eastAsia="zh-CN"/>
        </w:rPr>
        <w:t>的医疗器械短缺</w:t>
      </w:r>
      <w:r w:rsidRPr="0095282B">
        <w:rPr>
          <w:rFonts w:eastAsia="宋体" w:cs="宋体"/>
          <w:sz w:val="24"/>
          <w:szCs w:val="21"/>
          <w:vertAlign w:val="superscript"/>
          <w:lang w:eastAsia="zh-CN"/>
        </w:rPr>
        <w:t>5</w:t>
      </w:r>
      <w:r w:rsidRPr="0095282B">
        <w:rPr>
          <w:rFonts w:eastAsia="宋体" w:cs="宋体"/>
          <w:sz w:val="24"/>
          <w:szCs w:val="21"/>
          <w:lang w:eastAsia="zh-CN"/>
        </w:rPr>
        <w:t>情况。</w:t>
      </w:r>
    </w:p>
    <w:p w14:paraId="51C13F36" w14:textId="77777777" w:rsidR="0046159D" w:rsidRPr="0095282B" w:rsidRDefault="0046159D" w:rsidP="0095282B">
      <w:pPr>
        <w:overflowPunct w:val="0"/>
        <w:adjustRightInd w:val="0"/>
        <w:snapToGrid w:val="0"/>
        <w:spacing w:beforeLines="15" w:before="36" w:line="276" w:lineRule="auto"/>
        <w:jc w:val="both"/>
        <w:rPr>
          <w:rFonts w:eastAsiaTheme="minorEastAsia"/>
          <w:sz w:val="24"/>
          <w:szCs w:val="21"/>
          <w:lang w:eastAsia="zh-CN"/>
        </w:rPr>
      </w:pPr>
    </w:p>
    <w:p w14:paraId="7DA2E397" w14:textId="77777777" w:rsidR="0046159D" w:rsidRPr="0095282B" w:rsidRDefault="0046159D" w:rsidP="0095282B">
      <w:pPr>
        <w:overflowPunct w:val="0"/>
        <w:adjustRightInd w:val="0"/>
        <w:snapToGrid w:val="0"/>
        <w:spacing w:beforeLines="15" w:before="36" w:line="276" w:lineRule="auto"/>
        <w:jc w:val="both"/>
        <w:rPr>
          <w:rFonts w:eastAsiaTheme="minorEastAsia"/>
          <w:sz w:val="21"/>
          <w:szCs w:val="18"/>
          <w:lang w:eastAsia="zh-CN"/>
        </w:rPr>
      </w:pPr>
      <w:r w:rsidRPr="0095282B">
        <w:rPr>
          <w:sz w:val="21"/>
          <w:szCs w:val="18"/>
          <w:lang w:eastAsia="zh-CN"/>
        </w:rPr>
        <w:t>________________</w:t>
      </w:r>
    </w:p>
    <w:p w14:paraId="6D02040D" w14:textId="685171E6" w:rsidR="001967D9" w:rsidRPr="0095282B" w:rsidRDefault="000E7CBE" w:rsidP="004F0716">
      <w:pPr>
        <w:overflowPunct w:val="0"/>
        <w:adjustRightInd w:val="0"/>
        <w:snapToGrid w:val="0"/>
        <w:spacing w:beforeLines="15" w:before="36" w:line="276" w:lineRule="auto"/>
        <w:rPr>
          <w:sz w:val="21"/>
          <w:szCs w:val="18"/>
          <w:lang w:eastAsia="zh-CN"/>
        </w:rPr>
      </w:pPr>
      <w:r w:rsidRPr="0095282B">
        <w:rPr>
          <w:rFonts w:eastAsia="宋体" w:cs="宋体"/>
          <w:sz w:val="21"/>
          <w:szCs w:val="18"/>
          <w:vertAlign w:val="superscript"/>
          <w:lang w:eastAsia="zh-CN"/>
        </w:rPr>
        <w:t>3</w:t>
      </w:r>
      <w:r w:rsidR="008F31C3">
        <w:rPr>
          <w:rFonts w:eastAsia="宋体" w:cs="宋体"/>
          <w:sz w:val="21"/>
          <w:szCs w:val="18"/>
          <w:lang w:eastAsia="zh-CN"/>
        </w:rPr>
        <w:t>美国卫生与公共服务部</w:t>
      </w:r>
      <w:r w:rsidRPr="0095282B">
        <w:rPr>
          <w:rFonts w:eastAsia="宋体" w:cs="宋体"/>
          <w:sz w:val="21"/>
          <w:szCs w:val="18"/>
          <w:lang w:eastAsia="zh-CN"/>
        </w:rPr>
        <w:t>部长</w:t>
      </w:r>
      <w:r w:rsidRPr="0095282B">
        <w:rPr>
          <w:rFonts w:eastAsia="宋体" w:cs="宋体"/>
          <w:sz w:val="21"/>
          <w:szCs w:val="18"/>
          <w:lang w:eastAsia="zh-CN"/>
        </w:rPr>
        <w:t>Alex M. Azar II</w:t>
      </w:r>
      <w:r w:rsidRPr="0095282B">
        <w:rPr>
          <w:rFonts w:eastAsia="宋体" w:cs="宋体"/>
          <w:sz w:val="21"/>
          <w:szCs w:val="18"/>
          <w:lang w:eastAsia="zh-CN"/>
        </w:rPr>
        <w:t>，确定存在突发公共卫生事件（</w:t>
      </w:r>
      <w:r w:rsidRPr="0095282B">
        <w:rPr>
          <w:rFonts w:eastAsia="宋体" w:cs="宋体"/>
          <w:color w:val="002060"/>
          <w:sz w:val="21"/>
          <w:szCs w:val="18"/>
          <w:lang w:eastAsia="zh-CN"/>
        </w:rPr>
        <w:t>初始发布日期：</w:t>
      </w:r>
      <w:r w:rsidRPr="0095282B">
        <w:rPr>
          <w:rFonts w:eastAsia="宋体" w:cs="宋体"/>
          <w:color w:val="002060"/>
          <w:sz w:val="21"/>
          <w:szCs w:val="18"/>
          <w:lang w:eastAsia="zh-CN"/>
        </w:rPr>
        <w:t>2020</w:t>
      </w:r>
      <w:r w:rsidRPr="0095282B">
        <w:rPr>
          <w:rFonts w:eastAsia="宋体" w:cs="宋体"/>
          <w:color w:val="002060"/>
          <w:sz w:val="21"/>
          <w:szCs w:val="18"/>
          <w:lang w:eastAsia="zh-CN"/>
        </w:rPr>
        <w:t>年</w:t>
      </w:r>
      <w:r w:rsidRPr="0095282B">
        <w:rPr>
          <w:rFonts w:eastAsia="宋体" w:cs="宋体"/>
          <w:color w:val="002060"/>
          <w:sz w:val="21"/>
          <w:szCs w:val="18"/>
          <w:lang w:eastAsia="zh-CN"/>
        </w:rPr>
        <w:t>1</w:t>
      </w:r>
      <w:r w:rsidRPr="0095282B">
        <w:rPr>
          <w:rFonts w:eastAsia="宋体" w:cs="宋体"/>
          <w:color w:val="002060"/>
          <w:sz w:val="21"/>
          <w:szCs w:val="18"/>
          <w:lang w:eastAsia="zh-CN"/>
        </w:rPr>
        <w:t>月</w:t>
      </w:r>
      <w:r w:rsidRPr="0095282B">
        <w:rPr>
          <w:rFonts w:eastAsia="宋体" w:cs="宋体"/>
          <w:color w:val="002060"/>
          <w:sz w:val="21"/>
          <w:szCs w:val="18"/>
          <w:lang w:eastAsia="zh-CN"/>
        </w:rPr>
        <w:t>31</w:t>
      </w:r>
      <w:r w:rsidRPr="0095282B">
        <w:rPr>
          <w:rFonts w:eastAsia="宋体" w:cs="宋体"/>
          <w:color w:val="002060"/>
          <w:sz w:val="21"/>
          <w:szCs w:val="18"/>
          <w:lang w:eastAsia="zh-CN"/>
        </w:rPr>
        <w:t>日，随后更新</w:t>
      </w:r>
      <w:r w:rsidRPr="0095282B">
        <w:rPr>
          <w:rFonts w:eastAsia="宋体" w:cs="宋体"/>
          <w:sz w:val="21"/>
          <w:szCs w:val="18"/>
          <w:lang w:eastAsia="zh-CN"/>
        </w:rPr>
        <w:t>），</w:t>
      </w:r>
      <w:r w:rsidRPr="0095282B">
        <w:rPr>
          <w:rFonts w:eastAsia="宋体" w:cs="宋体"/>
          <w:i/>
          <w:sz w:val="21"/>
          <w:szCs w:val="18"/>
          <w:lang w:eastAsia="zh-CN"/>
        </w:rPr>
        <w:t>可登录以下网址获取</w:t>
      </w:r>
      <w:r w:rsidRPr="0095282B">
        <w:rPr>
          <w:rFonts w:eastAsia="宋体" w:cs="宋体"/>
          <w:sz w:val="21"/>
          <w:szCs w:val="18"/>
          <w:lang w:eastAsia="zh-CN"/>
        </w:rPr>
        <w:t>：</w:t>
      </w:r>
      <w:r w:rsidR="000D1637">
        <w:fldChar w:fldCharType="begin"/>
      </w:r>
      <w:r w:rsidR="000D1637">
        <w:rPr>
          <w:lang w:eastAsia="zh-CN"/>
        </w:rPr>
        <w:instrText xml:space="preserve"> HYPERLINK "https://www.phe.gov/emergency/news/healthactions/phe/Pages/default.aspx" \h </w:instrText>
      </w:r>
      <w:r w:rsidR="000D1637">
        <w:fldChar w:fldCharType="separate"/>
      </w:r>
      <w:r w:rsidRPr="0095282B">
        <w:rPr>
          <w:rFonts w:eastAsia="宋体" w:cs="宋体"/>
          <w:color w:val="0000FF"/>
          <w:sz w:val="21"/>
          <w:szCs w:val="18"/>
          <w:u w:val="single" w:color="0000FF"/>
          <w:lang w:eastAsia="zh-CN"/>
        </w:rPr>
        <w:t>https://www.phe.gov/emergency/news/healthactions/phe/Pages/default.aspx</w:t>
      </w:r>
      <w:r w:rsidR="000D1637">
        <w:rPr>
          <w:rFonts w:eastAsia="宋体" w:cs="宋体"/>
          <w:color w:val="0000FF"/>
          <w:sz w:val="21"/>
          <w:szCs w:val="18"/>
          <w:u w:val="single" w:color="0000FF"/>
          <w:lang w:eastAsia="zh-CN"/>
        </w:rPr>
        <w:fldChar w:fldCharType="end"/>
      </w:r>
      <w:r w:rsidRPr="0095282B">
        <w:rPr>
          <w:rFonts w:eastAsia="宋体" w:cs="宋体"/>
          <w:sz w:val="21"/>
          <w:szCs w:val="18"/>
          <w:lang w:eastAsia="zh-CN"/>
        </w:rPr>
        <w:t>。</w:t>
      </w:r>
    </w:p>
    <w:p w14:paraId="01624BA8" w14:textId="4384CE49" w:rsidR="001967D9" w:rsidRPr="0095282B" w:rsidRDefault="000E7CBE" w:rsidP="0095282B">
      <w:pPr>
        <w:overflowPunct w:val="0"/>
        <w:adjustRightInd w:val="0"/>
        <w:snapToGrid w:val="0"/>
        <w:spacing w:beforeLines="15" w:before="36" w:line="276" w:lineRule="auto"/>
        <w:jc w:val="both"/>
        <w:rPr>
          <w:sz w:val="21"/>
          <w:szCs w:val="18"/>
        </w:rPr>
      </w:pPr>
      <w:r w:rsidRPr="0095282B">
        <w:rPr>
          <w:rFonts w:eastAsia="宋体" w:cs="宋体"/>
          <w:sz w:val="21"/>
          <w:szCs w:val="18"/>
          <w:vertAlign w:val="superscript"/>
        </w:rPr>
        <w:t>4</w:t>
      </w:r>
      <w:r w:rsidRPr="0095282B">
        <w:rPr>
          <w:rFonts w:eastAsia="宋体" w:cs="宋体"/>
          <w:sz w:val="21"/>
          <w:szCs w:val="18"/>
        </w:rPr>
        <w:t>关于宣布新型冠状病毒肺炎（</w:t>
      </w:r>
      <w:r w:rsidRPr="0095282B">
        <w:rPr>
          <w:rFonts w:eastAsia="宋体" w:cs="宋体"/>
          <w:sz w:val="21"/>
          <w:szCs w:val="18"/>
        </w:rPr>
        <w:t>COVID-19</w:t>
      </w:r>
      <w:r w:rsidRPr="0095282B">
        <w:rPr>
          <w:rFonts w:eastAsia="宋体" w:cs="宋体"/>
          <w:sz w:val="21"/>
          <w:szCs w:val="18"/>
        </w:rPr>
        <w:t>）爆发的全国性紧急情况公告（</w:t>
      </w:r>
      <w:r w:rsidRPr="0095282B">
        <w:rPr>
          <w:rFonts w:eastAsia="宋体" w:cs="宋体"/>
          <w:sz w:val="21"/>
          <w:szCs w:val="18"/>
        </w:rPr>
        <w:t>2020</w:t>
      </w:r>
      <w:r w:rsidRPr="0095282B">
        <w:rPr>
          <w:rFonts w:eastAsia="宋体" w:cs="宋体"/>
          <w:sz w:val="21"/>
          <w:szCs w:val="18"/>
        </w:rPr>
        <w:t>年</w:t>
      </w:r>
      <w:r w:rsidRPr="0095282B">
        <w:rPr>
          <w:rFonts w:eastAsia="宋体" w:cs="宋体"/>
          <w:sz w:val="21"/>
          <w:szCs w:val="18"/>
        </w:rPr>
        <w:t>3</w:t>
      </w:r>
      <w:r w:rsidRPr="0095282B">
        <w:rPr>
          <w:rFonts w:eastAsia="宋体" w:cs="宋体"/>
          <w:sz w:val="21"/>
          <w:szCs w:val="18"/>
        </w:rPr>
        <w:t>月</w:t>
      </w:r>
      <w:r w:rsidRPr="0095282B">
        <w:rPr>
          <w:rFonts w:eastAsia="宋体" w:cs="宋体"/>
          <w:sz w:val="21"/>
          <w:szCs w:val="18"/>
        </w:rPr>
        <w:t>13</w:t>
      </w:r>
      <w:r w:rsidRPr="0095282B">
        <w:rPr>
          <w:rFonts w:eastAsia="宋体" w:cs="宋体"/>
          <w:sz w:val="21"/>
          <w:szCs w:val="18"/>
        </w:rPr>
        <w:t>日），</w:t>
      </w:r>
      <w:r w:rsidRPr="0095282B">
        <w:rPr>
          <w:rFonts w:eastAsia="宋体" w:cs="宋体"/>
          <w:i/>
          <w:sz w:val="21"/>
          <w:szCs w:val="18"/>
        </w:rPr>
        <w:t>可登录以下网址获取</w:t>
      </w:r>
      <w:r w:rsidRPr="0095282B">
        <w:rPr>
          <w:rFonts w:eastAsia="宋体" w:cs="宋体"/>
          <w:sz w:val="21"/>
          <w:szCs w:val="18"/>
        </w:rPr>
        <w:t>：</w:t>
      </w:r>
      <w:hyperlink r:id="rId22">
        <w:r w:rsidRPr="0095282B">
          <w:rPr>
            <w:rFonts w:eastAsia="宋体" w:cs="宋体"/>
            <w:color w:val="0000FF"/>
            <w:sz w:val="21"/>
            <w:szCs w:val="18"/>
            <w:u w:val="single" w:color="0000FF"/>
          </w:rPr>
          <w:t>https://www.whitehouse.gov/presidential-actions/proclamation-declaring-national- emergency-concerning-novel-coronavirus-disease-covid-19-outbreak/</w:t>
        </w:r>
      </w:hyperlink>
      <w:r w:rsidRPr="0095282B">
        <w:rPr>
          <w:rFonts w:eastAsia="宋体" w:cs="宋体"/>
          <w:sz w:val="21"/>
          <w:szCs w:val="18"/>
        </w:rPr>
        <w:t>。</w:t>
      </w:r>
    </w:p>
    <w:p w14:paraId="32FD12EC" w14:textId="77777777"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5</w:t>
      </w:r>
      <w:r w:rsidRPr="0095282B">
        <w:rPr>
          <w:rFonts w:eastAsia="宋体" w:cs="宋体"/>
          <w:sz w:val="21"/>
          <w:szCs w:val="18"/>
          <w:lang w:eastAsia="zh-CN"/>
        </w:rPr>
        <w:t>将</w:t>
      </w:r>
      <w:r w:rsidRPr="0095282B">
        <w:rPr>
          <w:rFonts w:eastAsia="宋体" w:cs="宋体"/>
          <w:sz w:val="21"/>
          <w:szCs w:val="18"/>
          <w:lang w:eastAsia="zh-CN"/>
        </w:rPr>
        <w:t>“</w:t>
      </w:r>
      <w:r w:rsidRPr="0095282B">
        <w:rPr>
          <w:rFonts w:eastAsia="宋体" w:cs="宋体"/>
          <w:sz w:val="21"/>
          <w:szCs w:val="18"/>
          <w:lang w:eastAsia="zh-CN"/>
        </w:rPr>
        <w:t>短缺</w:t>
      </w:r>
      <w:r w:rsidRPr="0095282B">
        <w:rPr>
          <w:rFonts w:eastAsia="宋体" w:cs="宋体"/>
          <w:sz w:val="21"/>
          <w:szCs w:val="18"/>
          <w:lang w:eastAsia="zh-CN"/>
        </w:rPr>
        <w:t>”</w:t>
      </w:r>
      <w:r w:rsidRPr="0095282B">
        <w:rPr>
          <w:rFonts w:eastAsia="宋体" w:cs="宋体"/>
          <w:sz w:val="21"/>
          <w:szCs w:val="18"/>
          <w:lang w:eastAsia="zh-CN"/>
        </w:rPr>
        <w:t>一词定义为</w:t>
      </w:r>
      <w:r w:rsidRPr="0095282B">
        <w:rPr>
          <w:rFonts w:eastAsia="宋体" w:cs="宋体"/>
          <w:sz w:val="21"/>
          <w:szCs w:val="18"/>
          <w:lang w:eastAsia="zh-CN"/>
        </w:rPr>
        <w:t>“</w:t>
      </w:r>
      <w:r w:rsidRPr="0095282B">
        <w:rPr>
          <w:rFonts w:eastAsia="宋体" w:cs="宋体"/>
          <w:sz w:val="21"/>
          <w:szCs w:val="18"/>
          <w:lang w:eastAsia="zh-CN"/>
        </w:rPr>
        <w:t>一段时间内美国境内对器械的需求或预计需求超过该器械的供应</w:t>
      </w:r>
      <w:r w:rsidRPr="0095282B">
        <w:rPr>
          <w:rFonts w:eastAsia="宋体" w:cs="宋体"/>
          <w:sz w:val="21"/>
          <w:szCs w:val="18"/>
          <w:lang w:eastAsia="zh-CN"/>
        </w:rPr>
        <w:t>”</w:t>
      </w:r>
      <w:r w:rsidRPr="0095282B">
        <w:rPr>
          <w:rFonts w:eastAsia="宋体" w:cs="宋体"/>
          <w:sz w:val="21"/>
          <w:szCs w:val="18"/>
          <w:lang w:eastAsia="zh-CN"/>
        </w:rPr>
        <w:t>。</w:t>
      </w:r>
      <w:r w:rsidRPr="0095282B">
        <w:rPr>
          <w:rFonts w:eastAsia="宋体" w:cs="宋体"/>
          <w:i/>
          <w:sz w:val="21"/>
          <w:szCs w:val="18"/>
          <w:lang w:eastAsia="zh-CN"/>
        </w:rPr>
        <w:t>参见</w:t>
      </w:r>
      <w:r w:rsidRPr="0095282B">
        <w:rPr>
          <w:rFonts w:eastAsia="宋体" w:cs="宋体"/>
          <w:sz w:val="21"/>
          <w:szCs w:val="18"/>
          <w:lang w:eastAsia="zh-CN"/>
        </w:rPr>
        <w:t>《</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506J(i)(2)</w:t>
      </w:r>
      <w:r w:rsidRPr="0095282B">
        <w:rPr>
          <w:rFonts w:eastAsia="宋体" w:cs="宋体"/>
          <w:sz w:val="21"/>
          <w:szCs w:val="18"/>
          <w:lang w:eastAsia="zh-CN"/>
        </w:rPr>
        <w:t>节。</w:t>
      </w:r>
    </w:p>
    <w:p w14:paraId="31CBA5A1" w14:textId="58EAA886" w:rsidR="00556DB4"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6</w:t>
      </w:r>
      <w:r w:rsidRPr="0095282B">
        <w:rPr>
          <w:rFonts w:eastAsia="宋体" w:cs="宋体"/>
          <w:i/>
          <w:sz w:val="21"/>
          <w:szCs w:val="18"/>
          <w:lang w:eastAsia="zh-CN"/>
        </w:rPr>
        <w:t>参见</w:t>
      </w:r>
      <w:r w:rsidRPr="0095282B">
        <w:rPr>
          <w:rFonts w:eastAsia="宋体" w:cs="宋体"/>
          <w:sz w:val="21"/>
          <w:szCs w:val="18"/>
          <w:lang w:eastAsia="zh-CN"/>
        </w:rPr>
        <w:t>《</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506J(a)</w:t>
      </w:r>
      <w:r w:rsidRPr="0095282B">
        <w:rPr>
          <w:rFonts w:eastAsia="宋体" w:cs="宋体"/>
          <w:sz w:val="21"/>
          <w:szCs w:val="18"/>
          <w:lang w:eastAsia="zh-CN"/>
        </w:rPr>
        <w:t>节。</w:t>
      </w:r>
    </w:p>
    <w:p w14:paraId="7D870338" w14:textId="710D7150"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根据《</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506J(a)</w:t>
      </w:r>
      <w:r w:rsidRPr="0095282B">
        <w:rPr>
          <w:rFonts w:eastAsia="宋体" w:cs="宋体"/>
          <w:sz w:val="24"/>
          <w:szCs w:val="21"/>
          <w:lang w:eastAsia="zh-CN"/>
        </w:rPr>
        <w:t>节</w:t>
      </w:r>
      <w:r w:rsidRPr="0095282B">
        <w:rPr>
          <w:rFonts w:eastAsia="宋体" w:cs="宋体"/>
          <w:sz w:val="24"/>
          <w:szCs w:val="21"/>
          <w:vertAlign w:val="superscript"/>
          <w:lang w:eastAsia="zh-CN"/>
        </w:rPr>
        <w:t>7</w:t>
      </w:r>
      <w:r w:rsidRPr="0095282B">
        <w:rPr>
          <w:rFonts w:eastAsia="宋体" w:cs="宋体"/>
          <w:sz w:val="24"/>
          <w:szCs w:val="21"/>
          <w:lang w:eastAsia="zh-CN"/>
        </w:rPr>
        <w:t>的规定，（如本</w:t>
      </w:r>
      <w:proofErr w:type="gramStart"/>
      <w:r w:rsidRPr="0095282B">
        <w:rPr>
          <w:rFonts w:eastAsia="宋体" w:cs="宋体"/>
          <w:sz w:val="24"/>
          <w:szCs w:val="21"/>
          <w:lang w:eastAsia="zh-CN"/>
        </w:rPr>
        <w:t>指南第</w:t>
      </w:r>
      <w:proofErr w:type="gramEnd"/>
      <w:r w:rsidRPr="0095282B">
        <w:rPr>
          <w:rFonts w:eastAsia="宋体" w:cs="宋体"/>
          <w:sz w:val="24"/>
          <w:szCs w:val="21"/>
          <w:lang w:eastAsia="zh-CN"/>
        </w:rPr>
        <w:t>III</w:t>
      </w:r>
      <w:r w:rsidRPr="0095282B">
        <w:rPr>
          <w:rFonts w:eastAsia="宋体" w:cs="宋体"/>
          <w:sz w:val="24"/>
          <w:szCs w:val="21"/>
          <w:lang w:eastAsia="zh-CN"/>
        </w:rPr>
        <w:t>节详细所述）要求某些器械制造</w:t>
      </w:r>
      <w:r w:rsidRPr="0095282B">
        <w:rPr>
          <w:rFonts w:eastAsia="宋体" w:cs="宋体"/>
          <w:sz w:val="24"/>
          <w:szCs w:val="21"/>
          <w:lang w:eastAsia="zh-CN"/>
        </w:rPr>
        <w:lastRenderedPageBreak/>
        <w:t>商在宣布的突发公共卫生事件期间，</w:t>
      </w:r>
      <w:r w:rsidRPr="0095282B">
        <w:rPr>
          <w:rFonts w:eastAsia="宋体" w:cs="宋体"/>
          <w:sz w:val="24"/>
          <w:szCs w:val="21"/>
          <w:lang w:eastAsia="zh-CN"/>
        </w:rPr>
        <w:t>“</w:t>
      </w:r>
      <w:r w:rsidRPr="0095282B">
        <w:rPr>
          <w:rFonts w:eastAsia="宋体" w:cs="宋体"/>
          <w:sz w:val="24"/>
          <w:szCs w:val="21"/>
          <w:lang w:eastAsia="zh-CN"/>
        </w:rPr>
        <w:t>告知</w:t>
      </w:r>
      <w:r w:rsidR="008F31C3">
        <w:rPr>
          <w:rFonts w:eastAsia="宋体" w:cs="宋体"/>
          <w:sz w:val="24"/>
          <w:szCs w:val="21"/>
          <w:lang w:eastAsia="zh-CN"/>
        </w:rPr>
        <w:t>美国卫生与公共服务部</w:t>
      </w:r>
      <w:r w:rsidRPr="0095282B">
        <w:rPr>
          <w:rFonts w:eastAsia="宋体" w:cs="宋体"/>
          <w:sz w:val="24"/>
          <w:szCs w:val="21"/>
          <w:lang w:eastAsia="zh-CN"/>
        </w:rPr>
        <w:t>部长</w:t>
      </w:r>
      <w:r w:rsidRPr="0095282B">
        <w:rPr>
          <w:rFonts w:eastAsia="宋体" w:cs="宋体"/>
          <w:sz w:val="24"/>
          <w:szCs w:val="21"/>
          <w:lang w:eastAsia="zh-CN"/>
        </w:rPr>
        <w:t>......</w:t>
      </w:r>
      <w:r w:rsidRPr="0095282B">
        <w:rPr>
          <w:rFonts w:eastAsia="宋体" w:cs="宋体"/>
          <w:sz w:val="24"/>
          <w:szCs w:val="21"/>
          <w:lang w:eastAsia="zh-CN"/>
        </w:rPr>
        <w:t>永久停止</w:t>
      </w:r>
      <w:r w:rsidR="00FD184E">
        <w:rPr>
          <w:rFonts w:eastAsia="宋体" w:cs="宋体"/>
          <w:sz w:val="24"/>
          <w:szCs w:val="21"/>
          <w:lang w:eastAsia="zh-CN"/>
        </w:rPr>
        <w:t>器械制造</w:t>
      </w:r>
      <w:r w:rsidRPr="0095282B">
        <w:rPr>
          <w:rFonts w:eastAsia="宋体" w:cs="宋体"/>
          <w:sz w:val="24"/>
          <w:szCs w:val="21"/>
          <w:lang w:eastAsia="zh-CN"/>
        </w:rPr>
        <w:t>……</w:t>
      </w:r>
      <w:r w:rsidRPr="0095282B">
        <w:rPr>
          <w:rFonts w:eastAsia="宋体" w:cs="宋体"/>
          <w:sz w:val="24"/>
          <w:szCs w:val="21"/>
          <w:lang w:eastAsia="zh-CN"/>
        </w:rPr>
        <w:t>或中断</w:t>
      </w:r>
      <w:r w:rsidR="00FD184E">
        <w:rPr>
          <w:rFonts w:eastAsia="宋体" w:cs="宋体"/>
          <w:sz w:val="24"/>
          <w:szCs w:val="21"/>
          <w:lang w:eastAsia="zh-CN"/>
        </w:rPr>
        <w:t>器械制造</w:t>
      </w:r>
      <w:r w:rsidRPr="0095282B">
        <w:rPr>
          <w:rFonts w:eastAsia="宋体" w:cs="宋体"/>
          <w:sz w:val="24"/>
          <w:szCs w:val="21"/>
          <w:lang w:eastAsia="zh-CN"/>
        </w:rPr>
        <w:t>，这可能导致在宣布的突发公共卫生事件期间该器械在美国的供应出现重大中断</w:t>
      </w:r>
      <w:r w:rsidRPr="0095282B">
        <w:rPr>
          <w:rFonts w:eastAsia="宋体" w:cs="宋体"/>
          <w:sz w:val="24"/>
          <w:szCs w:val="21"/>
          <w:lang w:eastAsia="zh-CN"/>
        </w:rPr>
        <w:t>”</w:t>
      </w:r>
      <w:r w:rsidRPr="0095282B">
        <w:rPr>
          <w:rFonts w:eastAsia="宋体" w:cs="宋体"/>
          <w:sz w:val="24"/>
          <w:szCs w:val="21"/>
          <w:lang w:eastAsia="zh-CN"/>
        </w:rPr>
        <w:t>。</w:t>
      </w:r>
      <w:r w:rsidRPr="0095282B">
        <w:rPr>
          <w:rFonts w:eastAsia="宋体" w:cs="宋体"/>
          <w:sz w:val="24"/>
          <w:szCs w:val="21"/>
          <w:vertAlign w:val="superscript"/>
          <w:lang w:eastAsia="zh-CN"/>
        </w:rPr>
        <w:t>8</w:t>
      </w:r>
    </w:p>
    <w:p w14:paraId="3F937E18" w14:textId="5B9B372F"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如果申请人未能按照《</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506J(b)</w:t>
      </w:r>
      <w:r w:rsidRPr="0095282B">
        <w:rPr>
          <w:rFonts w:eastAsia="宋体" w:cs="宋体"/>
          <w:sz w:val="24"/>
          <w:szCs w:val="21"/>
          <w:lang w:eastAsia="zh-CN"/>
        </w:rPr>
        <w:t>节规定的时间提交第</w:t>
      </w:r>
      <w:r w:rsidRPr="0095282B">
        <w:rPr>
          <w:rFonts w:eastAsia="宋体" w:cs="宋体"/>
          <w:sz w:val="24"/>
          <w:szCs w:val="21"/>
          <w:lang w:eastAsia="zh-CN"/>
        </w:rPr>
        <w:t>506J(a)</w:t>
      </w:r>
      <w:r w:rsidRPr="0095282B">
        <w:rPr>
          <w:rFonts w:eastAsia="宋体" w:cs="宋体"/>
          <w:sz w:val="24"/>
          <w:szCs w:val="21"/>
          <w:lang w:eastAsia="zh-CN"/>
        </w:rPr>
        <w:t>节要求的信息，则根据《</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506J(e)</w:t>
      </w:r>
      <w:r w:rsidRPr="0095282B">
        <w:rPr>
          <w:rFonts w:eastAsia="宋体" w:cs="宋体"/>
          <w:sz w:val="24"/>
          <w:szCs w:val="21"/>
          <w:lang w:eastAsia="zh-CN"/>
        </w:rPr>
        <w:t>节的规定，</w:t>
      </w:r>
      <w:r w:rsidR="008F31C3">
        <w:rPr>
          <w:rFonts w:eastAsia="宋体" w:cs="宋体"/>
          <w:sz w:val="24"/>
          <w:szCs w:val="21"/>
          <w:lang w:eastAsia="zh-CN"/>
        </w:rPr>
        <w:t>美国卫生与公共服务部</w:t>
      </w:r>
      <w:r w:rsidRPr="0095282B">
        <w:rPr>
          <w:rFonts w:eastAsia="宋体" w:cs="宋体"/>
          <w:sz w:val="24"/>
          <w:szCs w:val="21"/>
          <w:lang w:eastAsia="zh-CN"/>
        </w:rPr>
        <w:t>部长应发函告</w:t>
      </w:r>
      <w:proofErr w:type="gramStart"/>
      <w:r w:rsidRPr="0095282B">
        <w:rPr>
          <w:rFonts w:eastAsia="宋体" w:cs="宋体"/>
          <w:sz w:val="24"/>
          <w:szCs w:val="21"/>
          <w:lang w:eastAsia="zh-CN"/>
        </w:rPr>
        <w:t>知相关</w:t>
      </w:r>
      <w:proofErr w:type="gramEnd"/>
      <w:r w:rsidRPr="0095282B">
        <w:rPr>
          <w:rFonts w:eastAsia="宋体" w:cs="宋体"/>
          <w:sz w:val="24"/>
          <w:szCs w:val="21"/>
          <w:lang w:eastAsia="zh-CN"/>
        </w:rPr>
        <w:t>人士未提交此类信息的事宜。</w:t>
      </w:r>
      <w:r w:rsidRPr="0095282B">
        <w:rPr>
          <w:rFonts w:eastAsia="宋体" w:cs="宋体"/>
          <w:sz w:val="24"/>
          <w:szCs w:val="21"/>
          <w:vertAlign w:val="superscript"/>
          <w:lang w:eastAsia="zh-CN"/>
        </w:rPr>
        <w:t>9</w:t>
      </w:r>
      <w:r w:rsidRPr="0095282B">
        <w:rPr>
          <w:rFonts w:eastAsia="宋体" w:cs="宋体"/>
          <w:sz w:val="24"/>
          <w:szCs w:val="21"/>
          <w:lang w:eastAsia="zh-CN"/>
        </w:rPr>
        <w:t>此外，根据《</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506J(f)</w:t>
      </w:r>
      <w:r w:rsidRPr="0095282B">
        <w:rPr>
          <w:rFonts w:eastAsia="宋体" w:cs="宋体"/>
          <w:sz w:val="24"/>
          <w:szCs w:val="21"/>
          <w:lang w:eastAsia="zh-CN"/>
        </w:rPr>
        <w:t>节的规定，如果</w:t>
      </w:r>
      <w:r w:rsidR="008F31C3">
        <w:rPr>
          <w:rFonts w:eastAsia="宋体" w:cs="宋体"/>
          <w:sz w:val="24"/>
          <w:szCs w:val="21"/>
          <w:lang w:eastAsia="zh-CN"/>
        </w:rPr>
        <w:t>美国卫生与公共服务部</w:t>
      </w:r>
      <w:r w:rsidRPr="0095282B">
        <w:rPr>
          <w:rFonts w:eastAsia="宋体" w:cs="宋体"/>
          <w:sz w:val="24"/>
          <w:szCs w:val="21"/>
          <w:lang w:eastAsia="zh-CN"/>
        </w:rPr>
        <w:t>部长认为存在或可能存在器械短缺情况，则可优先加快进行检查与申请审查，以帮助缓解或预防器械短缺。《</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506J(g)</w:t>
      </w:r>
      <w:r w:rsidRPr="0095282B">
        <w:rPr>
          <w:rFonts w:eastAsia="宋体" w:cs="宋体"/>
          <w:sz w:val="24"/>
          <w:szCs w:val="21"/>
          <w:lang w:eastAsia="zh-CN"/>
        </w:rPr>
        <w:t>节还规定，</w:t>
      </w:r>
      <w:r w:rsidR="008F31C3">
        <w:rPr>
          <w:rFonts w:eastAsia="宋体" w:cs="宋体"/>
          <w:sz w:val="24"/>
          <w:szCs w:val="21"/>
          <w:lang w:eastAsia="zh-CN"/>
        </w:rPr>
        <w:t>美国卫生与公共服务部</w:t>
      </w:r>
      <w:r w:rsidRPr="0095282B">
        <w:rPr>
          <w:rFonts w:eastAsia="宋体" w:cs="宋体"/>
          <w:sz w:val="24"/>
          <w:szCs w:val="21"/>
          <w:lang w:eastAsia="zh-CN"/>
        </w:rPr>
        <w:t>部长应制定并维护对外公开的、已确定短缺的最新器械清单。</w:t>
      </w:r>
    </w:p>
    <w:p w14:paraId="18593736"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FDA</w:t>
      </w:r>
      <w:r w:rsidRPr="0095282B">
        <w:rPr>
          <w:rFonts w:eastAsia="宋体" w:cs="宋体"/>
          <w:sz w:val="24"/>
          <w:szCs w:val="21"/>
          <w:lang w:eastAsia="zh-CN"/>
        </w:rPr>
        <w:t>发布本指南旨在阐明在</w:t>
      </w:r>
      <w:r w:rsidRPr="0095282B">
        <w:rPr>
          <w:rFonts w:eastAsia="宋体" w:cs="宋体"/>
          <w:sz w:val="24"/>
          <w:szCs w:val="21"/>
          <w:lang w:eastAsia="zh-CN"/>
        </w:rPr>
        <w:t>COVID-19</w:t>
      </w:r>
      <w:r w:rsidRPr="0095282B">
        <w:rPr>
          <w:rFonts w:eastAsia="宋体" w:cs="宋体"/>
          <w:sz w:val="24"/>
          <w:szCs w:val="21"/>
          <w:lang w:eastAsia="zh-CN"/>
        </w:rPr>
        <w:t>突发公共卫生事件期间，必须通知</w:t>
      </w:r>
      <w:r w:rsidRPr="0095282B">
        <w:rPr>
          <w:rFonts w:eastAsia="宋体" w:cs="宋体"/>
          <w:sz w:val="24"/>
          <w:szCs w:val="21"/>
          <w:lang w:eastAsia="zh-CN"/>
        </w:rPr>
        <w:t>FDA</w:t>
      </w:r>
      <w:r w:rsidRPr="0095282B">
        <w:rPr>
          <w:rFonts w:eastAsia="宋体" w:cs="宋体"/>
          <w:sz w:val="24"/>
          <w:szCs w:val="21"/>
          <w:lang w:eastAsia="zh-CN"/>
        </w:rPr>
        <w:t>的人员、通知中应包含哪些信息以及通知</w:t>
      </w:r>
      <w:r w:rsidRPr="0095282B">
        <w:rPr>
          <w:rFonts w:eastAsia="宋体" w:cs="宋体"/>
          <w:sz w:val="24"/>
          <w:szCs w:val="21"/>
          <w:lang w:eastAsia="zh-CN"/>
        </w:rPr>
        <w:t>FDA</w:t>
      </w:r>
      <w:r w:rsidRPr="0095282B">
        <w:rPr>
          <w:rFonts w:eastAsia="宋体" w:cs="宋体"/>
          <w:sz w:val="24"/>
          <w:szCs w:val="21"/>
          <w:lang w:eastAsia="zh-CN"/>
        </w:rPr>
        <w:t>的方式，并对此给予建议。</w:t>
      </w:r>
      <w:r w:rsidRPr="0095282B">
        <w:rPr>
          <w:rFonts w:eastAsia="宋体" w:cs="宋体"/>
          <w:sz w:val="24"/>
          <w:szCs w:val="21"/>
          <w:vertAlign w:val="superscript"/>
          <w:lang w:eastAsia="zh-CN"/>
        </w:rPr>
        <w:t>10</w:t>
      </w:r>
    </w:p>
    <w:p w14:paraId="31A7D9F3"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2020</w:t>
      </w:r>
      <w:r w:rsidRPr="0095282B">
        <w:rPr>
          <w:rFonts w:eastAsia="宋体" w:cs="宋体"/>
          <w:sz w:val="24"/>
          <w:szCs w:val="21"/>
          <w:lang w:eastAsia="zh-CN"/>
        </w:rPr>
        <w:t>年</w:t>
      </w:r>
      <w:r w:rsidRPr="0095282B">
        <w:rPr>
          <w:rFonts w:eastAsia="宋体" w:cs="宋体"/>
          <w:sz w:val="24"/>
          <w:szCs w:val="21"/>
          <w:lang w:eastAsia="zh-CN"/>
        </w:rPr>
        <w:t>6</w:t>
      </w:r>
      <w:r w:rsidRPr="0095282B">
        <w:rPr>
          <w:rFonts w:eastAsia="宋体" w:cs="宋体"/>
          <w:sz w:val="24"/>
          <w:szCs w:val="21"/>
          <w:lang w:eastAsia="zh-CN"/>
        </w:rPr>
        <w:t>月</w:t>
      </w:r>
      <w:r w:rsidRPr="0095282B">
        <w:rPr>
          <w:rFonts w:eastAsia="宋体" w:cs="宋体"/>
          <w:sz w:val="24"/>
          <w:szCs w:val="21"/>
          <w:lang w:eastAsia="zh-CN"/>
        </w:rPr>
        <w:t>19</w:t>
      </w:r>
      <w:r w:rsidRPr="0095282B">
        <w:rPr>
          <w:rFonts w:eastAsia="宋体" w:cs="宋体"/>
          <w:sz w:val="24"/>
          <w:szCs w:val="21"/>
          <w:lang w:eastAsia="zh-CN"/>
        </w:rPr>
        <w:t>日，</w:t>
      </w:r>
      <w:r w:rsidRPr="0095282B">
        <w:rPr>
          <w:rFonts w:eastAsia="宋体" w:cs="宋体"/>
          <w:sz w:val="24"/>
          <w:szCs w:val="21"/>
          <w:lang w:eastAsia="zh-CN"/>
        </w:rPr>
        <w:t>FDA</w:t>
      </w:r>
      <w:r w:rsidRPr="0095282B">
        <w:rPr>
          <w:rFonts w:eastAsia="宋体" w:cs="宋体"/>
          <w:sz w:val="24"/>
          <w:szCs w:val="21"/>
          <w:lang w:eastAsia="zh-CN"/>
        </w:rPr>
        <w:t>修订了本指南，并在</w:t>
      </w:r>
      <w:r w:rsidRPr="0095282B">
        <w:rPr>
          <w:rFonts w:eastAsia="宋体" w:cs="宋体"/>
          <w:sz w:val="24"/>
          <w:szCs w:val="21"/>
          <w:lang w:eastAsia="zh-CN"/>
        </w:rPr>
        <w:t>FDA</w:t>
      </w:r>
      <w:r w:rsidRPr="0095282B">
        <w:rPr>
          <w:rFonts w:eastAsia="宋体" w:cs="宋体"/>
          <w:sz w:val="24"/>
          <w:szCs w:val="21"/>
          <w:lang w:eastAsia="zh-CN"/>
        </w:rPr>
        <w:t>网站</w:t>
      </w:r>
      <w:r w:rsidRPr="0095282B">
        <w:rPr>
          <w:rFonts w:eastAsia="宋体" w:cs="宋体"/>
          <w:sz w:val="24"/>
          <w:szCs w:val="21"/>
          <w:vertAlign w:val="superscript"/>
          <w:lang w:eastAsia="zh-CN"/>
        </w:rPr>
        <w:t>11</w:t>
      </w:r>
      <w:r w:rsidRPr="0095282B">
        <w:rPr>
          <w:rFonts w:eastAsia="宋体" w:cs="宋体"/>
          <w:sz w:val="24"/>
          <w:szCs w:val="21"/>
          <w:lang w:eastAsia="zh-CN"/>
        </w:rPr>
        <w:t>上发布了一份器械类型表，其中</w:t>
      </w:r>
      <w:r w:rsidRPr="0095282B">
        <w:rPr>
          <w:rFonts w:eastAsia="宋体" w:cs="宋体"/>
          <w:sz w:val="24"/>
          <w:szCs w:val="21"/>
          <w:lang w:eastAsia="zh-CN"/>
        </w:rPr>
        <w:t>FDA</w:t>
      </w:r>
      <w:r w:rsidRPr="0095282B">
        <w:rPr>
          <w:rFonts w:eastAsia="宋体" w:cs="宋体"/>
          <w:sz w:val="24"/>
          <w:szCs w:val="21"/>
          <w:lang w:eastAsia="zh-CN"/>
        </w:rPr>
        <w:t>建议制造商在确定</w:t>
      </w:r>
      <w:r w:rsidRPr="0095282B">
        <w:rPr>
          <w:rFonts w:eastAsia="宋体" w:cs="宋体"/>
          <w:sz w:val="24"/>
          <w:szCs w:val="21"/>
          <w:lang w:eastAsia="zh-CN"/>
        </w:rPr>
        <w:t>COVID-19</w:t>
      </w:r>
      <w:r w:rsidRPr="0095282B">
        <w:rPr>
          <w:rFonts w:eastAsia="宋体" w:cs="宋体"/>
          <w:sz w:val="24"/>
          <w:szCs w:val="21"/>
          <w:lang w:eastAsia="zh-CN"/>
        </w:rPr>
        <w:t>疫情期间是否需要根据《</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w:t>
      </w:r>
      <w:r w:rsidRPr="0095282B">
        <w:rPr>
          <w:rFonts w:eastAsia="宋体" w:cs="宋体"/>
          <w:sz w:val="24"/>
          <w:szCs w:val="21"/>
          <w:lang w:eastAsia="zh-CN"/>
        </w:rPr>
        <w:t>节的规定提交通知（以下简称</w:t>
      </w:r>
      <w:r w:rsidRPr="0095282B">
        <w:rPr>
          <w:rFonts w:eastAsia="宋体" w:cs="宋体"/>
          <w:sz w:val="24"/>
          <w:szCs w:val="21"/>
          <w:lang w:eastAsia="zh-CN"/>
        </w:rPr>
        <w:t>“</w:t>
      </w:r>
      <w:r w:rsidRPr="0095282B">
        <w:rPr>
          <w:rFonts w:eastAsia="宋体" w:cs="宋体"/>
          <w:sz w:val="24"/>
          <w:szCs w:val="21"/>
          <w:lang w:eastAsia="zh-CN"/>
        </w:rPr>
        <w:t>《</w:t>
      </w:r>
      <w:r w:rsidRPr="0095282B">
        <w:rPr>
          <w:rFonts w:eastAsia="宋体" w:cs="宋体"/>
          <w:sz w:val="24"/>
          <w:szCs w:val="21"/>
          <w:lang w:eastAsia="zh-CN"/>
        </w:rPr>
        <w:t>506J</w:t>
      </w:r>
      <w:r w:rsidRPr="0095282B">
        <w:rPr>
          <w:rFonts w:eastAsia="宋体" w:cs="宋体"/>
          <w:sz w:val="24"/>
          <w:szCs w:val="21"/>
          <w:lang w:eastAsia="zh-CN"/>
        </w:rPr>
        <w:t>通知》</w:t>
      </w:r>
      <w:r w:rsidRPr="0095282B">
        <w:rPr>
          <w:rFonts w:eastAsia="宋体" w:cs="宋体"/>
          <w:sz w:val="24"/>
          <w:szCs w:val="21"/>
          <w:lang w:eastAsia="zh-CN"/>
        </w:rPr>
        <w:t>”</w:t>
      </w:r>
      <w:r w:rsidRPr="0095282B">
        <w:rPr>
          <w:rFonts w:eastAsia="宋体" w:cs="宋体"/>
          <w:sz w:val="24"/>
          <w:szCs w:val="21"/>
          <w:lang w:eastAsia="zh-CN"/>
        </w:rPr>
        <w:t>）时对该表予以考虑。</w:t>
      </w:r>
    </w:p>
    <w:p w14:paraId="0F61161F"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本次更新包括的信息涉及以下方面：未按照《</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506J(e)</w:t>
      </w:r>
      <w:r w:rsidRPr="0095282B">
        <w:rPr>
          <w:rFonts w:eastAsia="宋体" w:cs="宋体"/>
          <w:sz w:val="24"/>
          <w:szCs w:val="21"/>
          <w:lang w:eastAsia="zh-CN"/>
        </w:rPr>
        <w:t>节的规定提交通知、关于</w:t>
      </w:r>
      <w:r w:rsidRPr="0095282B">
        <w:rPr>
          <w:rFonts w:eastAsia="宋体" w:cs="宋体"/>
          <w:sz w:val="24"/>
          <w:szCs w:val="21"/>
          <w:lang w:eastAsia="zh-CN"/>
        </w:rPr>
        <w:t>FDA</w:t>
      </w:r>
      <w:r w:rsidRPr="0095282B">
        <w:rPr>
          <w:rFonts w:eastAsia="宋体" w:cs="宋体"/>
          <w:sz w:val="24"/>
          <w:szCs w:val="21"/>
          <w:lang w:eastAsia="zh-CN"/>
        </w:rPr>
        <w:t>在确定器械是否短缺时所考虑因素的讨论、</w:t>
      </w:r>
      <w:r w:rsidRPr="0095282B">
        <w:rPr>
          <w:rFonts w:eastAsia="宋体" w:cs="宋体"/>
          <w:sz w:val="24"/>
          <w:szCs w:val="21"/>
          <w:lang w:eastAsia="zh-CN"/>
        </w:rPr>
        <w:t>FDA</w:t>
      </w:r>
      <w:r w:rsidRPr="0095282B">
        <w:rPr>
          <w:rFonts w:eastAsia="宋体" w:cs="宋体"/>
          <w:sz w:val="24"/>
          <w:szCs w:val="21"/>
          <w:lang w:eastAsia="zh-CN"/>
        </w:rPr>
        <w:t>根据《</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506J(g)</w:t>
      </w:r>
      <w:r w:rsidRPr="0095282B">
        <w:rPr>
          <w:rFonts w:eastAsia="宋体" w:cs="宋体"/>
          <w:sz w:val="24"/>
          <w:szCs w:val="21"/>
          <w:lang w:eastAsia="zh-CN"/>
        </w:rPr>
        <w:t>节的规定确定为短缺器械的公开名单以及根据《</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506J(f)</w:t>
      </w:r>
      <w:r w:rsidRPr="0095282B">
        <w:rPr>
          <w:rFonts w:eastAsia="宋体" w:cs="宋体"/>
          <w:sz w:val="24"/>
          <w:szCs w:val="21"/>
          <w:lang w:eastAsia="zh-CN"/>
        </w:rPr>
        <w:t>节的规定开展快速检查和审查。本次更新还修订了《</w:t>
      </w:r>
      <w:r w:rsidRPr="0095282B">
        <w:rPr>
          <w:rFonts w:eastAsia="宋体" w:cs="宋体"/>
          <w:sz w:val="24"/>
          <w:szCs w:val="21"/>
          <w:lang w:eastAsia="zh-CN"/>
        </w:rPr>
        <w:t>506J</w:t>
      </w:r>
      <w:r w:rsidRPr="0095282B">
        <w:rPr>
          <w:rFonts w:eastAsia="宋体" w:cs="宋体"/>
          <w:sz w:val="24"/>
          <w:szCs w:val="21"/>
          <w:lang w:eastAsia="zh-CN"/>
        </w:rPr>
        <w:t>通知》更新的建议时间表。</w:t>
      </w:r>
    </w:p>
    <w:p w14:paraId="1A9A6ABF" w14:textId="53A20018" w:rsidR="001967D9" w:rsidRPr="0046159D" w:rsidRDefault="000E7CBE" w:rsidP="0095282B">
      <w:pPr>
        <w:pStyle w:val="a6"/>
        <w:numPr>
          <w:ilvl w:val="0"/>
          <w:numId w:val="10"/>
        </w:numPr>
        <w:overflowPunct w:val="0"/>
        <w:snapToGrid w:val="0"/>
        <w:spacing w:beforeLines="15" w:before="36" w:line="276" w:lineRule="auto"/>
        <w:ind w:firstLineChars="0"/>
        <w:outlineLvl w:val="0"/>
        <w:rPr>
          <w:b/>
          <w:sz w:val="24"/>
          <w:szCs w:val="24"/>
          <w:lang w:eastAsia="zh-CN"/>
        </w:rPr>
      </w:pPr>
      <w:bookmarkStart w:id="3" w:name="_Toc90399101"/>
      <w:r w:rsidRPr="0046159D">
        <w:rPr>
          <w:rFonts w:eastAsia="宋体" w:cs="宋体"/>
          <w:b/>
          <w:sz w:val="24"/>
          <w:szCs w:val="24"/>
          <w:lang w:eastAsia="zh-CN"/>
        </w:rPr>
        <w:t>通知</w:t>
      </w:r>
      <w:r w:rsidRPr="0046159D">
        <w:rPr>
          <w:rFonts w:eastAsia="宋体" w:cs="宋体"/>
          <w:b/>
          <w:sz w:val="24"/>
          <w:szCs w:val="24"/>
          <w:lang w:eastAsia="zh-CN"/>
        </w:rPr>
        <w:t>CDRH</w:t>
      </w:r>
      <w:r w:rsidRPr="0046159D">
        <w:rPr>
          <w:rFonts w:eastAsia="宋体" w:cs="宋体"/>
          <w:b/>
          <w:sz w:val="24"/>
          <w:szCs w:val="24"/>
          <w:lang w:eastAsia="zh-CN"/>
        </w:rPr>
        <w:t>关于中断或永久停止</w:t>
      </w:r>
      <w:r w:rsidR="00B513C8" w:rsidRPr="009856EF">
        <w:rPr>
          <w:rFonts w:eastAsia="宋体" w:cs="宋体" w:hint="eastAsia"/>
          <w:b/>
          <w:sz w:val="24"/>
          <w:szCs w:val="24"/>
          <w:lang w:eastAsia="zh-CN"/>
        </w:rPr>
        <w:t>生产</w:t>
      </w:r>
      <w:r w:rsidRPr="0046159D">
        <w:rPr>
          <w:rFonts w:eastAsia="宋体" w:cs="宋体"/>
          <w:b/>
          <w:sz w:val="24"/>
          <w:szCs w:val="24"/>
          <w:lang w:eastAsia="zh-CN"/>
        </w:rPr>
        <w:t>的政策</w:t>
      </w:r>
      <w:bookmarkEnd w:id="3"/>
    </w:p>
    <w:p w14:paraId="30FDDFCE" w14:textId="77777777" w:rsidR="001967D9" w:rsidRPr="0046159D" w:rsidRDefault="000E7CBE" w:rsidP="0095282B">
      <w:pPr>
        <w:pStyle w:val="a6"/>
        <w:numPr>
          <w:ilvl w:val="1"/>
          <w:numId w:val="6"/>
        </w:numPr>
        <w:overflowPunct w:val="0"/>
        <w:snapToGrid w:val="0"/>
        <w:spacing w:beforeLines="15" w:before="36" w:line="276" w:lineRule="auto"/>
        <w:ind w:firstLineChars="0"/>
        <w:jc w:val="both"/>
        <w:outlineLvl w:val="1"/>
        <w:rPr>
          <w:b/>
          <w:sz w:val="24"/>
          <w:szCs w:val="24"/>
        </w:rPr>
      </w:pPr>
      <w:bookmarkStart w:id="4" w:name="_Toc90399102"/>
      <w:proofErr w:type="spellStart"/>
      <w:r w:rsidRPr="0046159D">
        <w:rPr>
          <w:rFonts w:eastAsia="宋体" w:cs="宋体"/>
          <w:b/>
          <w:sz w:val="24"/>
          <w:szCs w:val="24"/>
        </w:rPr>
        <w:t>必须提交通知的制造商</w:t>
      </w:r>
      <w:bookmarkEnd w:id="4"/>
      <w:proofErr w:type="spellEnd"/>
    </w:p>
    <w:p w14:paraId="167FA114" w14:textId="3CC814D3" w:rsidR="001967D9" w:rsidRPr="0095282B" w:rsidRDefault="000E7CBE" w:rsidP="0095282B">
      <w:pPr>
        <w:overflowPunct w:val="0"/>
        <w:adjustRightInd w:val="0"/>
        <w:snapToGrid w:val="0"/>
        <w:spacing w:beforeLines="15" w:before="36" w:line="276" w:lineRule="auto"/>
        <w:jc w:val="both"/>
        <w:rPr>
          <w:rFonts w:eastAsia="宋体" w:cs="宋体"/>
          <w:sz w:val="24"/>
          <w:szCs w:val="21"/>
          <w:lang w:eastAsia="zh-CN"/>
        </w:rPr>
      </w:pPr>
      <w:r w:rsidRPr="0095282B">
        <w:rPr>
          <w:rFonts w:eastAsia="宋体" w:cs="宋体"/>
          <w:sz w:val="24"/>
          <w:szCs w:val="21"/>
          <w:lang w:eastAsia="zh-CN"/>
        </w:rPr>
        <w:t>根据《</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w:t>
      </w:r>
      <w:r w:rsidRPr="0095282B">
        <w:rPr>
          <w:rFonts w:eastAsia="宋体" w:cs="宋体"/>
          <w:sz w:val="24"/>
          <w:szCs w:val="21"/>
          <w:lang w:eastAsia="zh-CN"/>
        </w:rPr>
        <w:t>节的规定，下列器械制造商必须提交中断或永久停止</w:t>
      </w:r>
      <w:r w:rsidR="00B513C8" w:rsidRPr="009856EF">
        <w:rPr>
          <w:rFonts w:eastAsia="宋体" w:cs="宋体" w:hint="eastAsia"/>
          <w:sz w:val="24"/>
          <w:szCs w:val="21"/>
          <w:lang w:eastAsia="zh-CN"/>
        </w:rPr>
        <w:t>生产</w:t>
      </w:r>
      <w:r w:rsidRPr="0095282B">
        <w:rPr>
          <w:rFonts w:eastAsia="宋体" w:cs="宋体"/>
          <w:sz w:val="24"/>
          <w:szCs w:val="21"/>
          <w:lang w:eastAsia="zh-CN"/>
        </w:rPr>
        <w:t>的通知：</w:t>
      </w:r>
    </w:p>
    <w:p w14:paraId="39533B6E" w14:textId="77777777" w:rsidR="0046159D" w:rsidRPr="0095282B" w:rsidRDefault="0046159D" w:rsidP="0095282B">
      <w:pPr>
        <w:overflowPunct w:val="0"/>
        <w:adjustRightInd w:val="0"/>
        <w:snapToGrid w:val="0"/>
        <w:spacing w:beforeLines="15" w:before="36" w:line="276" w:lineRule="auto"/>
        <w:jc w:val="both"/>
        <w:rPr>
          <w:rFonts w:eastAsia="宋体" w:cs="宋体"/>
          <w:sz w:val="24"/>
          <w:szCs w:val="21"/>
          <w:lang w:eastAsia="zh-CN"/>
        </w:rPr>
      </w:pPr>
    </w:p>
    <w:p w14:paraId="491BC985" w14:textId="77777777" w:rsidR="0046159D" w:rsidRPr="0095282B" w:rsidRDefault="0046159D" w:rsidP="0095282B">
      <w:pPr>
        <w:overflowPunct w:val="0"/>
        <w:adjustRightInd w:val="0"/>
        <w:snapToGrid w:val="0"/>
        <w:spacing w:beforeLines="15" w:before="36" w:line="276" w:lineRule="auto"/>
        <w:jc w:val="both"/>
        <w:rPr>
          <w:rFonts w:eastAsia="宋体" w:cs="宋体"/>
          <w:sz w:val="24"/>
          <w:szCs w:val="21"/>
          <w:lang w:eastAsia="zh-CN"/>
        </w:rPr>
      </w:pPr>
    </w:p>
    <w:p w14:paraId="4A0ED5FF" w14:textId="77777777" w:rsidR="0046159D" w:rsidRPr="0095282B" w:rsidRDefault="0046159D" w:rsidP="0095282B">
      <w:pPr>
        <w:overflowPunct w:val="0"/>
        <w:adjustRightInd w:val="0"/>
        <w:snapToGrid w:val="0"/>
        <w:spacing w:beforeLines="15" w:before="36" w:line="276" w:lineRule="auto"/>
        <w:jc w:val="both"/>
        <w:rPr>
          <w:rFonts w:eastAsiaTheme="minorEastAsia"/>
          <w:sz w:val="24"/>
          <w:szCs w:val="21"/>
          <w:lang w:eastAsia="zh-CN"/>
        </w:rPr>
      </w:pPr>
    </w:p>
    <w:p w14:paraId="363479F2" w14:textId="77777777" w:rsidR="0087765A" w:rsidRPr="0095282B" w:rsidRDefault="0046159D" w:rsidP="0095282B">
      <w:pPr>
        <w:overflowPunct w:val="0"/>
        <w:adjustRightInd w:val="0"/>
        <w:snapToGrid w:val="0"/>
        <w:spacing w:beforeLines="15" w:before="36" w:line="276" w:lineRule="auto"/>
        <w:jc w:val="both"/>
        <w:rPr>
          <w:sz w:val="21"/>
          <w:szCs w:val="18"/>
          <w:vertAlign w:val="superscript"/>
        </w:rPr>
      </w:pPr>
      <w:r w:rsidRPr="0095282B">
        <w:rPr>
          <w:sz w:val="21"/>
          <w:szCs w:val="18"/>
        </w:rPr>
        <w:t>________________</w:t>
      </w:r>
    </w:p>
    <w:p w14:paraId="1636F862" w14:textId="430F7731" w:rsidR="001967D9" w:rsidRPr="0095282B" w:rsidRDefault="000E7CBE" w:rsidP="0095282B">
      <w:pPr>
        <w:overflowPunct w:val="0"/>
        <w:adjustRightInd w:val="0"/>
        <w:snapToGrid w:val="0"/>
        <w:spacing w:beforeLines="15" w:before="36" w:line="276" w:lineRule="auto"/>
        <w:jc w:val="both"/>
        <w:rPr>
          <w:sz w:val="21"/>
          <w:szCs w:val="18"/>
        </w:rPr>
      </w:pPr>
      <w:r w:rsidRPr="0095282B">
        <w:rPr>
          <w:rFonts w:eastAsia="宋体" w:cs="宋体"/>
          <w:sz w:val="21"/>
          <w:szCs w:val="18"/>
          <w:vertAlign w:val="superscript"/>
        </w:rPr>
        <w:t>7</w:t>
      </w:r>
      <w:r w:rsidRPr="0095282B">
        <w:rPr>
          <w:rFonts w:eastAsia="宋体" w:cs="宋体"/>
          <w:i/>
          <w:sz w:val="21"/>
          <w:szCs w:val="18"/>
        </w:rPr>
        <w:t>参见</w:t>
      </w:r>
      <w:r w:rsidRPr="0095282B">
        <w:rPr>
          <w:rFonts w:eastAsia="宋体" w:cs="宋体"/>
          <w:sz w:val="21"/>
          <w:szCs w:val="18"/>
        </w:rPr>
        <w:t>《</w:t>
      </w:r>
      <w:r w:rsidRPr="0095282B">
        <w:rPr>
          <w:rFonts w:eastAsia="宋体" w:cs="宋体"/>
          <w:sz w:val="21"/>
          <w:szCs w:val="18"/>
        </w:rPr>
        <w:t>FD&amp;C</w:t>
      </w:r>
      <w:r w:rsidRPr="0095282B">
        <w:rPr>
          <w:rFonts w:eastAsia="宋体" w:cs="宋体"/>
          <w:sz w:val="21"/>
          <w:szCs w:val="18"/>
        </w:rPr>
        <w:t>法案》第</w:t>
      </w:r>
      <w:r w:rsidRPr="0095282B">
        <w:rPr>
          <w:rFonts w:eastAsia="宋体" w:cs="宋体"/>
          <w:sz w:val="21"/>
          <w:szCs w:val="18"/>
        </w:rPr>
        <w:t xml:space="preserve"> </w:t>
      </w:r>
      <w:proofErr w:type="gramStart"/>
      <w:r w:rsidRPr="0095282B">
        <w:rPr>
          <w:rFonts w:eastAsia="宋体" w:cs="宋体"/>
          <w:sz w:val="21"/>
          <w:szCs w:val="18"/>
        </w:rPr>
        <w:t>506J(</w:t>
      </w:r>
      <w:proofErr w:type="gramEnd"/>
      <w:r w:rsidRPr="0095282B">
        <w:rPr>
          <w:rFonts w:eastAsia="宋体" w:cs="宋体"/>
          <w:sz w:val="21"/>
          <w:szCs w:val="18"/>
        </w:rPr>
        <w:t>a)</w:t>
      </w:r>
      <w:r w:rsidRPr="0095282B">
        <w:rPr>
          <w:rFonts w:eastAsia="宋体" w:cs="宋体"/>
          <w:sz w:val="21"/>
          <w:szCs w:val="18"/>
        </w:rPr>
        <w:t>和</w:t>
      </w:r>
      <w:r w:rsidRPr="0095282B">
        <w:rPr>
          <w:rFonts w:eastAsia="宋体" w:cs="宋体"/>
          <w:sz w:val="21"/>
          <w:szCs w:val="18"/>
        </w:rPr>
        <w:t>(b)</w:t>
      </w:r>
      <w:r w:rsidRPr="0095282B">
        <w:rPr>
          <w:rFonts w:eastAsia="宋体" w:cs="宋体"/>
          <w:sz w:val="21"/>
          <w:szCs w:val="18"/>
        </w:rPr>
        <w:t>节。</w:t>
      </w:r>
    </w:p>
    <w:p w14:paraId="55E3754F" w14:textId="6CA0FF3B" w:rsidR="001967D9" w:rsidRPr="0095282B" w:rsidRDefault="000E7CBE" w:rsidP="0095282B">
      <w:pPr>
        <w:overflowPunct w:val="0"/>
        <w:adjustRightInd w:val="0"/>
        <w:snapToGrid w:val="0"/>
        <w:spacing w:beforeLines="15" w:before="36" w:line="276" w:lineRule="auto"/>
        <w:jc w:val="both"/>
        <w:rPr>
          <w:sz w:val="21"/>
          <w:szCs w:val="18"/>
        </w:rPr>
      </w:pPr>
      <w:r w:rsidRPr="0095282B">
        <w:rPr>
          <w:rFonts w:eastAsia="宋体" w:cs="宋体"/>
          <w:sz w:val="21"/>
          <w:szCs w:val="18"/>
          <w:vertAlign w:val="superscript"/>
        </w:rPr>
        <w:t>8</w:t>
      </w:r>
      <w:r w:rsidRPr="0095282B">
        <w:rPr>
          <w:rFonts w:eastAsia="宋体" w:cs="宋体"/>
          <w:i/>
          <w:sz w:val="21"/>
          <w:szCs w:val="18"/>
        </w:rPr>
        <w:t>参见</w:t>
      </w:r>
      <w:r w:rsidRPr="0095282B">
        <w:rPr>
          <w:rFonts w:eastAsia="宋体" w:cs="宋体"/>
          <w:sz w:val="21"/>
          <w:szCs w:val="18"/>
        </w:rPr>
        <w:t>《</w:t>
      </w:r>
      <w:r w:rsidRPr="0095282B">
        <w:rPr>
          <w:rFonts w:eastAsia="宋体" w:cs="宋体"/>
          <w:sz w:val="21"/>
          <w:szCs w:val="18"/>
        </w:rPr>
        <w:t>FD&amp;C</w:t>
      </w:r>
      <w:r w:rsidRPr="0095282B">
        <w:rPr>
          <w:rFonts w:eastAsia="宋体" w:cs="宋体"/>
          <w:sz w:val="21"/>
          <w:szCs w:val="18"/>
        </w:rPr>
        <w:t>法案》</w:t>
      </w:r>
      <w:proofErr w:type="gramStart"/>
      <w:r w:rsidRPr="0095282B">
        <w:rPr>
          <w:rFonts w:eastAsia="宋体" w:cs="宋体"/>
          <w:sz w:val="21"/>
          <w:szCs w:val="18"/>
        </w:rPr>
        <w:t>第</w:t>
      </w:r>
      <w:r w:rsidRPr="0095282B">
        <w:rPr>
          <w:rFonts w:eastAsia="宋体" w:cs="宋体"/>
          <w:sz w:val="21"/>
          <w:szCs w:val="18"/>
        </w:rPr>
        <w:t>506J(</w:t>
      </w:r>
      <w:proofErr w:type="gramEnd"/>
      <w:r w:rsidRPr="0095282B">
        <w:rPr>
          <w:rFonts w:eastAsia="宋体" w:cs="宋体"/>
          <w:sz w:val="21"/>
          <w:szCs w:val="18"/>
        </w:rPr>
        <w:t>a)</w:t>
      </w:r>
      <w:r w:rsidRPr="0095282B">
        <w:rPr>
          <w:rFonts w:eastAsia="宋体" w:cs="宋体"/>
          <w:sz w:val="21"/>
          <w:szCs w:val="18"/>
        </w:rPr>
        <w:t>节。</w:t>
      </w:r>
    </w:p>
    <w:p w14:paraId="121829E6" w14:textId="04A94212"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9</w:t>
      </w:r>
      <w:r w:rsidRPr="0095282B">
        <w:rPr>
          <w:rFonts w:eastAsia="宋体" w:cs="宋体"/>
          <w:i/>
          <w:sz w:val="21"/>
          <w:szCs w:val="18"/>
          <w:lang w:eastAsia="zh-CN"/>
        </w:rPr>
        <w:t>参见</w:t>
      </w:r>
      <w:r w:rsidRPr="0095282B">
        <w:rPr>
          <w:rFonts w:eastAsia="宋体" w:cs="宋体"/>
          <w:sz w:val="21"/>
          <w:szCs w:val="18"/>
          <w:lang w:eastAsia="zh-CN"/>
        </w:rPr>
        <w:t>《</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506J(d)</w:t>
      </w:r>
      <w:r w:rsidRPr="0095282B">
        <w:rPr>
          <w:rFonts w:eastAsia="宋体" w:cs="宋体"/>
          <w:sz w:val="21"/>
          <w:szCs w:val="18"/>
          <w:lang w:eastAsia="zh-CN"/>
        </w:rPr>
        <w:t>节。</w:t>
      </w:r>
    </w:p>
    <w:p w14:paraId="440C19FF" w14:textId="6C585992"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10</w:t>
      </w:r>
      <w:r w:rsidRPr="0095282B">
        <w:rPr>
          <w:rFonts w:eastAsia="宋体" w:cs="宋体"/>
          <w:sz w:val="21"/>
          <w:szCs w:val="18"/>
          <w:lang w:eastAsia="zh-CN"/>
        </w:rPr>
        <w:t>本指南适用于</w:t>
      </w:r>
      <w:r w:rsidRPr="0095282B">
        <w:rPr>
          <w:rFonts w:eastAsia="宋体" w:cs="宋体"/>
          <w:sz w:val="21"/>
          <w:szCs w:val="18"/>
          <w:lang w:eastAsia="zh-CN"/>
        </w:rPr>
        <w:t>COVID-19</w:t>
      </w:r>
      <w:r w:rsidRPr="0095282B">
        <w:rPr>
          <w:rFonts w:eastAsia="宋体" w:cs="宋体"/>
          <w:sz w:val="21"/>
          <w:szCs w:val="18"/>
          <w:lang w:eastAsia="zh-CN"/>
        </w:rPr>
        <w:t>突发公共卫生事件期间根据《</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w:t>
      </w:r>
      <w:r w:rsidRPr="0095282B">
        <w:rPr>
          <w:rFonts w:eastAsia="宋体" w:cs="宋体"/>
          <w:sz w:val="21"/>
          <w:szCs w:val="18"/>
          <w:lang w:eastAsia="zh-CN"/>
        </w:rPr>
        <w:t>节规定进行的报告。《</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w:t>
      </w:r>
      <w:r w:rsidRPr="0095282B">
        <w:rPr>
          <w:rFonts w:eastAsia="宋体" w:cs="宋体"/>
          <w:sz w:val="21"/>
          <w:szCs w:val="18"/>
          <w:lang w:eastAsia="zh-CN"/>
        </w:rPr>
        <w:t>节的实施正在进行中，本机构计划将提供关于可实施时的更多详细信息。</w:t>
      </w:r>
    </w:p>
    <w:p w14:paraId="1F4E2361" w14:textId="77777777" w:rsidR="006A5C81" w:rsidRPr="0095282B" w:rsidRDefault="000E7CBE" w:rsidP="0095282B">
      <w:pPr>
        <w:overflowPunct w:val="0"/>
        <w:adjustRightInd w:val="0"/>
        <w:snapToGrid w:val="0"/>
        <w:spacing w:beforeLines="15" w:before="36" w:line="276" w:lineRule="auto"/>
        <w:jc w:val="both"/>
        <w:rPr>
          <w:color w:val="0000FF"/>
          <w:sz w:val="21"/>
          <w:szCs w:val="18"/>
          <w:u w:val="single" w:color="0000FF"/>
        </w:rPr>
      </w:pPr>
      <w:r w:rsidRPr="0095282B">
        <w:rPr>
          <w:rFonts w:eastAsia="宋体" w:cs="宋体"/>
          <w:sz w:val="21"/>
          <w:szCs w:val="18"/>
          <w:vertAlign w:val="superscript"/>
        </w:rPr>
        <w:t>11</w:t>
      </w:r>
      <w:r w:rsidRPr="0095282B">
        <w:rPr>
          <w:rFonts w:eastAsia="宋体" w:cs="宋体"/>
          <w:i/>
          <w:sz w:val="21"/>
          <w:szCs w:val="18"/>
        </w:rPr>
        <w:t>参见网址：</w:t>
      </w:r>
      <w:hyperlink r:id="rId23">
        <w:r w:rsidRPr="0095282B">
          <w:rPr>
            <w:rFonts w:eastAsia="宋体" w:cs="宋体"/>
            <w:color w:val="0000FF"/>
            <w:sz w:val="21"/>
            <w:szCs w:val="18"/>
            <w:u w:val="single" w:color="0000FF"/>
          </w:rPr>
          <w:t>https://www.fda.gov/medical-devices/emergency-situations-medical-devices/medical-device-types-help- determine-section-506j-notification-obligations</w:t>
        </w:r>
      </w:hyperlink>
      <w:r w:rsidRPr="0095282B">
        <w:rPr>
          <w:rFonts w:eastAsia="宋体" w:cs="宋体"/>
          <w:sz w:val="21"/>
          <w:szCs w:val="18"/>
        </w:rPr>
        <w:t>。</w:t>
      </w:r>
    </w:p>
    <w:p w14:paraId="13B00E9E" w14:textId="77777777" w:rsidR="006A5C81" w:rsidRPr="0095282B" w:rsidRDefault="006A5C81" w:rsidP="0095282B">
      <w:pPr>
        <w:overflowPunct w:val="0"/>
        <w:snapToGrid w:val="0"/>
        <w:spacing w:beforeLines="15" w:before="36" w:line="276" w:lineRule="auto"/>
        <w:rPr>
          <w:color w:val="0000FF"/>
          <w:sz w:val="24"/>
          <w:szCs w:val="21"/>
        </w:rPr>
      </w:pPr>
      <w:r w:rsidRPr="0095282B">
        <w:rPr>
          <w:rFonts w:eastAsia="宋体" w:cs="宋体"/>
          <w:color w:val="0000FF"/>
          <w:sz w:val="20"/>
        </w:rPr>
        <w:br w:type="page"/>
      </w:r>
    </w:p>
    <w:p w14:paraId="642D76B9" w14:textId="14711640" w:rsidR="001967D9" w:rsidRPr="0095282B" w:rsidRDefault="000E7CBE" w:rsidP="0095282B">
      <w:pPr>
        <w:pStyle w:val="a6"/>
        <w:numPr>
          <w:ilvl w:val="0"/>
          <w:numId w:val="15"/>
        </w:numPr>
        <w:tabs>
          <w:tab w:val="left" w:pos="860"/>
          <w:tab w:val="left" w:pos="861"/>
        </w:tabs>
        <w:overflowPunct w:val="0"/>
        <w:adjustRightInd w:val="0"/>
        <w:snapToGrid w:val="0"/>
        <w:spacing w:beforeLines="15" w:before="36" w:line="276" w:lineRule="auto"/>
        <w:ind w:firstLineChars="0"/>
        <w:jc w:val="both"/>
        <w:rPr>
          <w:sz w:val="24"/>
          <w:szCs w:val="21"/>
          <w:lang w:eastAsia="zh-CN"/>
        </w:rPr>
      </w:pPr>
      <w:r w:rsidRPr="0095282B">
        <w:rPr>
          <w:rFonts w:eastAsia="宋体" w:cs="宋体"/>
          <w:sz w:val="24"/>
          <w:szCs w:val="21"/>
          <w:lang w:eastAsia="zh-CN"/>
        </w:rPr>
        <w:lastRenderedPageBreak/>
        <w:t>在突发公共卫生事件期间对公共卫生至关重要的器械，包括支持生命、维持生命或预期用于紧急医疗或手术中的器械；</w:t>
      </w:r>
      <w:r w:rsidRPr="0095282B">
        <w:rPr>
          <w:rFonts w:eastAsia="宋体" w:cs="宋体"/>
          <w:sz w:val="24"/>
          <w:szCs w:val="21"/>
          <w:vertAlign w:val="superscript"/>
          <w:lang w:eastAsia="zh-CN"/>
        </w:rPr>
        <w:t>12</w:t>
      </w:r>
      <w:r w:rsidRPr="0095282B">
        <w:rPr>
          <w:rFonts w:eastAsia="宋体" w:cs="宋体"/>
          <w:sz w:val="24"/>
          <w:szCs w:val="21"/>
          <w:lang w:eastAsia="zh-CN"/>
        </w:rPr>
        <w:t>或</w:t>
      </w:r>
    </w:p>
    <w:p w14:paraId="3F30814E" w14:textId="77777777" w:rsidR="001967D9" w:rsidRPr="0095282B" w:rsidRDefault="000E7CBE" w:rsidP="0095282B">
      <w:pPr>
        <w:pStyle w:val="a6"/>
        <w:numPr>
          <w:ilvl w:val="0"/>
          <w:numId w:val="15"/>
        </w:numPr>
        <w:tabs>
          <w:tab w:val="left" w:pos="860"/>
          <w:tab w:val="left" w:pos="861"/>
        </w:tabs>
        <w:overflowPunct w:val="0"/>
        <w:adjustRightInd w:val="0"/>
        <w:snapToGrid w:val="0"/>
        <w:spacing w:beforeLines="15" w:before="36" w:line="276" w:lineRule="auto"/>
        <w:ind w:firstLineChars="0"/>
        <w:jc w:val="both"/>
        <w:rPr>
          <w:sz w:val="24"/>
          <w:szCs w:val="21"/>
        </w:rPr>
      </w:pPr>
      <w:r w:rsidRPr="0095282B">
        <w:rPr>
          <w:rFonts w:eastAsia="宋体" w:cs="宋体"/>
          <w:sz w:val="24"/>
          <w:szCs w:val="21"/>
          <w:lang w:eastAsia="zh-CN"/>
        </w:rPr>
        <w:t>在突发公共卫生事件期间，</w:t>
      </w:r>
      <w:r w:rsidRPr="0095282B">
        <w:rPr>
          <w:rFonts w:eastAsia="宋体" w:cs="宋体"/>
          <w:sz w:val="24"/>
          <w:szCs w:val="21"/>
          <w:lang w:eastAsia="zh-CN"/>
        </w:rPr>
        <w:t>FDA</w:t>
      </w:r>
      <w:r w:rsidRPr="0095282B">
        <w:rPr>
          <w:rFonts w:eastAsia="宋体" w:cs="宋体"/>
          <w:sz w:val="24"/>
          <w:szCs w:val="21"/>
          <w:lang w:eastAsia="zh-CN"/>
        </w:rPr>
        <w:t>确定需要提供关于潜在重大供应中断信息的器械。</w:t>
      </w:r>
      <w:r w:rsidRPr="0095282B">
        <w:rPr>
          <w:rFonts w:eastAsia="宋体" w:cs="宋体"/>
          <w:sz w:val="24"/>
          <w:szCs w:val="21"/>
          <w:vertAlign w:val="superscript"/>
        </w:rPr>
        <w:t>13</w:t>
      </w:r>
    </w:p>
    <w:p w14:paraId="42DD6EF8" w14:textId="516F516B"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就本指南而言，</w:t>
      </w:r>
      <w:r w:rsidRPr="0095282B">
        <w:rPr>
          <w:rFonts w:eastAsia="宋体" w:cs="宋体"/>
          <w:sz w:val="24"/>
          <w:szCs w:val="21"/>
          <w:lang w:eastAsia="zh-CN"/>
        </w:rPr>
        <w:t>FDA</w:t>
      </w:r>
      <w:r w:rsidRPr="0095282B">
        <w:rPr>
          <w:rFonts w:eastAsia="宋体" w:cs="宋体"/>
          <w:sz w:val="24"/>
          <w:szCs w:val="21"/>
          <w:lang w:eastAsia="zh-CN"/>
        </w:rPr>
        <w:t>将</w:t>
      </w:r>
      <w:r w:rsidRPr="0095282B">
        <w:rPr>
          <w:rFonts w:eastAsia="宋体" w:cs="宋体"/>
          <w:sz w:val="24"/>
          <w:szCs w:val="21"/>
          <w:lang w:eastAsia="zh-CN"/>
        </w:rPr>
        <w:t>“</w:t>
      </w:r>
      <w:r w:rsidRPr="0095282B">
        <w:rPr>
          <w:rFonts w:eastAsia="宋体" w:cs="宋体"/>
          <w:sz w:val="24"/>
          <w:szCs w:val="21"/>
          <w:lang w:eastAsia="zh-CN"/>
        </w:rPr>
        <w:t>制造商</w:t>
      </w:r>
      <w:r w:rsidRPr="0095282B">
        <w:rPr>
          <w:rFonts w:eastAsia="宋体" w:cs="宋体"/>
          <w:sz w:val="24"/>
          <w:szCs w:val="21"/>
          <w:lang w:eastAsia="zh-CN"/>
        </w:rPr>
        <w:t>”</w:t>
      </w:r>
      <w:r w:rsidRPr="0095282B">
        <w:rPr>
          <w:rFonts w:eastAsia="宋体" w:cs="宋体"/>
          <w:sz w:val="24"/>
          <w:szCs w:val="21"/>
          <w:lang w:eastAsia="zh-CN"/>
        </w:rPr>
        <w:t>一词定义为：持有医疗器械上市申请许可的实体，或如果不需要医疗器械上市申请，则将其定义为：根据《</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510(j)</w:t>
      </w:r>
      <w:r w:rsidRPr="0095282B">
        <w:rPr>
          <w:rFonts w:eastAsia="宋体" w:cs="宋体"/>
          <w:sz w:val="24"/>
          <w:szCs w:val="21"/>
          <w:lang w:eastAsia="zh-CN"/>
        </w:rPr>
        <w:t>节的规定负责该医疗器械上市的实体。如果制造商生产第</w:t>
      </w:r>
      <w:r w:rsidRPr="0095282B">
        <w:rPr>
          <w:rFonts w:eastAsia="宋体" w:cs="宋体"/>
          <w:sz w:val="24"/>
          <w:szCs w:val="21"/>
          <w:lang w:eastAsia="zh-CN"/>
        </w:rPr>
        <w:t>506J(a)(1)</w:t>
      </w:r>
      <w:r w:rsidRPr="0095282B">
        <w:rPr>
          <w:rFonts w:eastAsia="宋体" w:cs="宋体"/>
          <w:sz w:val="24"/>
          <w:szCs w:val="21"/>
          <w:lang w:eastAsia="zh-CN"/>
        </w:rPr>
        <w:t>和</w:t>
      </w:r>
      <w:r w:rsidRPr="0095282B">
        <w:rPr>
          <w:rFonts w:eastAsia="宋体" w:cs="宋体"/>
          <w:sz w:val="24"/>
          <w:szCs w:val="21"/>
          <w:lang w:eastAsia="zh-CN"/>
        </w:rPr>
        <w:t>(2)</w:t>
      </w:r>
      <w:r w:rsidRPr="0095282B">
        <w:rPr>
          <w:rFonts w:eastAsia="宋体" w:cs="宋体"/>
          <w:sz w:val="24"/>
          <w:szCs w:val="21"/>
          <w:lang w:eastAsia="zh-CN"/>
        </w:rPr>
        <w:t>节所述器械，且该器械拥有</w:t>
      </w:r>
      <w:r w:rsidRPr="0095282B">
        <w:rPr>
          <w:rFonts w:eastAsia="宋体" w:cs="宋体"/>
          <w:sz w:val="24"/>
          <w:szCs w:val="21"/>
          <w:lang w:eastAsia="zh-CN"/>
        </w:rPr>
        <w:t>FDA</w:t>
      </w:r>
      <w:r w:rsidRPr="0095282B">
        <w:rPr>
          <w:rFonts w:eastAsia="宋体" w:cs="宋体"/>
          <w:sz w:val="24"/>
          <w:szCs w:val="21"/>
          <w:lang w:eastAsia="zh-CN"/>
        </w:rPr>
        <w:t>签发的上市许可，或根据《</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510(j)</w:t>
      </w:r>
      <w:r w:rsidRPr="0095282B">
        <w:rPr>
          <w:rFonts w:eastAsia="宋体" w:cs="宋体"/>
          <w:sz w:val="24"/>
          <w:szCs w:val="21"/>
          <w:lang w:eastAsia="zh-CN"/>
        </w:rPr>
        <w:t>节的规定予以上市，则应提交关于该器械的《</w:t>
      </w:r>
      <w:r w:rsidRPr="0095282B">
        <w:rPr>
          <w:rFonts w:eastAsia="宋体" w:cs="宋体"/>
          <w:sz w:val="24"/>
          <w:szCs w:val="21"/>
          <w:lang w:eastAsia="zh-CN"/>
        </w:rPr>
        <w:t>506J</w:t>
      </w:r>
      <w:r w:rsidRPr="0095282B">
        <w:rPr>
          <w:rFonts w:eastAsia="宋体" w:cs="宋体"/>
          <w:sz w:val="24"/>
          <w:szCs w:val="21"/>
          <w:lang w:eastAsia="zh-CN"/>
        </w:rPr>
        <w:t>通知》。例如，已获得</w:t>
      </w:r>
      <w:r w:rsidRPr="0095282B">
        <w:rPr>
          <w:rFonts w:eastAsia="宋体" w:cs="宋体"/>
          <w:sz w:val="24"/>
          <w:szCs w:val="21"/>
          <w:lang w:eastAsia="zh-CN"/>
        </w:rPr>
        <w:t>510(k)</w:t>
      </w:r>
      <w:r w:rsidRPr="0095282B">
        <w:rPr>
          <w:rFonts w:eastAsia="宋体" w:cs="宋体"/>
          <w:sz w:val="24"/>
          <w:szCs w:val="21"/>
          <w:lang w:eastAsia="zh-CN"/>
        </w:rPr>
        <w:t>许可的呼吸机或温度计制造商，或根据《</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510(j)</w:t>
      </w:r>
      <w:r w:rsidRPr="0095282B">
        <w:rPr>
          <w:rFonts w:eastAsia="宋体" w:cs="宋体"/>
          <w:sz w:val="24"/>
          <w:szCs w:val="21"/>
          <w:lang w:eastAsia="zh-CN"/>
        </w:rPr>
        <w:t>节规定列出的手术服制造商均应遵守第</w:t>
      </w:r>
      <w:r w:rsidRPr="0095282B">
        <w:rPr>
          <w:rFonts w:eastAsia="宋体" w:cs="宋体"/>
          <w:sz w:val="24"/>
          <w:szCs w:val="21"/>
          <w:lang w:eastAsia="zh-CN"/>
        </w:rPr>
        <w:t>506J</w:t>
      </w:r>
      <w:r w:rsidRPr="0095282B">
        <w:rPr>
          <w:rFonts w:eastAsia="宋体" w:cs="宋体"/>
          <w:sz w:val="24"/>
          <w:szCs w:val="21"/>
          <w:lang w:eastAsia="zh-CN"/>
        </w:rPr>
        <w:t>节中的通知要求。关于呼吸机或温度计等器械的制造商，要求其根据《</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510(k)</w:t>
      </w:r>
      <w:r w:rsidRPr="0095282B">
        <w:rPr>
          <w:rFonts w:eastAsia="宋体" w:cs="宋体"/>
          <w:sz w:val="24"/>
          <w:szCs w:val="21"/>
          <w:lang w:eastAsia="zh-CN"/>
        </w:rPr>
        <w:t>节向</w:t>
      </w:r>
      <w:r w:rsidRPr="0095282B">
        <w:rPr>
          <w:rFonts w:eastAsia="宋体" w:cs="宋体"/>
          <w:sz w:val="24"/>
          <w:szCs w:val="21"/>
          <w:lang w:eastAsia="zh-CN"/>
        </w:rPr>
        <w:t>FDA</w:t>
      </w:r>
      <w:r w:rsidRPr="0095282B">
        <w:rPr>
          <w:rFonts w:eastAsia="宋体" w:cs="宋体"/>
          <w:sz w:val="24"/>
          <w:szCs w:val="21"/>
          <w:lang w:eastAsia="zh-CN"/>
        </w:rPr>
        <w:t>提交上市前通知，并在美国上市该器械前获得</w:t>
      </w:r>
      <w:r w:rsidRPr="0095282B">
        <w:rPr>
          <w:rFonts w:eastAsia="宋体" w:cs="宋体"/>
          <w:sz w:val="24"/>
          <w:szCs w:val="21"/>
          <w:lang w:eastAsia="zh-CN"/>
        </w:rPr>
        <w:t>FDA</w:t>
      </w:r>
      <w:r w:rsidRPr="0095282B">
        <w:rPr>
          <w:rFonts w:eastAsia="宋体" w:cs="宋体"/>
          <w:sz w:val="24"/>
          <w:szCs w:val="21"/>
          <w:lang w:eastAsia="zh-CN"/>
        </w:rPr>
        <w:t>许可，但其尚未收到此类许可，且根据《关于</w:t>
      </w:r>
      <w:r w:rsidRPr="0095282B">
        <w:rPr>
          <w:rFonts w:eastAsia="宋体" w:cs="宋体"/>
          <w:sz w:val="24"/>
          <w:szCs w:val="21"/>
          <w:lang w:eastAsia="zh-CN"/>
        </w:rPr>
        <w:t>COVID-19</w:t>
      </w:r>
      <w:r w:rsidRPr="0095282B">
        <w:rPr>
          <w:rFonts w:eastAsia="宋体" w:cs="宋体"/>
          <w:sz w:val="24"/>
          <w:szCs w:val="21"/>
          <w:lang w:eastAsia="zh-CN"/>
        </w:rPr>
        <w:t>突发公共卫生事件期间自由裁量权的</w:t>
      </w:r>
      <w:r w:rsidRPr="0095282B">
        <w:rPr>
          <w:rFonts w:eastAsia="宋体" w:cs="宋体"/>
          <w:sz w:val="24"/>
          <w:szCs w:val="21"/>
          <w:lang w:eastAsia="zh-CN"/>
        </w:rPr>
        <w:t>FDA</w:t>
      </w:r>
      <w:r w:rsidRPr="0095282B">
        <w:rPr>
          <w:rFonts w:eastAsia="宋体" w:cs="宋体"/>
          <w:sz w:val="24"/>
          <w:szCs w:val="21"/>
          <w:lang w:eastAsia="zh-CN"/>
        </w:rPr>
        <w:t>指南》分销该器械，则该制造商不受第</w:t>
      </w:r>
      <w:r w:rsidRPr="0095282B">
        <w:rPr>
          <w:rFonts w:eastAsia="宋体" w:cs="宋体"/>
          <w:sz w:val="24"/>
          <w:szCs w:val="21"/>
          <w:lang w:eastAsia="zh-CN"/>
        </w:rPr>
        <w:t>506J</w:t>
      </w:r>
      <w:proofErr w:type="gramStart"/>
      <w:r w:rsidRPr="0095282B">
        <w:rPr>
          <w:rFonts w:eastAsia="宋体" w:cs="宋体"/>
          <w:sz w:val="24"/>
          <w:szCs w:val="21"/>
          <w:lang w:eastAsia="zh-CN"/>
        </w:rPr>
        <w:t>节通知</w:t>
      </w:r>
      <w:proofErr w:type="gramEnd"/>
      <w:r w:rsidRPr="0095282B">
        <w:rPr>
          <w:rFonts w:eastAsia="宋体" w:cs="宋体"/>
          <w:sz w:val="24"/>
          <w:szCs w:val="21"/>
          <w:lang w:eastAsia="zh-CN"/>
        </w:rPr>
        <w:t>要求的约束。</w:t>
      </w:r>
      <w:r w:rsidRPr="0095282B">
        <w:rPr>
          <w:rFonts w:eastAsia="宋体" w:cs="宋体"/>
          <w:sz w:val="24"/>
          <w:szCs w:val="21"/>
          <w:vertAlign w:val="superscript"/>
          <w:lang w:eastAsia="zh-CN"/>
        </w:rPr>
        <w:t>14</w:t>
      </w:r>
    </w:p>
    <w:p w14:paraId="43F6ED92" w14:textId="160303E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根据《</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w:t>
      </w:r>
      <w:r w:rsidRPr="0095282B">
        <w:rPr>
          <w:rFonts w:eastAsia="宋体" w:cs="宋体"/>
          <w:sz w:val="24"/>
          <w:szCs w:val="21"/>
          <w:lang w:eastAsia="zh-CN"/>
        </w:rPr>
        <w:t>节的规定，要求在突发公共卫生事件期间对公共卫生至关重要的器械制造商，或</w:t>
      </w:r>
      <w:r w:rsidRPr="0095282B">
        <w:rPr>
          <w:rFonts w:eastAsia="宋体" w:cs="宋体"/>
          <w:sz w:val="24"/>
          <w:szCs w:val="21"/>
          <w:lang w:eastAsia="zh-CN"/>
        </w:rPr>
        <w:t>FDA</w:t>
      </w:r>
      <w:r w:rsidRPr="0095282B">
        <w:rPr>
          <w:rFonts w:eastAsia="宋体" w:cs="宋体"/>
          <w:sz w:val="24"/>
          <w:szCs w:val="21"/>
          <w:lang w:eastAsia="zh-CN"/>
        </w:rPr>
        <w:t>确定在突发公共卫生事件期间需要关于潜在的重大供应中断信息的器械制造商，通知</w:t>
      </w:r>
      <w:r w:rsidRPr="0095282B">
        <w:rPr>
          <w:rFonts w:eastAsia="宋体" w:cs="宋体"/>
          <w:sz w:val="24"/>
          <w:szCs w:val="21"/>
          <w:lang w:eastAsia="zh-CN"/>
        </w:rPr>
        <w:t>FDA</w:t>
      </w:r>
      <w:r w:rsidRPr="0095282B">
        <w:rPr>
          <w:rFonts w:eastAsia="宋体" w:cs="宋体"/>
          <w:sz w:val="24"/>
          <w:szCs w:val="21"/>
          <w:lang w:eastAsia="zh-CN"/>
        </w:rPr>
        <w:t>关于中断或永久停止此类</w:t>
      </w:r>
      <w:r w:rsidR="00FD184E">
        <w:rPr>
          <w:rFonts w:eastAsia="宋体" w:cs="宋体"/>
          <w:sz w:val="24"/>
          <w:szCs w:val="21"/>
          <w:lang w:eastAsia="zh-CN"/>
        </w:rPr>
        <w:t>器械制造</w:t>
      </w:r>
      <w:r w:rsidRPr="0095282B">
        <w:rPr>
          <w:rFonts w:eastAsia="宋体" w:cs="宋体"/>
          <w:sz w:val="24"/>
          <w:szCs w:val="21"/>
          <w:lang w:eastAsia="zh-CN"/>
        </w:rPr>
        <w:t>的事宜。</w:t>
      </w:r>
      <w:r w:rsidRPr="0095282B">
        <w:rPr>
          <w:rFonts w:eastAsia="宋体" w:cs="宋体"/>
          <w:sz w:val="24"/>
          <w:szCs w:val="21"/>
          <w:lang w:eastAsia="zh-CN"/>
        </w:rPr>
        <w:t>FDA</w:t>
      </w:r>
      <w:r w:rsidRPr="0095282B">
        <w:rPr>
          <w:rFonts w:eastAsia="宋体" w:cs="宋体"/>
          <w:sz w:val="24"/>
          <w:szCs w:val="21"/>
          <w:lang w:eastAsia="zh-CN"/>
        </w:rPr>
        <w:t>建议制造商在确定是否需要通知</w:t>
      </w:r>
      <w:r w:rsidRPr="0095282B">
        <w:rPr>
          <w:rFonts w:eastAsia="宋体" w:cs="宋体"/>
          <w:sz w:val="24"/>
          <w:szCs w:val="21"/>
          <w:lang w:eastAsia="zh-CN"/>
        </w:rPr>
        <w:t>FDA</w:t>
      </w:r>
      <w:r w:rsidRPr="0095282B">
        <w:rPr>
          <w:rFonts w:eastAsia="宋体" w:cs="宋体"/>
          <w:sz w:val="24"/>
          <w:szCs w:val="21"/>
          <w:lang w:eastAsia="zh-CN"/>
        </w:rPr>
        <w:t>时对以下情况进行评价：</w:t>
      </w:r>
    </w:p>
    <w:p w14:paraId="7304CCD5" w14:textId="77777777" w:rsidR="001967D9" w:rsidRPr="0095282B" w:rsidRDefault="000E7CBE" w:rsidP="0095282B">
      <w:pPr>
        <w:pStyle w:val="a6"/>
        <w:numPr>
          <w:ilvl w:val="0"/>
          <w:numId w:val="15"/>
        </w:numPr>
        <w:tabs>
          <w:tab w:val="left" w:pos="860"/>
          <w:tab w:val="left" w:pos="861"/>
        </w:tabs>
        <w:overflowPunct w:val="0"/>
        <w:adjustRightInd w:val="0"/>
        <w:snapToGrid w:val="0"/>
        <w:spacing w:beforeLines="15" w:before="36" w:line="276" w:lineRule="auto"/>
        <w:ind w:firstLineChars="0"/>
        <w:jc w:val="both"/>
        <w:rPr>
          <w:sz w:val="24"/>
          <w:szCs w:val="21"/>
          <w:lang w:eastAsia="zh-CN"/>
        </w:rPr>
      </w:pPr>
      <w:r w:rsidRPr="0095282B">
        <w:rPr>
          <w:rFonts w:eastAsia="宋体" w:cs="宋体"/>
          <w:sz w:val="24"/>
          <w:szCs w:val="21"/>
          <w:lang w:eastAsia="zh-CN"/>
        </w:rPr>
        <w:t>该器械（配备或未配备附件）是否支持生命、维持生命，或预期用于紧急医疗（示例可包括呼吸机和呼吸机管道、血液透析设备和自动体外除颤器）；</w:t>
      </w:r>
    </w:p>
    <w:p w14:paraId="1A32FC92" w14:textId="77777777" w:rsidR="001967D9" w:rsidRPr="0095282B" w:rsidRDefault="000E7CBE" w:rsidP="0095282B">
      <w:pPr>
        <w:pStyle w:val="a6"/>
        <w:numPr>
          <w:ilvl w:val="0"/>
          <w:numId w:val="15"/>
        </w:numPr>
        <w:tabs>
          <w:tab w:val="left" w:pos="860"/>
          <w:tab w:val="left" w:pos="861"/>
        </w:tabs>
        <w:overflowPunct w:val="0"/>
        <w:adjustRightInd w:val="0"/>
        <w:snapToGrid w:val="0"/>
        <w:spacing w:beforeLines="15" w:before="36" w:line="276" w:lineRule="auto"/>
        <w:ind w:firstLineChars="0"/>
        <w:jc w:val="both"/>
        <w:rPr>
          <w:sz w:val="24"/>
          <w:szCs w:val="21"/>
          <w:lang w:eastAsia="zh-CN"/>
        </w:rPr>
      </w:pPr>
      <w:r w:rsidRPr="0095282B">
        <w:rPr>
          <w:rFonts w:eastAsia="宋体" w:cs="宋体"/>
          <w:sz w:val="24"/>
          <w:szCs w:val="21"/>
          <w:lang w:eastAsia="zh-CN"/>
        </w:rPr>
        <w:t>该器械（配备或未配备附件）是否预期在手术期间使用（示例可包括心肺转流氧合器、输液泵和管道）；</w:t>
      </w:r>
    </w:p>
    <w:p w14:paraId="311023D0" w14:textId="77777777" w:rsidR="001967D9" w:rsidRPr="0095282B" w:rsidRDefault="000E7CBE" w:rsidP="0095282B">
      <w:pPr>
        <w:pStyle w:val="a6"/>
        <w:numPr>
          <w:ilvl w:val="0"/>
          <w:numId w:val="15"/>
        </w:numPr>
        <w:tabs>
          <w:tab w:val="left" w:pos="860"/>
          <w:tab w:val="left" w:pos="861"/>
        </w:tabs>
        <w:overflowPunct w:val="0"/>
        <w:adjustRightInd w:val="0"/>
        <w:snapToGrid w:val="0"/>
        <w:spacing w:beforeLines="15" w:before="36" w:line="276" w:lineRule="auto"/>
        <w:ind w:firstLineChars="0"/>
        <w:jc w:val="both"/>
        <w:rPr>
          <w:sz w:val="24"/>
          <w:szCs w:val="21"/>
          <w:lang w:eastAsia="zh-CN"/>
        </w:rPr>
      </w:pPr>
      <w:r w:rsidRPr="0095282B">
        <w:rPr>
          <w:rFonts w:eastAsia="宋体" w:cs="宋体"/>
          <w:sz w:val="24"/>
          <w:szCs w:val="21"/>
          <w:lang w:eastAsia="zh-CN"/>
        </w:rPr>
        <w:t>该器械（配备或未配备附件和</w:t>
      </w:r>
      <w:r w:rsidRPr="0095282B">
        <w:rPr>
          <w:rFonts w:eastAsia="宋体" w:cs="宋体"/>
          <w:sz w:val="24"/>
          <w:szCs w:val="21"/>
          <w:lang w:eastAsia="zh-CN"/>
        </w:rPr>
        <w:t>/</w:t>
      </w:r>
      <w:r w:rsidRPr="0095282B">
        <w:rPr>
          <w:rFonts w:eastAsia="宋体" w:cs="宋体"/>
          <w:sz w:val="24"/>
          <w:szCs w:val="21"/>
          <w:lang w:eastAsia="zh-CN"/>
        </w:rPr>
        <w:t>或检测用品）是否用于诊断、治愈、治疗、缓解或预防</w:t>
      </w:r>
      <w:r w:rsidRPr="0095282B">
        <w:rPr>
          <w:rFonts w:eastAsia="宋体" w:cs="宋体"/>
          <w:sz w:val="24"/>
          <w:szCs w:val="21"/>
          <w:lang w:eastAsia="zh-CN"/>
        </w:rPr>
        <w:t>COVID-19</w:t>
      </w:r>
      <w:r w:rsidRPr="0095282B">
        <w:rPr>
          <w:rFonts w:eastAsia="宋体" w:cs="宋体"/>
          <w:sz w:val="24"/>
          <w:szCs w:val="21"/>
          <w:lang w:eastAsia="zh-CN"/>
        </w:rPr>
        <w:t>（示例可包括诊断和血清学样本采集试剂盒的专用用品、用于提取或</w:t>
      </w:r>
      <w:r w:rsidRPr="0095282B">
        <w:rPr>
          <w:rFonts w:eastAsia="宋体" w:cs="宋体"/>
          <w:sz w:val="24"/>
          <w:szCs w:val="21"/>
          <w:lang w:eastAsia="zh-CN"/>
        </w:rPr>
        <w:t>PCR</w:t>
      </w:r>
      <w:r w:rsidRPr="0095282B">
        <w:rPr>
          <w:rFonts w:eastAsia="宋体" w:cs="宋体"/>
          <w:sz w:val="24"/>
          <w:szCs w:val="21"/>
          <w:lang w:eastAsia="zh-CN"/>
        </w:rPr>
        <w:t>扩增或血清学检测的试剂、脉搏血氧仪、心脏监护及其他监护设备）；或</w:t>
      </w:r>
    </w:p>
    <w:p w14:paraId="533AB3EF" w14:textId="77777777" w:rsidR="001967D9" w:rsidRPr="0095282B" w:rsidRDefault="000E7CBE" w:rsidP="0095282B">
      <w:pPr>
        <w:pStyle w:val="a6"/>
        <w:numPr>
          <w:ilvl w:val="0"/>
          <w:numId w:val="15"/>
        </w:numPr>
        <w:tabs>
          <w:tab w:val="left" w:pos="860"/>
          <w:tab w:val="left" w:pos="861"/>
        </w:tabs>
        <w:overflowPunct w:val="0"/>
        <w:adjustRightInd w:val="0"/>
        <w:snapToGrid w:val="0"/>
        <w:spacing w:beforeLines="15" w:before="36" w:line="276" w:lineRule="auto"/>
        <w:ind w:firstLineChars="0"/>
        <w:jc w:val="both"/>
        <w:rPr>
          <w:sz w:val="24"/>
          <w:szCs w:val="21"/>
          <w:lang w:eastAsia="zh-CN"/>
        </w:rPr>
      </w:pPr>
      <w:r w:rsidRPr="0095282B">
        <w:rPr>
          <w:rFonts w:eastAsia="宋体" w:cs="宋体"/>
          <w:sz w:val="24"/>
          <w:szCs w:val="21"/>
          <w:lang w:eastAsia="zh-CN"/>
        </w:rPr>
        <w:t>与类似时期相比（示例可包括个人防护设备），在应对</w:t>
      </w:r>
      <w:r w:rsidRPr="0095282B">
        <w:rPr>
          <w:rFonts w:eastAsia="宋体" w:cs="宋体"/>
          <w:sz w:val="24"/>
          <w:szCs w:val="21"/>
          <w:lang w:eastAsia="zh-CN"/>
        </w:rPr>
        <w:t>COVID-19</w:t>
      </w:r>
      <w:r w:rsidRPr="0095282B">
        <w:rPr>
          <w:rFonts w:eastAsia="宋体" w:cs="宋体"/>
          <w:sz w:val="24"/>
          <w:szCs w:val="21"/>
          <w:lang w:eastAsia="zh-CN"/>
        </w:rPr>
        <w:t>疫情期间，该器械（配备或未配备附件）的需求是否会高于典型需求。</w:t>
      </w:r>
    </w:p>
    <w:p w14:paraId="0E15BBB5" w14:textId="77777777" w:rsidR="0046159D" w:rsidRPr="0095282B" w:rsidRDefault="0046159D" w:rsidP="0095282B">
      <w:pPr>
        <w:overflowPunct w:val="0"/>
        <w:adjustRightInd w:val="0"/>
        <w:snapToGrid w:val="0"/>
        <w:spacing w:beforeLines="15" w:before="36" w:line="276" w:lineRule="auto"/>
        <w:jc w:val="both"/>
        <w:rPr>
          <w:rFonts w:eastAsiaTheme="minorEastAsia"/>
          <w:sz w:val="24"/>
          <w:szCs w:val="21"/>
          <w:lang w:eastAsia="zh-CN"/>
        </w:rPr>
      </w:pPr>
    </w:p>
    <w:p w14:paraId="72CEC719" w14:textId="77777777" w:rsidR="0046159D" w:rsidRPr="0095282B" w:rsidRDefault="0046159D" w:rsidP="0095282B">
      <w:pPr>
        <w:overflowPunct w:val="0"/>
        <w:adjustRightInd w:val="0"/>
        <w:snapToGrid w:val="0"/>
        <w:spacing w:beforeLines="15" w:before="36" w:line="276" w:lineRule="auto"/>
        <w:jc w:val="both"/>
        <w:rPr>
          <w:rFonts w:eastAsiaTheme="minorEastAsia"/>
          <w:sz w:val="24"/>
          <w:szCs w:val="21"/>
          <w:lang w:eastAsia="zh-CN"/>
        </w:rPr>
      </w:pPr>
    </w:p>
    <w:p w14:paraId="01B8FAB4" w14:textId="77777777" w:rsidR="0046159D" w:rsidRPr="0095282B" w:rsidRDefault="0046159D" w:rsidP="0095282B">
      <w:pPr>
        <w:overflowPunct w:val="0"/>
        <w:adjustRightInd w:val="0"/>
        <w:snapToGrid w:val="0"/>
        <w:spacing w:beforeLines="15" w:before="36" w:line="276" w:lineRule="auto"/>
        <w:jc w:val="both"/>
        <w:rPr>
          <w:rFonts w:eastAsiaTheme="minorEastAsia"/>
          <w:sz w:val="21"/>
          <w:szCs w:val="18"/>
          <w:lang w:eastAsia="zh-CN"/>
        </w:rPr>
      </w:pPr>
      <w:r w:rsidRPr="0095282B">
        <w:rPr>
          <w:sz w:val="21"/>
          <w:szCs w:val="18"/>
        </w:rPr>
        <w:t>________________</w:t>
      </w:r>
    </w:p>
    <w:p w14:paraId="30767F2B" w14:textId="36934A3E" w:rsidR="001967D9" w:rsidRPr="0095282B" w:rsidRDefault="000E7CBE" w:rsidP="0095282B">
      <w:pPr>
        <w:overflowPunct w:val="0"/>
        <w:adjustRightInd w:val="0"/>
        <w:snapToGrid w:val="0"/>
        <w:spacing w:beforeLines="15" w:before="36" w:line="276" w:lineRule="auto"/>
        <w:jc w:val="both"/>
        <w:rPr>
          <w:sz w:val="21"/>
          <w:szCs w:val="18"/>
        </w:rPr>
      </w:pPr>
      <w:r w:rsidRPr="0095282B">
        <w:rPr>
          <w:rFonts w:eastAsia="宋体" w:cs="宋体"/>
          <w:sz w:val="21"/>
          <w:szCs w:val="18"/>
          <w:vertAlign w:val="superscript"/>
        </w:rPr>
        <w:t>12</w:t>
      </w:r>
      <w:r w:rsidRPr="0095282B">
        <w:rPr>
          <w:rFonts w:eastAsia="宋体" w:cs="宋体"/>
          <w:i/>
          <w:sz w:val="21"/>
          <w:szCs w:val="18"/>
        </w:rPr>
        <w:t>参见</w:t>
      </w:r>
      <w:r w:rsidRPr="0095282B">
        <w:rPr>
          <w:rFonts w:eastAsia="宋体" w:cs="宋体"/>
          <w:sz w:val="21"/>
          <w:szCs w:val="18"/>
        </w:rPr>
        <w:t>《</w:t>
      </w:r>
      <w:r w:rsidRPr="0095282B">
        <w:rPr>
          <w:rFonts w:eastAsia="宋体" w:cs="宋体"/>
          <w:sz w:val="21"/>
          <w:szCs w:val="18"/>
        </w:rPr>
        <w:t>FD&amp;C</w:t>
      </w:r>
      <w:r w:rsidRPr="0095282B">
        <w:rPr>
          <w:rFonts w:eastAsia="宋体" w:cs="宋体"/>
          <w:sz w:val="21"/>
          <w:szCs w:val="18"/>
        </w:rPr>
        <w:t>法案》</w:t>
      </w:r>
      <w:proofErr w:type="gramStart"/>
      <w:r w:rsidRPr="0095282B">
        <w:rPr>
          <w:rFonts w:eastAsia="宋体" w:cs="宋体"/>
          <w:sz w:val="21"/>
          <w:szCs w:val="18"/>
        </w:rPr>
        <w:t>第</w:t>
      </w:r>
      <w:r w:rsidRPr="0095282B">
        <w:rPr>
          <w:rFonts w:eastAsia="宋体" w:cs="宋体"/>
          <w:sz w:val="21"/>
          <w:szCs w:val="18"/>
        </w:rPr>
        <w:t>506J(</w:t>
      </w:r>
      <w:proofErr w:type="gramEnd"/>
      <w:r w:rsidRPr="0095282B">
        <w:rPr>
          <w:rFonts w:eastAsia="宋体" w:cs="宋体"/>
          <w:sz w:val="21"/>
          <w:szCs w:val="18"/>
        </w:rPr>
        <w:t>a)(1)</w:t>
      </w:r>
      <w:r w:rsidRPr="0095282B">
        <w:rPr>
          <w:rFonts w:eastAsia="宋体" w:cs="宋体"/>
          <w:sz w:val="21"/>
          <w:szCs w:val="18"/>
        </w:rPr>
        <w:t>节。</w:t>
      </w:r>
    </w:p>
    <w:p w14:paraId="4CF95BCE" w14:textId="4B93F43B" w:rsidR="001967D9" w:rsidRPr="0095282B" w:rsidRDefault="000E7CBE" w:rsidP="0095282B">
      <w:pPr>
        <w:overflowPunct w:val="0"/>
        <w:adjustRightInd w:val="0"/>
        <w:snapToGrid w:val="0"/>
        <w:spacing w:beforeLines="15" w:before="36" w:line="276" w:lineRule="auto"/>
        <w:jc w:val="both"/>
        <w:rPr>
          <w:sz w:val="21"/>
          <w:szCs w:val="18"/>
        </w:rPr>
      </w:pPr>
      <w:r w:rsidRPr="0095282B">
        <w:rPr>
          <w:rFonts w:eastAsia="宋体" w:cs="宋体"/>
          <w:sz w:val="21"/>
          <w:szCs w:val="18"/>
          <w:vertAlign w:val="superscript"/>
        </w:rPr>
        <w:t>13</w:t>
      </w:r>
      <w:r w:rsidRPr="0095282B">
        <w:rPr>
          <w:rFonts w:eastAsia="宋体" w:cs="宋体"/>
          <w:i/>
          <w:sz w:val="21"/>
          <w:szCs w:val="18"/>
        </w:rPr>
        <w:t>参见</w:t>
      </w:r>
      <w:r w:rsidRPr="0095282B">
        <w:rPr>
          <w:rFonts w:eastAsia="宋体" w:cs="宋体"/>
          <w:sz w:val="21"/>
          <w:szCs w:val="18"/>
        </w:rPr>
        <w:t>《</w:t>
      </w:r>
      <w:r w:rsidRPr="0095282B">
        <w:rPr>
          <w:rFonts w:eastAsia="宋体" w:cs="宋体"/>
          <w:sz w:val="21"/>
          <w:szCs w:val="18"/>
        </w:rPr>
        <w:t>FD&amp;C</w:t>
      </w:r>
      <w:r w:rsidRPr="0095282B">
        <w:rPr>
          <w:rFonts w:eastAsia="宋体" w:cs="宋体"/>
          <w:sz w:val="21"/>
          <w:szCs w:val="18"/>
        </w:rPr>
        <w:t>法案》</w:t>
      </w:r>
      <w:proofErr w:type="gramStart"/>
      <w:r w:rsidRPr="0095282B">
        <w:rPr>
          <w:rFonts w:eastAsia="宋体" w:cs="宋体"/>
          <w:sz w:val="21"/>
          <w:szCs w:val="18"/>
        </w:rPr>
        <w:t>第</w:t>
      </w:r>
      <w:r w:rsidRPr="0095282B">
        <w:rPr>
          <w:rFonts w:eastAsia="宋体" w:cs="宋体"/>
          <w:sz w:val="21"/>
          <w:szCs w:val="18"/>
        </w:rPr>
        <w:t>506J(</w:t>
      </w:r>
      <w:proofErr w:type="gramEnd"/>
      <w:r w:rsidRPr="0095282B">
        <w:rPr>
          <w:rFonts w:eastAsia="宋体" w:cs="宋体"/>
          <w:sz w:val="21"/>
          <w:szCs w:val="18"/>
        </w:rPr>
        <w:t>a)(2)</w:t>
      </w:r>
      <w:r w:rsidRPr="0095282B">
        <w:rPr>
          <w:rFonts w:eastAsia="宋体" w:cs="宋体"/>
          <w:sz w:val="21"/>
          <w:szCs w:val="18"/>
        </w:rPr>
        <w:t>节。</w:t>
      </w:r>
    </w:p>
    <w:p w14:paraId="1543CDBF" w14:textId="060D4EC2" w:rsidR="00B5278A" w:rsidRPr="0095282B" w:rsidRDefault="000E7CBE" w:rsidP="0095282B">
      <w:pPr>
        <w:overflowPunct w:val="0"/>
        <w:adjustRightInd w:val="0"/>
        <w:snapToGrid w:val="0"/>
        <w:spacing w:beforeLines="15" w:before="36" w:line="276" w:lineRule="auto"/>
        <w:jc w:val="both"/>
        <w:rPr>
          <w:sz w:val="21"/>
          <w:szCs w:val="18"/>
        </w:rPr>
      </w:pPr>
      <w:r w:rsidRPr="0095282B">
        <w:rPr>
          <w:rFonts w:eastAsia="宋体" w:cs="宋体"/>
          <w:sz w:val="21"/>
          <w:szCs w:val="18"/>
          <w:vertAlign w:val="superscript"/>
          <w:lang w:eastAsia="zh-CN"/>
        </w:rPr>
        <w:t>14</w:t>
      </w:r>
      <w:r w:rsidRPr="0095282B">
        <w:rPr>
          <w:rFonts w:eastAsia="宋体" w:cs="宋体"/>
          <w:sz w:val="21"/>
          <w:szCs w:val="18"/>
          <w:lang w:eastAsia="zh-CN"/>
        </w:rPr>
        <w:t>在</w:t>
      </w:r>
      <w:r w:rsidRPr="0095282B">
        <w:rPr>
          <w:rFonts w:eastAsia="宋体" w:cs="宋体"/>
          <w:sz w:val="21"/>
          <w:szCs w:val="18"/>
          <w:lang w:eastAsia="zh-CN"/>
        </w:rPr>
        <w:t>COVID-19</w:t>
      </w:r>
      <w:r w:rsidRPr="0095282B">
        <w:rPr>
          <w:rFonts w:eastAsia="宋体" w:cs="宋体"/>
          <w:sz w:val="21"/>
          <w:szCs w:val="18"/>
          <w:lang w:eastAsia="zh-CN"/>
        </w:rPr>
        <w:t>突发公共卫生事件期间，</w:t>
      </w:r>
      <w:r w:rsidRPr="0095282B">
        <w:rPr>
          <w:rFonts w:eastAsia="宋体" w:cs="宋体"/>
          <w:sz w:val="21"/>
          <w:szCs w:val="18"/>
          <w:lang w:eastAsia="zh-CN"/>
        </w:rPr>
        <w:t>FDA</w:t>
      </w:r>
      <w:r w:rsidRPr="0095282B">
        <w:rPr>
          <w:rFonts w:eastAsia="宋体" w:cs="宋体"/>
          <w:sz w:val="21"/>
          <w:szCs w:val="18"/>
          <w:lang w:eastAsia="zh-CN"/>
        </w:rPr>
        <w:t>发布了大量指南，其中指出，如果未根据《</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510(k)</w:t>
      </w:r>
      <w:r w:rsidRPr="0095282B">
        <w:rPr>
          <w:rFonts w:eastAsia="宋体" w:cs="宋体"/>
          <w:sz w:val="21"/>
          <w:szCs w:val="18"/>
          <w:lang w:eastAsia="zh-CN"/>
        </w:rPr>
        <w:t>节预先提交上市前通知，则</w:t>
      </w:r>
      <w:r w:rsidRPr="0095282B">
        <w:rPr>
          <w:rFonts w:eastAsia="宋体" w:cs="宋体"/>
          <w:sz w:val="21"/>
          <w:szCs w:val="18"/>
          <w:lang w:eastAsia="zh-CN"/>
        </w:rPr>
        <w:t>FDA</w:t>
      </w:r>
      <w:r w:rsidRPr="0095282B">
        <w:rPr>
          <w:rFonts w:eastAsia="宋体" w:cs="宋体"/>
          <w:sz w:val="21"/>
          <w:szCs w:val="18"/>
          <w:lang w:eastAsia="zh-CN"/>
        </w:rPr>
        <w:t>预期不会反对</w:t>
      </w:r>
      <w:proofErr w:type="gramStart"/>
      <w:r w:rsidRPr="0095282B">
        <w:rPr>
          <w:rFonts w:eastAsia="宋体" w:cs="宋体"/>
          <w:sz w:val="21"/>
          <w:szCs w:val="18"/>
          <w:lang w:eastAsia="zh-CN"/>
        </w:rPr>
        <w:t>对</w:t>
      </w:r>
      <w:proofErr w:type="gramEnd"/>
      <w:r w:rsidRPr="0095282B">
        <w:rPr>
          <w:rFonts w:eastAsia="宋体" w:cs="宋体"/>
          <w:sz w:val="21"/>
          <w:szCs w:val="18"/>
          <w:lang w:eastAsia="zh-CN"/>
        </w:rPr>
        <w:t>FDA</w:t>
      </w:r>
      <w:r w:rsidRPr="0095282B">
        <w:rPr>
          <w:rFonts w:eastAsia="宋体" w:cs="宋体"/>
          <w:sz w:val="21"/>
          <w:szCs w:val="18"/>
          <w:lang w:eastAsia="zh-CN"/>
        </w:rPr>
        <w:t>许可的器械进行修改，也不会反对</w:t>
      </w:r>
      <w:proofErr w:type="gramStart"/>
      <w:r w:rsidRPr="0095282B">
        <w:rPr>
          <w:rFonts w:eastAsia="宋体" w:cs="宋体"/>
          <w:sz w:val="21"/>
          <w:szCs w:val="18"/>
          <w:lang w:eastAsia="zh-CN"/>
        </w:rPr>
        <w:t>对</w:t>
      </w:r>
      <w:proofErr w:type="gramEnd"/>
      <w:r w:rsidRPr="0095282B">
        <w:rPr>
          <w:rFonts w:eastAsia="宋体" w:cs="宋体"/>
          <w:sz w:val="21"/>
          <w:szCs w:val="18"/>
          <w:lang w:eastAsia="zh-CN"/>
        </w:rPr>
        <w:t>新器械进行分销和使用。</w:t>
      </w:r>
      <w:proofErr w:type="spellStart"/>
      <w:r w:rsidRPr="0095282B">
        <w:rPr>
          <w:rFonts w:eastAsia="宋体" w:cs="宋体"/>
          <w:i/>
          <w:sz w:val="21"/>
          <w:szCs w:val="18"/>
        </w:rPr>
        <w:t>参见网址：</w:t>
      </w:r>
      <w:hyperlink r:id="rId24">
        <w:r w:rsidRPr="0095282B">
          <w:rPr>
            <w:rFonts w:eastAsia="宋体" w:cs="宋体"/>
            <w:color w:val="0000FF"/>
            <w:sz w:val="21"/>
            <w:szCs w:val="18"/>
            <w:u w:val="single" w:color="0000FF"/>
          </w:rPr>
          <w:t>https</w:t>
        </w:r>
        <w:proofErr w:type="spellEnd"/>
        <w:r w:rsidRPr="0095282B">
          <w:rPr>
            <w:rFonts w:eastAsia="宋体" w:cs="宋体"/>
            <w:color w:val="0000FF"/>
            <w:sz w:val="21"/>
            <w:szCs w:val="18"/>
            <w:u w:val="single" w:color="0000FF"/>
          </w:rPr>
          <w:t>://www.fda.gov/emergency- preparedness-and-response/mcm-issues/covid-19-related-guidance-documents-industry-fda-staff-and-other-stakeholders</w:t>
        </w:r>
      </w:hyperlink>
      <w:r w:rsidRPr="0095282B">
        <w:rPr>
          <w:rFonts w:eastAsia="宋体" w:cs="宋体"/>
          <w:sz w:val="21"/>
          <w:szCs w:val="18"/>
        </w:rPr>
        <w:t>。</w:t>
      </w:r>
      <w:r w:rsidR="00B5278A" w:rsidRPr="0046159D">
        <w:rPr>
          <w:rFonts w:eastAsia="宋体" w:cs="宋体"/>
          <w:sz w:val="24"/>
        </w:rPr>
        <w:br w:type="page"/>
      </w:r>
    </w:p>
    <w:p w14:paraId="6538DF0B" w14:textId="31FF0266" w:rsidR="001967D9" w:rsidRPr="0095282B" w:rsidRDefault="000D1637" w:rsidP="0095282B">
      <w:pPr>
        <w:overflowPunct w:val="0"/>
        <w:adjustRightInd w:val="0"/>
        <w:snapToGrid w:val="0"/>
        <w:spacing w:beforeLines="15" w:before="36" w:line="276" w:lineRule="auto"/>
        <w:jc w:val="both"/>
        <w:rPr>
          <w:sz w:val="24"/>
          <w:szCs w:val="21"/>
          <w:lang w:eastAsia="zh-CN"/>
        </w:rPr>
      </w:pPr>
      <w:r>
        <w:lastRenderedPageBreak/>
        <w:fldChar w:fldCharType="begin"/>
      </w:r>
      <w:r>
        <w:rPr>
          <w:lang w:eastAsia="zh-CN"/>
        </w:rPr>
        <w:instrText xml:space="preserve"> HYPERLINK "https://www.fda.gov/medical-devices/emergency-situations-medical-devices/medical-device-types-help-determine-section-506j-notification-obligations" \h </w:instrText>
      </w:r>
      <w:r>
        <w:fldChar w:fldCharType="separate"/>
      </w:r>
      <w:r w:rsidR="0094626C" w:rsidRPr="0095282B">
        <w:rPr>
          <w:rFonts w:eastAsia="宋体" w:cs="宋体"/>
          <w:color w:val="0000FF"/>
          <w:sz w:val="24"/>
          <w:szCs w:val="21"/>
          <w:u w:val="single" w:color="0000FF"/>
          <w:lang w:eastAsia="zh-CN"/>
        </w:rPr>
        <w:t>FDA</w:t>
      </w:r>
      <w:r w:rsidR="0094626C" w:rsidRPr="0095282B">
        <w:rPr>
          <w:rFonts w:eastAsia="宋体" w:cs="宋体"/>
          <w:color w:val="0000FF"/>
          <w:sz w:val="24"/>
          <w:szCs w:val="21"/>
          <w:u w:val="single" w:color="0000FF"/>
          <w:lang w:eastAsia="zh-CN"/>
        </w:rPr>
        <w:t>网站</w:t>
      </w:r>
      <w:r>
        <w:rPr>
          <w:rFonts w:eastAsia="宋体" w:cs="宋体"/>
          <w:color w:val="0000FF"/>
          <w:sz w:val="24"/>
          <w:szCs w:val="21"/>
          <w:u w:val="single" w:color="0000FF"/>
          <w:lang w:eastAsia="zh-CN"/>
        </w:rPr>
        <w:fldChar w:fldCharType="end"/>
      </w:r>
      <w:r w:rsidR="0094626C" w:rsidRPr="0095282B">
        <w:rPr>
          <w:rFonts w:eastAsia="宋体" w:cs="宋体"/>
          <w:sz w:val="24"/>
          <w:szCs w:val="21"/>
          <w:vertAlign w:val="superscript"/>
          <w:lang w:eastAsia="zh-CN"/>
        </w:rPr>
        <w:t>15</w:t>
      </w:r>
      <w:r w:rsidR="0094626C" w:rsidRPr="0095282B">
        <w:rPr>
          <w:rFonts w:eastAsia="宋体" w:cs="宋体"/>
          <w:sz w:val="24"/>
          <w:szCs w:val="21"/>
          <w:lang w:eastAsia="zh-CN"/>
        </w:rPr>
        <w:t>还包含器械类型与相应产品代码表，</w:t>
      </w:r>
      <w:r w:rsidR="0094626C" w:rsidRPr="0095282B">
        <w:rPr>
          <w:rFonts w:eastAsia="宋体" w:cs="宋体"/>
          <w:sz w:val="24"/>
          <w:szCs w:val="21"/>
          <w:lang w:eastAsia="zh-CN"/>
        </w:rPr>
        <w:t>FDA</w:t>
      </w:r>
      <w:r w:rsidR="0094626C" w:rsidRPr="0095282B">
        <w:rPr>
          <w:rFonts w:eastAsia="宋体" w:cs="宋体"/>
          <w:sz w:val="24"/>
          <w:szCs w:val="21"/>
          <w:lang w:eastAsia="zh-CN"/>
        </w:rPr>
        <w:t>建议制造商在确定</w:t>
      </w:r>
      <w:r w:rsidR="0094626C" w:rsidRPr="0095282B">
        <w:rPr>
          <w:rFonts w:eastAsia="宋体" w:cs="宋体"/>
          <w:sz w:val="24"/>
          <w:szCs w:val="21"/>
          <w:lang w:eastAsia="zh-CN"/>
        </w:rPr>
        <w:t>COVID-19</w:t>
      </w:r>
      <w:r w:rsidR="0094626C" w:rsidRPr="0095282B">
        <w:rPr>
          <w:rFonts w:eastAsia="宋体" w:cs="宋体"/>
          <w:sz w:val="24"/>
          <w:szCs w:val="21"/>
          <w:lang w:eastAsia="zh-CN"/>
        </w:rPr>
        <w:t>疫情期间是否需通知</w:t>
      </w:r>
      <w:r w:rsidR="0094626C" w:rsidRPr="0095282B">
        <w:rPr>
          <w:rFonts w:eastAsia="宋体" w:cs="宋体"/>
          <w:sz w:val="24"/>
          <w:szCs w:val="21"/>
          <w:lang w:eastAsia="zh-CN"/>
        </w:rPr>
        <w:t>FDA</w:t>
      </w:r>
      <w:r w:rsidR="0094626C" w:rsidRPr="0095282B">
        <w:rPr>
          <w:rFonts w:eastAsia="宋体" w:cs="宋体"/>
          <w:sz w:val="24"/>
          <w:szCs w:val="21"/>
          <w:lang w:eastAsia="zh-CN"/>
        </w:rPr>
        <w:t>时应对该表予以考虑。该表代表</w:t>
      </w:r>
      <w:r w:rsidR="0094626C" w:rsidRPr="0095282B">
        <w:rPr>
          <w:rFonts w:eastAsia="宋体" w:cs="宋体"/>
          <w:sz w:val="24"/>
          <w:szCs w:val="21"/>
          <w:lang w:eastAsia="zh-CN"/>
        </w:rPr>
        <w:t>FDA</w:t>
      </w:r>
      <w:r w:rsidR="0094626C" w:rsidRPr="0095282B">
        <w:rPr>
          <w:rFonts w:eastAsia="宋体" w:cs="宋体"/>
          <w:sz w:val="24"/>
          <w:szCs w:val="21"/>
          <w:lang w:eastAsia="zh-CN"/>
        </w:rPr>
        <w:t>对上述情况的当前观点。此表并非详尽无遗，</w:t>
      </w:r>
      <w:r w:rsidR="0094626C" w:rsidRPr="0095282B">
        <w:rPr>
          <w:rFonts w:eastAsia="宋体" w:cs="宋体"/>
          <w:sz w:val="24"/>
          <w:szCs w:val="21"/>
          <w:lang w:eastAsia="zh-CN"/>
        </w:rPr>
        <w:t>FDA</w:t>
      </w:r>
      <w:r w:rsidR="0094626C" w:rsidRPr="0095282B">
        <w:rPr>
          <w:rFonts w:eastAsia="宋体" w:cs="宋体"/>
          <w:sz w:val="24"/>
          <w:szCs w:val="21"/>
          <w:lang w:eastAsia="zh-CN"/>
        </w:rPr>
        <w:t>将根据</w:t>
      </w:r>
      <w:r w:rsidR="0094626C" w:rsidRPr="0095282B">
        <w:rPr>
          <w:rFonts w:eastAsia="宋体" w:cs="宋体"/>
          <w:sz w:val="24"/>
          <w:szCs w:val="21"/>
          <w:lang w:eastAsia="zh-CN"/>
        </w:rPr>
        <w:t>COVID-19</w:t>
      </w:r>
      <w:r w:rsidR="0094626C" w:rsidRPr="0095282B">
        <w:rPr>
          <w:rFonts w:eastAsia="宋体" w:cs="宋体"/>
          <w:sz w:val="24"/>
          <w:szCs w:val="21"/>
          <w:lang w:eastAsia="zh-CN"/>
        </w:rPr>
        <w:t>疫情的演变情况对其进行更新。如果该表中未包括某一器械类型，但您认为其需要《</w:t>
      </w:r>
      <w:r w:rsidR="0094626C" w:rsidRPr="0095282B">
        <w:rPr>
          <w:rFonts w:eastAsia="宋体" w:cs="宋体"/>
          <w:sz w:val="24"/>
          <w:szCs w:val="21"/>
          <w:lang w:eastAsia="zh-CN"/>
        </w:rPr>
        <w:t>506J</w:t>
      </w:r>
      <w:r w:rsidR="0094626C" w:rsidRPr="0095282B">
        <w:rPr>
          <w:rFonts w:eastAsia="宋体" w:cs="宋体"/>
          <w:sz w:val="24"/>
          <w:szCs w:val="21"/>
          <w:lang w:eastAsia="zh-CN"/>
        </w:rPr>
        <w:t>通知》，或如果对本表中器械类型有任何疑问，可通过发送电子邮件至</w:t>
      </w:r>
      <w:r w:rsidR="007353CF">
        <w:fldChar w:fldCharType="begin"/>
      </w:r>
      <w:r w:rsidR="007353CF">
        <w:rPr>
          <w:lang w:eastAsia="zh-CN"/>
        </w:rPr>
        <w:instrText xml:space="preserve"> HYPERLINK "mailto:CDRHManufacturerShortage@fda.hhs.gov" \h </w:instrText>
      </w:r>
      <w:r w:rsidR="007353CF">
        <w:fldChar w:fldCharType="separate"/>
      </w:r>
      <w:r w:rsidR="0094626C" w:rsidRPr="0095282B">
        <w:rPr>
          <w:rFonts w:eastAsia="宋体" w:cs="宋体"/>
          <w:color w:val="0000FF"/>
          <w:sz w:val="24"/>
          <w:szCs w:val="21"/>
          <w:u w:val="single" w:color="0000FF"/>
          <w:lang w:eastAsia="zh-CN"/>
        </w:rPr>
        <w:t>CDRHManufacturerShortage@fda.hhs.gov</w:t>
      </w:r>
      <w:r w:rsidR="007353CF">
        <w:rPr>
          <w:rFonts w:eastAsia="宋体" w:cs="宋体"/>
          <w:color w:val="0000FF"/>
          <w:sz w:val="24"/>
          <w:szCs w:val="21"/>
          <w:u w:val="single" w:color="0000FF"/>
          <w:lang w:eastAsia="zh-CN"/>
        </w:rPr>
        <w:fldChar w:fldCharType="end"/>
      </w:r>
      <w:r w:rsidR="0094626C" w:rsidRPr="0095282B">
        <w:rPr>
          <w:rFonts w:eastAsia="宋体" w:cs="宋体"/>
          <w:sz w:val="24"/>
          <w:szCs w:val="21"/>
          <w:lang w:eastAsia="zh-CN"/>
        </w:rPr>
        <w:t>与</w:t>
      </w:r>
      <w:r w:rsidR="0094626C" w:rsidRPr="0095282B">
        <w:rPr>
          <w:rFonts w:eastAsia="宋体" w:cs="宋体"/>
          <w:sz w:val="24"/>
          <w:szCs w:val="21"/>
          <w:lang w:eastAsia="zh-CN"/>
        </w:rPr>
        <w:t>FDA</w:t>
      </w:r>
      <w:r w:rsidR="0094626C" w:rsidRPr="0095282B">
        <w:rPr>
          <w:rFonts w:eastAsia="宋体" w:cs="宋体"/>
          <w:sz w:val="24"/>
          <w:szCs w:val="21"/>
          <w:lang w:eastAsia="zh-CN"/>
        </w:rPr>
        <w:t>联系，并在电子邮件主题行注明</w:t>
      </w:r>
      <w:r w:rsidR="0094626C" w:rsidRPr="0095282B">
        <w:rPr>
          <w:rFonts w:eastAsia="宋体" w:cs="宋体"/>
          <w:sz w:val="24"/>
          <w:szCs w:val="21"/>
          <w:lang w:eastAsia="zh-CN"/>
        </w:rPr>
        <w:t>“</w:t>
      </w:r>
      <w:r w:rsidR="0094626C" w:rsidRPr="0095282B">
        <w:rPr>
          <w:rFonts w:eastAsia="宋体" w:cs="宋体"/>
          <w:sz w:val="24"/>
          <w:szCs w:val="21"/>
          <w:lang w:eastAsia="zh-CN"/>
        </w:rPr>
        <w:t>问题</w:t>
      </w:r>
      <w:r w:rsidR="0094626C" w:rsidRPr="0095282B">
        <w:rPr>
          <w:rFonts w:eastAsia="宋体" w:cs="宋体"/>
          <w:sz w:val="24"/>
          <w:szCs w:val="21"/>
          <w:lang w:eastAsia="zh-CN"/>
        </w:rPr>
        <w:t>”</w:t>
      </w:r>
      <w:r w:rsidR="0094626C" w:rsidRPr="0095282B">
        <w:rPr>
          <w:rFonts w:eastAsia="宋体" w:cs="宋体"/>
          <w:sz w:val="24"/>
          <w:szCs w:val="21"/>
          <w:lang w:eastAsia="zh-CN"/>
        </w:rPr>
        <w:t>。</w:t>
      </w:r>
    </w:p>
    <w:p w14:paraId="51D18DD9" w14:textId="4402FB10" w:rsidR="001967D9" w:rsidRPr="0095282B" w:rsidRDefault="000E7CBE" w:rsidP="0095282B">
      <w:pPr>
        <w:overflowPunct w:val="0"/>
        <w:adjustRightInd w:val="0"/>
        <w:snapToGrid w:val="0"/>
        <w:spacing w:beforeLines="15" w:before="36" w:line="276" w:lineRule="auto"/>
        <w:jc w:val="both"/>
        <w:rPr>
          <w:sz w:val="24"/>
          <w:szCs w:val="21"/>
        </w:rPr>
      </w:pPr>
      <w:r w:rsidRPr="0095282B">
        <w:rPr>
          <w:rFonts w:eastAsia="宋体" w:cs="宋体"/>
          <w:sz w:val="24"/>
          <w:szCs w:val="21"/>
        </w:rPr>
        <w:t>如果制造商不确定是否要就某一特定器械通知</w:t>
      </w:r>
      <w:r w:rsidRPr="0095282B">
        <w:rPr>
          <w:rFonts w:eastAsia="宋体" w:cs="宋体"/>
          <w:sz w:val="24"/>
          <w:szCs w:val="21"/>
        </w:rPr>
        <w:t>FDA</w:t>
      </w:r>
      <w:r w:rsidR="004F0716">
        <w:rPr>
          <w:rFonts w:eastAsia="宋体" w:cs="宋体"/>
          <w:sz w:val="24"/>
          <w:szCs w:val="21"/>
        </w:rPr>
        <w:t>，</w:t>
      </w:r>
      <w:r w:rsidRPr="0095282B">
        <w:rPr>
          <w:rFonts w:eastAsia="宋体" w:cs="宋体"/>
          <w:sz w:val="24"/>
          <w:szCs w:val="21"/>
        </w:rPr>
        <w:t>建议制造商通过发送电子邮件至</w:t>
      </w:r>
      <w:hyperlink r:id="rId25">
        <w:r w:rsidRPr="0095282B">
          <w:rPr>
            <w:rFonts w:eastAsia="宋体" w:cs="宋体"/>
            <w:color w:val="0000FF"/>
            <w:sz w:val="24"/>
            <w:szCs w:val="21"/>
            <w:u w:val="single" w:color="0000FF"/>
          </w:rPr>
          <w:t>CDRHManufacturerShortage@fda.hhs.gov</w:t>
        </w:r>
      </w:hyperlink>
      <w:r w:rsidRPr="0095282B">
        <w:rPr>
          <w:rFonts w:eastAsia="宋体" w:cs="宋体"/>
          <w:sz w:val="24"/>
          <w:szCs w:val="21"/>
        </w:rPr>
        <w:t>与本机构联系。</w:t>
      </w:r>
    </w:p>
    <w:p w14:paraId="6F3BAA67" w14:textId="77777777" w:rsidR="001967D9" w:rsidRPr="0046159D" w:rsidRDefault="000E7CBE" w:rsidP="0095282B">
      <w:pPr>
        <w:pStyle w:val="a6"/>
        <w:numPr>
          <w:ilvl w:val="1"/>
          <w:numId w:val="6"/>
        </w:numPr>
        <w:overflowPunct w:val="0"/>
        <w:snapToGrid w:val="0"/>
        <w:spacing w:beforeLines="15" w:before="36" w:line="276" w:lineRule="auto"/>
        <w:ind w:firstLineChars="0"/>
        <w:jc w:val="both"/>
        <w:outlineLvl w:val="1"/>
        <w:rPr>
          <w:b/>
          <w:sz w:val="24"/>
          <w:szCs w:val="24"/>
        </w:rPr>
      </w:pPr>
      <w:bookmarkStart w:id="5" w:name="_Toc90399103"/>
      <w:proofErr w:type="spellStart"/>
      <w:r w:rsidRPr="0046159D">
        <w:rPr>
          <w:rFonts w:eastAsia="宋体" w:cs="宋体"/>
          <w:b/>
          <w:sz w:val="24"/>
          <w:szCs w:val="24"/>
        </w:rPr>
        <w:t>提交通知的时间</w:t>
      </w:r>
      <w:bookmarkEnd w:id="5"/>
      <w:proofErr w:type="spellEnd"/>
    </w:p>
    <w:p w14:paraId="5F0512D3" w14:textId="3EA4CAD9"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制造商必须在永久停止</w:t>
      </w:r>
      <w:r w:rsidRPr="0095282B">
        <w:rPr>
          <w:rFonts w:eastAsia="宋体" w:cs="宋体"/>
          <w:sz w:val="24"/>
          <w:szCs w:val="21"/>
          <w:vertAlign w:val="superscript"/>
          <w:lang w:eastAsia="zh-CN"/>
        </w:rPr>
        <w:t>16</w:t>
      </w:r>
      <w:r w:rsidRPr="0095282B">
        <w:rPr>
          <w:rFonts w:eastAsia="宋体" w:cs="宋体"/>
          <w:sz w:val="24"/>
          <w:szCs w:val="21"/>
          <w:lang w:eastAsia="zh-CN"/>
        </w:rPr>
        <w:t>或中断</w:t>
      </w:r>
      <w:r w:rsidR="00FD184E">
        <w:rPr>
          <w:rFonts w:eastAsia="宋体" w:cs="宋体"/>
          <w:sz w:val="24"/>
          <w:szCs w:val="21"/>
          <w:lang w:eastAsia="zh-CN"/>
        </w:rPr>
        <w:t>器械制造</w:t>
      </w:r>
      <w:r w:rsidRPr="0095282B">
        <w:rPr>
          <w:rFonts w:eastAsia="宋体" w:cs="宋体"/>
          <w:sz w:val="24"/>
          <w:szCs w:val="21"/>
          <w:lang w:eastAsia="zh-CN"/>
        </w:rPr>
        <w:t>（这均可能导致该器械在美国的供应出现重大中断）前至少六个月提交通知。</w:t>
      </w:r>
      <w:r w:rsidRPr="0095282B">
        <w:rPr>
          <w:rFonts w:eastAsia="宋体" w:cs="宋体"/>
          <w:sz w:val="24"/>
          <w:szCs w:val="21"/>
          <w:vertAlign w:val="superscript"/>
          <w:lang w:eastAsia="zh-CN"/>
        </w:rPr>
        <w:t>17</w:t>
      </w:r>
      <w:r w:rsidRPr="0095282B">
        <w:rPr>
          <w:rFonts w:eastAsia="宋体" w:cs="宋体"/>
          <w:sz w:val="24"/>
          <w:szCs w:val="21"/>
          <w:lang w:eastAsia="zh-CN"/>
        </w:rPr>
        <w:t>如果在该期限内无法发出通知，则应</w:t>
      </w:r>
      <w:r w:rsidRPr="0095282B">
        <w:rPr>
          <w:rFonts w:eastAsia="宋体" w:cs="宋体"/>
          <w:sz w:val="24"/>
          <w:szCs w:val="21"/>
          <w:lang w:eastAsia="zh-CN"/>
        </w:rPr>
        <w:t>“</w:t>
      </w:r>
      <w:r w:rsidRPr="0095282B">
        <w:rPr>
          <w:rFonts w:eastAsia="宋体" w:cs="宋体"/>
          <w:sz w:val="24"/>
          <w:szCs w:val="21"/>
          <w:lang w:eastAsia="zh-CN"/>
        </w:rPr>
        <w:t>在切实可行的情况下尽快</w:t>
      </w:r>
      <w:r w:rsidRPr="0095282B">
        <w:rPr>
          <w:rFonts w:eastAsia="宋体" w:cs="宋体"/>
          <w:sz w:val="24"/>
          <w:szCs w:val="21"/>
          <w:lang w:eastAsia="zh-CN"/>
        </w:rPr>
        <w:t>”</w:t>
      </w:r>
      <w:r w:rsidRPr="0095282B">
        <w:rPr>
          <w:rFonts w:eastAsia="宋体" w:cs="宋体"/>
          <w:sz w:val="24"/>
          <w:szCs w:val="21"/>
          <w:lang w:eastAsia="zh-CN"/>
        </w:rPr>
        <w:t>发出。</w:t>
      </w:r>
      <w:r w:rsidRPr="0095282B">
        <w:rPr>
          <w:rFonts w:eastAsia="宋体" w:cs="宋体"/>
          <w:sz w:val="24"/>
          <w:szCs w:val="21"/>
          <w:vertAlign w:val="superscript"/>
          <w:lang w:eastAsia="zh-CN"/>
        </w:rPr>
        <w:t>18</w:t>
      </w:r>
    </w:p>
    <w:p w14:paraId="60B00796" w14:textId="5306C16B"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就本指南而言，</w:t>
      </w:r>
      <w:r w:rsidRPr="0095282B">
        <w:rPr>
          <w:rFonts w:eastAsia="宋体" w:cs="宋体"/>
          <w:sz w:val="24"/>
          <w:szCs w:val="21"/>
          <w:lang w:eastAsia="zh-CN"/>
        </w:rPr>
        <w:t>FDA</w:t>
      </w:r>
      <w:r w:rsidRPr="0095282B">
        <w:rPr>
          <w:rFonts w:eastAsia="宋体" w:cs="宋体"/>
          <w:sz w:val="24"/>
          <w:szCs w:val="21"/>
          <w:lang w:eastAsia="zh-CN"/>
        </w:rPr>
        <w:t>认为</w:t>
      </w:r>
      <w:r w:rsidRPr="0095282B">
        <w:rPr>
          <w:rFonts w:eastAsia="宋体" w:cs="宋体"/>
          <w:sz w:val="24"/>
          <w:szCs w:val="21"/>
          <w:lang w:eastAsia="zh-CN"/>
        </w:rPr>
        <w:t>“</w:t>
      </w:r>
      <w:r w:rsidRPr="0095282B">
        <w:rPr>
          <w:rFonts w:eastAsia="宋体" w:cs="宋体"/>
          <w:sz w:val="24"/>
          <w:szCs w:val="21"/>
          <w:lang w:eastAsia="zh-CN"/>
        </w:rPr>
        <w:t>在切实可行的情况下尽快</w:t>
      </w:r>
      <w:r w:rsidRPr="0095282B">
        <w:rPr>
          <w:rFonts w:eastAsia="宋体" w:cs="宋体"/>
          <w:sz w:val="24"/>
          <w:szCs w:val="21"/>
          <w:lang w:eastAsia="zh-CN"/>
        </w:rPr>
        <w:t>”</w:t>
      </w:r>
      <w:r w:rsidRPr="0095282B">
        <w:rPr>
          <w:rFonts w:eastAsia="宋体" w:cs="宋体"/>
          <w:sz w:val="24"/>
          <w:szCs w:val="21"/>
          <w:lang w:eastAsia="zh-CN"/>
        </w:rPr>
        <w:t>是指制造商应在停止或中断</w:t>
      </w:r>
      <w:r w:rsidR="00B513C8" w:rsidRPr="009856EF">
        <w:rPr>
          <w:rFonts w:eastAsia="宋体" w:cs="宋体" w:hint="eastAsia"/>
          <w:sz w:val="24"/>
          <w:szCs w:val="21"/>
          <w:lang w:eastAsia="zh-CN"/>
        </w:rPr>
        <w:t>生产</w:t>
      </w:r>
      <w:r w:rsidRPr="0095282B">
        <w:rPr>
          <w:rFonts w:eastAsia="宋体" w:cs="宋体"/>
          <w:sz w:val="24"/>
          <w:szCs w:val="21"/>
          <w:lang w:eastAsia="zh-CN"/>
        </w:rPr>
        <w:t>后不超过</w:t>
      </w:r>
      <w:r w:rsidRPr="0095282B">
        <w:rPr>
          <w:rFonts w:eastAsia="宋体" w:cs="宋体"/>
          <w:sz w:val="24"/>
          <w:szCs w:val="21"/>
          <w:lang w:eastAsia="zh-CN"/>
        </w:rPr>
        <w:t>7</w:t>
      </w:r>
      <w:r w:rsidRPr="0095282B">
        <w:rPr>
          <w:rFonts w:eastAsia="宋体" w:cs="宋体"/>
          <w:sz w:val="24"/>
          <w:szCs w:val="21"/>
          <w:lang w:eastAsia="zh-CN"/>
        </w:rPr>
        <w:t>个日历日内通知</w:t>
      </w:r>
      <w:r w:rsidRPr="0095282B">
        <w:rPr>
          <w:rFonts w:eastAsia="宋体" w:cs="宋体"/>
          <w:sz w:val="24"/>
          <w:szCs w:val="21"/>
          <w:lang w:eastAsia="zh-CN"/>
        </w:rPr>
        <w:t>FDA</w:t>
      </w:r>
      <w:r w:rsidRPr="0095282B">
        <w:rPr>
          <w:rFonts w:eastAsia="宋体" w:cs="宋体"/>
          <w:sz w:val="24"/>
          <w:szCs w:val="21"/>
          <w:lang w:eastAsia="zh-CN"/>
        </w:rPr>
        <w:t>。在充分告知的情况下，</w:t>
      </w:r>
      <w:r w:rsidRPr="0095282B">
        <w:rPr>
          <w:rFonts w:eastAsia="宋体" w:cs="宋体"/>
          <w:sz w:val="24"/>
          <w:szCs w:val="21"/>
          <w:lang w:eastAsia="zh-CN"/>
        </w:rPr>
        <w:t>FDA</w:t>
      </w:r>
      <w:r w:rsidRPr="0095282B">
        <w:rPr>
          <w:rFonts w:eastAsia="宋体" w:cs="宋体"/>
          <w:sz w:val="24"/>
          <w:szCs w:val="21"/>
          <w:lang w:eastAsia="zh-CN"/>
        </w:rPr>
        <w:t>可与制造商以及其他利益相关方合作，从根本上预防并缓解短缺情况，从而帮助防止对患者和医务人员造成负面影响。</w:t>
      </w:r>
    </w:p>
    <w:p w14:paraId="5C1FE4A6"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506J(i)(1)(A)</w:t>
      </w:r>
      <w:r w:rsidRPr="0095282B">
        <w:rPr>
          <w:rFonts w:eastAsia="宋体" w:cs="宋体"/>
          <w:sz w:val="24"/>
          <w:szCs w:val="21"/>
          <w:lang w:eastAsia="zh-CN"/>
        </w:rPr>
        <w:t>节将术语</w:t>
      </w:r>
      <w:r w:rsidRPr="0095282B">
        <w:rPr>
          <w:rFonts w:eastAsia="宋体" w:cs="宋体"/>
          <w:sz w:val="24"/>
          <w:szCs w:val="21"/>
          <w:lang w:eastAsia="zh-CN"/>
        </w:rPr>
        <w:t>“</w:t>
      </w:r>
      <w:r w:rsidRPr="0095282B">
        <w:rPr>
          <w:rFonts w:eastAsia="宋体" w:cs="宋体"/>
          <w:sz w:val="24"/>
          <w:szCs w:val="21"/>
          <w:lang w:eastAsia="zh-CN"/>
        </w:rPr>
        <w:t>重大中断</w:t>
      </w:r>
      <w:r w:rsidRPr="0095282B">
        <w:rPr>
          <w:rFonts w:eastAsia="宋体" w:cs="宋体"/>
          <w:sz w:val="24"/>
          <w:szCs w:val="21"/>
          <w:lang w:eastAsia="zh-CN"/>
        </w:rPr>
        <w:t>”</w:t>
      </w:r>
      <w:r w:rsidRPr="0095282B">
        <w:rPr>
          <w:rFonts w:eastAsia="宋体" w:cs="宋体"/>
          <w:sz w:val="24"/>
          <w:szCs w:val="21"/>
          <w:lang w:eastAsia="zh-CN"/>
        </w:rPr>
        <w:t>定义为</w:t>
      </w:r>
      <w:r w:rsidRPr="0095282B">
        <w:rPr>
          <w:rFonts w:eastAsia="宋体" w:cs="宋体"/>
          <w:sz w:val="24"/>
          <w:szCs w:val="21"/>
          <w:lang w:eastAsia="zh-CN"/>
        </w:rPr>
        <w:t>“</w:t>
      </w:r>
      <w:r w:rsidRPr="0095282B">
        <w:rPr>
          <w:rFonts w:eastAsia="宋体" w:cs="宋体"/>
          <w:sz w:val="24"/>
          <w:szCs w:val="21"/>
          <w:lang w:eastAsia="zh-CN"/>
        </w:rPr>
        <w:t>合理情况下可能导致制造商减少器械供应的产量变更，这种减少超出可忽略程度，并影响制造商完成订单或达到其产品预期需求的能力。</w:t>
      </w:r>
      <w:r w:rsidRPr="0095282B">
        <w:rPr>
          <w:rFonts w:eastAsia="宋体" w:cs="宋体"/>
          <w:sz w:val="24"/>
          <w:szCs w:val="21"/>
          <w:lang w:eastAsia="zh-CN"/>
        </w:rPr>
        <w:t>”</w:t>
      </w:r>
      <w:r w:rsidRPr="0095282B">
        <w:rPr>
          <w:rFonts w:eastAsia="宋体" w:cs="宋体"/>
          <w:sz w:val="24"/>
          <w:szCs w:val="21"/>
          <w:lang w:eastAsia="zh-CN"/>
        </w:rPr>
        <w:t>就本指南而言，本机构将其定义为制造商应基于其自身能力、供应和订单方面的报告，不应考虑其他制造商或竞争对手的能力或假定能力，或其对器械市场需求的理解。</w:t>
      </w:r>
    </w:p>
    <w:p w14:paraId="4E93A85E"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506J(i)(1)</w:t>
      </w:r>
      <w:r w:rsidRPr="0095282B">
        <w:rPr>
          <w:rFonts w:eastAsia="宋体" w:cs="宋体"/>
          <w:sz w:val="24"/>
          <w:szCs w:val="21"/>
          <w:lang w:eastAsia="zh-CN"/>
        </w:rPr>
        <w:t>节还规定，术语</w:t>
      </w:r>
      <w:r w:rsidRPr="0095282B">
        <w:rPr>
          <w:rFonts w:eastAsia="宋体" w:cs="宋体"/>
          <w:sz w:val="24"/>
          <w:szCs w:val="21"/>
          <w:lang w:eastAsia="zh-CN"/>
        </w:rPr>
        <w:t>“</w:t>
      </w:r>
      <w:r w:rsidRPr="0095282B">
        <w:rPr>
          <w:rFonts w:eastAsia="宋体" w:cs="宋体"/>
          <w:sz w:val="24"/>
          <w:szCs w:val="21"/>
          <w:lang w:eastAsia="zh-CN"/>
        </w:rPr>
        <w:t>重大中断</w:t>
      </w:r>
      <w:r w:rsidRPr="0095282B">
        <w:rPr>
          <w:rFonts w:eastAsia="宋体" w:cs="宋体"/>
          <w:sz w:val="24"/>
          <w:szCs w:val="21"/>
          <w:lang w:eastAsia="zh-CN"/>
        </w:rPr>
        <w:t>”</w:t>
      </w:r>
      <w:r w:rsidRPr="0095282B">
        <w:rPr>
          <w:rFonts w:eastAsia="宋体" w:cs="宋体"/>
          <w:sz w:val="24"/>
          <w:szCs w:val="21"/>
          <w:lang w:eastAsia="zh-CN"/>
        </w:rPr>
        <w:t>不包括：</w:t>
      </w:r>
    </w:p>
    <w:p w14:paraId="11AF05DA" w14:textId="77777777" w:rsidR="001967D9" w:rsidRPr="002F0C1D" w:rsidRDefault="001967D9" w:rsidP="0095282B">
      <w:pPr>
        <w:overflowPunct w:val="0"/>
        <w:adjustRightInd w:val="0"/>
        <w:snapToGrid w:val="0"/>
        <w:spacing w:beforeLines="15" w:before="36" w:line="276" w:lineRule="auto"/>
        <w:jc w:val="both"/>
        <w:rPr>
          <w:sz w:val="24"/>
          <w:szCs w:val="24"/>
          <w:lang w:eastAsia="zh-CN"/>
        </w:rPr>
      </w:pPr>
    </w:p>
    <w:p w14:paraId="02803EA9" w14:textId="06D7B3FA" w:rsidR="001967D9" w:rsidRPr="0095282B" w:rsidRDefault="000E7CBE" w:rsidP="0095282B">
      <w:pPr>
        <w:pStyle w:val="a6"/>
        <w:numPr>
          <w:ilvl w:val="0"/>
          <w:numId w:val="16"/>
        </w:numPr>
        <w:tabs>
          <w:tab w:val="left" w:pos="860"/>
          <w:tab w:val="left" w:pos="861"/>
        </w:tabs>
        <w:overflowPunct w:val="0"/>
        <w:adjustRightInd w:val="0"/>
        <w:snapToGrid w:val="0"/>
        <w:spacing w:beforeLines="15" w:before="36" w:line="276" w:lineRule="auto"/>
        <w:ind w:firstLineChars="0"/>
        <w:jc w:val="both"/>
        <w:rPr>
          <w:sz w:val="24"/>
          <w:szCs w:val="21"/>
          <w:lang w:eastAsia="zh-CN"/>
        </w:rPr>
      </w:pPr>
      <w:r w:rsidRPr="0095282B">
        <w:rPr>
          <w:rFonts w:eastAsia="宋体" w:cs="宋体"/>
          <w:sz w:val="24"/>
          <w:szCs w:val="21"/>
          <w:lang w:eastAsia="zh-CN"/>
        </w:rPr>
        <w:t>“[I]</w:t>
      </w:r>
      <w:r w:rsidRPr="0095282B">
        <w:rPr>
          <w:rFonts w:eastAsia="宋体" w:cs="宋体"/>
          <w:sz w:val="24"/>
          <w:szCs w:val="21"/>
          <w:lang w:eastAsia="zh-CN"/>
        </w:rPr>
        <w:t>由于日常维护或</w:t>
      </w:r>
      <w:r w:rsidR="00B73488" w:rsidRPr="009856EF">
        <w:rPr>
          <w:rFonts w:eastAsia="宋体" w:cs="宋体" w:hint="eastAsia"/>
          <w:sz w:val="24"/>
          <w:szCs w:val="21"/>
          <w:lang w:eastAsia="zh-CN"/>
        </w:rPr>
        <w:t>生产</w:t>
      </w:r>
      <w:r w:rsidRPr="0095282B">
        <w:rPr>
          <w:rFonts w:eastAsia="宋体" w:cs="宋体"/>
          <w:sz w:val="24"/>
          <w:szCs w:val="21"/>
          <w:lang w:eastAsia="zh-CN"/>
        </w:rPr>
        <w:t>过程中微小变更等原因导致的</w:t>
      </w:r>
      <w:r w:rsidR="00B73488" w:rsidRPr="009856EF">
        <w:rPr>
          <w:rFonts w:eastAsia="宋体" w:cs="宋体" w:hint="eastAsia"/>
          <w:sz w:val="24"/>
          <w:szCs w:val="21"/>
          <w:lang w:eastAsia="zh-CN"/>
        </w:rPr>
        <w:t>生产</w:t>
      </w:r>
      <w:r w:rsidRPr="0095282B">
        <w:rPr>
          <w:rFonts w:eastAsia="宋体" w:cs="宋体"/>
          <w:sz w:val="24"/>
          <w:szCs w:val="21"/>
          <w:lang w:eastAsia="zh-CN"/>
        </w:rPr>
        <w:t>中断，只要制造商预期在短时间内（不超过六个月）恢复运营；</w:t>
      </w:r>
      <w:r w:rsidRPr="0095282B">
        <w:rPr>
          <w:rFonts w:eastAsia="宋体" w:cs="宋体"/>
          <w:sz w:val="24"/>
          <w:szCs w:val="21"/>
          <w:lang w:eastAsia="zh-CN"/>
        </w:rPr>
        <w:t>”</w:t>
      </w:r>
      <w:r w:rsidRPr="0095282B">
        <w:rPr>
          <w:rFonts w:eastAsia="宋体" w:cs="宋体"/>
          <w:sz w:val="24"/>
          <w:szCs w:val="21"/>
          <w:vertAlign w:val="superscript"/>
          <w:lang w:eastAsia="zh-CN"/>
        </w:rPr>
        <w:t>19</w:t>
      </w:r>
    </w:p>
    <w:p w14:paraId="0CF0914B" w14:textId="77777777" w:rsidR="0046159D" w:rsidRPr="0095282B" w:rsidRDefault="0046159D" w:rsidP="0095282B">
      <w:pPr>
        <w:tabs>
          <w:tab w:val="left" w:pos="860"/>
          <w:tab w:val="left" w:pos="861"/>
        </w:tabs>
        <w:overflowPunct w:val="0"/>
        <w:adjustRightInd w:val="0"/>
        <w:snapToGrid w:val="0"/>
        <w:spacing w:beforeLines="15" w:before="36" w:line="276" w:lineRule="auto"/>
        <w:jc w:val="both"/>
        <w:rPr>
          <w:rFonts w:eastAsiaTheme="minorEastAsia"/>
          <w:sz w:val="24"/>
          <w:szCs w:val="21"/>
          <w:lang w:eastAsia="zh-CN"/>
        </w:rPr>
      </w:pPr>
    </w:p>
    <w:p w14:paraId="0402B10F" w14:textId="77777777" w:rsidR="0046159D" w:rsidRDefault="0046159D" w:rsidP="0095282B">
      <w:pPr>
        <w:tabs>
          <w:tab w:val="left" w:pos="860"/>
          <w:tab w:val="left" w:pos="861"/>
        </w:tabs>
        <w:overflowPunct w:val="0"/>
        <w:adjustRightInd w:val="0"/>
        <w:snapToGrid w:val="0"/>
        <w:spacing w:beforeLines="15" w:before="36" w:line="276" w:lineRule="auto"/>
        <w:jc w:val="both"/>
        <w:rPr>
          <w:rFonts w:eastAsiaTheme="minorEastAsia"/>
          <w:sz w:val="24"/>
          <w:szCs w:val="21"/>
          <w:lang w:eastAsia="zh-CN"/>
        </w:rPr>
      </w:pPr>
    </w:p>
    <w:p w14:paraId="764F4981" w14:textId="77777777" w:rsidR="0095282B" w:rsidRPr="0095282B" w:rsidRDefault="0095282B" w:rsidP="0095282B">
      <w:pPr>
        <w:tabs>
          <w:tab w:val="left" w:pos="860"/>
          <w:tab w:val="left" w:pos="861"/>
        </w:tabs>
        <w:overflowPunct w:val="0"/>
        <w:adjustRightInd w:val="0"/>
        <w:snapToGrid w:val="0"/>
        <w:spacing w:beforeLines="15" w:before="36" w:line="276" w:lineRule="auto"/>
        <w:jc w:val="both"/>
        <w:rPr>
          <w:rFonts w:eastAsiaTheme="minorEastAsia"/>
          <w:sz w:val="24"/>
          <w:szCs w:val="21"/>
          <w:lang w:eastAsia="zh-CN"/>
        </w:rPr>
      </w:pPr>
    </w:p>
    <w:p w14:paraId="5AC3CC3B" w14:textId="77777777" w:rsidR="0087765A" w:rsidRPr="0095282B" w:rsidRDefault="0046159D" w:rsidP="0095282B">
      <w:pPr>
        <w:overflowPunct w:val="0"/>
        <w:adjustRightInd w:val="0"/>
        <w:snapToGrid w:val="0"/>
        <w:spacing w:beforeLines="15" w:before="36" w:line="276" w:lineRule="auto"/>
        <w:jc w:val="both"/>
        <w:rPr>
          <w:sz w:val="21"/>
          <w:szCs w:val="18"/>
          <w:vertAlign w:val="superscript"/>
        </w:rPr>
      </w:pPr>
      <w:r w:rsidRPr="0095282B">
        <w:rPr>
          <w:sz w:val="21"/>
          <w:szCs w:val="18"/>
        </w:rPr>
        <w:t>________________</w:t>
      </w:r>
    </w:p>
    <w:p w14:paraId="247EDBD0" w14:textId="47931B5A" w:rsidR="001967D9" w:rsidRPr="0095282B" w:rsidRDefault="000E7CBE" w:rsidP="0095282B">
      <w:pPr>
        <w:overflowPunct w:val="0"/>
        <w:adjustRightInd w:val="0"/>
        <w:snapToGrid w:val="0"/>
        <w:spacing w:beforeLines="15" w:before="36" w:line="276" w:lineRule="auto"/>
        <w:jc w:val="both"/>
        <w:rPr>
          <w:sz w:val="21"/>
          <w:szCs w:val="18"/>
        </w:rPr>
      </w:pPr>
      <w:r w:rsidRPr="0095282B">
        <w:rPr>
          <w:rFonts w:eastAsia="宋体" w:cs="宋体"/>
          <w:sz w:val="21"/>
          <w:szCs w:val="18"/>
          <w:vertAlign w:val="superscript"/>
        </w:rPr>
        <w:t>15</w:t>
      </w:r>
      <w:r w:rsidRPr="0095282B">
        <w:rPr>
          <w:rFonts w:eastAsia="宋体" w:cs="宋体"/>
          <w:i/>
          <w:sz w:val="21"/>
          <w:szCs w:val="18"/>
        </w:rPr>
        <w:t>参见网址：</w:t>
      </w:r>
      <w:hyperlink r:id="rId26">
        <w:r w:rsidRPr="0095282B">
          <w:rPr>
            <w:rFonts w:eastAsia="宋体" w:cs="宋体"/>
            <w:color w:val="0000FF"/>
            <w:sz w:val="21"/>
            <w:szCs w:val="18"/>
            <w:u w:val="single" w:color="0000FF"/>
          </w:rPr>
          <w:t>https://www.fda.gov/medical-devices/coronavirus-covid-19-and-medical-devices/medical-device-types-help- determine-section-506j-notification-obligations</w:t>
        </w:r>
      </w:hyperlink>
      <w:r w:rsidRPr="0095282B">
        <w:rPr>
          <w:rFonts w:eastAsia="宋体" w:cs="宋体"/>
          <w:sz w:val="21"/>
          <w:szCs w:val="18"/>
        </w:rPr>
        <w:t>。</w:t>
      </w:r>
    </w:p>
    <w:p w14:paraId="31C36F03" w14:textId="453716DD"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 xml:space="preserve">16 </w:t>
      </w:r>
      <w:r w:rsidRPr="0095282B">
        <w:rPr>
          <w:rFonts w:eastAsia="宋体" w:cs="宋体"/>
          <w:sz w:val="21"/>
          <w:szCs w:val="18"/>
          <w:lang w:eastAsia="zh-CN"/>
        </w:rPr>
        <w:t>FDA</w:t>
      </w:r>
      <w:r w:rsidRPr="0095282B">
        <w:rPr>
          <w:rFonts w:eastAsia="宋体" w:cs="宋体"/>
          <w:sz w:val="21"/>
          <w:szCs w:val="18"/>
          <w:lang w:eastAsia="zh-CN"/>
        </w:rPr>
        <w:t>将</w:t>
      </w:r>
      <w:r w:rsidRPr="0095282B">
        <w:rPr>
          <w:rFonts w:eastAsia="宋体" w:cs="宋体"/>
          <w:sz w:val="21"/>
          <w:szCs w:val="18"/>
          <w:lang w:eastAsia="zh-CN"/>
        </w:rPr>
        <w:t>“</w:t>
      </w:r>
      <w:r w:rsidRPr="0095282B">
        <w:rPr>
          <w:rFonts w:eastAsia="宋体" w:cs="宋体"/>
          <w:sz w:val="21"/>
          <w:szCs w:val="18"/>
          <w:lang w:eastAsia="zh-CN"/>
        </w:rPr>
        <w:t>永久停止</w:t>
      </w:r>
      <w:r w:rsidRPr="0095282B">
        <w:rPr>
          <w:rFonts w:eastAsia="宋体" w:cs="宋体"/>
          <w:sz w:val="21"/>
          <w:szCs w:val="18"/>
          <w:lang w:eastAsia="zh-CN"/>
        </w:rPr>
        <w:t>”</w:t>
      </w:r>
      <w:r w:rsidRPr="0095282B">
        <w:rPr>
          <w:rFonts w:eastAsia="宋体" w:cs="宋体"/>
          <w:sz w:val="21"/>
          <w:szCs w:val="18"/>
          <w:lang w:eastAsia="zh-CN"/>
        </w:rPr>
        <w:t>定义为制造商因业务或其他原因决定无限期停止制造和分销某种产品。所有此类停止均应在《</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506J(b)</w:t>
      </w:r>
      <w:r w:rsidRPr="0095282B">
        <w:rPr>
          <w:rFonts w:eastAsia="宋体" w:cs="宋体"/>
          <w:sz w:val="21"/>
          <w:szCs w:val="18"/>
          <w:lang w:eastAsia="zh-CN"/>
        </w:rPr>
        <w:t>节规定的时间范围内予以报告。</w:t>
      </w:r>
    </w:p>
    <w:p w14:paraId="3186A5A0" w14:textId="50D15453"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17</w:t>
      </w:r>
      <w:r w:rsidRPr="0095282B">
        <w:rPr>
          <w:rFonts w:eastAsia="宋体" w:cs="宋体"/>
          <w:i/>
          <w:sz w:val="21"/>
          <w:szCs w:val="18"/>
          <w:lang w:eastAsia="zh-CN"/>
        </w:rPr>
        <w:t>参见</w:t>
      </w:r>
      <w:r w:rsidRPr="0095282B">
        <w:rPr>
          <w:rFonts w:eastAsia="宋体" w:cs="宋体"/>
          <w:sz w:val="21"/>
          <w:szCs w:val="18"/>
          <w:lang w:eastAsia="zh-CN"/>
        </w:rPr>
        <w:t>《</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506J(b)(1)</w:t>
      </w:r>
      <w:r w:rsidRPr="0095282B">
        <w:rPr>
          <w:rFonts w:eastAsia="宋体" w:cs="宋体"/>
          <w:sz w:val="21"/>
          <w:szCs w:val="18"/>
          <w:lang w:eastAsia="zh-CN"/>
        </w:rPr>
        <w:t>节。</w:t>
      </w:r>
    </w:p>
    <w:p w14:paraId="158CB54F" w14:textId="632971D1"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18</w:t>
      </w:r>
      <w:r w:rsidRPr="0095282B">
        <w:rPr>
          <w:rFonts w:eastAsia="宋体" w:cs="宋体"/>
          <w:i/>
          <w:sz w:val="21"/>
          <w:szCs w:val="18"/>
          <w:lang w:eastAsia="zh-CN"/>
        </w:rPr>
        <w:t>参见</w:t>
      </w:r>
      <w:r w:rsidRPr="0095282B">
        <w:rPr>
          <w:rFonts w:eastAsia="宋体" w:cs="宋体"/>
          <w:sz w:val="21"/>
          <w:szCs w:val="18"/>
          <w:lang w:eastAsia="zh-CN"/>
        </w:rPr>
        <w:t>《</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506J(b)(2)</w:t>
      </w:r>
      <w:r w:rsidRPr="0095282B">
        <w:rPr>
          <w:rFonts w:eastAsia="宋体" w:cs="宋体"/>
          <w:sz w:val="21"/>
          <w:szCs w:val="18"/>
          <w:lang w:eastAsia="zh-CN"/>
        </w:rPr>
        <w:t>节。</w:t>
      </w:r>
    </w:p>
    <w:p w14:paraId="5214446E" w14:textId="48005889" w:rsidR="00552BA6" w:rsidRPr="0095282B" w:rsidRDefault="000E7CBE" w:rsidP="0095282B">
      <w:pPr>
        <w:overflowPunct w:val="0"/>
        <w:adjustRightInd w:val="0"/>
        <w:snapToGrid w:val="0"/>
        <w:spacing w:beforeLines="15" w:before="36" w:line="276" w:lineRule="auto"/>
        <w:jc w:val="both"/>
        <w:rPr>
          <w:sz w:val="21"/>
          <w:szCs w:val="18"/>
        </w:rPr>
      </w:pPr>
      <w:r w:rsidRPr="0095282B">
        <w:rPr>
          <w:rFonts w:eastAsia="宋体" w:cs="宋体"/>
          <w:sz w:val="21"/>
          <w:szCs w:val="18"/>
          <w:vertAlign w:val="superscript"/>
        </w:rPr>
        <w:t>19</w:t>
      </w:r>
      <w:r w:rsidRPr="0095282B">
        <w:rPr>
          <w:rFonts w:eastAsia="宋体" w:cs="宋体"/>
          <w:i/>
          <w:sz w:val="21"/>
          <w:szCs w:val="18"/>
        </w:rPr>
        <w:t>参见</w:t>
      </w:r>
      <w:r w:rsidRPr="0095282B">
        <w:rPr>
          <w:rFonts w:eastAsia="宋体" w:cs="宋体"/>
          <w:sz w:val="21"/>
          <w:szCs w:val="18"/>
        </w:rPr>
        <w:t>《</w:t>
      </w:r>
      <w:r w:rsidRPr="0095282B">
        <w:rPr>
          <w:rFonts w:eastAsia="宋体" w:cs="宋体"/>
          <w:sz w:val="21"/>
          <w:szCs w:val="18"/>
        </w:rPr>
        <w:t>FD&amp;C</w:t>
      </w:r>
      <w:r w:rsidRPr="0095282B">
        <w:rPr>
          <w:rFonts w:eastAsia="宋体" w:cs="宋体"/>
          <w:sz w:val="21"/>
          <w:szCs w:val="18"/>
        </w:rPr>
        <w:t>法案》</w:t>
      </w:r>
      <w:proofErr w:type="gramStart"/>
      <w:r w:rsidRPr="0095282B">
        <w:rPr>
          <w:rFonts w:eastAsia="宋体" w:cs="宋体"/>
          <w:sz w:val="21"/>
          <w:szCs w:val="18"/>
        </w:rPr>
        <w:t>第</w:t>
      </w:r>
      <w:r w:rsidRPr="0095282B">
        <w:rPr>
          <w:rFonts w:eastAsia="宋体" w:cs="宋体"/>
          <w:sz w:val="21"/>
          <w:szCs w:val="18"/>
        </w:rPr>
        <w:t>506J(</w:t>
      </w:r>
      <w:proofErr w:type="gramEnd"/>
      <w:r w:rsidRPr="0095282B">
        <w:rPr>
          <w:rFonts w:eastAsia="宋体" w:cs="宋体"/>
          <w:sz w:val="21"/>
          <w:szCs w:val="18"/>
        </w:rPr>
        <w:t>i)(1)(B)</w:t>
      </w:r>
      <w:r w:rsidRPr="0095282B">
        <w:rPr>
          <w:rFonts w:eastAsia="宋体" w:cs="宋体"/>
          <w:sz w:val="21"/>
          <w:szCs w:val="18"/>
        </w:rPr>
        <w:t>节。</w:t>
      </w:r>
    </w:p>
    <w:p w14:paraId="6E921AA8" w14:textId="77777777" w:rsidR="00552BA6" w:rsidRPr="0095282B" w:rsidRDefault="00552BA6" w:rsidP="0095282B">
      <w:pPr>
        <w:overflowPunct w:val="0"/>
        <w:snapToGrid w:val="0"/>
        <w:spacing w:beforeLines="15" w:before="36" w:line="276" w:lineRule="auto"/>
        <w:rPr>
          <w:sz w:val="24"/>
          <w:szCs w:val="21"/>
        </w:rPr>
      </w:pPr>
      <w:r w:rsidRPr="0046159D">
        <w:rPr>
          <w:rFonts w:eastAsia="宋体" w:cs="宋体"/>
          <w:sz w:val="20"/>
        </w:rPr>
        <w:br w:type="page"/>
      </w:r>
    </w:p>
    <w:p w14:paraId="7615920B" w14:textId="69B6E625" w:rsidR="001967D9" w:rsidRPr="0095282B" w:rsidRDefault="00552BA6" w:rsidP="0095282B">
      <w:pPr>
        <w:pStyle w:val="a6"/>
        <w:numPr>
          <w:ilvl w:val="0"/>
          <w:numId w:val="17"/>
        </w:numPr>
        <w:tabs>
          <w:tab w:val="left" w:pos="860"/>
          <w:tab w:val="left" w:pos="861"/>
        </w:tabs>
        <w:overflowPunct w:val="0"/>
        <w:adjustRightInd w:val="0"/>
        <w:snapToGrid w:val="0"/>
        <w:spacing w:beforeLines="15" w:before="36" w:line="276" w:lineRule="auto"/>
        <w:ind w:firstLineChars="0"/>
        <w:jc w:val="both"/>
        <w:rPr>
          <w:sz w:val="24"/>
          <w:szCs w:val="21"/>
          <w:lang w:eastAsia="zh-CN"/>
        </w:rPr>
      </w:pPr>
      <w:r w:rsidRPr="0095282B">
        <w:rPr>
          <w:rFonts w:eastAsia="宋体" w:cs="宋体"/>
          <w:sz w:val="24"/>
          <w:szCs w:val="21"/>
          <w:lang w:eastAsia="zh-CN"/>
        </w:rPr>
        <w:lastRenderedPageBreak/>
        <w:t>“[I]</w:t>
      </w:r>
      <w:r w:rsidRPr="0095282B">
        <w:rPr>
          <w:rFonts w:eastAsia="宋体" w:cs="宋体"/>
          <w:sz w:val="24"/>
          <w:szCs w:val="21"/>
          <w:lang w:eastAsia="zh-CN"/>
        </w:rPr>
        <w:t>组件或原材料生产中断，只要此类中断不会导致器械短缺，且制造商预计在合理时间内恢复运营。</w:t>
      </w:r>
      <w:r w:rsidRPr="0095282B">
        <w:rPr>
          <w:rFonts w:eastAsia="宋体" w:cs="宋体"/>
          <w:sz w:val="24"/>
          <w:szCs w:val="21"/>
          <w:lang w:eastAsia="zh-CN"/>
        </w:rPr>
        <w:t>”</w:t>
      </w:r>
      <w:r w:rsidRPr="0095282B">
        <w:rPr>
          <w:rFonts w:eastAsia="宋体" w:cs="宋体"/>
          <w:sz w:val="24"/>
          <w:szCs w:val="21"/>
          <w:vertAlign w:val="superscript"/>
          <w:lang w:eastAsia="zh-CN"/>
        </w:rPr>
        <w:t>20</w:t>
      </w:r>
      <w:r w:rsidRPr="0095282B">
        <w:rPr>
          <w:rFonts w:eastAsia="宋体" w:cs="宋体"/>
          <w:sz w:val="24"/>
          <w:szCs w:val="21"/>
          <w:lang w:eastAsia="zh-CN"/>
        </w:rPr>
        <w:t>就本指南而言，</w:t>
      </w:r>
      <w:r w:rsidRPr="0095282B">
        <w:rPr>
          <w:rFonts w:eastAsia="宋体" w:cs="宋体"/>
          <w:sz w:val="24"/>
          <w:szCs w:val="21"/>
          <w:lang w:eastAsia="zh-CN"/>
        </w:rPr>
        <w:t>FDA</w:t>
      </w:r>
      <w:r w:rsidRPr="0095282B">
        <w:rPr>
          <w:rFonts w:eastAsia="宋体" w:cs="宋体"/>
          <w:sz w:val="24"/>
          <w:szCs w:val="21"/>
          <w:lang w:eastAsia="zh-CN"/>
        </w:rPr>
        <w:t>认为</w:t>
      </w:r>
      <w:r w:rsidRPr="0095282B">
        <w:rPr>
          <w:rFonts w:eastAsia="宋体" w:cs="宋体"/>
          <w:sz w:val="24"/>
          <w:szCs w:val="21"/>
          <w:lang w:eastAsia="zh-CN"/>
        </w:rPr>
        <w:t>“</w:t>
      </w:r>
      <w:r w:rsidRPr="0095282B">
        <w:rPr>
          <w:rFonts w:eastAsia="宋体" w:cs="宋体"/>
          <w:sz w:val="24"/>
          <w:szCs w:val="21"/>
          <w:lang w:eastAsia="zh-CN"/>
        </w:rPr>
        <w:t>合理期限</w:t>
      </w:r>
      <w:r w:rsidRPr="0095282B">
        <w:rPr>
          <w:rFonts w:eastAsia="宋体" w:cs="宋体"/>
          <w:sz w:val="24"/>
          <w:szCs w:val="21"/>
          <w:lang w:eastAsia="zh-CN"/>
        </w:rPr>
        <w:t>”</w:t>
      </w:r>
      <w:r w:rsidRPr="0095282B">
        <w:rPr>
          <w:rFonts w:eastAsia="宋体" w:cs="宋体"/>
          <w:sz w:val="24"/>
          <w:szCs w:val="21"/>
          <w:lang w:eastAsia="zh-CN"/>
        </w:rPr>
        <w:t>不超过一个月。</w:t>
      </w:r>
    </w:p>
    <w:p w14:paraId="3490A94E" w14:textId="28A81081" w:rsidR="001967D9" w:rsidRPr="0095282B" w:rsidRDefault="000E7CBE" w:rsidP="0095282B">
      <w:pPr>
        <w:pStyle w:val="a6"/>
        <w:numPr>
          <w:ilvl w:val="0"/>
          <w:numId w:val="17"/>
        </w:numPr>
        <w:tabs>
          <w:tab w:val="left" w:pos="860"/>
          <w:tab w:val="left" w:pos="861"/>
        </w:tabs>
        <w:overflowPunct w:val="0"/>
        <w:adjustRightInd w:val="0"/>
        <w:snapToGrid w:val="0"/>
        <w:spacing w:beforeLines="15" w:before="36" w:line="276" w:lineRule="auto"/>
        <w:ind w:firstLineChars="0"/>
        <w:jc w:val="both"/>
        <w:rPr>
          <w:sz w:val="24"/>
          <w:szCs w:val="21"/>
          <w:lang w:eastAsia="zh-CN"/>
        </w:rPr>
      </w:pPr>
      <w:r w:rsidRPr="0095282B">
        <w:rPr>
          <w:rFonts w:eastAsia="宋体" w:cs="宋体"/>
          <w:sz w:val="24"/>
          <w:szCs w:val="21"/>
          <w:lang w:eastAsia="zh-CN"/>
        </w:rPr>
        <w:t>“[I]</w:t>
      </w:r>
      <w:r w:rsidRPr="0095282B">
        <w:rPr>
          <w:rFonts w:eastAsia="宋体" w:cs="宋体"/>
          <w:sz w:val="24"/>
          <w:szCs w:val="21"/>
          <w:lang w:eastAsia="zh-CN"/>
        </w:rPr>
        <w:t>制造中断不会导致与医疗器械相关的程序或诊断性检测减少，且该器械旨在执行多个程序或诊断性检测。</w:t>
      </w:r>
      <w:r w:rsidRPr="0095282B">
        <w:rPr>
          <w:rFonts w:eastAsia="宋体" w:cs="宋体"/>
          <w:sz w:val="24"/>
          <w:szCs w:val="21"/>
          <w:lang w:eastAsia="zh-CN"/>
        </w:rPr>
        <w:t>”</w:t>
      </w:r>
      <w:r w:rsidRPr="0095282B">
        <w:rPr>
          <w:rFonts w:eastAsia="宋体" w:cs="宋体"/>
          <w:sz w:val="24"/>
          <w:szCs w:val="21"/>
          <w:vertAlign w:val="superscript"/>
          <w:lang w:eastAsia="zh-CN"/>
        </w:rPr>
        <w:t>21</w:t>
      </w:r>
      <w:r w:rsidRPr="0095282B">
        <w:rPr>
          <w:rFonts w:eastAsia="宋体" w:cs="宋体"/>
          <w:sz w:val="24"/>
          <w:szCs w:val="21"/>
          <w:lang w:eastAsia="zh-CN"/>
        </w:rPr>
        <w:t>针对旨在用于执行多个程序或诊断或血清学检测的器械，制造商应提供任何中断可能导致任何程序减少或检测能力下降的通知。例如，如果某一器械可用于五种类型的程序，且制造中断意味着只能执行四种类型的程序，则应将该情况报告给</w:t>
      </w:r>
      <w:r w:rsidRPr="0095282B">
        <w:rPr>
          <w:rFonts w:eastAsia="宋体" w:cs="宋体"/>
          <w:sz w:val="24"/>
          <w:szCs w:val="21"/>
          <w:lang w:eastAsia="zh-CN"/>
        </w:rPr>
        <w:t>FDA</w:t>
      </w:r>
      <w:r w:rsidRPr="0095282B">
        <w:rPr>
          <w:rFonts w:eastAsia="宋体" w:cs="宋体"/>
          <w:sz w:val="24"/>
          <w:szCs w:val="21"/>
          <w:lang w:eastAsia="zh-CN"/>
        </w:rPr>
        <w:t>。</w:t>
      </w:r>
    </w:p>
    <w:p w14:paraId="2CBBF22C"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COVID-19</w:t>
      </w:r>
      <w:r w:rsidRPr="0095282B">
        <w:rPr>
          <w:rFonts w:eastAsia="宋体" w:cs="宋体"/>
          <w:sz w:val="24"/>
          <w:szCs w:val="21"/>
          <w:lang w:eastAsia="zh-CN"/>
        </w:rPr>
        <w:t>疫情引发了对部分医疗器械的需求空前增加，以及全球医疗器械制造和供应链运营的重大中断。就本指南而言，</w:t>
      </w:r>
      <w:r w:rsidRPr="0095282B">
        <w:rPr>
          <w:rFonts w:eastAsia="宋体" w:cs="宋体"/>
          <w:sz w:val="24"/>
          <w:szCs w:val="21"/>
          <w:lang w:eastAsia="zh-CN"/>
        </w:rPr>
        <w:t>FDA</w:t>
      </w:r>
      <w:r w:rsidRPr="0095282B">
        <w:rPr>
          <w:rFonts w:eastAsia="宋体" w:cs="宋体"/>
          <w:sz w:val="24"/>
          <w:szCs w:val="21"/>
          <w:lang w:eastAsia="zh-CN"/>
        </w:rPr>
        <w:t>将</w:t>
      </w:r>
      <w:r w:rsidRPr="0095282B">
        <w:rPr>
          <w:rFonts w:eastAsia="宋体" w:cs="宋体"/>
          <w:sz w:val="24"/>
          <w:szCs w:val="21"/>
          <w:lang w:eastAsia="zh-CN"/>
        </w:rPr>
        <w:t>“</w:t>
      </w:r>
      <w:r w:rsidRPr="0095282B">
        <w:rPr>
          <w:rFonts w:eastAsia="宋体" w:cs="宋体"/>
          <w:sz w:val="24"/>
          <w:szCs w:val="21"/>
          <w:lang w:eastAsia="zh-CN"/>
        </w:rPr>
        <w:t>制造中断</w:t>
      </w:r>
      <w:r w:rsidRPr="0095282B">
        <w:rPr>
          <w:rFonts w:eastAsia="宋体" w:cs="宋体"/>
          <w:sz w:val="24"/>
          <w:szCs w:val="21"/>
          <w:lang w:eastAsia="zh-CN"/>
        </w:rPr>
        <w:t>”</w:t>
      </w:r>
      <w:r w:rsidRPr="0095282B">
        <w:rPr>
          <w:rFonts w:eastAsia="宋体" w:cs="宋体"/>
          <w:sz w:val="24"/>
          <w:szCs w:val="21"/>
          <w:lang w:eastAsia="zh-CN"/>
        </w:rPr>
        <w:t>定义为包括因制造能力下降或需求增加而引发的中断。</w:t>
      </w:r>
    </w:p>
    <w:p w14:paraId="41465DD9"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在发出关于制造中断的《</w:t>
      </w:r>
      <w:r w:rsidRPr="0095282B">
        <w:rPr>
          <w:rFonts w:eastAsia="宋体" w:cs="宋体"/>
          <w:sz w:val="24"/>
          <w:szCs w:val="21"/>
          <w:lang w:eastAsia="zh-CN"/>
        </w:rPr>
        <w:t>506J</w:t>
      </w:r>
      <w:r w:rsidRPr="0095282B">
        <w:rPr>
          <w:rFonts w:eastAsia="宋体" w:cs="宋体"/>
          <w:sz w:val="24"/>
          <w:szCs w:val="21"/>
          <w:lang w:eastAsia="zh-CN"/>
        </w:rPr>
        <w:t>初始通知》后，即使情况仍未改变，</w:t>
      </w:r>
      <w:r w:rsidRPr="0095282B">
        <w:rPr>
          <w:rFonts w:eastAsia="宋体" w:cs="宋体"/>
          <w:sz w:val="24"/>
          <w:szCs w:val="21"/>
          <w:lang w:eastAsia="zh-CN"/>
        </w:rPr>
        <w:t>FDA</w:t>
      </w:r>
      <w:r w:rsidRPr="0095282B">
        <w:rPr>
          <w:rFonts w:eastAsia="宋体" w:cs="宋体"/>
          <w:sz w:val="24"/>
          <w:szCs w:val="21"/>
          <w:lang w:eastAsia="zh-CN"/>
        </w:rPr>
        <w:t>建议制造商每六周提供一次关于该情况的更新，包括预期的恢复时间表。此类更新对于确保</w:t>
      </w:r>
      <w:r w:rsidRPr="0095282B">
        <w:rPr>
          <w:rFonts w:eastAsia="宋体" w:cs="宋体"/>
          <w:sz w:val="24"/>
          <w:szCs w:val="21"/>
          <w:lang w:eastAsia="zh-CN"/>
        </w:rPr>
        <w:t>FDA</w:t>
      </w:r>
      <w:r w:rsidRPr="0095282B">
        <w:rPr>
          <w:rFonts w:eastAsia="宋体" w:cs="宋体"/>
          <w:sz w:val="24"/>
          <w:szCs w:val="21"/>
          <w:lang w:eastAsia="zh-CN"/>
        </w:rPr>
        <w:t>能够根据最新信息采取行动而言至关重要。本机构建议应提交此类更新，直到医疗器械短缺风险得到解决。</w:t>
      </w:r>
      <w:r w:rsidRPr="0095282B">
        <w:rPr>
          <w:rFonts w:eastAsia="宋体" w:cs="宋体"/>
          <w:sz w:val="24"/>
          <w:szCs w:val="21"/>
          <w:lang w:eastAsia="zh-CN"/>
        </w:rPr>
        <w:t>FDA</w:t>
      </w:r>
      <w:r w:rsidRPr="0095282B">
        <w:rPr>
          <w:rFonts w:eastAsia="宋体" w:cs="宋体"/>
          <w:sz w:val="24"/>
          <w:szCs w:val="21"/>
          <w:lang w:eastAsia="zh-CN"/>
        </w:rPr>
        <w:t>可联系在发出《</w:t>
      </w:r>
      <w:r w:rsidRPr="0095282B">
        <w:rPr>
          <w:rFonts w:eastAsia="宋体" w:cs="宋体"/>
          <w:sz w:val="24"/>
          <w:szCs w:val="21"/>
          <w:lang w:eastAsia="zh-CN"/>
        </w:rPr>
        <w:t>506J</w:t>
      </w:r>
      <w:r w:rsidRPr="0095282B">
        <w:rPr>
          <w:rFonts w:eastAsia="宋体" w:cs="宋体"/>
          <w:sz w:val="24"/>
          <w:szCs w:val="21"/>
          <w:lang w:eastAsia="zh-CN"/>
        </w:rPr>
        <w:t>通知》或进行最新更新（如适用）后六周内未提交更新的制造商，并要求其提供有关该情况的最新信息。</w:t>
      </w:r>
    </w:p>
    <w:p w14:paraId="438B1BD5"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如果制造商正在考虑采取可能导致器械供应出现重大中断的措施（例如，暂停制造以调查质量问题或转让所有权），</w:t>
      </w:r>
      <w:r w:rsidRPr="0095282B">
        <w:rPr>
          <w:rFonts w:eastAsia="宋体" w:cs="宋体"/>
          <w:sz w:val="24"/>
          <w:szCs w:val="21"/>
          <w:lang w:eastAsia="zh-CN"/>
        </w:rPr>
        <w:t>FDA</w:t>
      </w:r>
      <w:r w:rsidRPr="0095282B">
        <w:rPr>
          <w:rFonts w:eastAsia="宋体" w:cs="宋体"/>
          <w:sz w:val="24"/>
          <w:szCs w:val="21"/>
          <w:lang w:eastAsia="zh-CN"/>
        </w:rPr>
        <w:t>会要求制造商立即通过本</w:t>
      </w:r>
      <w:proofErr w:type="gramStart"/>
      <w:r w:rsidRPr="0095282B">
        <w:rPr>
          <w:rFonts w:eastAsia="宋体" w:cs="宋体"/>
          <w:sz w:val="24"/>
          <w:szCs w:val="21"/>
          <w:lang w:eastAsia="zh-CN"/>
        </w:rPr>
        <w:t>指南第</w:t>
      </w:r>
      <w:proofErr w:type="gramEnd"/>
      <w:r w:rsidRPr="0095282B">
        <w:rPr>
          <w:rFonts w:eastAsia="宋体" w:cs="宋体"/>
          <w:sz w:val="24"/>
          <w:szCs w:val="21"/>
          <w:lang w:eastAsia="zh-CN"/>
        </w:rPr>
        <w:t>III.D.</w:t>
      </w:r>
      <w:r w:rsidRPr="0095282B">
        <w:rPr>
          <w:rFonts w:eastAsia="宋体" w:cs="宋体"/>
          <w:sz w:val="24"/>
          <w:szCs w:val="21"/>
          <w:lang w:eastAsia="zh-CN"/>
        </w:rPr>
        <w:t>节所述流程通知</w:t>
      </w:r>
      <w:r w:rsidRPr="0095282B">
        <w:rPr>
          <w:rFonts w:eastAsia="宋体" w:cs="宋体"/>
          <w:sz w:val="24"/>
          <w:szCs w:val="21"/>
          <w:lang w:eastAsia="zh-CN"/>
        </w:rPr>
        <w:t>FDA</w:t>
      </w:r>
      <w:r w:rsidRPr="0095282B">
        <w:rPr>
          <w:rFonts w:eastAsia="宋体" w:cs="宋体"/>
          <w:sz w:val="24"/>
          <w:szCs w:val="21"/>
          <w:lang w:eastAsia="zh-CN"/>
        </w:rPr>
        <w:t>。此外，如果美国另一政府实体命令制造商采取措施转移来自原预期客户的供应，</w:t>
      </w:r>
      <w:r w:rsidRPr="0095282B">
        <w:rPr>
          <w:rFonts w:eastAsia="宋体" w:cs="宋体"/>
          <w:sz w:val="24"/>
          <w:szCs w:val="21"/>
          <w:lang w:eastAsia="zh-CN"/>
        </w:rPr>
        <w:t>FDA</w:t>
      </w:r>
      <w:r w:rsidRPr="0095282B">
        <w:rPr>
          <w:rFonts w:eastAsia="宋体" w:cs="宋体"/>
          <w:sz w:val="24"/>
          <w:szCs w:val="21"/>
          <w:lang w:eastAsia="zh-CN"/>
        </w:rPr>
        <w:t>会要求制造商采用本</w:t>
      </w:r>
      <w:proofErr w:type="gramStart"/>
      <w:r w:rsidRPr="0095282B">
        <w:rPr>
          <w:rFonts w:eastAsia="宋体" w:cs="宋体"/>
          <w:sz w:val="24"/>
          <w:szCs w:val="21"/>
          <w:lang w:eastAsia="zh-CN"/>
        </w:rPr>
        <w:t>指南第</w:t>
      </w:r>
      <w:proofErr w:type="gramEnd"/>
      <w:r w:rsidRPr="0095282B">
        <w:rPr>
          <w:rFonts w:eastAsia="宋体" w:cs="宋体"/>
          <w:sz w:val="24"/>
          <w:szCs w:val="21"/>
          <w:lang w:eastAsia="zh-CN"/>
        </w:rPr>
        <w:t>III.D.</w:t>
      </w:r>
      <w:r w:rsidRPr="0095282B">
        <w:rPr>
          <w:rFonts w:eastAsia="宋体" w:cs="宋体"/>
          <w:sz w:val="24"/>
          <w:szCs w:val="21"/>
          <w:lang w:eastAsia="zh-CN"/>
        </w:rPr>
        <w:t>节所述流程通知</w:t>
      </w:r>
      <w:r w:rsidRPr="0095282B">
        <w:rPr>
          <w:rFonts w:eastAsia="宋体" w:cs="宋体"/>
          <w:sz w:val="24"/>
          <w:szCs w:val="21"/>
          <w:lang w:eastAsia="zh-CN"/>
        </w:rPr>
        <w:t>FDA</w:t>
      </w:r>
      <w:r w:rsidRPr="0095282B">
        <w:rPr>
          <w:rFonts w:eastAsia="宋体" w:cs="宋体"/>
          <w:sz w:val="24"/>
          <w:szCs w:val="21"/>
          <w:lang w:eastAsia="zh-CN"/>
        </w:rPr>
        <w:t>。</w:t>
      </w:r>
    </w:p>
    <w:p w14:paraId="4AB79797" w14:textId="77777777" w:rsidR="001967D9" w:rsidRPr="0095282B" w:rsidRDefault="000E7CBE" w:rsidP="0095282B">
      <w:pPr>
        <w:overflowPunct w:val="0"/>
        <w:adjustRightInd w:val="0"/>
        <w:snapToGrid w:val="0"/>
        <w:spacing w:beforeLines="15" w:before="36" w:line="276" w:lineRule="auto"/>
        <w:jc w:val="both"/>
        <w:rPr>
          <w:sz w:val="24"/>
          <w:szCs w:val="21"/>
        </w:rPr>
      </w:pPr>
      <w:r w:rsidRPr="0095282B">
        <w:rPr>
          <w:rFonts w:eastAsia="宋体" w:cs="宋体"/>
          <w:sz w:val="24"/>
          <w:szCs w:val="21"/>
        </w:rPr>
        <w:t>如果制造商不确定是否要通知</w:t>
      </w:r>
      <w:r w:rsidRPr="0095282B">
        <w:rPr>
          <w:rFonts w:eastAsia="宋体" w:cs="宋体"/>
          <w:sz w:val="24"/>
          <w:szCs w:val="21"/>
        </w:rPr>
        <w:t>FDA</w:t>
      </w:r>
      <w:r w:rsidRPr="0095282B">
        <w:rPr>
          <w:rFonts w:eastAsia="宋体" w:cs="宋体"/>
          <w:sz w:val="24"/>
          <w:szCs w:val="21"/>
        </w:rPr>
        <w:t>，本机构建议制造商通过发送电子邮件至</w:t>
      </w:r>
      <w:hyperlink r:id="rId27">
        <w:r w:rsidRPr="0095282B">
          <w:rPr>
            <w:rFonts w:eastAsia="宋体" w:cs="宋体"/>
            <w:color w:val="0000FF"/>
            <w:sz w:val="24"/>
            <w:szCs w:val="21"/>
            <w:u w:val="single" w:color="0000FF"/>
          </w:rPr>
          <w:t>CDRHManufacturerShortage@fda.hhs.gov</w:t>
        </w:r>
      </w:hyperlink>
      <w:r w:rsidRPr="0095282B">
        <w:rPr>
          <w:rFonts w:eastAsia="宋体" w:cs="宋体"/>
          <w:sz w:val="24"/>
          <w:szCs w:val="21"/>
        </w:rPr>
        <w:t>与本机构联系。</w:t>
      </w:r>
    </w:p>
    <w:p w14:paraId="003F5433" w14:textId="77777777" w:rsidR="001967D9" w:rsidRPr="0046159D" w:rsidRDefault="000E7CBE" w:rsidP="0095282B">
      <w:pPr>
        <w:pStyle w:val="a6"/>
        <w:numPr>
          <w:ilvl w:val="1"/>
          <w:numId w:val="6"/>
        </w:numPr>
        <w:overflowPunct w:val="0"/>
        <w:snapToGrid w:val="0"/>
        <w:spacing w:beforeLines="15" w:before="36" w:line="276" w:lineRule="auto"/>
        <w:ind w:firstLineChars="0"/>
        <w:jc w:val="both"/>
        <w:outlineLvl w:val="1"/>
        <w:rPr>
          <w:b/>
          <w:sz w:val="24"/>
          <w:szCs w:val="24"/>
        </w:rPr>
      </w:pPr>
      <w:bookmarkStart w:id="6" w:name="_Toc90399104"/>
      <w:r w:rsidRPr="0046159D">
        <w:rPr>
          <w:rFonts w:eastAsia="宋体" w:cs="宋体"/>
          <w:b/>
          <w:sz w:val="24"/>
          <w:szCs w:val="24"/>
        </w:rPr>
        <w:t>《</w:t>
      </w:r>
      <w:r w:rsidRPr="0046159D">
        <w:rPr>
          <w:rFonts w:eastAsia="宋体" w:cs="宋体"/>
          <w:b/>
          <w:sz w:val="24"/>
          <w:szCs w:val="24"/>
        </w:rPr>
        <w:t>506J</w:t>
      </w:r>
      <w:r w:rsidRPr="0046159D">
        <w:rPr>
          <w:rFonts w:eastAsia="宋体" w:cs="宋体"/>
          <w:b/>
          <w:sz w:val="24"/>
          <w:szCs w:val="24"/>
        </w:rPr>
        <w:t>通知》中所包含的信息</w:t>
      </w:r>
      <w:bookmarkEnd w:id="6"/>
    </w:p>
    <w:p w14:paraId="188DE1ED"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根据《</w:t>
      </w:r>
      <w:r w:rsidRPr="0095282B">
        <w:rPr>
          <w:rFonts w:eastAsia="宋体" w:cs="宋体"/>
          <w:sz w:val="24"/>
          <w:szCs w:val="21"/>
          <w:lang w:eastAsia="zh-CN"/>
        </w:rPr>
        <w:t>FD&amp;C</w:t>
      </w:r>
      <w:r w:rsidRPr="0095282B">
        <w:rPr>
          <w:rFonts w:eastAsia="宋体" w:cs="宋体"/>
          <w:sz w:val="24"/>
          <w:szCs w:val="21"/>
          <w:lang w:eastAsia="zh-CN"/>
        </w:rPr>
        <w:t>法案》</w:t>
      </w:r>
      <w:r w:rsidRPr="0095282B">
        <w:rPr>
          <w:rFonts w:eastAsia="宋体" w:cs="宋体"/>
          <w:sz w:val="24"/>
          <w:szCs w:val="21"/>
          <w:vertAlign w:val="superscript"/>
          <w:lang w:eastAsia="zh-CN"/>
        </w:rPr>
        <w:t>22</w:t>
      </w:r>
      <w:r w:rsidRPr="0095282B">
        <w:rPr>
          <w:rFonts w:eastAsia="宋体" w:cs="宋体"/>
          <w:sz w:val="24"/>
          <w:szCs w:val="21"/>
          <w:lang w:eastAsia="zh-CN"/>
        </w:rPr>
        <w:t>第</w:t>
      </w:r>
      <w:r w:rsidRPr="0095282B">
        <w:rPr>
          <w:rFonts w:eastAsia="宋体" w:cs="宋体"/>
          <w:sz w:val="24"/>
          <w:szCs w:val="21"/>
          <w:lang w:eastAsia="zh-CN"/>
        </w:rPr>
        <w:t>506J(a)</w:t>
      </w:r>
      <w:r w:rsidRPr="0095282B">
        <w:rPr>
          <w:rFonts w:eastAsia="宋体" w:cs="宋体"/>
          <w:sz w:val="24"/>
          <w:szCs w:val="21"/>
          <w:lang w:eastAsia="zh-CN"/>
        </w:rPr>
        <w:t>节的规定，本</w:t>
      </w:r>
      <w:proofErr w:type="gramStart"/>
      <w:r w:rsidRPr="0095282B">
        <w:rPr>
          <w:rFonts w:eastAsia="宋体" w:cs="宋体"/>
          <w:sz w:val="24"/>
          <w:szCs w:val="21"/>
          <w:lang w:eastAsia="zh-CN"/>
        </w:rPr>
        <w:t>指南第</w:t>
      </w:r>
      <w:proofErr w:type="gramEnd"/>
      <w:r w:rsidRPr="0095282B">
        <w:rPr>
          <w:rFonts w:eastAsia="宋体" w:cs="宋体"/>
          <w:sz w:val="24"/>
          <w:szCs w:val="21"/>
          <w:lang w:eastAsia="zh-CN"/>
        </w:rPr>
        <w:t>III.A.</w:t>
      </w:r>
      <w:r w:rsidRPr="0095282B">
        <w:rPr>
          <w:rFonts w:eastAsia="宋体" w:cs="宋体"/>
          <w:sz w:val="24"/>
          <w:szCs w:val="21"/>
          <w:lang w:eastAsia="zh-CN"/>
        </w:rPr>
        <w:t>节规定的器械制造商必须提交以下方面相关通知：</w:t>
      </w:r>
    </w:p>
    <w:p w14:paraId="1620F9D3" w14:textId="3A9480FD" w:rsidR="001967D9" w:rsidRPr="0095282B" w:rsidRDefault="008E304D" w:rsidP="0095282B">
      <w:pPr>
        <w:pStyle w:val="a6"/>
        <w:numPr>
          <w:ilvl w:val="0"/>
          <w:numId w:val="17"/>
        </w:numPr>
        <w:tabs>
          <w:tab w:val="left" w:pos="860"/>
          <w:tab w:val="left" w:pos="861"/>
        </w:tabs>
        <w:overflowPunct w:val="0"/>
        <w:adjustRightInd w:val="0"/>
        <w:snapToGrid w:val="0"/>
        <w:spacing w:beforeLines="15" w:before="36" w:line="276" w:lineRule="auto"/>
        <w:ind w:firstLineChars="0"/>
        <w:jc w:val="both"/>
        <w:rPr>
          <w:sz w:val="24"/>
          <w:szCs w:val="21"/>
          <w:lang w:eastAsia="zh-CN"/>
        </w:rPr>
      </w:pPr>
      <w:r w:rsidRPr="0095282B">
        <w:rPr>
          <w:rFonts w:eastAsia="宋体" w:cs="宋体"/>
          <w:sz w:val="24"/>
          <w:szCs w:val="21"/>
          <w:lang w:eastAsia="zh-CN"/>
        </w:rPr>
        <w:t>“</w:t>
      </w:r>
      <w:r w:rsidRPr="0095282B">
        <w:rPr>
          <w:rFonts w:eastAsia="宋体" w:cs="宋体"/>
          <w:sz w:val="24"/>
          <w:szCs w:val="21"/>
          <w:lang w:eastAsia="zh-CN"/>
        </w:rPr>
        <w:t>永久停止</w:t>
      </w:r>
      <w:r w:rsidR="00FD184E">
        <w:rPr>
          <w:rFonts w:eastAsia="宋体" w:cs="宋体"/>
          <w:sz w:val="24"/>
          <w:szCs w:val="21"/>
          <w:lang w:eastAsia="zh-CN"/>
        </w:rPr>
        <w:t>器械制造</w:t>
      </w:r>
      <w:r w:rsidRPr="0095282B">
        <w:rPr>
          <w:rFonts w:eastAsia="宋体" w:cs="宋体"/>
          <w:sz w:val="24"/>
          <w:szCs w:val="21"/>
          <w:lang w:eastAsia="zh-CN"/>
        </w:rPr>
        <w:t>（器械获批修改后导致的停止除外）；</w:t>
      </w:r>
      <w:r w:rsidRPr="0095282B">
        <w:rPr>
          <w:rFonts w:eastAsia="宋体" w:cs="宋体"/>
          <w:sz w:val="24"/>
          <w:szCs w:val="21"/>
          <w:lang w:eastAsia="zh-CN"/>
        </w:rPr>
        <w:t>”</w:t>
      </w:r>
      <w:r w:rsidRPr="0095282B">
        <w:rPr>
          <w:rFonts w:eastAsia="宋体" w:cs="宋体"/>
          <w:sz w:val="24"/>
          <w:szCs w:val="21"/>
          <w:lang w:eastAsia="zh-CN"/>
        </w:rPr>
        <w:t>或</w:t>
      </w:r>
    </w:p>
    <w:p w14:paraId="0A1CC264" w14:textId="3C331A96" w:rsidR="001967D9" w:rsidRPr="0095282B" w:rsidRDefault="000E7CBE" w:rsidP="0095282B">
      <w:pPr>
        <w:pStyle w:val="a6"/>
        <w:numPr>
          <w:ilvl w:val="0"/>
          <w:numId w:val="17"/>
        </w:numPr>
        <w:tabs>
          <w:tab w:val="left" w:pos="860"/>
          <w:tab w:val="left" w:pos="861"/>
        </w:tabs>
        <w:overflowPunct w:val="0"/>
        <w:adjustRightInd w:val="0"/>
        <w:snapToGrid w:val="0"/>
        <w:spacing w:beforeLines="15" w:before="36" w:line="276" w:lineRule="auto"/>
        <w:ind w:firstLineChars="0"/>
        <w:jc w:val="both"/>
        <w:rPr>
          <w:sz w:val="24"/>
          <w:szCs w:val="21"/>
          <w:lang w:eastAsia="zh-CN"/>
        </w:rPr>
      </w:pPr>
      <w:r w:rsidRPr="0095282B">
        <w:rPr>
          <w:rFonts w:eastAsia="宋体" w:cs="宋体"/>
          <w:sz w:val="24"/>
          <w:szCs w:val="21"/>
          <w:lang w:eastAsia="zh-CN"/>
        </w:rPr>
        <w:t>“</w:t>
      </w:r>
      <w:r w:rsidRPr="0095282B">
        <w:rPr>
          <w:rFonts w:eastAsia="宋体" w:cs="宋体"/>
          <w:sz w:val="24"/>
          <w:szCs w:val="21"/>
          <w:lang w:eastAsia="zh-CN"/>
        </w:rPr>
        <w:t>中断</w:t>
      </w:r>
      <w:r w:rsidR="00FD184E">
        <w:rPr>
          <w:rFonts w:eastAsia="宋体" w:cs="宋体"/>
          <w:sz w:val="24"/>
          <w:szCs w:val="21"/>
          <w:lang w:eastAsia="zh-CN"/>
        </w:rPr>
        <w:t>器械制造</w:t>
      </w:r>
      <w:r w:rsidRPr="0095282B">
        <w:rPr>
          <w:rFonts w:eastAsia="宋体" w:cs="宋体"/>
          <w:sz w:val="24"/>
          <w:szCs w:val="21"/>
          <w:lang w:eastAsia="zh-CN"/>
        </w:rPr>
        <w:t>，可能导致该器械在美国的供应出现重大中断；</w:t>
      </w:r>
      <w:r w:rsidRPr="0095282B">
        <w:rPr>
          <w:rFonts w:eastAsia="宋体" w:cs="宋体"/>
          <w:sz w:val="24"/>
          <w:szCs w:val="21"/>
          <w:lang w:eastAsia="zh-CN"/>
        </w:rPr>
        <w:t>”</w:t>
      </w:r>
      <w:r w:rsidRPr="0095282B">
        <w:rPr>
          <w:rFonts w:eastAsia="宋体" w:cs="宋体"/>
          <w:sz w:val="24"/>
          <w:szCs w:val="21"/>
          <w:lang w:eastAsia="zh-CN"/>
        </w:rPr>
        <w:t>以及</w:t>
      </w:r>
    </w:p>
    <w:p w14:paraId="0C5A3ED8" w14:textId="77777777" w:rsidR="0046159D" w:rsidRPr="0095282B" w:rsidRDefault="0046159D" w:rsidP="0095282B">
      <w:pPr>
        <w:tabs>
          <w:tab w:val="left" w:pos="860"/>
          <w:tab w:val="left" w:pos="861"/>
        </w:tabs>
        <w:overflowPunct w:val="0"/>
        <w:adjustRightInd w:val="0"/>
        <w:snapToGrid w:val="0"/>
        <w:spacing w:beforeLines="15" w:before="36" w:line="276" w:lineRule="auto"/>
        <w:jc w:val="both"/>
        <w:rPr>
          <w:rFonts w:eastAsiaTheme="minorEastAsia"/>
          <w:sz w:val="24"/>
          <w:szCs w:val="21"/>
          <w:lang w:eastAsia="zh-CN"/>
        </w:rPr>
      </w:pPr>
    </w:p>
    <w:p w14:paraId="7D299932" w14:textId="77777777" w:rsidR="0046159D" w:rsidRPr="0095282B" w:rsidRDefault="0046159D" w:rsidP="0095282B">
      <w:pPr>
        <w:tabs>
          <w:tab w:val="left" w:pos="860"/>
          <w:tab w:val="left" w:pos="861"/>
        </w:tabs>
        <w:overflowPunct w:val="0"/>
        <w:adjustRightInd w:val="0"/>
        <w:snapToGrid w:val="0"/>
        <w:spacing w:beforeLines="15" w:before="36" w:line="276" w:lineRule="auto"/>
        <w:jc w:val="both"/>
        <w:rPr>
          <w:rFonts w:eastAsiaTheme="minorEastAsia"/>
          <w:sz w:val="24"/>
          <w:szCs w:val="21"/>
          <w:lang w:eastAsia="zh-CN"/>
        </w:rPr>
      </w:pPr>
    </w:p>
    <w:p w14:paraId="3FE7166C" w14:textId="77777777" w:rsidR="0046159D" w:rsidRDefault="0046159D" w:rsidP="0095282B">
      <w:pPr>
        <w:tabs>
          <w:tab w:val="left" w:pos="860"/>
          <w:tab w:val="left" w:pos="861"/>
        </w:tabs>
        <w:overflowPunct w:val="0"/>
        <w:adjustRightInd w:val="0"/>
        <w:snapToGrid w:val="0"/>
        <w:spacing w:beforeLines="15" w:before="36" w:line="276" w:lineRule="auto"/>
        <w:jc w:val="both"/>
        <w:rPr>
          <w:rFonts w:eastAsiaTheme="minorEastAsia"/>
          <w:sz w:val="24"/>
          <w:szCs w:val="21"/>
          <w:lang w:eastAsia="zh-CN"/>
        </w:rPr>
      </w:pPr>
    </w:p>
    <w:p w14:paraId="1F53F1A5" w14:textId="77777777" w:rsidR="0095282B" w:rsidRPr="0095282B" w:rsidRDefault="0095282B" w:rsidP="0095282B">
      <w:pPr>
        <w:tabs>
          <w:tab w:val="left" w:pos="860"/>
          <w:tab w:val="left" w:pos="861"/>
        </w:tabs>
        <w:overflowPunct w:val="0"/>
        <w:adjustRightInd w:val="0"/>
        <w:snapToGrid w:val="0"/>
        <w:spacing w:beforeLines="15" w:before="36" w:line="276" w:lineRule="auto"/>
        <w:jc w:val="both"/>
        <w:rPr>
          <w:rFonts w:eastAsiaTheme="minorEastAsia"/>
          <w:sz w:val="24"/>
          <w:szCs w:val="21"/>
          <w:lang w:eastAsia="zh-CN"/>
        </w:rPr>
      </w:pPr>
    </w:p>
    <w:p w14:paraId="726A1A8F" w14:textId="77777777" w:rsidR="0087765A" w:rsidRPr="0095282B" w:rsidRDefault="0046159D" w:rsidP="0095282B">
      <w:pPr>
        <w:overflowPunct w:val="0"/>
        <w:adjustRightInd w:val="0"/>
        <w:snapToGrid w:val="0"/>
        <w:spacing w:beforeLines="15" w:before="36" w:line="276" w:lineRule="auto"/>
        <w:jc w:val="both"/>
        <w:rPr>
          <w:sz w:val="21"/>
          <w:szCs w:val="18"/>
          <w:vertAlign w:val="superscript"/>
        </w:rPr>
      </w:pPr>
      <w:r w:rsidRPr="0095282B">
        <w:rPr>
          <w:sz w:val="21"/>
          <w:szCs w:val="18"/>
        </w:rPr>
        <w:t>________________</w:t>
      </w:r>
    </w:p>
    <w:p w14:paraId="6B89D50F" w14:textId="2A4C09C4" w:rsidR="008E304D" w:rsidRPr="0095282B" w:rsidRDefault="000E7CBE" w:rsidP="0095282B">
      <w:pPr>
        <w:overflowPunct w:val="0"/>
        <w:adjustRightInd w:val="0"/>
        <w:snapToGrid w:val="0"/>
        <w:spacing w:beforeLines="15" w:before="36" w:line="276" w:lineRule="auto"/>
        <w:jc w:val="both"/>
        <w:rPr>
          <w:sz w:val="21"/>
          <w:szCs w:val="18"/>
        </w:rPr>
      </w:pPr>
      <w:r w:rsidRPr="0095282B">
        <w:rPr>
          <w:rFonts w:eastAsia="宋体" w:cs="宋体"/>
          <w:sz w:val="21"/>
          <w:szCs w:val="18"/>
          <w:vertAlign w:val="superscript"/>
        </w:rPr>
        <w:t>20</w:t>
      </w:r>
      <w:r w:rsidRPr="0095282B">
        <w:rPr>
          <w:rFonts w:eastAsia="宋体" w:cs="宋体"/>
          <w:i/>
          <w:sz w:val="21"/>
          <w:szCs w:val="18"/>
        </w:rPr>
        <w:t>参见</w:t>
      </w:r>
      <w:r w:rsidRPr="0095282B">
        <w:rPr>
          <w:rFonts w:eastAsia="宋体" w:cs="宋体"/>
          <w:sz w:val="21"/>
          <w:szCs w:val="18"/>
        </w:rPr>
        <w:t>《</w:t>
      </w:r>
      <w:r w:rsidRPr="0095282B">
        <w:rPr>
          <w:rFonts w:eastAsia="宋体" w:cs="宋体"/>
          <w:sz w:val="21"/>
          <w:szCs w:val="18"/>
        </w:rPr>
        <w:t>FD&amp;C</w:t>
      </w:r>
      <w:r w:rsidRPr="0095282B">
        <w:rPr>
          <w:rFonts w:eastAsia="宋体" w:cs="宋体"/>
          <w:sz w:val="21"/>
          <w:szCs w:val="18"/>
        </w:rPr>
        <w:t>法案》</w:t>
      </w:r>
      <w:proofErr w:type="gramStart"/>
      <w:r w:rsidRPr="0095282B">
        <w:rPr>
          <w:rFonts w:eastAsia="宋体" w:cs="宋体"/>
          <w:sz w:val="21"/>
          <w:szCs w:val="18"/>
        </w:rPr>
        <w:t>第</w:t>
      </w:r>
      <w:r w:rsidRPr="0095282B">
        <w:rPr>
          <w:rFonts w:eastAsia="宋体" w:cs="宋体"/>
          <w:sz w:val="21"/>
          <w:szCs w:val="18"/>
        </w:rPr>
        <w:t>506J(</w:t>
      </w:r>
      <w:proofErr w:type="gramEnd"/>
      <w:r w:rsidRPr="0095282B">
        <w:rPr>
          <w:rFonts w:eastAsia="宋体" w:cs="宋体"/>
          <w:sz w:val="21"/>
          <w:szCs w:val="18"/>
        </w:rPr>
        <w:t>i)(1)(C)</w:t>
      </w:r>
      <w:r w:rsidRPr="0095282B">
        <w:rPr>
          <w:rFonts w:eastAsia="宋体" w:cs="宋体"/>
          <w:sz w:val="21"/>
          <w:szCs w:val="18"/>
        </w:rPr>
        <w:t>节。</w:t>
      </w:r>
    </w:p>
    <w:p w14:paraId="21BF9D0F" w14:textId="4A5BFE63" w:rsidR="008E304D" w:rsidRPr="0095282B" w:rsidRDefault="000E7CBE" w:rsidP="0095282B">
      <w:pPr>
        <w:overflowPunct w:val="0"/>
        <w:adjustRightInd w:val="0"/>
        <w:snapToGrid w:val="0"/>
        <w:spacing w:beforeLines="15" w:before="36" w:line="276" w:lineRule="auto"/>
        <w:jc w:val="both"/>
        <w:rPr>
          <w:sz w:val="21"/>
          <w:szCs w:val="18"/>
        </w:rPr>
      </w:pPr>
      <w:r w:rsidRPr="0095282B">
        <w:rPr>
          <w:rFonts w:eastAsia="宋体" w:cs="宋体"/>
          <w:sz w:val="21"/>
          <w:szCs w:val="18"/>
          <w:vertAlign w:val="superscript"/>
        </w:rPr>
        <w:t>21</w:t>
      </w:r>
      <w:r w:rsidRPr="0095282B">
        <w:rPr>
          <w:rFonts w:eastAsia="宋体" w:cs="宋体"/>
          <w:i/>
          <w:sz w:val="21"/>
          <w:szCs w:val="18"/>
        </w:rPr>
        <w:t>参见</w:t>
      </w:r>
      <w:r w:rsidRPr="0095282B">
        <w:rPr>
          <w:rFonts w:eastAsia="宋体" w:cs="宋体"/>
          <w:sz w:val="21"/>
          <w:szCs w:val="18"/>
        </w:rPr>
        <w:t>《</w:t>
      </w:r>
      <w:r w:rsidRPr="0095282B">
        <w:rPr>
          <w:rFonts w:eastAsia="宋体" w:cs="宋体"/>
          <w:sz w:val="21"/>
          <w:szCs w:val="18"/>
        </w:rPr>
        <w:t>FD&amp;C</w:t>
      </w:r>
      <w:r w:rsidRPr="0095282B">
        <w:rPr>
          <w:rFonts w:eastAsia="宋体" w:cs="宋体"/>
          <w:sz w:val="21"/>
          <w:szCs w:val="18"/>
        </w:rPr>
        <w:t>法案》</w:t>
      </w:r>
      <w:proofErr w:type="gramStart"/>
      <w:r w:rsidRPr="0095282B">
        <w:rPr>
          <w:rFonts w:eastAsia="宋体" w:cs="宋体"/>
          <w:sz w:val="21"/>
          <w:szCs w:val="18"/>
        </w:rPr>
        <w:t>第</w:t>
      </w:r>
      <w:r w:rsidRPr="0095282B">
        <w:rPr>
          <w:rFonts w:eastAsia="宋体" w:cs="宋体"/>
          <w:sz w:val="21"/>
          <w:szCs w:val="18"/>
        </w:rPr>
        <w:t>506J(</w:t>
      </w:r>
      <w:proofErr w:type="gramEnd"/>
      <w:r w:rsidRPr="0095282B">
        <w:rPr>
          <w:rFonts w:eastAsia="宋体" w:cs="宋体"/>
          <w:sz w:val="21"/>
          <w:szCs w:val="18"/>
        </w:rPr>
        <w:t>i)(1)(D)</w:t>
      </w:r>
      <w:r w:rsidRPr="0095282B">
        <w:rPr>
          <w:rFonts w:eastAsia="宋体" w:cs="宋体"/>
          <w:sz w:val="21"/>
          <w:szCs w:val="18"/>
        </w:rPr>
        <w:t>节。</w:t>
      </w:r>
    </w:p>
    <w:p w14:paraId="4EF8FE9F" w14:textId="5FE90683" w:rsidR="001967D9" w:rsidRPr="0095282B" w:rsidRDefault="000E7CBE" w:rsidP="0095282B">
      <w:pPr>
        <w:overflowPunct w:val="0"/>
        <w:adjustRightInd w:val="0"/>
        <w:snapToGrid w:val="0"/>
        <w:spacing w:beforeLines="15" w:before="36" w:line="276" w:lineRule="auto"/>
        <w:jc w:val="both"/>
        <w:rPr>
          <w:sz w:val="21"/>
          <w:szCs w:val="18"/>
        </w:rPr>
      </w:pPr>
      <w:r w:rsidRPr="0095282B">
        <w:rPr>
          <w:rFonts w:eastAsia="宋体" w:cs="宋体"/>
          <w:sz w:val="21"/>
          <w:szCs w:val="18"/>
          <w:vertAlign w:val="superscript"/>
        </w:rPr>
        <w:t>22</w:t>
      </w:r>
      <w:r w:rsidRPr="0095282B">
        <w:rPr>
          <w:rFonts w:eastAsia="宋体" w:cs="宋体"/>
          <w:i/>
          <w:sz w:val="21"/>
          <w:szCs w:val="18"/>
        </w:rPr>
        <w:t>参见</w:t>
      </w:r>
      <w:r w:rsidRPr="0095282B">
        <w:rPr>
          <w:rFonts w:eastAsia="宋体" w:cs="宋体"/>
          <w:sz w:val="21"/>
          <w:szCs w:val="18"/>
        </w:rPr>
        <w:t>《</w:t>
      </w:r>
      <w:r w:rsidRPr="0095282B">
        <w:rPr>
          <w:rFonts w:eastAsia="宋体" w:cs="宋体"/>
          <w:sz w:val="21"/>
          <w:szCs w:val="18"/>
        </w:rPr>
        <w:t>FD&amp;C</w:t>
      </w:r>
      <w:r w:rsidRPr="0095282B">
        <w:rPr>
          <w:rFonts w:eastAsia="宋体" w:cs="宋体"/>
          <w:sz w:val="21"/>
          <w:szCs w:val="18"/>
        </w:rPr>
        <w:t>法案》</w:t>
      </w:r>
      <w:proofErr w:type="gramStart"/>
      <w:r w:rsidRPr="0095282B">
        <w:rPr>
          <w:rFonts w:eastAsia="宋体" w:cs="宋体"/>
          <w:sz w:val="21"/>
          <w:szCs w:val="18"/>
        </w:rPr>
        <w:t>第</w:t>
      </w:r>
      <w:r w:rsidRPr="0095282B">
        <w:rPr>
          <w:rFonts w:eastAsia="宋体" w:cs="宋体"/>
          <w:sz w:val="21"/>
          <w:szCs w:val="18"/>
        </w:rPr>
        <w:t>506J(</w:t>
      </w:r>
      <w:proofErr w:type="gramEnd"/>
      <w:r w:rsidRPr="0095282B">
        <w:rPr>
          <w:rFonts w:eastAsia="宋体" w:cs="宋体"/>
          <w:sz w:val="21"/>
          <w:szCs w:val="18"/>
        </w:rPr>
        <w:t>a)</w:t>
      </w:r>
      <w:r w:rsidRPr="0095282B">
        <w:rPr>
          <w:rFonts w:eastAsia="宋体" w:cs="宋体"/>
          <w:sz w:val="21"/>
          <w:szCs w:val="18"/>
        </w:rPr>
        <w:t>节。</w:t>
      </w:r>
    </w:p>
    <w:p w14:paraId="414D001D" w14:textId="77777777" w:rsidR="008E304D" w:rsidRPr="002F0C1D" w:rsidRDefault="008E304D" w:rsidP="0095282B">
      <w:pPr>
        <w:overflowPunct w:val="0"/>
        <w:snapToGrid w:val="0"/>
        <w:spacing w:beforeLines="15" w:before="36" w:line="276" w:lineRule="auto"/>
        <w:rPr>
          <w:sz w:val="24"/>
          <w:szCs w:val="24"/>
        </w:rPr>
      </w:pPr>
      <w:r w:rsidRPr="0046159D">
        <w:rPr>
          <w:rFonts w:eastAsia="宋体" w:cs="宋体"/>
          <w:sz w:val="24"/>
        </w:rPr>
        <w:br w:type="page"/>
      </w:r>
    </w:p>
    <w:p w14:paraId="420A3705" w14:textId="77777777" w:rsidR="001967D9" w:rsidRPr="0095282B" w:rsidRDefault="008E304D" w:rsidP="0095282B">
      <w:pPr>
        <w:pStyle w:val="a6"/>
        <w:numPr>
          <w:ilvl w:val="0"/>
          <w:numId w:val="18"/>
        </w:numPr>
        <w:tabs>
          <w:tab w:val="left" w:pos="860"/>
          <w:tab w:val="left" w:pos="861"/>
        </w:tabs>
        <w:overflowPunct w:val="0"/>
        <w:adjustRightInd w:val="0"/>
        <w:snapToGrid w:val="0"/>
        <w:spacing w:line="264" w:lineRule="auto"/>
        <w:ind w:firstLineChars="0"/>
        <w:jc w:val="both"/>
        <w:rPr>
          <w:sz w:val="24"/>
          <w:szCs w:val="21"/>
        </w:rPr>
      </w:pPr>
      <w:r w:rsidRPr="0095282B">
        <w:rPr>
          <w:rFonts w:eastAsia="宋体" w:cs="宋体"/>
          <w:sz w:val="24"/>
          <w:szCs w:val="21"/>
          <w:lang w:eastAsia="zh-CN"/>
        </w:rPr>
        <w:lastRenderedPageBreak/>
        <w:t>“</w:t>
      </w:r>
      <w:r w:rsidRPr="0095282B">
        <w:rPr>
          <w:rFonts w:eastAsia="宋体" w:cs="宋体"/>
          <w:sz w:val="24"/>
          <w:szCs w:val="21"/>
          <w:lang w:eastAsia="zh-CN"/>
        </w:rPr>
        <w:t>此类停止或中断的原因。</w:t>
      </w:r>
      <w:r w:rsidRPr="0095282B">
        <w:rPr>
          <w:rFonts w:eastAsia="宋体" w:cs="宋体"/>
          <w:sz w:val="24"/>
          <w:szCs w:val="21"/>
        </w:rPr>
        <w:t>”</w:t>
      </w:r>
    </w:p>
    <w:p w14:paraId="1CED9688" w14:textId="77777777" w:rsidR="001967D9" w:rsidRPr="0095282B" w:rsidRDefault="000E7CBE" w:rsidP="0095282B">
      <w:pPr>
        <w:overflowPunct w:val="0"/>
        <w:adjustRightInd w:val="0"/>
        <w:snapToGrid w:val="0"/>
        <w:spacing w:line="264" w:lineRule="auto"/>
        <w:jc w:val="both"/>
        <w:rPr>
          <w:sz w:val="24"/>
          <w:szCs w:val="21"/>
          <w:lang w:eastAsia="zh-CN"/>
        </w:rPr>
      </w:pPr>
      <w:r w:rsidRPr="0095282B">
        <w:rPr>
          <w:rFonts w:eastAsia="宋体" w:cs="宋体"/>
          <w:sz w:val="24"/>
          <w:szCs w:val="21"/>
          <w:lang w:eastAsia="zh-CN"/>
        </w:rPr>
        <w:t>在提供《</w:t>
      </w:r>
      <w:r w:rsidRPr="0095282B">
        <w:rPr>
          <w:rFonts w:eastAsia="宋体" w:cs="宋体"/>
          <w:sz w:val="24"/>
          <w:szCs w:val="21"/>
          <w:lang w:eastAsia="zh-CN"/>
        </w:rPr>
        <w:t>506J</w:t>
      </w:r>
      <w:r w:rsidRPr="0095282B">
        <w:rPr>
          <w:rFonts w:eastAsia="宋体" w:cs="宋体"/>
          <w:sz w:val="24"/>
          <w:szCs w:val="21"/>
          <w:lang w:eastAsia="zh-CN"/>
        </w:rPr>
        <w:t>通知》时，除《</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506J(a)</w:t>
      </w:r>
      <w:r w:rsidRPr="0095282B">
        <w:rPr>
          <w:rFonts w:eastAsia="宋体" w:cs="宋体"/>
          <w:sz w:val="24"/>
          <w:szCs w:val="21"/>
          <w:lang w:eastAsia="zh-CN"/>
        </w:rPr>
        <w:t>节中所述信息外，制造商还应向</w:t>
      </w:r>
      <w:r w:rsidRPr="0095282B">
        <w:rPr>
          <w:rFonts w:eastAsia="宋体" w:cs="宋体"/>
          <w:sz w:val="24"/>
          <w:szCs w:val="21"/>
          <w:lang w:eastAsia="zh-CN"/>
        </w:rPr>
        <w:t>FDA</w:t>
      </w:r>
      <w:r w:rsidRPr="0095282B">
        <w:rPr>
          <w:rFonts w:eastAsia="宋体" w:cs="宋体"/>
          <w:sz w:val="24"/>
          <w:szCs w:val="21"/>
          <w:lang w:eastAsia="zh-CN"/>
        </w:rPr>
        <w:t>提供相应的识别信息，例如上市申请持有人名称、上市申请编号（如适用）、制造商名称（如果制造商名称与上市申请持有人名称不同）、</w:t>
      </w:r>
      <w:r w:rsidRPr="0095282B">
        <w:rPr>
          <w:rFonts w:eastAsia="宋体" w:cs="宋体"/>
          <w:sz w:val="24"/>
          <w:szCs w:val="21"/>
          <w:lang w:eastAsia="zh-CN"/>
        </w:rPr>
        <w:t>FDA</w:t>
      </w:r>
      <w:r w:rsidRPr="0095282B">
        <w:rPr>
          <w:rFonts w:eastAsia="宋体" w:cs="宋体"/>
          <w:sz w:val="24"/>
          <w:szCs w:val="21"/>
          <w:lang w:eastAsia="zh-CN"/>
        </w:rPr>
        <w:t>企业识别（</w:t>
      </w:r>
      <w:r w:rsidRPr="0095282B">
        <w:rPr>
          <w:rFonts w:eastAsia="宋体" w:cs="宋体"/>
          <w:sz w:val="24"/>
          <w:szCs w:val="21"/>
          <w:lang w:eastAsia="zh-CN"/>
        </w:rPr>
        <w:t>FEI</w:t>
      </w:r>
      <w:r w:rsidRPr="0095282B">
        <w:rPr>
          <w:rFonts w:eastAsia="宋体" w:cs="宋体"/>
          <w:sz w:val="24"/>
          <w:szCs w:val="21"/>
          <w:lang w:eastAsia="zh-CN"/>
        </w:rPr>
        <w:t>）号、器械名称、产品代码和联系方式。拥有此类信息，</w:t>
      </w:r>
      <w:r w:rsidRPr="0095282B">
        <w:rPr>
          <w:rFonts w:eastAsia="宋体" w:cs="宋体"/>
          <w:sz w:val="24"/>
          <w:szCs w:val="21"/>
          <w:lang w:eastAsia="zh-CN"/>
        </w:rPr>
        <w:t>FDA</w:t>
      </w:r>
      <w:r w:rsidRPr="0095282B">
        <w:rPr>
          <w:rFonts w:eastAsia="宋体" w:cs="宋体"/>
          <w:sz w:val="24"/>
          <w:szCs w:val="21"/>
          <w:lang w:eastAsia="zh-CN"/>
        </w:rPr>
        <w:t>就能适当地确认已提交《</w:t>
      </w:r>
      <w:r w:rsidRPr="0095282B">
        <w:rPr>
          <w:rFonts w:eastAsia="宋体" w:cs="宋体"/>
          <w:sz w:val="24"/>
          <w:szCs w:val="21"/>
          <w:lang w:eastAsia="zh-CN"/>
        </w:rPr>
        <w:t>506J</w:t>
      </w:r>
      <w:r w:rsidRPr="0095282B">
        <w:rPr>
          <w:rFonts w:eastAsia="宋体" w:cs="宋体"/>
          <w:sz w:val="24"/>
          <w:szCs w:val="21"/>
          <w:lang w:eastAsia="zh-CN"/>
        </w:rPr>
        <w:t>通知》的专用器械。</w:t>
      </w:r>
    </w:p>
    <w:p w14:paraId="61B49F78" w14:textId="77777777" w:rsidR="001967D9" w:rsidRPr="0095282B" w:rsidRDefault="000E7CBE" w:rsidP="0095282B">
      <w:pPr>
        <w:overflowPunct w:val="0"/>
        <w:adjustRightInd w:val="0"/>
        <w:snapToGrid w:val="0"/>
        <w:spacing w:line="264" w:lineRule="auto"/>
        <w:jc w:val="both"/>
        <w:rPr>
          <w:sz w:val="24"/>
          <w:szCs w:val="21"/>
          <w:lang w:eastAsia="zh-CN"/>
        </w:rPr>
      </w:pPr>
      <w:r w:rsidRPr="0095282B">
        <w:rPr>
          <w:rFonts w:eastAsia="宋体" w:cs="宋体"/>
          <w:sz w:val="24"/>
          <w:szCs w:val="21"/>
          <w:lang w:eastAsia="zh-CN"/>
        </w:rPr>
        <w:t>此外，</w:t>
      </w:r>
      <w:r w:rsidRPr="0095282B">
        <w:rPr>
          <w:rFonts w:eastAsia="宋体" w:cs="宋体"/>
          <w:sz w:val="24"/>
          <w:szCs w:val="21"/>
          <w:lang w:eastAsia="zh-CN"/>
        </w:rPr>
        <w:t>FDA</w:t>
      </w:r>
      <w:r w:rsidRPr="0095282B">
        <w:rPr>
          <w:rFonts w:eastAsia="宋体" w:cs="宋体"/>
          <w:sz w:val="24"/>
          <w:szCs w:val="21"/>
          <w:lang w:eastAsia="zh-CN"/>
        </w:rPr>
        <w:t>建议制造商提交本</w:t>
      </w:r>
      <w:proofErr w:type="gramStart"/>
      <w:r w:rsidRPr="0095282B">
        <w:rPr>
          <w:rFonts w:eastAsia="宋体" w:cs="宋体"/>
          <w:sz w:val="24"/>
          <w:szCs w:val="21"/>
          <w:lang w:eastAsia="zh-CN"/>
        </w:rPr>
        <w:t>指南第</w:t>
      </w:r>
      <w:proofErr w:type="gramEnd"/>
      <w:r w:rsidRPr="0095282B">
        <w:rPr>
          <w:rFonts w:eastAsia="宋体" w:cs="宋体"/>
          <w:sz w:val="24"/>
          <w:szCs w:val="21"/>
          <w:lang w:eastAsia="zh-CN"/>
        </w:rPr>
        <w:t>V</w:t>
      </w:r>
      <w:r w:rsidRPr="0095282B">
        <w:rPr>
          <w:rFonts w:eastAsia="宋体" w:cs="宋体"/>
          <w:sz w:val="24"/>
          <w:szCs w:val="21"/>
          <w:lang w:eastAsia="zh-CN"/>
        </w:rPr>
        <w:t>节概述的其他信息，以便本机构能够更有效地与其他制造商和实体合作，从而预防或限制</w:t>
      </w:r>
      <w:r w:rsidRPr="0095282B">
        <w:rPr>
          <w:rFonts w:eastAsia="宋体" w:cs="宋体"/>
          <w:sz w:val="24"/>
          <w:szCs w:val="21"/>
          <w:lang w:eastAsia="zh-CN"/>
        </w:rPr>
        <w:t>COVID-19</w:t>
      </w:r>
      <w:r w:rsidRPr="0095282B">
        <w:rPr>
          <w:rFonts w:eastAsia="宋体" w:cs="宋体"/>
          <w:sz w:val="24"/>
          <w:szCs w:val="21"/>
          <w:lang w:eastAsia="zh-CN"/>
        </w:rPr>
        <w:t>突发公共卫生事件期间对患者或医疗保健提供者造成的任何负面影响。</w:t>
      </w:r>
    </w:p>
    <w:p w14:paraId="6956A40B" w14:textId="77777777" w:rsidR="001967D9" w:rsidRPr="0095282B" w:rsidRDefault="000E7CBE" w:rsidP="0095282B">
      <w:pPr>
        <w:overflowPunct w:val="0"/>
        <w:adjustRightInd w:val="0"/>
        <w:snapToGrid w:val="0"/>
        <w:spacing w:line="264" w:lineRule="auto"/>
        <w:jc w:val="both"/>
        <w:rPr>
          <w:sz w:val="24"/>
          <w:szCs w:val="21"/>
          <w:lang w:eastAsia="zh-CN"/>
        </w:rPr>
      </w:pPr>
      <w:r w:rsidRPr="0095282B">
        <w:rPr>
          <w:rFonts w:eastAsia="宋体" w:cs="宋体"/>
          <w:sz w:val="24"/>
          <w:szCs w:val="21"/>
          <w:lang w:eastAsia="zh-CN"/>
        </w:rPr>
        <w:t>本</w:t>
      </w:r>
      <w:proofErr w:type="gramStart"/>
      <w:r w:rsidRPr="0095282B">
        <w:rPr>
          <w:rFonts w:eastAsia="宋体" w:cs="宋体"/>
          <w:sz w:val="24"/>
          <w:szCs w:val="21"/>
          <w:lang w:eastAsia="zh-CN"/>
        </w:rPr>
        <w:t>指南第</w:t>
      </w:r>
      <w:r w:rsidRPr="0095282B">
        <w:rPr>
          <w:rFonts w:eastAsia="宋体" w:cs="宋体"/>
          <w:sz w:val="24"/>
          <w:szCs w:val="21"/>
          <w:lang w:eastAsia="zh-CN"/>
        </w:rPr>
        <w:t>V</w:t>
      </w:r>
      <w:r w:rsidRPr="0095282B">
        <w:rPr>
          <w:rFonts w:eastAsia="宋体" w:cs="宋体"/>
          <w:sz w:val="24"/>
          <w:szCs w:val="21"/>
          <w:lang w:eastAsia="zh-CN"/>
        </w:rPr>
        <w:t>节提供</w:t>
      </w:r>
      <w:proofErr w:type="gramEnd"/>
      <w:r w:rsidRPr="0095282B">
        <w:rPr>
          <w:rFonts w:eastAsia="宋体" w:cs="宋体"/>
          <w:sz w:val="24"/>
          <w:szCs w:val="21"/>
          <w:lang w:eastAsia="zh-CN"/>
        </w:rPr>
        <w:t>了</w:t>
      </w:r>
      <w:r w:rsidRPr="0095282B">
        <w:rPr>
          <w:rFonts w:eastAsia="宋体" w:cs="宋体"/>
          <w:sz w:val="24"/>
          <w:szCs w:val="21"/>
          <w:lang w:eastAsia="zh-CN"/>
        </w:rPr>
        <w:t>FDA</w:t>
      </w:r>
      <w:r w:rsidRPr="0095282B">
        <w:rPr>
          <w:rFonts w:eastAsia="宋体" w:cs="宋体"/>
          <w:sz w:val="24"/>
          <w:szCs w:val="21"/>
          <w:lang w:eastAsia="zh-CN"/>
        </w:rPr>
        <w:t>建议纳入《</w:t>
      </w:r>
      <w:r w:rsidRPr="0095282B">
        <w:rPr>
          <w:rFonts w:eastAsia="宋体" w:cs="宋体"/>
          <w:sz w:val="24"/>
          <w:szCs w:val="21"/>
          <w:lang w:eastAsia="zh-CN"/>
        </w:rPr>
        <w:t>506J</w:t>
      </w:r>
      <w:r w:rsidRPr="0095282B">
        <w:rPr>
          <w:rFonts w:eastAsia="宋体" w:cs="宋体"/>
          <w:sz w:val="24"/>
          <w:szCs w:val="21"/>
          <w:lang w:eastAsia="zh-CN"/>
        </w:rPr>
        <w:t>通知》的信息示例、停止或中断原因示例以及上述其他自愿性信息。</w:t>
      </w:r>
    </w:p>
    <w:p w14:paraId="3BE037F3" w14:textId="77777777" w:rsidR="001967D9" w:rsidRPr="0095282B" w:rsidRDefault="000E7CBE" w:rsidP="0095282B">
      <w:pPr>
        <w:overflowPunct w:val="0"/>
        <w:adjustRightInd w:val="0"/>
        <w:snapToGrid w:val="0"/>
        <w:spacing w:line="264" w:lineRule="auto"/>
        <w:jc w:val="both"/>
        <w:rPr>
          <w:sz w:val="24"/>
          <w:szCs w:val="21"/>
          <w:lang w:eastAsia="zh-CN"/>
        </w:rPr>
      </w:pPr>
      <w:r w:rsidRPr="0095282B">
        <w:rPr>
          <w:rFonts w:eastAsia="宋体" w:cs="宋体"/>
          <w:sz w:val="24"/>
          <w:szCs w:val="21"/>
          <w:lang w:eastAsia="zh-CN"/>
        </w:rPr>
        <w:t>值得注意的是，制造商在提交《</w:t>
      </w:r>
      <w:r w:rsidRPr="0095282B">
        <w:rPr>
          <w:rFonts w:eastAsia="宋体" w:cs="宋体"/>
          <w:sz w:val="24"/>
          <w:szCs w:val="21"/>
          <w:lang w:eastAsia="zh-CN"/>
        </w:rPr>
        <w:t>506J</w:t>
      </w:r>
      <w:r w:rsidRPr="0095282B">
        <w:rPr>
          <w:rFonts w:eastAsia="宋体" w:cs="宋体"/>
          <w:sz w:val="24"/>
          <w:szCs w:val="21"/>
          <w:lang w:eastAsia="zh-CN"/>
        </w:rPr>
        <w:t>通知》前无需获得所有信息；可随时更新《</w:t>
      </w:r>
      <w:r w:rsidRPr="0095282B">
        <w:rPr>
          <w:rFonts w:eastAsia="宋体" w:cs="宋体"/>
          <w:sz w:val="24"/>
          <w:szCs w:val="21"/>
          <w:lang w:eastAsia="zh-CN"/>
        </w:rPr>
        <w:t>506J</w:t>
      </w:r>
      <w:r w:rsidRPr="0095282B">
        <w:rPr>
          <w:rFonts w:eastAsia="宋体" w:cs="宋体"/>
          <w:sz w:val="24"/>
          <w:szCs w:val="21"/>
          <w:lang w:eastAsia="zh-CN"/>
        </w:rPr>
        <w:t>通知》，以纳入其他信息。因此，本机构建议制造商在获得所有信息之前不要延误通知</w:t>
      </w:r>
      <w:r w:rsidRPr="0095282B">
        <w:rPr>
          <w:rFonts w:eastAsia="宋体" w:cs="宋体"/>
          <w:sz w:val="24"/>
          <w:szCs w:val="21"/>
          <w:lang w:eastAsia="zh-CN"/>
        </w:rPr>
        <w:t>FDA</w:t>
      </w:r>
      <w:r w:rsidRPr="0095282B">
        <w:rPr>
          <w:rFonts w:eastAsia="宋体" w:cs="宋体"/>
          <w:sz w:val="24"/>
          <w:szCs w:val="21"/>
          <w:lang w:eastAsia="zh-CN"/>
        </w:rPr>
        <w:t>，而是在切实可行的情况下尽快提供《</w:t>
      </w:r>
      <w:r w:rsidRPr="0095282B">
        <w:rPr>
          <w:rFonts w:eastAsia="宋体" w:cs="宋体"/>
          <w:sz w:val="24"/>
          <w:szCs w:val="21"/>
          <w:lang w:eastAsia="zh-CN"/>
        </w:rPr>
        <w:t>506J</w:t>
      </w:r>
      <w:r w:rsidRPr="0095282B">
        <w:rPr>
          <w:rFonts w:eastAsia="宋体" w:cs="宋体"/>
          <w:sz w:val="24"/>
          <w:szCs w:val="21"/>
          <w:lang w:eastAsia="zh-CN"/>
        </w:rPr>
        <w:t>初始通知》，然后再获得更多的其他信息。</w:t>
      </w:r>
    </w:p>
    <w:p w14:paraId="23CF4C15" w14:textId="77777777" w:rsidR="001967D9" w:rsidRPr="0095282B" w:rsidRDefault="000E7CBE" w:rsidP="0095282B">
      <w:pPr>
        <w:overflowPunct w:val="0"/>
        <w:adjustRightInd w:val="0"/>
        <w:snapToGrid w:val="0"/>
        <w:spacing w:line="264" w:lineRule="auto"/>
        <w:jc w:val="both"/>
        <w:rPr>
          <w:sz w:val="24"/>
          <w:szCs w:val="21"/>
          <w:lang w:eastAsia="zh-CN"/>
        </w:rPr>
      </w:pPr>
      <w:r w:rsidRPr="0095282B">
        <w:rPr>
          <w:rFonts w:eastAsia="宋体" w:cs="宋体"/>
          <w:sz w:val="24"/>
          <w:szCs w:val="21"/>
          <w:lang w:eastAsia="zh-CN"/>
        </w:rPr>
        <w:t>根据《美国法典》第</w:t>
      </w:r>
      <w:r w:rsidRPr="0095282B">
        <w:rPr>
          <w:rFonts w:eastAsia="宋体" w:cs="宋体"/>
          <w:sz w:val="24"/>
          <w:szCs w:val="21"/>
          <w:lang w:eastAsia="zh-CN"/>
        </w:rPr>
        <w:t>5</w:t>
      </w:r>
      <w:r w:rsidRPr="0095282B">
        <w:rPr>
          <w:rFonts w:eastAsia="宋体" w:cs="宋体"/>
          <w:sz w:val="24"/>
          <w:szCs w:val="21"/>
          <w:lang w:eastAsia="zh-CN"/>
        </w:rPr>
        <w:t>篇第</w:t>
      </w:r>
      <w:r w:rsidRPr="0095282B">
        <w:rPr>
          <w:rFonts w:eastAsia="宋体" w:cs="宋体"/>
          <w:sz w:val="24"/>
          <w:szCs w:val="21"/>
          <w:lang w:eastAsia="zh-CN"/>
        </w:rPr>
        <w:t>552(b)(4)</w:t>
      </w:r>
      <w:r w:rsidRPr="0095282B">
        <w:rPr>
          <w:rFonts w:eastAsia="宋体" w:cs="宋体"/>
          <w:sz w:val="24"/>
          <w:szCs w:val="21"/>
          <w:lang w:eastAsia="zh-CN"/>
        </w:rPr>
        <w:t>节、《美国法典》第</w:t>
      </w:r>
      <w:r w:rsidRPr="0095282B">
        <w:rPr>
          <w:rFonts w:eastAsia="宋体" w:cs="宋体"/>
          <w:sz w:val="24"/>
          <w:szCs w:val="21"/>
          <w:lang w:eastAsia="zh-CN"/>
        </w:rPr>
        <w:t>18</w:t>
      </w:r>
      <w:r w:rsidRPr="0095282B">
        <w:rPr>
          <w:rFonts w:eastAsia="宋体" w:cs="宋体"/>
          <w:sz w:val="24"/>
          <w:szCs w:val="21"/>
          <w:lang w:eastAsia="zh-CN"/>
        </w:rPr>
        <w:t>篇第</w:t>
      </w:r>
      <w:r w:rsidRPr="0095282B">
        <w:rPr>
          <w:rFonts w:eastAsia="宋体" w:cs="宋体"/>
          <w:sz w:val="24"/>
          <w:szCs w:val="21"/>
          <w:lang w:eastAsia="zh-CN"/>
        </w:rPr>
        <w:t>1905</w:t>
      </w:r>
      <w:r w:rsidRPr="0095282B">
        <w:rPr>
          <w:rFonts w:eastAsia="宋体" w:cs="宋体"/>
          <w:sz w:val="24"/>
          <w:szCs w:val="21"/>
          <w:lang w:eastAsia="zh-CN"/>
        </w:rPr>
        <w:t>节和其他适用法律</w:t>
      </w:r>
      <w:r w:rsidRPr="0095282B">
        <w:rPr>
          <w:rFonts w:eastAsia="宋体" w:cs="宋体"/>
          <w:sz w:val="24"/>
          <w:szCs w:val="21"/>
          <w:vertAlign w:val="superscript"/>
          <w:lang w:eastAsia="zh-CN"/>
        </w:rPr>
        <w:t>23</w:t>
      </w:r>
      <w:r w:rsidRPr="0095282B">
        <w:rPr>
          <w:rFonts w:eastAsia="宋体" w:cs="宋体"/>
          <w:sz w:val="24"/>
          <w:szCs w:val="21"/>
          <w:lang w:eastAsia="zh-CN"/>
        </w:rPr>
        <w:t>，提供给</w:t>
      </w:r>
      <w:r w:rsidRPr="0095282B">
        <w:rPr>
          <w:rFonts w:eastAsia="宋体" w:cs="宋体"/>
          <w:sz w:val="24"/>
          <w:szCs w:val="21"/>
          <w:lang w:eastAsia="zh-CN"/>
        </w:rPr>
        <w:t>FDA</w:t>
      </w:r>
      <w:r w:rsidRPr="0095282B">
        <w:rPr>
          <w:rFonts w:eastAsia="宋体" w:cs="宋体"/>
          <w:sz w:val="24"/>
          <w:szCs w:val="21"/>
          <w:lang w:eastAsia="zh-CN"/>
        </w:rPr>
        <w:t>的任何信息如果属于商业秘密或机密信息，将被视为商业秘密或机密信息。</w:t>
      </w:r>
    </w:p>
    <w:p w14:paraId="62A67D32" w14:textId="77777777" w:rsidR="001967D9" w:rsidRPr="0046159D" w:rsidRDefault="000E7CBE" w:rsidP="0095282B">
      <w:pPr>
        <w:pStyle w:val="a6"/>
        <w:numPr>
          <w:ilvl w:val="1"/>
          <w:numId w:val="6"/>
        </w:numPr>
        <w:overflowPunct w:val="0"/>
        <w:snapToGrid w:val="0"/>
        <w:spacing w:line="264" w:lineRule="auto"/>
        <w:ind w:firstLineChars="0"/>
        <w:jc w:val="both"/>
        <w:outlineLvl w:val="1"/>
        <w:rPr>
          <w:b/>
          <w:sz w:val="24"/>
          <w:szCs w:val="24"/>
        </w:rPr>
      </w:pPr>
      <w:bookmarkStart w:id="7" w:name="_Toc90399105"/>
      <w:proofErr w:type="spellStart"/>
      <w:r w:rsidRPr="0046159D">
        <w:rPr>
          <w:rFonts w:eastAsia="宋体" w:cs="宋体"/>
          <w:b/>
          <w:sz w:val="24"/>
          <w:szCs w:val="24"/>
        </w:rPr>
        <w:t>提交通知的方式</w:t>
      </w:r>
      <w:bookmarkEnd w:id="7"/>
      <w:proofErr w:type="spellEnd"/>
    </w:p>
    <w:p w14:paraId="281DD084" w14:textId="3C82B457" w:rsidR="001967D9" w:rsidRPr="0095282B" w:rsidRDefault="00B1108A" w:rsidP="0095282B">
      <w:pPr>
        <w:overflowPunct w:val="0"/>
        <w:adjustRightInd w:val="0"/>
        <w:snapToGrid w:val="0"/>
        <w:spacing w:line="264" w:lineRule="auto"/>
        <w:jc w:val="both"/>
        <w:rPr>
          <w:sz w:val="24"/>
          <w:szCs w:val="21"/>
        </w:rPr>
      </w:pPr>
      <w:r>
        <w:rPr>
          <w:rFonts w:eastAsia="宋体" w:cs="宋体"/>
          <w:sz w:val="24"/>
          <w:szCs w:val="21"/>
        </w:rPr>
        <w:t>如果</w:t>
      </w:r>
      <w:r w:rsidR="000E7CBE" w:rsidRPr="0095282B">
        <w:rPr>
          <w:rFonts w:eastAsia="宋体" w:cs="宋体"/>
          <w:sz w:val="24"/>
          <w:szCs w:val="21"/>
        </w:rPr>
        <w:t>对提交《</w:t>
      </w:r>
      <w:r w:rsidR="000E7CBE" w:rsidRPr="0095282B">
        <w:rPr>
          <w:rFonts w:eastAsia="宋体" w:cs="宋体"/>
          <w:sz w:val="24"/>
          <w:szCs w:val="21"/>
        </w:rPr>
        <w:t>506J</w:t>
      </w:r>
      <w:r>
        <w:rPr>
          <w:rFonts w:eastAsia="宋体" w:cs="宋体"/>
          <w:sz w:val="24"/>
          <w:szCs w:val="21"/>
        </w:rPr>
        <w:t>通知》有任何疑问，本机构建议</w:t>
      </w:r>
      <w:r w:rsidR="000E7CBE" w:rsidRPr="0095282B">
        <w:rPr>
          <w:rFonts w:eastAsia="宋体" w:cs="宋体"/>
          <w:sz w:val="24"/>
          <w:szCs w:val="21"/>
        </w:rPr>
        <w:t>咨询</w:t>
      </w:r>
      <w:hyperlink r:id="rId28">
        <w:r w:rsidR="000E7CBE" w:rsidRPr="0095282B">
          <w:rPr>
            <w:rFonts w:eastAsia="宋体" w:cs="宋体"/>
            <w:color w:val="0000FF"/>
            <w:sz w:val="24"/>
            <w:szCs w:val="21"/>
            <w:u w:val="single" w:color="0000FF"/>
          </w:rPr>
          <w:t>FDA</w:t>
        </w:r>
        <w:r w:rsidR="000E7CBE" w:rsidRPr="0095282B">
          <w:rPr>
            <w:rFonts w:eastAsia="宋体" w:cs="宋体"/>
            <w:color w:val="0000FF"/>
            <w:sz w:val="24"/>
            <w:szCs w:val="21"/>
            <w:u w:val="single" w:color="0000FF"/>
          </w:rPr>
          <w:t>网站</w:t>
        </w:r>
      </w:hyperlink>
      <w:r w:rsidR="000E7CBE" w:rsidRPr="0095282B">
        <w:rPr>
          <w:rFonts w:eastAsia="宋体" w:cs="宋体"/>
          <w:sz w:val="24"/>
          <w:szCs w:val="21"/>
          <w:vertAlign w:val="superscript"/>
        </w:rPr>
        <w:t>24</w:t>
      </w:r>
      <w:r w:rsidR="000E7CBE" w:rsidRPr="0095282B">
        <w:rPr>
          <w:rFonts w:eastAsia="宋体" w:cs="宋体"/>
          <w:sz w:val="24"/>
          <w:szCs w:val="21"/>
        </w:rPr>
        <w:t>或通过发送电子邮件至</w:t>
      </w:r>
      <w:hyperlink r:id="rId29">
        <w:r w:rsidR="000E7CBE" w:rsidRPr="0095282B">
          <w:rPr>
            <w:rFonts w:eastAsia="宋体" w:cs="宋体"/>
            <w:color w:val="0000FF"/>
            <w:sz w:val="24"/>
            <w:szCs w:val="21"/>
            <w:u w:val="single" w:color="0000FF"/>
          </w:rPr>
          <w:t>CDRHManufacturerShortage@fda.hhs.gov</w:t>
        </w:r>
      </w:hyperlink>
      <w:r w:rsidR="000E7CBE" w:rsidRPr="0095282B">
        <w:rPr>
          <w:rFonts w:eastAsia="宋体" w:cs="宋体"/>
          <w:sz w:val="24"/>
          <w:szCs w:val="21"/>
        </w:rPr>
        <w:t>与</w:t>
      </w:r>
      <w:r w:rsidR="000E7CBE" w:rsidRPr="0095282B">
        <w:rPr>
          <w:rFonts w:eastAsia="宋体" w:cs="宋体"/>
          <w:sz w:val="24"/>
          <w:szCs w:val="21"/>
        </w:rPr>
        <w:t>FDA</w:t>
      </w:r>
      <w:r w:rsidR="000E7CBE" w:rsidRPr="0095282B">
        <w:rPr>
          <w:rFonts w:eastAsia="宋体" w:cs="宋体"/>
          <w:sz w:val="24"/>
          <w:szCs w:val="21"/>
        </w:rPr>
        <w:t>联系，并在电子邮件主题行注明</w:t>
      </w:r>
      <w:r w:rsidR="000E7CBE" w:rsidRPr="0095282B">
        <w:rPr>
          <w:rFonts w:eastAsia="宋体" w:cs="宋体"/>
          <w:sz w:val="24"/>
          <w:szCs w:val="21"/>
        </w:rPr>
        <w:t>“</w:t>
      </w:r>
      <w:r w:rsidR="000E7CBE" w:rsidRPr="0095282B">
        <w:rPr>
          <w:rFonts w:eastAsia="宋体" w:cs="宋体"/>
          <w:sz w:val="24"/>
          <w:szCs w:val="21"/>
        </w:rPr>
        <w:t>问题</w:t>
      </w:r>
      <w:r w:rsidR="000E7CBE" w:rsidRPr="0095282B">
        <w:rPr>
          <w:rFonts w:eastAsia="宋体" w:cs="宋体"/>
          <w:sz w:val="24"/>
          <w:szCs w:val="21"/>
        </w:rPr>
        <w:t>”</w:t>
      </w:r>
      <w:r w:rsidR="000E7CBE" w:rsidRPr="0095282B">
        <w:rPr>
          <w:rFonts w:eastAsia="宋体" w:cs="宋体"/>
          <w:sz w:val="24"/>
          <w:szCs w:val="21"/>
        </w:rPr>
        <w:t>。</w:t>
      </w:r>
    </w:p>
    <w:p w14:paraId="1AD51A44" w14:textId="77777777" w:rsidR="001967D9" w:rsidRPr="0046159D" w:rsidRDefault="000E7CBE" w:rsidP="0095282B">
      <w:pPr>
        <w:pStyle w:val="a6"/>
        <w:numPr>
          <w:ilvl w:val="1"/>
          <w:numId w:val="6"/>
        </w:numPr>
        <w:overflowPunct w:val="0"/>
        <w:snapToGrid w:val="0"/>
        <w:spacing w:line="264" w:lineRule="auto"/>
        <w:ind w:firstLineChars="0"/>
        <w:jc w:val="both"/>
        <w:outlineLvl w:val="1"/>
        <w:rPr>
          <w:b/>
          <w:sz w:val="24"/>
          <w:szCs w:val="24"/>
        </w:rPr>
      </w:pPr>
      <w:bookmarkStart w:id="8" w:name="_Toc90399106"/>
      <w:proofErr w:type="spellStart"/>
      <w:r w:rsidRPr="0046159D">
        <w:rPr>
          <w:rFonts w:eastAsia="宋体" w:cs="宋体"/>
          <w:b/>
          <w:sz w:val="24"/>
          <w:szCs w:val="24"/>
        </w:rPr>
        <w:t>未提交通知</w:t>
      </w:r>
      <w:bookmarkEnd w:id="8"/>
      <w:proofErr w:type="spellEnd"/>
    </w:p>
    <w:p w14:paraId="7C5D7306" w14:textId="1B480A94" w:rsidR="0046159D" w:rsidRPr="0095282B" w:rsidRDefault="000E7CBE" w:rsidP="0095282B">
      <w:pPr>
        <w:overflowPunct w:val="0"/>
        <w:adjustRightInd w:val="0"/>
        <w:snapToGrid w:val="0"/>
        <w:spacing w:line="264" w:lineRule="auto"/>
        <w:jc w:val="both"/>
        <w:rPr>
          <w:rFonts w:eastAsia="宋体" w:cs="宋体"/>
          <w:sz w:val="24"/>
          <w:szCs w:val="21"/>
          <w:vertAlign w:val="superscript"/>
          <w:lang w:eastAsia="zh-CN"/>
        </w:rPr>
      </w:pPr>
      <w:r w:rsidRPr="0095282B">
        <w:rPr>
          <w:rFonts w:eastAsia="宋体" w:cs="宋体"/>
          <w:sz w:val="24"/>
          <w:szCs w:val="21"/>
          <w:lang w:eastAsia="zh-CN"/>
        </w:rPr>
        <w:t>如果制造商未能按照《</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506J(a)</w:t>
      </w:r>
      <w:r w:rsidRPr="0095282B">
        <w:rPr>
          <w:rFonts w:eastAsia="宋体" w:cs="宋体"/>
          <w:sz w:val="24"/>
          <w:szCs w:val="21"/>
          <w:lang w:eastAsia="zh-CN"/>
        </w:rPr>
        <w:t>节的要求以及《</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506J(b)</w:t>
      </w:r>
      <w:r w:rsidRPr="0095282B">
        <w:rPr>
          <w:rFonts w:eastAsia="宋体" w:cs="宋体"/>
          <w:sz w:val="24"/>
          <w:szCs w:val="21"/>
          <w:lang w:eastAsia="zh-CN"/>
        </w:rPr>
        <w:t>节规定的时间提供永久停止或中断</w:t>
      </w:r>
      <w:r w:rsidR="00B209DC">
        <w:rPr>
          <w:rFonts w:eastAsia="宋体" w:cs="宋体" w:hint="eastAsia"/>
          <w:sz w:val="24"/>
          <w:szCs w:val="21"/>
          <w:lang w:eastAsia="zh-CN"/>
        </w:rPr>
        <w:t>制造</w:t>
      </w:r>
      <w:r w:rsidRPr="0095282B">
        <w:rPr>
          <w:rFonts w:eastAsia="宋体" w:cs="宋体"/>
          <w:sz w:val="24"/>
          <w:szCs w:val="21"/>
          <w:lang w:eastAsia="zh-CN"/>
        </w:rPr>
        <w:t>事宜的通知，</w:t>
      </w:r>
      <w:r w:rsidRPr="0095282B">
        <w:rPr>
          <w:rFonts w:eastAsia="宋体" w:cs="宋体"/>
          <w:sz w:val="24"/>
          <w:szCs w:val="21"/>
          <w:lang w:eastAsia="zh-CN"/>
        </w:rPr>
        <w:t>FDA</w:t>
      </w:r>
      <w:r w:rsidRPr="0095282B">
        <w:rPr>
          <w:rFonts w:eastAsia="宋体" w:cs="宋体"/>
          <w:sz w:val="24"/>
          <w:szCs w:val="21"/>
          <w:lang w:eastAsia="zh-CN"/>
        </w:rPr>
        <w:t>将向该制造商发函告知其未提供通知。</w:t>
      </w:r>
      <w:r w:rsidRPr="0095282B">
        <w:rPr>
          <w:rFonts w:eastAsia="宋体" w:cs="宋体"/>
          <w:sz w:val="24"/>
          <w:szCs w:val="21"/>
          <w:vertAlign w:val="superscript"/>
          <w:lang w:eastAsia="zh-CN"/>
        </w:rPr>
        <w:t>25</w:t>
      </w:r>
      <w:r w:rsidRPr="0095282B">
        <w:rPr>
          <w:rFonts w:eastAsia="宋体" w:cs="宋体"/>
          <w:sz w:val="24"/>
          <w:szCs w:val="21"/>
          <w:lang w:eastAsia="zh-CN"/>
        </w:rPr>
        <w:t>制造商必须在</w:t>
      </w:r>
      <w:r w:rsidRPr="0095282B">
        <w:rPr>
          <w:rFonts w:eastAsia="宋体" w:cs="宋体"/>
          <w:sz w:val="24"/>
          <w:szCs w:val="21"/>
          <w:lang w:eastAsia="zh-CN"/>
        </w:rPr>
        <w:t>FDA</w:t>
      </w:r>
      <w:r w:rsidRPr="0095282B">
        <w:rPr>
          <w:rFonts w:eastAsia="宋体" w:cs="宋体"/>
          <w:sz w:val="24"/>
          <w:szCs w:val="21"/>
          <w:lang w:eastAsia="zh-CN"/>
        </w:rPr>
        <w:t>信函发出后</w:t>
      </w:r>
      <w:r w:rsidRPr="0095282B">
        <w:rPr>
          <w:rFonts w:eastAsia="宋体" w:cs="宋体"/>
          <w:sz w:val="24"/>
          <w:szCs w:val="21"/>
          <w:lang w:eastAsia="zh-CN"/>
        </w:rPr>
        <w:t>30</w:t>
      </w:r>
      <w:r w:rsidRPr="0095282B">
        <w:rPr>
          <w:rFonts w:eastAsia="宋体" w:cs="宋体"/>
          <w:sz w:val="24"/>
          <w:szCs w:val="21"/>
          <w:lang w:eastAsia="zh-CN"/>
        </w:rPr>
        <w:t>个日历日内对</w:t>
      </w:r>
      <w:r w:rsidRPr="0095282B">
        <w:rPr>
          <w:rFonts w:eastAsia="宋体" w:cs="宋体"/>
          <w:sz w:val="24"/>
          <w:szCs w:val="21"/>
          <w:lang w:eastAsia="zh-CN"/>
        </w:rPr>
        <w:t>FDA</w:t>
      </w:r>
      <w:r w:rsidRPr="0095282B">
        <w:rPr>
          <w:rFonts w:eastAsia="宋体" w:cs="宋体"/>
          <w:sz w:val="24"/>
          <w:szCs w:val="21"/>
          <w:lang w:eastAsia="zh-CN"/>
        </w:rPr>
        <w:t>信函做出回复，说明不合</w:t>
      </w:r>
      <w:proofErr w:type="gramStart"/>
      <w:r w:rsidRPr="0095282B">
        <w:rPr>
          <w:rFonts w:eastAsia="宋体" w:cs="宋体"/>
          <w:sz w:val="24"/>
          <w:szCs w:val="21"/>
          <w:lang w:eastAsia="zh-CN"/>
        </w:rPr>
        <w:t>规</w:t>
      </w:r>
      <w:proofErr w:type="gramEnd"/>
      <w:r w:rsidRPr="0095282B">
        <w:rPr>
          <w:rFonts w:eastAsia="宋体" w:cs="宋体"/>
          <w:sz w:val="24"/>
          <w:szCs w:val="21"/>
          <w:lang w:eastAsia="zh-CN"/>
        </w:rPr>
        <w:t>的依据，并根据《</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506J(a)</w:t>
      </w:r>
      <w:r w:rsidRPr="0095282B">
        <w:rPr>
          <w:rFonts w:eastAsia="宋体" w:cs="宋体"/>
          <w:sz w:val="24"/>
          <w:szCs w:val="21"/>
          <w:lang w:eastAsia="zh-CN"/>
        </w:rPr>
        <w:t>节的规定提供停止或中断的必要信息。</w:t>
      </w:r>
      <w:r w:rsidRPr="0095282B">
        <w:rPr>
          <w:rFonts w:eastAsia="宋体" w:cs="宋体"/>
          <w:sz w:val="24"/>
          <w:szCs w:val="21"/>
          <w:vertAlign w:val="superscript"/>
          <w:lang w:eastAsia="zh-CN"/>
        </w:rPr>
        <w:t>26</w:t>
      </w:r>
      <w:r w:rsidRPr="0095282B">
        <w:rPr>
          <w:rFonts w:eastAsia="宋体" w:cs="宋体"/>
          <w:sz w:val="24"/>
          <w:szCs w:val="21"/>
          <w:lang w:eastAsia="zh-CN"/>
        </w:rPr>
        <w:t>在向制造商发函后</w:t>
      </w:r>
      <w:r w:rsidRPr="0095282B">
        <w:rPr>
          <w:rFonts w:eastAsia="宋体" w:cs="宋体"/>
          <w:sz w:val="24"/>
          <w:szCs w:val="21"/>
          <w:lang w:eastAsia="zh-CN"/>
        </w:rPr>
        <w:t>45</w:t>
      </w:r>
      <w:r w:rsidRPr="0095282B">
        <w:rPr>
          <w:rFonts w:eastAsia="宋体" w:cs="宋体"/>
          <w:sz w:val="24"/>
          <w:szCs w:val="21"/>
          <w:lang w:eastAsia="zh-CN"/>
        </w:rPr>
        <w:t>个日历日内，</w:t>
      </w:r>
      <w:r w:rsidRPr="0095282B">
        <w:rPr>
          <w:rFonts w:eastAsia="宋体" w:cs="宋体"/>
          <w:sz w:val="24"/>
          <w:szCs w:val="21"/>
          <w:lang w:eastAsia="zh-CN"/>
        </w:rPr>
        <w:t>FDA</w:t>
      </w:r>
      <w:r w:rsidRPr="0095282B">
        <w:rPr>
          <w:rFonts w:eastAsia="宋体" w:cs="宋体"/>
          <w:sz w:val="24"/>
          <w:szCs w:val="21"/>
          <w:lang w:eastAsia="zh-CN"/>
        </w:rPr>
        <w:t>将在其网站上向公众公布该信函和收到的任何回复，</w:t>
      </w:r>
      <w:proofErr w:type="gramStart"/>
      <w:r w:rsidRPr="0095282B">
        <w:rPr>
          <w:rFonts w:eastAsia="宋体" w:cs="宋体"/>
          <w:sz w:val="24"/>
          <w:szCs w:val="21"/>
          <w:lang w:eastAsia="zh-CN"/>
        </w:rPr>
        <w:t>且对此</w:t>
      </w:r>
      <w:proofErr w:type="gramEnd"/>
      <w:r w:rsidRPr="0095282B">
        <w:rPr>
          <w:rFonts w:eastAsia="宋体" w:cs="宋体"/>
          <w:sz w:val="24"/>
          <w:szCs w:val="21"/>
          <w:lang w:eastAsia="zh-CN"/>
        </w:rPr>
        <w:t>进行适当编辑以保护商业秘密或商业机密信息。</w:t>
      </w:r>
      <w:r w:rsidRPr="0095282B">
        <w:rPr>
          <w:rFonts w:eastAsia="宋体" w:cs="宋体"/>
          <w:sz w:val="24"/>
          <w:szCs w:val="21"/>
          <w:vertAlign w:val="superscript"/>
          <w:lang w:eastAsia="zh-CN"/>
        </w:rPr>
        <w:t>27</w:t>
      </w:r>
      <w:r w:rsidRPr="0095282B">
        <w:rPr>
          <w:rFonts w:eastAsia="宋体" w:cs="宋体"/>
          <w:sz w:val="24"/>
          <w:szCs w:val="21"/>
          <w:lang w:eastAsia="zh-CN"/>
        </w:rPr>
        <w:t>但是，如果本机构确定该信函因错误发出，或在审查制造商的回复后确定该制造商具有不按要求通知</w:t>
      </w:r>
      <w:r w:rsidRPr="0095282B">
        <w:rPr>
          <w:rFonts w:eastAsia="宋体" w:cs="宋体"/>
          <w:sz w:val="24"/>
          <w:szCs w:val="21"/>
          <w:lang w:eastAsia="zh-CN"/>
        </w:rPr>
        <w:t>FDA</w:t>
      </w:r>
      <w:r w:rsidRPr="0095282B">
        <w:rPr>
          <w:rFonts w:eastAsia="宋体" w:cs="宋体"/>
          <w:sz w:val="24"/>
          <w:szCs w:val="21"/>
          <w:lang w:eastAsia="zh-CN"/>
        </w:rPr>
        <w:t>的合理依据，则</w:t>
      </w:r>
      <w:r w:rsidRPr="0095282B">
        <w:rPr>
          <w:rFonts w:eastAsia="宋体" w:cs="宋体"/>
          <w:sz w:val="24"/>
          <w:szCs w:val="21"/>
          <w:lang w:eastAsia="zh-CN"/>
        </w:rPr>
        <w:t>FDA</w:t>
      </w:r>
      <w:r w:rsidRPr="0095282B">
        <w:rPr>
          <w:rFonts w:eastAsia="宋体" w:cs="宋体"/>
          <w:sz w:val="24"/>
          <w:szCs w:val="21"/>
          <w:lang w:eastAsia="zh-CN"/>
        </w:rPr>
        <w:t>将不会公布该信函和回复。</w:t>
      </w:r>
      <w:r w:rsidRPr="0095282B">
        <w:rPr>
          <w:rFonts w:eastAsia="宋体" w:cs="宋体"/>
          <w:sz w:val="24"/>
          <w:szCs w:val="21"/>
          <w:vertAlign w:val="superscript"/>
          <w:lang w:eastAsia="zh-CN"/>
        </w:rPr>
        <w:t>28</w:t>
      </w:r>
    </w:p>
    <w:p w14:paraId="2812A298" w14:textId="77777777" w:rsidR="0087765A" w:rsidRPr="0095282B" w:rsidRDefault="0046159D" w:rsidP="0095282B">
      <w:pPr>
        <w:overflowPunct w:val="0"/>
        <w:adjustRightInd w:val="0"/>
        <w:snapToGrid w:val="0"/>
        <w:spacing w:beforeLines="15" w:before="36" w:line="276" w:lineRule="auto"/>
        <w:jc w:val="both"/>
        <w:rPr>
          <w:sz w:val="21"/>
          <w:szCs w:val="18"/>
          <w:vertAlign w:val="superscript"/>
          <w:lang w:eastAsia="zh-CN"/>
        </w:rPr>
      </w:pPr>
      <w:r w:rsidRPr="0095282B">
        <w:rPr>
          <w:sz w:val="21"/>
          <w:szCs w:val="18"/>
          <w:lang w:eastAsia="zh-CN"/>
        </w:rPr>
        <w:t>________________</w:t>
      </w:r>
    </w:p>
    <w:p w14:paraId="6DF46CF8" w14:textId="1E7D99DC"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23</w:t>
      </w:r>
      <w:r w:rsidRPr="0095282B">
        <w:rPr>
          <w:rFonts w:eastAsia="宋体" w:cs="宋体"/>
          <w:i/>
          <w:sz w:val="21"/>
          <w:szCs w:val="18"/>
          <w:lang w:eastAsia="zh-CN"/>
        </w:rPr>
        <w:t>参见</w:t>
      </w:r>
      <w:r w:rsidRPr="0095282B">
        <w:rPr>
          <w:rFonts w:eastAsia="宋体" w:cs="宋体"/>
          <w:sz w:val="21"/>
          <w:szCs w:val="18"/>
          <w:lang w:eastAsia="zh-CN"/>
        </w:rPr>
        <w:t>《</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506J(d)</w:t>
      </w:r>
      <w:r w:rsidRPr="0095282B">
        <w:rPr>
          <w:rFonts w:eastAsia="宋体" w:cs="宋体"/>
          <w:sz w:val="21"/>
          <w:szCs w:val="18"/>
          <w:lang w:eastAsia="zh-CN"/>
        </w:rPr>
        <w:t>节。</w:t>
      </w:r>
    </w:p>
    <w:p w14:paraId="5505586F" w14:textId="5384603E"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24</w:t>
      </w:r>
      <w:r w:rsidRPr="0095282B">
        <w:rPr>
          <w:rFonts w:eastAsia="宋体" w:cs="宋体"/>
          <w:i/>
          <w:sz w:val="21"/>
          <w:szCs w:val="18"/>
          <w:lang w:eastAsia="zh-CN"/>
        </w:rPr>
        <w:t>参见网址：</w:t>
      </w:r>
      <w:r w:rsidR="0077771F">
        <w:fldChar w:fldCharType="begin"/>
      </w:r>
      <w:r w:rsidR="0077771F">
        <w:rPr>
          <w:lang w:eastAsia="zh-CN"/>
        </w:rPr>
        <w:instrText xml:space="preserve"> HYPERLINK "https://www.fda.gov/medical-devices/medical-device-safety/contact-fda-about-medical-device-supply-chain-issue" \h </w:instrText>
      </w:r>
      <w:r w:rsidR="0077771F">
        <w:fldChar w:fldCharType="separate"/>
      </w:r>
      <w:r w:rsidRPr="0095282B">
        <w:rPr>
          <w:rFonts w:eastAsia="宋体" w:cs="宋体"/>
          <w:color w:val="0000FF"/>
          <w:sz w:val="21"/>
          <w:szCs w:val="18"/>
          <w:u w:val="single" w:color="0000FF"/>
          <w:lang w:eastAsia="zh-CN"/>
        </w:rPr>
        <w:t>https://www.fda.gov/medical-devices/medical-device-safety/contact-fda-about-medical-device-supply-chain-issue</w:t>
      </w:r>
      <w:r w:rsidR="0077771F">
        <w:rPr>
          <w:rFonts w:eastAsia="宋体" w:cs="宋体"/>
          <w:color w:val="0000FF"/>
          <w:sz w:val="21"/>
          <w:szCs w:val="18"/>
          <w:u w:val="single" w:color="0000FF"/>
          <w:lang w:eastAsia="zh-CN"/>
        </w:rPr>
        <w:fldChar w:fldCharType="end"/>
      </w:r>
      <w:r w:rsidRPr="0095282B">
        <w:rPr>
          <w:rFonts w:eastAsia="宋体" w:cs="宋体"/>
          <w:sz w:val="21"/>
          <w:szCs w:val="18"/>
          <w:lang w:eastAsia="zh-CN"/>
        </w:rPr>
        <w:t>。</w:t>
      </w:r>
    </w:p>
    <w:p w14:paraId="491E7B5B" w14:textId="1FD553C5"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25</w:t>
      </w:r>
      <w:r w:rsidRPr="0095282B">
        <w:rPr>
          <w:rFonts w:eastAsia="宋体" w:cs="宋体"/>
          <w:i/>
          <w:sz w:val="21"/>
          <w:szCs w:val="18"/>
          <w:lang w:eastAsia="zh-CN"/>
        </w:rPr>
        <w:t>参见</w:t>
      </w:r>
      <w:r w:rsidRPr="0095282B">
        <w:rPr>
          <w:rFonts w:eastAsia="宋体" w:cs="宋体"/>
          <w:sz w:val="21"/>
          <w:szCs w:val="18"/>
          <w:lang w:eastAsia="zh-CN"/>
        </w:rPr>
        <w:t>《</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506J(e)(1)</w:t>
      </w:r>
      <w:r w:rsidRPr="0095282B">
        <w:rPr>
          <w:rFonts w:eastAsia="宋体" w:cs="宋体"/>
          <w:sz w:val="21"/>
          <w:szCs w:val="18"/>
          <w:lang w:eastAsia="zh-CN"/>
        </w:rPr>
        <w:t>节。</w:t>
      </w:r>
    </w:p>
    <w:p w14:paraId="316F3484" w14:textId="5A8133D9"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26</w:t>
      </w:r>
      <w:r w:rsidRPr="0095282B">
        <w:rPr>
          <w:rFonts w:eastAsia="宋体" w:cs="宋体"/>
          <w:i/>
          <w:sz w:val="21"/>
          <w:szCs w:val="18"/>
          <w:lang w:eastAsia="zh-CN"/>
        </w:rPr>
        <w:t>参见</w:t>
      </w:r>
      <w:r w:rsidRPr="0095282B">
        <w:rPr>
          <w:rFonts w:eastAsia="宋体" w:cs="宋体"/>
          <w:sz w:val="21"/>
          <w:szCs w:val="18"/>
          <w:lang w:eastAsia="zh-CN"/>
        </w:rPr>
        <w:t>《</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506J(e)(2)</w:t>
      </w:r>
      <w:r w:rsidRPr="0095282B">
        <w:rPr>
          <w:rFonts w:eastAsia="宋体" w:cs="宋体"/>
          <w:sz w:val="21"/>
          <w:szCs w:val="18"/>
          <w:lang w:eastAsia="zh-CN"/>
        </w:rPr>
        <w:t>节。</w:t>
      </w:r>
    </w:p>
    <w:p w14:paraId="123E795B" w14:textId="3A3CD4A7" w:rsidR="00E43580" w:rsidRPr="0095282B" w:rsidRDefault="00E43580"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27</w:t>
      </w:r>
      <w:r w:rsidRPr="0095282B">
        <w:rPr>
          <w:rFonts w:eastAsia="宋体" w:cs="宋体"/>
          <w:i/>
          <w:sz w:val="21"/>
          <w:szCs w:val="18"/>
          <w:lang w:eastAsia="zh-CN"/>
        </w:rPr>
        <w:t>参见</w:t>
      </w:r>
      <w:r w:rsidRPr="0095282B">
        <w:rPr>
          <w:rFonts w:eastAsia="宋体" w:cs="宋体"/>
          <w:sz w:val="21"/>
          <w:szCs w:val="18"/>
          <w:lang w:eastAsia="zh-CN"/>
        </w:rPr>
        <w:t>《</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506J(e)(3)</w:t>
      </w:r>
      <w:r w:rsidRPr="0095282B">
        <w:rPr>
          <w:rFonts w:eastAsia="宋体" w:cs="宋体"/>
          <w:sz w:val="21"/>
          <w:szCs w:val="18"/>
          <w:lang w:eastAsia="zh-CN"/>
        </w:rPr>
        <w:t>节。</w:t>
      </w:r>
    </w:p>
    <w:p w14:paraId="01C263E4" w14:textId="61D14A48" w:rsidR="00E43580" w:rsidRPr="0095282B" w:rsidRDefault="00E43580"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28</w:t>
      </w:r>
      <w:r w:rsidRPr="0095282B">
        <w:rPr>
          <w:rFonts w:eastAsia="宋体" w:cs="宋体"/>
          <w:i/>
          <w:sz w:val="21"/>
          <w:szCs w:val="18"/>
          <w:lang w:eastAsia="zh-CN"/>
        </w:rPr>
        <w:t>参见</w:t>
      </w:r>
      <w:r w:rsidRPr="0095282B">
        <w:rPr>
          <w:rFonts w:eastAsia="宋体" w:cs="宋体"/>
          <w:sz w:val="21"/>
          <w:szCs w:val="18"/>
          <w:lang w:eastAsia="zh-CN"/>
        </w:rPr>
        <w:t>《</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506J(e)(3)</w:t>
      </w:r>
      <w:r w:rsidRPr="0095282B">
        <w:rPr>
          <w:rFonts w:eastAsia="宋体" w:cs="宋体"/>
          <w:sz w:val="21"/>
          <w:szCs w:val="18"/>
          <w:lang w:eastAsia="zh-CN"/>
        </w:rPr>
        <w:t>节。</w:t>
      </w:r>
      <w:r w:rsidRPr="0046159D">
        <w:rPr>
          <w:rFonts w:eastAsia="宋体" w:cs="宋体"/>
          <w:sz w:val="24"/>
          <w:lang w:eastAsia="zh-CN"/>
        </w:rPr>
        <w:br w:type="page"/>
      </w:r>
    </w:p>
    <w:p w14:paraId="197ECE6A" w14:textId="77777777" w:rsidR="001967D9" w:rsidRPr="0046159D" w:rsidRDefault="000E7CBE" w:rsidP="0095282B">
      <w:pPr>
        <w:pStyle w:val="a6"/>
        <w:numPr>
          <w:ilvl w:val="0"/>
          <w:numId w:val="10"/>
        </w:numPr>
        <w:overflowPunct w:val="0"/>
        <w:snapToGrid w:val="0"/>
        <w:spacing w:beforeLines="15" w:before="36" w:line="276" w:lineRule="auto"/>
        <w:ind w:firstLineChars="0"/>
        <w:outlineLvl w:val="0"/>
        <w:rPr>
          <w:b/>
          <w:sz w:val="24"/>
          <w:szCs w:val="24"/>
          <w:lang w:eastAsia="zh-CN"/>
        </w:rPr>
      </w:pPr>
      <w:bookmarkStart w:id="9" w:name="_Toc90399107"/>
      <w:r w:rsidRPr="0046159D">
        <w:rPr>
          <w:rFonts w:eastAsia="宋体" w:cs="宋体"/>
          <w:b/>
          <w:sz w:val="24"/>
          <w:szCs w:val="24"/>
          <w:lang w:eastAsia="zh-CN"/>
        </w:rPr>
        <w:lastRenderedPageBreak/>
        <w:t>FDA</w:t>
      </w:r>
      <w:r w:rsidRPr="0046159D">
        <w:rPr>
          <w:rFonts w:eastAsia="宋体" w:cs="宋体"/>
          <w:b/>
          <w:sz w:val="24"/>
          <w:szCs w:val="24"/>
          <w:lang w:eastAsia="zh-CN"/>
        </w:rPr>
        <w:t>确定器械处于短缺状态</w:t>
      </w:r>
      <w:bookmarkEnd w:id="9"/>
    </w:p>
    <w:p w14:paraId="30C16EE9" w14:textId="35CA856A"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在确定医疗器械是否处于短缺状态时，</w:t>
      </w:r>
      <w:r w:rsidRPr="0095282B">
        <w:rPr>
          <w:rFonts w:eastAsia="宋体" w:cs="宋体"/>
          <w:sz w:val="24"/>
          <w:szCs w:val="21"/>
          <w:lang w:eastAsia="zh-CN"/>
        </w:rPr>
        <w:t>FDA</w:t>
      </w:r>
      <w:r w:rsidRPr="0095282B">
        <w:rPr>
          <w:rFonts w:eastAsia="宋体" w:cs="宋体"/>
          <w:sz w:val="24"/>
          <w:szCs w:val="21"/>
          <w:lang w:eastAsia="zh-CN"/>
        </w:rPr>
        <w:t>会考虑本机构获得的相关信息与数据等因素，包括通过《</w:t>
      </w:r>
      <w:r w:rsidRPr="0095282B">
        <w:rPr>
          <w:rFonts w:eastAsia="宋体" w:cs="宋体"/>
          <w:sz w:val="24"/>
          <w:szCs w:val="21"/>
          <w:lang w:eastAsia="zh-CN"/>
        </w:rPr>
        <w:t>506J</w:t>
      </w:r>
      <w:r w:rsidRPr="0095282B">
        <w:rPr>
          <w:rFonts w:eastAsia="宋体" w:cs="宋体"/>
          <w:sz w:val="24"/>
          <w:szCs w:val="21"/>
          <w:lang w:eastAsia="zh-CN"/>
        </w:rPr>
        <w:t>通知》和制造商自愿性通知给予的供应中断说明。</w:t>
      </w:r>
    </w:p>
    <w:p w14:paraId="07C8A62F"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对潜在器械短缺相关的信息进行分析，可为</w:t>
      </w:r>
      <w:r w:rsidRPr="0095282B">
        <w:rPr>
          <w:rFonts w:eastAsia="宋体" w:cs="宋体"/>
          <w:sz w:val="24"/>
          <w:szCs w:val="21"/>
          <w:lang w:eastAsia="zh-CN"/>
        </w:rPr>
        <w:t>FDA</w:t>
      </w:r>
      <w:r w:rsidRPr="0095282B">
        <w:rPr>
          <w:rFonts w:eastAsia="宋体" w:cs="宋体"/>
          <w:sz w:val="24"/>
          <w:szCs w:val="21"/>
          <w:lang w:eastAsia="zh-CN"/>
        </w:rPr>
        <w:t>用于帮助解决突发公共卫生事件的其他措施所开展的工作提供参考，包括为在满足需求方面发挥重要作用的产品紧急使用授权（</w:t>
      </w:r>
      <w:r w:rsidRPr="0095282B">
        <w:rPr>
          <w:rFonts w:eastAsia="宋体" w:cs="宋体"/>
          <w:sz w:val="24"/>
          <w:szCs w:val="21"/>
          <w:lang w:eastAsia="zh-CN"/>
        </w:rPr>
        <w:t>EUA</w:t>
      </w:r>
      <w:r w:rsidRPr="0095282B">
        <w:rPr>
          <w:rFonts w:eastAsia="宋体" w:cs="宋体"/>
          <w:sz w:val="24"/>
          <w:szCs w:val="21"/>
          <w:lang w:eastAsia="zh-CN"/>
        </w:rPr>
        <w:t>）的发布。在</w:t>
      </w:r>
      <w:r w:rsidRPr="0095282B">
        <w:rPr>
          <w:rFonts w:eastAsia="宋体" w:cs="宋体"/>
          <w:sz w:val="24"/>
          <w:szCs w:val="21"/>
          <w:lang w:eastAsia="zh-CN"/>
        </w:rPr>
        <w:t>COVID-19</w:t>
      </w:r>
      <w:r w:rsidRPr="0095282B">
        <w:rPr>
          <w:rFonts w:eastAsia="宋体" w:cs="宋体"/>
          <w:sz w:val="24"/>
          <w:szCs w:val="21"/>
          <w:lang w:eastAsia="zh-CN"/>
        </w:rPr>
        <w:t>突发公共卫生事件期间，目前在美国销售的特定产品仅在</w:t>
      </w:r>
      <w:r w:rsidRPr="0095282B">
        <w:rPr>
          <w:rFonts w:eastAsia="宋体" w:cs="宋体"/>
          <w:sz w:val="24"/>
          <w:szCs w:val="21"/>
          <w:lang w:eastAsia="zh-CN"/>
        </w:rPr>
        <w:t>EUA</w:t>
      </w:r>
      <w:r w:rsidRPr="0095282B">
        <w:rPr>
          <w:rFonts w:eastAsia="宋体" w:cs="宋体"/>
          <w:sz w:val="24"/>
          <w:szCs w:val="21"/>
          <w:lang w:eastAsia="zh-CN"/>
        </w:rPr>
        <w:t>下才可获得，且其要求还不能拥有足够、获</w:t>
      </w:r>
      <w:proofErr w:type="gramStart"/>
      <w:r w:rsidRPr="0095282B">
        <w:rPr>
          <w:rFonts w:eastAsia="宋体" w:cs="宋体"/>
          <w:sz w:val="24"/>
          <w:szCs w:val="21"/>
          <w:lang w:eastAsia="zh-CN"/>
        </w:rPr>
        <w:t>批以及</w:t>
      </w:r>
      <w:proofErr w:type="gramEnd"/>
      <w:r w:rsidRPr="0095282B">
        <w:rPr>
          <w:rFonts w:eastAsia="宋体" w:cs="宋体"/>
          <w:sz w:val="24"/>
          <w:szCs w:val="21"/>
          <w:lang w:eastAsia="zh-CN"/>
        </w:rPr>
        <w:t>可用的替代品。</w:t>
      </w:r>
      <w:r w:rsidRPr="0095282B">
        <w:rPr>
          <w:rFonts w:eastAsia="宋体" w:cs="宋体"/>
          <w:sz w:val="24"/>
          <w:szCs w:val="21"/>
          <w:vertAlign w:val="superscript"/>
          <w:lang w:eastAsia="zh-CN"/>
        </w:rPr>
        <w:t>29</w:t>
      </w:r>
    </w:p>
    <w:p w14:paraId="379BFBC4"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对潜在器械短缺相关的信息进行分析，可为</w:t>
      </w:r>
      <w:r w:rsidRPr="0095282B">
        <w:rPr>
          <w:rFonts w:eastAsia="宋体" w:cs="宋体"/>
          <w:sz w:val="24"/>
          <w:szCs w:val="21"/>
          <w:lang w:eastAsia="zh-CN"/>
        </w:rPr>
        <w:t>FDA</w:t>
      </w:r>
      <w:r w:rsidRPr="0095282B">
        <w:rPr>
          <w:rFonts w:eastAsia="宋体" w:cs="宋体"/>
          <w:sz w:val="24"/>
          <w:szCs w:val="21"/>
          <w:lang w:eastAsia="zh-CN"/>
        </w:rPr>
        <w:t>考虑采用其他机制解决器械供应可用性问题提供参考，包括使用自由裁量权、加快检查或上市前审查，以及与其他联邦合作伙伴进行合作。</w:t>
      </w:r>
    </w:p>
    <w:p w14:paraId="76166BDC" w14:textId="77777777" w:rsidR="001967D9" w:rsidRPr="0046159D" w:rsidRDefault="000E7CBE" w:rsidP="0095282B">
      <w:pPr>
        <w:pStyle w:val="a6"/>
        <w:numPr>
          <w:ilvl w:val="0"/>
          <w:numId w:val="11"/>
        </w:numPr>
        <w:overflowPunct w:val="0"/>
        <w:adjustRightInd w:val="0"/>
        <w:snapToGrid w:val="0"/>
        <w:spacing w:beforeLines="15" w:before="36" w:line="276" w:lineRule="auto"/>
        <w:ind w:leftChars="200" w:left="797" w:firstLineChars="0" w:hanging="357"/>
        <w:jc w:val="both"/>
        <w:outlineLvl w:val="1"/>
        <w:rPr>
          <w:b/>
          <w:sz w:val="24"/>
          <w:szCs w:val="24"/>
          <w:lang w:eastAsia="zh-CN"/>
        </w:rPr>
      </w:pPr>
      <w:bookmarkStart w:id="10" w:name="_Toc90399108"/>
      <w:r w:rsidRPr="0046159D">
        <w:rPr>
          <w:rFonts w:eastAsia="宋体" w:cs="宋体"/>
          <w:b/>
          <w:sz w:val="24"/>
          <w:szCs w:val="24"/>
          <w:lang w:eastAsia="zh-CN"/>
        </w:rPr>
        <w:t>FDA</w:t>
      </w:r>
      <w:r w:rsidRPr="0046159D">
        <w:rPr>
          <w:rFonts w:eastAsia="宋体" w:cs="宋体"/>
          <w:b/>
          <w:sz w:val="24"/>
          <w:szCs w:val="24"/>
          <w:lang w:eastAsia="zh-CN"/>
        </w:rPr>
        <w:t>如何确定哪些器械处于短缺状态</w:t>
      </w:r>
      <w:bookmarkEnd w:id="10"/>
    </w:p>
    <w:p w14:paraId="5534D912"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FDA</w:t>
      </w:r>
      <w:r w:rsidRPr="0095282B">
        <w:rPr>
          <w:rFonts w:eastAsia="宋体" w:cs="宋体"/>
          <w:sz w:val="24"/>
          <w:szCs w:val="21"/>
          <w:lang w:eastAsia="zh-CN"/>
        </w:rPr>
        <w:t>仔细审查其收到的每份《</w:t>
      </w:r>
      <w:r w:rsidRPr="0095282B">
        <w:rPr>
          <w:rFonts w:eastAsia="宋体" w:cs="宋体"/>
          <w:sz w:val="24"/>
          <w:szCs w:val="21"/>
          <w:lang w:eastAsia="zh-CN"/>
        </w:rPr>
        <w:t>506J</w:t>
      </w:r>
      <w:r w:rsidRPr="0095282B">
        <w:rPr>
          <w:rFonts w:eastAsia="宋体" w:cs="宋体"/>
          <w:sz w:val="24"/>
          <w:szCs w:val="21"/>
          <w:lang w:eastAsia="zh-CN"/>
        </w:rPr>
        <w:t>通知》，并利用该信息以及关于器械供需的其他信息来确定器械是否处于短缺状态。</w:t>
      </w:r>
      <w:r w:rsidRPr="0095282B">
        <w:rPr>
          <w:rFonts w:eastAsia="宋体" w:cs="宋体"/>
          <w:sz w:val="24"/>
          <w:szCs w:val="21"/>
          <w:lang w:eastAsia="zh-CN"/>
        </w:rPr>
        <w:t>FDA</w:t>
      </w:r>
      <w:r w:rsidRPr="0095282B">
        <w:rPr>
          <w:rFonts w:eastAsia="宋体" w:cs="宋体"/>
          <w:sz w:val="24"/>
          <w:szCs w:val="21"/>
          <w:lang w:eastAsia="zh-CN"/>
        </w:rPr>
        <w:t>在确定短缺器械时审查的其他信息包括但不限于：</w:t>
      </w:r>
    </w:p>
    <w:p w14:paraId="67787502" w14:textId="77777777" w:rsidR="001967D9" w:rsidRPr="0095282B" w:rsidRDefault="000E7CBE" w:rsidP="0095282B">
      <w:pPr>
        <w:numPr>
          <w:ilvl w:val="0"/>
          <w:numId w:val="19"/>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供应中断说明（例如《</w:t>
      </w:r>
      <w:r w:rsidRPr="0095282B">
        <w:rPr>
          <w:rFonts w:eastAsia="宋体" w:cs="宋体"/>
          <w:sz w:val="24"/>
          <w:szCs w:val="21"/>
          <w:lang w:eastAsia="zh-CN"/>
        </w:rPr>
        <w:t>506J</w:t>
      </w:r>
      <w:r w:rsidRPr="0095282B">
        <w:rPr>
          <w:rFonts w:eastAsia="宋体" w:cs="宋体"/>
          <w:sz w:val="24"/>
          <w:szCs w:val="21"/>
          <w:lang w:eastAsia="zh-CN"/>
        </w:rPr>
        <w:t>通知》和制造商自愿性信息）；</w:t>
      </w:r>
    </w:p>
    <w:p w14:paraId="132DB608" w14:textId="77777777" w:rsidR="001967D9" w:rsidRPr="0095282B" w:rsidRDefault="000E7CBE" w:rsidP="0095282B">
      <w:pPr>
        <w:numPr>
          <w:ilvl w:val="0"/>
          <w:numId w:val="19"/>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分销压力说明（例如来自分销商和集团采购组织）。</w:t>
      </w:r>
    </w:p>
    <w:p w14:paraId="5BACFE63" w14:textId="77777777" w:rsidR="001967D9" w:rsidRPr="0095282B" w:rsidRDefault="000E7CBE" w:rsidP="0095282B">
      <w:pPr>
        <w:numPr>
          <w:ilvl w:val="0"/>
          <w:numId w:val="19"/>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需求或预计需求说明，例如用户（如患者、医疗保健提供者、医院、养老院和代表此类群体的协会）报告的可用性问题；</w:t>
      </w:r>
    </w:p>
    <w:p w14:paraId="16A7FF9F" w14:textId="77777777" w:rsidR="001967D9" w:rsidRPr="0095282B" w:rsidRDefault="000E7CBE" w:rsidP="0095282B">
      <w:pPr>
        <w:numPr>
          <w:ilvl w:val="0"/>
          <w:numId w:val="19"/>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国际因素（例如出口限制）；以及</w:t>
      </w:r>
    </w:p>
    <w:p w14:paraId="46064091" w14:textId="77777777" w:rsidR="001967D9" w:rsidRPr="0095282B" w:rsidRDefault="000E7CBE" w:rsidP="0095282B">
      <w:pPr>
        <w:numPr>
          <w:ilvl w:val="0"/>
          <w:numId w:val="19"/>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为预防或缓解短缺而采取的特定措施，包括但不限于制造商、</w:t>
      </w:r>
      <w:r w:rsidRPr="0095282B">
        <w:rPr>
          <w:rFonts w:eastAsia="宋体" w:cs="宋体"/>
          <w:sz w:val="24"/>
          <w:szCs w:val="21"/>
          <w:lang w:eastAsia="zh-CN"/>
        </w:rPr>
        <w:t>FDA</w:t>
      </w:r>
      <w:r w:rsidRPr="0095282B">
        <w:rPr>
          <w:rFonts w:eastAsia="宋体" w:cs="宋体"/>
          <w:sz w:val="24"/>
          <w:szCs w:val="21"/>
          <w:lang w:eastAsia="zh-CN"/>
        </w:rPr>
        <w:t>或其他利益相关方采取的措施。</w:t>
      </w:r>
    </w:p>
    <w:p w14:paraId="78E7D14A" w14:textId="77777777" w:rsidR="001967D9" w:rsidRPr="0095282B" w:rsidRDefault="000E7CBE" w:rsidP="0095282B">
      <w:pPr>
        <w:overflowPunct w:val="0"/>
        <w:adjustRightInd w:val="0"/>
        <w:snapToGrid w:val="0"/>
        <w:spacing w:beforeLines="15" w:before="36" w:line="276" w:lineRule="auto"/>
        <w:jc w:val="both"/>
        <w:rPr>
          <w:rFonts w:eastAsia="宋体" w:cs="宋体"/>
          <w:sz w:val="24"/>
          <w:szCs w:val="21"/>
          <w:lang w:eastAsia="zh-CN"/>
        </w:rPr>
      </w:pPr>
      <w:r w:rsidRPr="0095282B">
        <w:rPr>
          <w:rFonts w:eastAsia="宋体" w:cs="宋体"/>
          <w:sz w:val="24"/>
          <w:szCs w:val="21"/>
          <w:lang w:eastAsia="zh-CN"/>
        </w:rPr>
        <w:t>在确定某一医疗器械是否处于短缺状态时，</w:t>
      </w:r>
      <w:r w:rsidRPr="0095282B">
        <w:rPr>
          <w:rFonts w:eastAsia="宋体" w:cs="宋体"/>
          <w:sz w:val="24"/>
          <w:szCs w:val="21"/>
          <w:lang w:eastAsia="zh-CN"/>
        </w:rPr>
        <w:t>FDA</w:t>
      </w:r>
      <w:r w:rsidRPr="0095282B">
        <w:rPr>
          <w:rFonts w:eastAsia="宋体" w:cs="宋体"/>
          <w:sz w:val="24"/>
          <w:szCs w:val="21"/>
          <w:lang w:eastAsia="zh-CN"/>
        </w:rPr>
        <w:t>在</w:t>
      </w:r>
      <w:proofErr w:type="gramStart"/>
      <w:r w:rsidRPr="0095282B">
        <w:rPr>
          <w:rFonts w:eastAsia="宋体" w:cs="宋体"/>
          <w:sz w:val="24"/>
          <w:szCs w:val="21"/>
          <w:lang w:eastAsia="zh-CN"/>
        </w:rPr>
        <w:t>作出</w:t>
      </w:r>
      <w:proofErr w:type="gramEnd"/>
      <w:r w:rsidRPr="0095282B">
        <w:rPr>
          <w:rFonts w:eastAsia="宋体" w:cs="宋体"/>
          <w:sz w:val="24"/>
          <w:szCs w:val="21"/>
          <w:lang w:eastAsia="zh-CN"/>
        </w:rPr>
        <w:t>决定时会考虑本机构获得的全部相关可靠的信息和数据。</w:t>
      </w:r>
    </w:p>
    <w:p w14:paraId="7055032F" w14:textId="77777777" w:rsidR="0046159D" w:rsidRPr="0095282B" w:rsidRDefault="0046159D" w:rsidP="0095282B">
      <w:pPr>
        <w:overflowPunct w:val="0"/>
        <w:adjustRightInd w:val="0"/>
        <w:snapToGrid w:val="0"/>
        <w:spacing w:beforeLines="15" w:before="36" w:line="276" w:lineRule="auto"/>
        <w:jc w:val="both"/>
        <w:rPr>
          <w:rFonts w:eastAsiaTheme="minorEastAsia"/>
          <w:sz w:val="24"/>
          <w:szCs w:val="21"/>
          <w:lang w:eastAsia="zh-CN"/>
        </w:rPr>
      </w:pPr>
    </w:p>
    <w:p w14:paraId="0868134B" w14:textId="77777777" w:rsidR="0046159D" w:rsidRPr="0095282B" w:rsidRDefault="0046159D" w:rsidP="0095282B">
      <w:pPr>
        <w:overflowPunct w:val="0"/>
        <w:adjustRightInd w:val="0"/>
        <w:snapToGrid w:val="0"/>
        <w:spacing w:beforeLines="15" w:before="36" w:line="276" w:lineRule="auto"/>
        <w:jc w:val="both"/>
        <w:rPr>
          <w:rFonts w:eastAsiaTheme="minorEastAsia"/>
          <w:sz w:val="24"/>
          <w:szCs w:val="21"/>
          <w:lang w:eastAsia="zh-CN"/>
        </w:rPr>
      </w:pPr>
    </w:p>
    <w:p w14:paraId="1BB8E968" w14:textId="77777777" w:rsidR="0046159D" w:rsidRPr="0095282B" w:rsidRDefault="0046159D" w:rsidP="0095282B">
      <w:pPr>
        <w:overflowPunct w:val="0"/>
        <w:adjustRightInd w:val="0"/>
        <w:snapToGrid w:val="0"/>
        <w:spacing w:beforeLines="15" w:before="36" w:line="276" w:lineRule="auto"/>
        <w:jc w:val="both"/>
        <w:rPr>
          <w:rFonts w:eastAsiaTheme="minorEastAsia"/>
          <w:sz w:val="24"/>
          <w:szCs w:val="21"/>
          <w:lang w:eastAsia="zh-CN"/>
        </w:rPr>
      </w:pPr>
    </w:p>
    <w:p w14:paraId="1FDF075C" w14:textId="77777777" w:rsidR="0046159D" w:rsidRPr="0095282B" w:rsidRDefault="0046159D" w:rsidP="0095282B">
      <w:pPr>
        <w:overflowPunct w:val="0"/>
        <w:adjustRightInd w:val="0"/>
        <w:snapToGrid w:val="0"/>
        <w:spacing w:beforeLines="15" w:before="36" w:line="276" w:lineRule="auto"/>
        <w:jc w:val="both"/>
        <w:rPr>
          <w:rFonts w:eastAsiaTheme="minorEastAsia"/>
          <w:sz w:val="24"/>
          <w:szCs w:val="21"/>
          <w:lang w:eastAsia="zh-CN"/>
        </w:rPr>
      </w:pPr>
    </w:p>
    <w:p w14:paraId="4A2A2053" w14:textId="77777777" w:rsidR="0046159D" w:rsidRPr="0095282B" w:rsidRDefault="0046159D" w:rsidP="0095282B">
      <w:pPr>
        <w:overflowPunct w:val="0"/>
        <w:adjustRightInd w:val="0"/>
        <w:snapToGrid w:val="0"/>
        <w:spacing w:beforeLines="15" w:before="36" w:line="276" w:lineRule="auto"/>
        <w:jc w:val="both"/>
        <w:rPr>
          <w:rFonts w:eastAsiaTheme="minorEastAsia"/>
          <w:sz w:val="24"/>
          <w:szCs w:val="21"/>
          <w:lang w:eastAsia="zh-CN"/>
        </w:rPr>
      </w:pPr>
    </w:p>
    <w:p w14:paraId="4D26EA11" w14:textId="77777777" w:rsidR="0046159D" w:rsidRPr="0095282B" w:rsidRDefault="0046159D" w:rsidP="0095282B">
      <w:pPr>
        <w:overflowPunct w:val="0"/>
        <w:adjustRightInd w:val="0"/>
        <w:snapToGrid w:val="0"/>
        <w:spacing w:beforeLines="15" w:before="36" w:line="276" w:lineRule="auto"/>
        <w:jc w:val="both"/>
        <w:rPr>
          <w:rFonts w:eastAsiaTheme="minorEastAsia"/>
          <w:sz w:val="24"/>
          <w:szCs w:val="21"/>
          <w:lang w:eastAsia="zh-CN"/>
        </w:rPr>
      </w:pPr>
    </w:p>
    <w:p w14:paraId="68EE66D0" w14:textId="77777777" w:rsidR="0046159D" w:rsidRPr="0095282B" w:rsidRDefault="0046159D" w:rsidP="0095282B">
      <w:pPr>
        <w:overflowPunct w:val="0"/>
        <w:adjustRightInd w:val="0"/>
        <w:snapToGrid w:val="0"/>
        <w:spacing w:beforeLines="15" w:before="36" w:line="276" w:lineRule="auto"/>
        <w:jc w:val="both"/>
        <w:rPr>
          <w:rFonts w:eastAsiaTheme="minorEastAsia"/>
          <w:sz w:val="24"/>
          <w:szCs w:val="21"/>
          <w:lang w:eastAsia="zh-CN"/>
        </w:rPr>
      </w:pPr>
    </w:p>
    <w:p w14:paraId="1CEB3532" w14:textId="77777777" w:rsidR="0046159D" w:rsidRDefault="0046159D" w:rsidP="0095282B">
      <w:pPr>
        <w:overflowPunct w:val="0"/>
        <w:adjustRightInd w:val="0"/>
        <w:snapToGrid w:val="0"/>
        <w:spacing w:beforeLines="15" w:before="36" w:line="276" w:lineRule="auto"/>
        <w:jc w:val="both"/>
        <w:rPr>
          <w:rFonts w:eastAsiaTheme="minorEastAsia"/>
          <w:sz w:val="24"/>
          <w:szCs w:val="21"/>
          <w:lang w:eastAsia="zh-CN"/>
        </w:rPr>
      </w:pPr>
    </w:p>
    <w:p w14:paraId="06648DC5" w14:textId="77777777" w:rsidR="0095282B" w:rsidRDefault="0095282B" w:rsidP="0095282B">
      <w:pPr>
        <w:overflowPunct w:val="0"/>
        <w:adjustRightInd w:val="0"/>
        <w:snapToGrid w:val="0"/>
        <w:spacing w:beforeLines="15" w:before="36" w:line="276" w:lineRule="auto"/>
        <w:jc w:val="both"/>
        <w:rPr>
          <w:rFonts w:eastAsiaTheme="minorEastAsia"/>
          <w:sz w:val="24"/>
          <w:szCs w:val="21"/>
          <w:lang w:eastAsia="zh-CN"/>
        </w:rPr>
      </w:pPr>
    </w:p>
    <w:p w14:paraId="5A9F606F" w14:textId="77777777" w:rsidR="0095282B" w:rsidRPr="0095282B" w:rsidRDefault="0095282B" w:rsidP="0095282B">
      <w:pPr>
        <w:overflowPunct w:val="0"/>
        <w:adjustRightInd w:val="0"/>
        <w:snapToGrid w:val="0"/>
        <w:spacing w:beforeLines="15" w:before="36" w:line="276" w:lineRule="auto"/>
        <w:jc w:val="both"/>
        <w:rPr>
          <w:rFonts w:eastAsiaTheme="minorEastAsia"/>
          <w:sz w:val="24"/>
          <w:szCs w:val="21"/>
          <w:lang w:eastAsia="zh-CN"/>
        </w:rPr>
      </w:pPr>
    </w:p>
    <w:p w14:paraId="2F436010" w14:textId="77777777" w:rsidR="0087765A" w:rsidRPr="0095282B" w:rsidRDefault="0046159D" w:rsidP="0095282B">
      <w:pPr>
        <w:overflowPunct w:val="0"/>
        <w:adjustRightInd w:val="0"/>
        <w:snapToGrid w:val="0"/>
        <w:spacing w:beforeLines="15" w:before="36" w:line="276" w:lineRule="auto"/>
        <w:jc w:val="both"/>
        <w:rPr>
          <w:sz w:val="21"/>
          <w:szCs w:val="18"/>
          <w:vertAlign w:val="superscript"/>
          <w:lang w:eastAsia="zh-CN"/>
        </w:rPr>
      </w:pPr>
      <w:r w:rsidRPr="0095282B">
        <w:rPr>
          <w:sz w:val="21"/>
          <w:szCs w:val="18"/>
          <w:lang w:eastAsia="zh-CN"/>
        </w:rPr>
        <w:t>________________</w:t>
      </w:r>
    </w:p>
    <w:p w14:paraId="46C90234" w14:textId="7E070140"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29</w:t>
      </w:r>
      <w:r w:rsidRPr="0095282B">
        <w:rPr>
          <w:rFonts w:eastAsia="宋体" w:cs="宋体"/>
          <w:sz w:val="21"/>
          <w:szCs w:val="18"/>
          <w:lang w:eastAsia="zh-CN"/>
        </w:rPr>
        <w:t>参见《</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564(c)</w:t>
      </w:r>
      <w:r w:rsidRPr="0095282B">
        <w:rPr>
          <w:rFonts w:eastAsia="宋体" w:cs="宋体"/>
          <w:sz w:val="21"/>
          <w:szCs w:val="18"/>
          <w:lang w:eastAsia="zh-CN"/>
        </w:rPr>
        <w:t>节。</w:t>
      </w:r>
    </w:p>
    <w:p w14:paraId="28666E2B" w14:textId="77777777" w:rsidR="00E12090" w:rsidRPr="0095282B" w:rsidRDefault="00E12090" w:rsidP="0095282B">
      <w:pPr>
        <w:overflowPunct w:val="0"/>
        <w:snapToGrid w:val="0"/>
        <w:spacing w:beforeLines="15" w:before="36" w:line="276" w:lineRule="auto"/>
        <w:rPr>
          <w:sz w:val="24"/>
          <w:szCs w:val="21"/>
          <w:lang w:eastAsia="zh-CN"/>
        </w:rPr>
      </w:pPr>
      <w:r w:rsidRPr="0046159D">
        <w:rPr>
          <w:rFonts w:eastAsia="宋体" w:cs="宋体"/>
          <w:sz w:val="20"/>
          <w:lang w:eastAsia="zh-CN"/>
        </w:rPr>
        <w:br w:type="page"/>
      </w:r>
    </w:p>
    <w:p w14:paraId="7C9D22F6" w14:textId="77777777" w:rsidR="001967D9" w:rsidRPr="0046159D" w:rsidRDefault="000E7CBE" w:rsidP="0095282B">
      <w:pPr>
        <w:pStyle w:val="a6"/>
        <w:numPr>
          <w:ilvl w:val="0"/>
          <w:numId w:val="11"/>
        </w:numPr>
        <w:overflowPunct w:val="0"/>
        <w:adjustRightInd w:val="0"/>
        <w:snapToGrid w:val="0"/>
        <w:spacing w:beforeLines="15" w:before="36" w:line="276" w:lineRule="auto"/>
        <w:ind w:leftChars="200" w:left="797" w:firstLineChars="0" w:hanging="357"/>
        <w:jc w:val="both"/>
        <w:outlineLvl w:val="1"/>
        <w:rPr>
          <w:b/>
          <w:sz w:val="24"/>
          <w:szCs w:val="24"/>
          <w:lang w:eastAsia="zh-CN"/>
        </w:rPr>
      </w:pPr>
      <w:bookmarkStart w:id="11" w:name="_Toc90399109"/>
      <w:r w:rsidRPr="0046159D">
        <w:rPr>
          <w:rFonts w:eastAsia="宋体" w:cs="宋体"/>
          <w:b/>
          <w:sz w:val="24"/>
          <w:szCs w:val="24"/>
          <w:lang w:eastAsia="zh-CN"/>
        </w:rPr>
        <w:lastRenderedPageBreak/>
        <w:t>FDA</w:t>
      </w:r>
      <w:r w:rsidRPr="0046159D">
        <w:rPr>
          <w:rFonts w:eastAsia="宋体" w:cs="宋体"/>
          <w:b/>
          <w:sz w:val="24"/>
          <w:szCs w:val="24"/>
          <w:lang w:eastAsia="zh-CN"/>
        </w:rPr>
        <w:t>确定处于短缺状态的器械清单</w:t>
      </w:r>
      <w:bookmarkEnd w:id="11"/>
    </w:p>
    <w:p w14:paraId="3353322D"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506J(g)</w:t>
      </w:r>
      <w:r w:rsidRPr="0095282B">
        <w:rPr>
          <w:rFonts w:eastAsia="宋体" w:cs="宋体"/>
          <w:sz w:val="24"/>
          <w:szCs w:val="21"/>
          <w:lang w:eastAsia="zh-CN"/>
        </w:rPr>
        <w:t>节要</w:t>
      </w:r>
      <w:proofErr w:type="gramStart"/>
      <w:r w:rsidRPr="0095282B">
        <w:rPr>
          <w:rFonts w:eastAsia="宋体" w:cs="宋体"/>
          <w:sz w:val="24"/>
          <w:szCs w:val="21"/>
          <w:lang w:eastAsia="zh-CN"/>
        </w:rPr>
        <w:t>求制定</w:t>
      </w:r>
      <w:proofErr w:type="gramEnd"/>
      <w:r w:rsidRPr="0095282B">
        <w:rPr>
          <w:rFonts w:eastAsia="宋体" w:cs="宋体"/>
          <w:sz w:val="24"/>
          <w:szCs w:val="21"/>
          <w:lang w:eastAsia="zh-CN"/>
        </w:rPr>
        <w:t>和维护最新且经确定处于短缺状态的医疗器械清单。该清单还确定了已通知永久停止生产（以下简称</w:t>
      </w:r>
      <w:r w:rsidRPr="0095282B">
        <w:rPr>
          <w:rFonts w:eastAsia="宋体" w:cs="宋体"/>
          <w:sz w:val="24"/>
          <w:szCs w:val="21"/>
          <w:lang w:eastAsia="zh-CN"/>
        </w:rPr>
        <w:t>“</w:t>
      </w:r>
      <w:r w:rsidRPr="0095282B">
        <w:rPr>
          <w:rFonts w:eastAsia="宋体" w:cs="宋体"/>
          <w:sz w:val="24"/>
          <w:szCs w:val="21"/>
          <w:lang w:eastAsia="zh-CN"/>
        </w:rPr>
        <w:t>停产</w:t>
      </w:r>
      <w:r w:rsidRPr="0095282B">
        <w:rPr>
          <w:rFonts w:eastAsia="宋体" w:cs="宋体"/>
          <w:sz w:val="24"/>
          <w:szCs w:val="21"/>
          <w:lang w:eastAsia="zh-CN"/>
        </w:rPr>
        <w:t>”</w:t>
      </w:r>
      <w:r w:rsidRPr="0095282B">
        <w:rPr>
          <w:rFonts w:eastAsia="宋体" w:cs="宋体"/>
          <w:sz w:val="24"/>
          <w:szCs w:val="21"/>
          <w:lang w:eastAsia="zh-CN"/>
        </w:rPr>
        <w:t>）的医疗器械。</w:t>
      </w:r>
      <w:r w:rsidR="0077771F">
        <w:fldChar w:fldCharType="begin"/>
      </w:r>
      <w:r w:rsidR="0077771F">
        <w:rPr>
          <w:lang w:eastAsia="zh-CN"/>
        </w:rPr>
        <w:instrText xml:space="preserve"> HYPERLINK "https://www.fda.gov/medical-devices/coronavirus-covid-19-and-medical-devices/medical-device-shortages-during-covid-19-public-health-emergency" \h </w:instrText>
      </w:r>
      <w:r w:rsidR="0077771F">
        <w:fldChar w:fldCharType="separate"/>
      </w:r>
      <w:r w:rsidRPr="0095282B">
        <w:rPr>
          <w:rFonts w:eastAsia="宋体" w:cs="宋体"/>
          <w:color w:val="0000FF"/>
          <w:sz w:val="24"/>
          <w:szCs w:val="21"/>
          <w:u w:val="single" w:color="0000FF"/>
          <w:lang w:eastAsia="zh-CN"/>
        </w:rPr>
        <w:t>FDA</w:t>
      </w:r>
      <w:r w:rsidRPr="0095282B">
        <w:rPr>
          <w:rFonts w:eastAsia="宋体" w:cs="宋体"/>
          <w:color w:val="0000FF"/>
          <w:sz w:val="24"/>
          <w:szCs w:val="21"/>
          <w:u w:val="single" w:color="0000FF"/>
          <w:lang w:eastAsia="zh-CN"/>
        </w:rPr>
        <w:t>网站</w:t>
      </w:r>
      <w:r w:rsidR="0077771F">
        <w:rPr>
          <w:rFonts w:eastAsia="宋体" w:cs="宋体"/>
          <w:color w:val="0000FF"/>
          <w:sz w:val="24"/>
          <w:szCs w:val="21"/>
          <w:u w:val="single" w:color="0000FF"/>
          <w:lang w:eastAsia="zh-CN"/>
        </w:rPr>
        <w:fldChar w:fldCharType="end"/>
      </w:r>
      <w:r w:rsidRPr="0095282B">
        <w:rPr>
          <w:rFonts w:eastAsia="宋体" w:cs="宋体"/>
          <w:sz w:val="24"/>
          <w:szCs w:val="21"/>
          <w:vertAlign w:val="superscript"/>
          <w:lang w:eastAsia="zh-CN"/>
        </w:rPr>
        <w:t>30</w:t>
      </w:r>
      <w:r w:rsidRPr="0095282B">
        <w:rPr>
          <w:rFonts w:eastAsia="宋体" w:cs="宋体"/>
          <w:sz w:val="24"/>
          <w:szCs w:val="21"/>
          <w:lang w:eastAsia="zh-CN"/>
        </w:rPr>
        <w:t>包含了一份履行该法定义务的清单，其显示</w:t>
      </w:r>
      <w:r w:rsidRPr="0095282B">
        <w:rPr>
          <w:rFonts w:eastAsia="宋体" w:cs="宋体"/>
          <w:sz w:val="24"/>
          <w:szCs w:val="21"/>
          <w:lang w:eastAsia="zh-CN"/>
        </w:rPr>
        <w:t>FDA</w:t>
      </w:r>
      <w:r w:rsidRPr="0095282B">
        <w:rPr>
          <w:rFonts w:eastAsia="宋体" w:cs="宋体"/>
          <w:sz w:val="24"/>
          <w:szCs w:val="21"/>
          <w:lang w:eastAsia="zh-CN"/>
        </w:rPr>
        <w:t>目前确定处于短缺状态的器械类别，该清单将随着</w:t>
      </w:r>
      <w:r w:rsidRPr="0095282B">
        <w:rPr>
          <w:rFonts w:eastAsia="宋体" w:cs="宋体"/>
          <w:sz w:val="24"/>
          <w:szCs w:val="21"/>
          <w:lang w:eastAsia="zh-CN"/>
        </w:rPr>
        <w:t>COVID-19</w:t>
      </w:r>
      <w:r w:rsidRPr="0095282B">
        <w:rPr>
          <w:rFonts w:eastAsia="宋体" w:cs="宋体"/>
          <w:sz w:val="24"/>
          <w:szCs w:val="21"/>
          <w:lang w:eastAsia="zh-CN"/>
        </w:rPr>
        <w:t>突发公共卫生事件的演变情况而进行维护和更新。</w:t>
      </w:r>
    </w:p>
    <w:p w14:paraId="19B8B71A"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FDA</w:t>
      </w:r>
      <w:r w:rsidRPr="0095282B">
        <w:rPr>
          <w:rFonts w:eastAsia="宋体" w:cs="宋体"/>
          <w:sz w:val="24"/>
          <w:szCs w:val="21"/>
          <w:lang w:eastAsia="zh-CN"/>
        </w:rPr>
        <w:t>公布该器械短缺清单，旨在向美国公众（特别是使用和</w:t>
      </w:r>
      <w:r w:rsidRPr="0095282B">
        <w:rPr>
          <w:rFonts w:eastAsia="宋体" w:cs="宋体"/>
          <w:sz w:val="24"/>
          <w:szCs w:val="21"/>
          <w:lang w:eastAsia="zh-CN"/>
        </w:rPr>
        <w:t>/</w:t>
      </w:r>
      <w:r w:rsidRPr="0095282B">
        <w:rPr>
          <w:rFonts w:eastAsia="宋体" w:cs="宋体"/>
          <w:sz w:val="24"/>
          <w:szCs w:val="21"/>
          <w:lang w:eastAsia="zh-CN"/>
        </w:rPr>
        <w:t>或购买医疗器械的人士）提供透明度。</w:t>
      </w:r>
    </w:p>
    <w:p w14:paraId="5E55103F"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如《</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506J(g)(2)</w:t>
      </w:r>
      <w:r w:rsidRPr="0095282B">
        <w:rPr>
          <w:rFonts w:eastAsia="宋体" w:cs="宋体"/>
          <w:sz w:val="24"/>
          <w:szCs w:val="21"/>
          <w:lang w:eastAsia="zh-CN"/>
        </w:rPr>
        <w:t>节所述，该清单包括短缺器械的类别或名称、各制造商名称、短缺原因以及预估短缺持续时间。</w:t>
      </w:r>
      <w:r w:rsidRPr="0095282B">
        <w:rPr>
          <w:rFonts w:eastAsia="宋体" w:cs="宋体"/>
          <w:sz w:val="24"/>
          <w:szCs w:val="21"/>
          <w:lang w:eastAsia="zh-CN"/>
        </w:rPr>
        <w:t>FDA</w:t>
      </w:r>
      <w:r w:rsidRPr="0095282B">
        <w:rPr>
          <w:rFonts w:eastAsia="宋体" w:cs="宋体"/>
          <w:sz w:val="24"/>
          <w:szCs w:val="21"/>
          <w:lang w:eastAsia="zh-CN"/>
        </w:rPr>
        <w:t>通过考虑以下因素和类别判定清单中确定的中断依据，括号内为</w:t>
      </w:r>
      <w:r w:rsidRPr="0095282B">
        <w:rPr>
          <w:rFonts w:eastAsia="宋体" w:cs="宋体"/>
          <w:sz w:val="24"/>
          <w:szCs w:val="21"/>
          <w:lang w:eastAsia="zh-CN"/>
        </w:rPr>
        <w:t>FDA</w:t>
      </w:r>
      <w:r w:rsidRPr="0095282B">
        <w:rPr>
          <w:rFonts w:eastAsia="宋体" w:cs="宋体"/>
          <w:sz w:val="24"/>
          <w:szCs w:val="21"/>
          <w:lang w:eastAsia="zh-CN"/>
        </w:rPr>
        <w:t>的补充说明：</w:t>
      </w:r>
    </w:p>
    <w:p w14:paraId="005D3CBF" w14:textId="77777777" w:rsidR="001967D9" w:rsidRPr="0095282B" w:rsidRDefault="000E7CBE" w:rsidP="0095282B">
      <w:pPr>
        <w:numPr>
          <w:ilvl w:val="0"/>
          <w:numId w:val="20"/>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与符合药品生产质量管理规范相关的要求（参见第</w:t>
      </w:r>
      <w:r w:rsidRPr="0095282B">
        <w:rPr>
          <w:rFonts w:eastAsia="宋体" w:cs="宋体"/>
          <w:sz w:val="24"/>
          <w:szCs w:val="21"/>
          <w:lang w:eastAsia="zh-CN"/>
        </w:rPr>
        <w:t>506J(g)(2)(C)(i)</w:t>
      </w:r>
      <w:r w:rsidRPr="0095282B">
        <w:rPr>
          <w:rFonts w:eastAsia="宋体" w:cs="宋体"/>
          <w:sz w:val="24"/>
          <w:szCs w:val="21"/>
          <w:lang w:eastAsia="zh-CN"/>
        </w:rPr>
        <w:t>节）；</w:t>
      </w:r>
    </w:p>
    <w:p w14:paraId="13F02888" w14:textId="77777777" w:rsidR="001967D9" w:rsidRPr="0095282B" w:rsidRDefault="000E7CBE" w:rsidP="0095282B">
      <w:pPr>
        <w:numPr>
          <w:ilvl w:val="0"/>
          <w:numId w:val="20"/>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监管延误（参见第</w:t>
      </w:r>
      <w:r w:rsidRPr="0095282B">
        <w:rPr>
          <w:rFonts w:eastAsia="宋体" w:cs="宋体"/>
          <w:sz w:val="24"/>
          <w:szCs w:val="21"/>
          <w:lang w:eastAsia="zh-CN"/>
        </w:rPr>
        <w:t>506J(g)(2)(C)(ii)</w:t>
      </w:r>
      <w:r w:rsidRPr="0095282B">
        <w:rPr>
          <w:rFonts w:eastAsia="宋体" w:cs="宋体"/>
          <w:sz w:val="24"/>
          <w:szCs w:val="21"/>
          <w:lang w:eastAsia="zh-CN"/>
        </w:rPr>
        <w:t>节）；</w:t>
      </w:r>
    </w:p>
    <w:p w14:paraId="7F4FA546" w14:textId="77777777" w:rsidR="001967D9" w:rsidRPr="0095282B" w:rsidRDefault="000E7CBE" w:rsidP="0095282B">
      <w:pPr>
        <w:numPr>
          <w:ilvl w:val="0"/>
          <w:numId w:val="20"/>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器械组件、部件或附件短缺或停产（参见第</w:t>
      </w:r>
      <w:r w:rsidRPr="0095282B">
        <w:rPr>
          <w:rFonts w:eastAsia="宋体" w:cs="宋体"/>
          <w:sz w:val="24"/>
          <w:szCs w:val="21"/>
          <w:lang w:eastAsia="zh-CN"/>
        </w:rPr>
        <w:t>506J(g)(2)(C)(iii)</w:t>
      </w:r>
      <w:r w:rsidRPr="0095282B">
        <w:rPr>
          <w:rFonts w:eastAsia="宋体" w:cs="宋体"/>
          <w:sz w:val="24"/>
          <w:szCs w:val="21"/>
          <w:lang w:eastAsia="zh-CN"/>
        </w:rPr>
        <w:t>节）（包括诊断和血清学样本采集试剂盒或提取或</w:t>
      </w:r>
      <w:r w:rsidRPr="0095282B">
        <w:rPr>
          <w:rFonts w:eastAsia="宋体" w:cs="宋体"/>
          <w:sz w:val="24"/>
          <w:szCs w:val="21"/>
          <w:lang w:eastAsia="zh-CN"/>
        </w:rPr>
        <w:t>PCR</w:t>
      </w:r>
      <w:r w:rsidRPr="0095282B">
        <w:rPr>
          <w:rFonts w:eastAsia="宋体" w:cs="宋体"/>
          <w:sz w:val="24"/>
          <w:szCs w:val="21"/>
          <w:lang w:eastAsia="zh-CN"/>
        </w:rPr>
        <w:t>扩增或血清学检测试剂的专用用品）；</w:t>
      </w:r>
    </w:p>
    <w:p w14:paraId="2D845BA8" w14:textId="77777777" w:rsidR="001967D9" w:rsidRPr="0095282B" w:rsidRDefault="000E7CBE" w:rsidP="0095282B">
      <w:pPr>
        <w:numPr>
          <w:ilvl w:val="0"/>
          <w:numId w:val="20"/>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器械停产（参见第</w:t>
      </w:r>
      <w:r w:rsidRPr="0095282B">
        <w:rPr>
          <w:rFonts w:eastAsia="宋体" w:cs="宋体"/>
          <w:sz w:val="24"/>
          <w:szCs w:val="21"/>
          <w:lang w:eastAsia="zh-CN"/>
        </w:rPr>
        <w:t>506J(g)(2)(C)(iv)</w:t>
      </w:r>
      <w:r w:rsidRPr="0095282B">
        <w:rPr>
          <w:rFonts w:eastAsia="宋体" w:cs="宋体"/>
          <w:sz w:val="24"/>
          <w:szCs w:val="21"/>
          <w:lang w:eastAsia="zh-CN"/>
        </w:rPr>
        <w:t>节）；</w:t>
      </w:r>
    </w:p>
    <w:p w14:paraId="49BD175E" w14:textId="77777777" w:rsidR="001967D9" w:rsidRPr="0095282B" w:rsidRDefault="000E7CBE" w:rsidP="0095282B">
      <w:pPr>
        <w:numPr>
          <w:ilvl w:val="0"/>
          <w:numId w:val="20"/>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器械运输延误（参见第</w:t>
      </w:r>
      <w:r w:rsidRPr="0095282B">
        <w:rPr>
          <w:rFonts w:eastAsia="宋体" w:cs="宋体"/>
          <w:sz w:val="24"/>
          <w:szCs w:val="21"/>
          <w:lang w:eastAsia="zh-CN"/>
        </w:rPr>
        <w:t>506J(g)(2)(C)(v)</w:t>
      </w:r>
      <w:r w:rsidRPr="0095282B">
        <w:rPr>
          <w:rFonts w:eastAsia="宋体" w:cs="宋体"/>
          <w:sz w:val="24"/>
          <w:szCs w:val="21"/>
          <w:lang w:eastAsia="zh-CN"/>
        </w:rPr>
        <w:t>节）（例如因进出口挑战或运输挑战）；</w:t>
      </w:r>
    </w:p>
    <w:p w14:paraId="76365B18" w14:textId="77777777" w:rsidR="001967D9" w:rsidRPr="0095282B" w:rsidRDefault="000E7CBE" w:rsidP="0095282B">
      <w:pPr>
        <w:numPr>
          <w:ilvl w:val="0"/>
          <w:numId w:val="20"/>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器械消毒延误（参见</w:t>
      </w:r>
      <w:r w:rsidRPr="0095282B">
        <w:rPr>
          <w:rFonts w:eastAsia="宋体" w:cs="宋体"/>
          <w:sz w:val="24"/>
          <w:szCs w:val="21"/>
          <w:lang w:eastAsia="zh-CN"/>
        </w:rPr>
        <w:t>506J(g)(2)(C)(vi)</w:t>
      </w:r>
      <w:r w:rsidRPr="0095282B">
        <w:rPr>
          <w:rFonts w:eastAsia="宋体" w:cs="宋体"/>
          <w:sz w:val="24"/>
          <w:szCs w:val="21"/>
          <w:lang w:eastAsia="zh-CN"/>
        </w:rPr>
        <w:t>节）；</w:t>
      </w:r>
    </w:p>
    <w:p w14:paraId="1E51A1C8" w14:textId="77777777" w:rsidR="001967D9" w:rsidRPr="0095282B" w:rsidRDefault="000E7CBE" w:rsidP="0095282B">
      <w:pPr>
        <w:numPr>
          <w:ilvl w:val="0"/>
          <w:numId w:val="20"/>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器械需求增加（参见第</w:t>
      </w:r>
      <w:r w:rsidRPr="0095282B">
        <w:rPr>
          <w:rFonts w:eastAsia="宋体" w:cs="宋体"/>
          <w:sz w:val="24"/>
          <w:szCs w:val="21"/>
          <w:lang w:eastAsia="zh-CN"/>
        </w:rPr>
        <w:t>506J(g)(2)(C)(vii)</w:t>
      </w:r>
      <w:r w:rsidRPr="0095282B">
        <w:rPr>
          <w:rFonts w:eastAsia="宋体" w:cs="宋体"/>
          <w:sz w:val="24"/>
          <w:szCs w:val="21"/>
          <w:lang w:eastAsia="zh-CN"/>
        </w:rPr>
        <w:t>节）；和</w:t>
      </w:r>
      <w:r w:rsidRPr="0095282B">
        <w:rPr>
          <w:rFonts w:eastAsia="宋体" w:cs="宋体"/>
          <w:sz w:val="24"/>
          <w:szCs w:val="21"/>
          <w:lang w:eastAsia="zh-CN"/>
        </w:rPr>
        <w:t>/</w:t>
      </w:r>
      <w:r w:rsidRPr="0095282B">
        <w:rPr>
          <w:rFonts w:eastAsia="宋体" w:cs="宋体"/>
          <w:sz w:val="24"/>
          <w:szCs w:val="21"/>
          <w:lang w:eastAsia="zh-CN"/>
        </w:rPr>
        <w:t>或</w:t>
      </w:r>
    </w:p>
    <w:p w14:paraId="3CB82516" w14:textId="77777777" w:rsidR="001967D9" w:rsidRPr="0095282B" w:rsidRDefault="000E7CBE" w:rsidP="0095282B">
      <w:pPr>
        <w:numPr>
          <w:ilvl w:val="0"/>
          <w:numId w:val="20"/>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设施关闭（参见第</w:t>
      </w:r>
      <w:r w:rsidRPr="0095282B">
        <w:rPr>
          <w:rFonts w:eastAsia="宋体" w:cs="宋体"/>
          <w:sz w:val="24"/>
          <w:szCs w:val="21"/>
          <w:lang w:eastAsia="zh-CN"/>
        </w:rPr>
        <w:t>506J(g)(2)(C)(viii)</w:t>
      </w:r>
      <w:r w:rsidRPr="0095282B">
        <w:rPr>
          <w:rFonts w:eastAsia="宋体" w:cs="宋体"/>
          <w:sz w:val="24"/>
          <w:szCs w:val="21"/>
          <w:lang w:eastAsia="zh-CN"/>
        </w:rPr>
        <w:t>节）。</w:t>
      </w:r>
    </w:p>
    <w:p w14:paraId="7F739601" w14:textId="77777777" w:rsidR="001967D9" w:rsidRPr="0095282B" w:rsidRDefault="000E7CBE" w:rsidP="0095282B">
      <w:pPr>
        <w:overflowPunct w:val="0"/>
        <w:adjustRightInd w:val="0"/>
        <w:snapToGrid w:val="0"/>
        <w:spacing w:beforeLines="15" w:before="36" w:line="276" w:lineRule="auto"/>
        <w:jc w:val="both"/>
        <w:rPr>
          <w:sz w:val="24"/>
          <w:szCs w:val="21"/>
        </w:rPr>
      </w:pPr>
      <w:r w:rsidRPr="0095282B">
        <w:rPr>
          <w:rFonts w:eastAsia="宋体" w:cs="宋体"/>
          <w:sz w:val="24"/>
          <w:szCs w:val="21"/>
          <w:lang w:eastAsia="zh-CN"/>
        </w:rPr>
        <w:t>在适当情况下，</w:t>
      </w:r>
      <w:r w:rsidRPr="0095282B">
        <w:rPr>
          <w:rFonts w:eastAsia="宋体" w:cs="宋体"/>
          <w:sz w:val="24"/>
          <w:szCs w:val="21"/>
          <w:lang w:eastAsia="zh-CN"/>
        </w:rPr>
        <w:t>FDA</w:t>
      </w:r>
      <w:r w:rsidRPr="0095282B">
        <w:rPr>
          <w:rFonts w:eastAsia="宋体" w:cs="宋体"/>
          <w:sz w:val="24"/>
          <w:szCs w:val="21"/>
          <w:lang w:eastAsia="zh-CN"/>
        </w:rPr>
        <w:t>将与制造商合作，以确保信息的准确性和适当性，然后在其网站上予以公开发布。如果本机构确定披露此类信息会对公众健康产生不利影响（例如增加囤积或以其他方式干扰患者获得该器械的可能性），</w:t>
      </w:r>
      <w:r w:rsidRPr="0095282B">
        <w:rPr>
          <w:rFonts w:eastAsia="宋体" w:cs="宋体"/>
          <w:sz w:val="24"/>
          <w:szCs w:val="21"/>
          <w:lang w:eastAsia="zh-CN"/>
        </w:rPr>
        <w:t>FDA</w:t>
      </w:r>
      <w:r w:rsidRPr="0095282B">
        <w:rPr>
          <w:rFonts w:eastAsia="宋体" w:cs="宋体"/>
          <w:sz w:val="24"/>
          <w:szCs w:val="21"/>
          <w:lang w:eastAsia="zh-CN"/>
        </w:rPr>
        <w:t>可选择不公开根据第</w:t>
      </w:r>
      <w:r w:rsidRPr="0095282B">
        <w:rPr>
          <w:rFonts w:eastAsia="宋体" w:cs="宋体"/>
          <w:sz w:val="24"/>
          <w:szCs w:val="21"/>
          <w:lang w:eastAsia="zh-CN"/>
        </w:rPr>
        <w:t>506J</w:t>
      </w:r>
      <w:r w:rsidRPr="0095282B">
        <w:rPr>
          <w:rFonts w:eastAsia="宋体" w:cs="宋体"/>
          <w:sz w:val="24"/>
          <w:szCs w:val="21"/>
          <w:lang w:eastAsia="zh-CN"/>
        </w:rPr>
        <w:t>节收集的信息。</w:t>
      </w:r>
      <w:r w:rsidRPr="0095282B">
        <w:rPr>
          <w:rFonts w:eastAsia="宋体" w:cs="宋体"/>
          <w:sz w:val="24"/>
          <w:szCs w:val="21"/>
          <w:vertAlign w:val="superscript"/>
        </w:rPr>
        <w:t>31</w:t>
      </w:r>
    </w:p>
    <w:p w14:paraId="104E9C7A" w14:textId="77777777" w:rsidR="001967D9" w:rsidRPr="0046159D" w:rsidRDefault="000E7CBE" w:rsidP="0095282B">
      <w:pPr>
        <w:pStyle w:val="a6"/>
        <w:numPr>
          <w:ilvl w:val="0"/>
          <w:numId w:val="11"/>
        </w:numPr>
        <w:overflowPunct w:val="0"/>
        <w:adjustRightInd w:val="0"/>
        <w:snapToGrid w:val="0"/>
        <w:spacing w:beforeLines="15" w:before="36" w:line="276" w:lineRule="auto"/>
        <w:ind w:leftChars="200" w:left="797" w:firstLineChars="0" w:hanging="357"/>
        <w:jc w:val="both"/>
        <w:outlineLvl w:val="1"/>
        <w:rPr>
          <w:b/>
          <w:sz w:val="24"/>
          <w:szCs w:val="24"/>
        </w:rPr>
      </w:pPr>
      <w:bookmarkStart w:id="12" w:name="_Toc90399110"/>
      <w:proofErr w:type="spellStart"/>
      <w:r w:rsidRPr="0046159D">
        <w:rPr>
          <w:rFonts w:eastAsia="宋体" w:cs="宋体"/>
          <w:b/>
          <w:sz w:val="24"/>
          <w:szCs w:val="24"/>
        </w:rPr>
        <w:t>加快检查和审查</w:t>
      </w:r>
      <w:bookmarkEnd w:id="12"/>
      <w:proofErr w:type="spellEnd"/>
    </w:p>
    <w:p w14:paraId="32D5AE64"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如果</w:t>
      </w:r>
      <w:r w:rsidRPr="0095282B">
        <w:rPr>
          <w:rFonts w:eastAsia="宋体" w:cs="宋体"/>
          <w:sz w:val="24"/>
          <w:szCs w:val="21"/>
          <w:lang w:eastAsia="zh-CN"/>
        </w:rPr>
        <w:t>FDA</w:t>
      </w:r>
      <w:r w:rsidRPr="0095282B">
        <w:rPr>
          <w:rFonts w:eastAsia="宋体" w:cs="宋体"/>
          <w:sz w:val="24"/>
          <w:szCs w:val="21"/>
          <w:lang w:eastAsia="zh-CN"/>
        </w:rPr>
        <w:t>根据《</w:t>
      </w:r>
      <w:r w:rsidRPr="0095282B">
        <w:rPr>
          <w:rFonts w:eastAsia="宋体" w:cs="宋体"/>
          <w:sz w:val="24"/>
          <w:szCs w:val="21"/>
          <w:lang w:eastAsia="zh-CN"/>
        </w:rPr>
        <w:t>506J</w:t>
      </w:r>
      <w:r w:rsidRPr="0095282B">
        <w:rPr>
          <w:rFonts w:eastAsia="宋体" w:cs="宋体"/>
          <w:sz w:val="24"/>
          <w:szCs w:val="21"/>
          <w:lang w:eastAsia="zh-CN"/>
        </w:rPr>
        <w:t>通知》和</w:t>
      </w:r>
      <w:r w:rsidRPr="0095282B">
        <w:rPr>
          <w:rFonts w:eastAsia="宋体" w:cs="宋体"/>
          <w:sz w:val="24"/>
          <w:szCs w:val="21"/>
          <w:lang w:eastAsia="zh-CN"/>
        </w:rPr>
        <w:t>/</w:t>
      </w:r>
      <w:r w:rsidRPr="0095282B">
        <w:rPr>
          <w:rFonts w:eastAsia="宋体" w:cs="宋体"/>
          <w:sz w:val="24"/>
          <w:szCs w:val="21"/>
          <w:lang w:eastAsia="zh-CN"/>
        </w:rPr>
        <w:t>或任何其他相关信息得出结论，认为存在或可能存在某种器械短缺的情况，本机构将（视情况而定）：</w:t>
      </w:r>
    </w:p>
    <w:p w14:paraId="4A900366" w14:textId="77777777" w:rsidR="001967D9" w:rsidRPr="0095282B" w:rsidRDefault="00E31527" w:rsidP="0095282B">
      <w:pPr>
        <w:numPr>
          <w:ilvl w:val="0"/>
          <w:numId w:val="20"/>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w:t>
      </w:r>
      <w:r w:rsidRPr="0095282B">
        <w:rPr>
          <w:rFonts w:eastAsia="宋体" w:cs="宋体"/>
          <w:sz w:val="24"/>
          <w:szCs w:val="21"/>
          <w:lang w:eastAsia="zh-CN"/>
        </w:rPr>
        <w:t>根据第</w:t>
      </w:r>
      <w:r w:rsidRPr="0095282B">
        <w:rPr>
          <w:rFonts w:eastAsia="宋体" w:cs="宋体"/>
          <w:sz w:val="24"/>
          <w:szCs w:val="21"/>
          <w:lang w:eastAsia="zh-CN"/>
        </w:rPr>
        <w:t>513(f)(2)</w:t>
      </w:r>
      <w:r w:rsidRPr="0095282B">
        <w:rPr>
          <w:rFonts w:eastAsia="宋体" w:cs="宋体"/>
          <w:sz w:val="24"/>
          <w:szCs w:val="21"/>
          <w:lang w:eastAsia="zh-CN"/>
        </w:rPr>
        <w:t>节、第</w:t>
      </w:r>
      <w:r w:rsidRPr="0095282B">
        <w:rPr>
          <w:rFonts w:eastAsia="宋体" w:cs="宋体"/>
          <w:sz w:val="24"/>
          <w:szCs w:val="21"/>
          <w:lang w:eastAsia="zh-CN"/>
        </w:rPr>
        <w:t>515</w:t>
      </w:r>
      <w:r w:rsidRPr="0095282B">
        <w:rPr>
          <w:rFonts w:eastAsia="宋体" w:cs="宋体"/>
          <w:sz w:val="24"/>
          <w:szCs w:val="21"/>
          <w:lang w:eastAsia="zh-CN"/>
        </w:rPr>
        <w:t>节、第</w:t>
      </w:r>
      <w:r w:rsidRPr="0095282B">
        <w:rPr>
          <w:rFonts w:eastAsia="宋体" w:cs="宋体"/>
          <w:sz w:val="24"/>
          <w:szCs w:val="21"/>
          <w:lang w:eastAsia="zh-CN"/>
        </w:rPr>
        <w:t>510(k)</w:t>
      </w:r>
      <w:r w:rsidRPr="0095282B">
        <w:rPr>
          <w:rFonts w:eastAsia="宋体" w:cs="宋体"/>
          <w:sz w:val="24"/>
          <w:szCs w:val="21"/>
          <w:lang w:eastAsia="zh-CN"/>
        </w:rPr>
        <w:t>节或第</w:t>
      </w:r>
      <w:r w:rsidRPr="0095282B">
        <w:rPr>
          <w:rFonts w:eastAsia="宋体" w:cs="宋体"/>
          <w:sz w:val="24"/>
          <w:szCs w:val="21"/>
          <w:lang w:eastAsia="zh-CN"/>
        </w:rPr>
        <w:t>520(m)</w:t>
      </w:r>
      <w:r w:rsidRPr="0095282B">
        <w:rPr>
          <w:rFonts w:eastAsia="宋体" w:cs="宋体"/>
          <w:sz w:val="24"/>
          <w:szCs w:val="21"/>
          <w:lang w:eastAsia="zh-CN"/>
        </w:rPr>
        <w:t>节的审查通知，将优先加快对有助于缓解或预防此类短缺的器械的审查；或</w:t>
      </w:r>
      <w:r w:rsidRPr="0095282B">
        <w:rPr>
          <w:rFonts w:eastAsia="宋体" w:cs="宋体"/>
          <w:sz w:val="24"/>
          <w:szCs w:val="21"/>
          <w:lang w:eastAsia="zh-CN"/>
        </w:rPr>
        <w:t>”</w:t>
      </w:r>
    </w:p>
    <w:p w14:paraId="11DF4E6D" w14:textId="77777777" w:rsidR="0046159D" w:rsidRPr="0095282B" w:rsidRDefault="0046159D" w:rsidP="0095282B">
      <w:pPr>
        <w:tabs>
          <w:tab w:val="left" w:pos="860"/>
          <w:tab w:val="left" w:pos="861"/>
        </w:tabs>
        <w:overflowPunct w:val="0"/>
        <w:adjustRightInd w:val="0"/>
        <w:snapToGrid w:val="0"/>
        <w:spacing w:beforeLines="15" w:before="36" w:line="276" w:lineRule="auto"/>
        <w:jc w:val="both"/>
        <w:rPr>
          <w:rFonts w:eastAsia="宋体" w:cs="宋体"/>
          <w:sz w:val="24"/>
          <w:szCs w:val="21"/>
          <w:lang w:eastAsia="zh-CN"/>
        </w:rPr>
      </w:pPr>
    </w:p>
    <w:p w14:paraId="3ED0746E" w14:textId="77777777" w:rsidR="0046159D" w:rsidRPr="0095282B" w:rsidRDefault="0046159D" w:rsidP="0095282B">
      <w:pPr>
        <w:tabs>
          <w:tab w:val="left" w:pos="860"/>
          <w:tab w:val="left" w:pos="861"/>
        </w:tabs>
        <w:overflowPunct w:val="0"/>
        <w:adjustRightInd w:val="0"/>
        <w:snapToGrid w:val="0"/>
        <w:spacing w:beforeLines="15" w:before="36" w:line="276" w:lineRule="auto"/>
        <w:jc w:val="both"/>
        <w:rPr>
          <w:rFonts w:eastAsiaTheme="minorEastAsia"/>
          <w:sz w:val="24"/>
          <w:szCs w:val="21"/>
          <w:lang w:eastAsia="zh-CN"/>
        </w:rPr>
      </w:pPr>
    </w:p>
    <w:p w14:paraId="5E0F68B7" w14:textId="77777777" w:rsidR="0087765A" w:rsidRPr="0095282B" w:rsidRDefault="0046159D" w:rsidP="0095282B">
      <w:pPr>
        <w:overflowPunct w:val="0"/>
        <w:adjustRightInd w:val="0"/>
        <w:snapToGrid w:val="0"/>
        <w:spacing w:beforeLines="15" w:before="36" w:line="276" w:lineRule="auto"/>
        <w:jc w:val="both"/>
        <w:rPr>
          <w:sz w:val="21"/>
          <w:szCs w:val="18"/>
          <w:vertAlign w:val="superscript"/>
        </w:rPr>
      </w:pPr>
      <w:r w:rsidRPr="0095282B">
        <w:rPr>
          <w:sz w:val="21"/>
          <w:szCs w:val="18"/>
        </w:rPr>
        <w:t>________________</w:t>
      </w:r>
    </w:p>
    <w:p w14:paraId="10311CA2" w14:textId="6DC7F4C0" w:rsidR="001967D9" w:rsidRPr="0095282B" w:rsidRDefault="000E7CBE" w:rsidP="000549A0">
      <w:pPr>
        <w:overflowPunct w:val="0"/>
        <w:adjustRightInd w:val="0"/>
        <w:snapToGrid w:val="0"/>
        <w:spacing w:beforeLines="15" w:before="36" w:line="276" w:lineRule="auto"/>
        <w:rPr>
          <w:sz w:val="21"/>
          <w:szCs w:val="18"/>
        </w:rPr>
      </w:pPr>
      <w:r w:rsidRPr="0095282B">
        <w:rPr>
          <w:rFonts w:eastAsia="宋体" w:cs="宋体"/>
          <w:sz w:val="21"/>
          <w:szCs w:val="18"/>
          <w:vertAlign w:val="superscript"/>
        </w:rPr>
        <w:t>30</w:t>
      </w:r>
      <w:r w:rsidRPr="0095282B">
        <w:rPr>
          <w:rFonts w:eastAsia="宋体" w:cs="宋体"/>
          <w:i/>
          <w:sz w:val="21"/>
          <w:szCs w:val="18"/>
        </w:rPr>
        <w:t>参见网址：</w:t>
      </w:r>
      <w:hyperlink r:id="rId30">
        <w:r w:rsidRPr="0095282B">
          <w:rPr>
            <w:rFonts w:eastAsia="宋体" w:cs="宋体"/>
            <w:color w:val="0000FF"/>
            <w:sz w:val="21"/>
            <w:szCs w:val="18"/>
            <w:u w:val="single" w:color="0000FF"/>
          </w:rPr>
          <w:t>https://www.fda.gov/medical-devices/coronavirus-covid-19-and-medical-devices/medical-device-shortages-during- covid-19-public-health-emergency</w:t>
        </w:r>
      </w:hyperlink>
      <w:r w:rsidRPr="0095282B">
        <w:rPr>
          <w:rFonts w:eastAsia="宋体" w:cs="宋体"/>
          <w:sz w:val="21"/>
          <w:szCs w:val="18"/>
        </w:rPr>
        <w:t>。</w:t>
      </w:r>
    </w:p>
    <w:p w14:paraId="472438C2" w14:textId="06F5A777"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31</w:t>
      </w:r>
      <w:r w:rsidRPr="0095282B">
        <w:rPr>
          <w:rFonts w:eastAsia="宋体" w:cs="宋体"/>
          <w:sz w:val="21"/>
          <w:szCs w:val="18"/>
          <w:lang w:eastAsia="zh-CN"/>
        </w:rPr>
        <w:t>参见《</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506J(g)(3)(C)</w:t>
      </w:r>
      <w:r w:rsidRPr="0095282B">
        <w:rPr>
          <w:rFonts w:eastAsia="宋体" w:cs="宋体"/>
          <w:sz w:val="21"/>
          <w:szCs w:val="18"/>
          <w:lang w:eastAsia="zh-CN"/>
        </w:rPr>
        <w:t>节。</w:t>
      </w:r>
    </w:p>
    <w:p w14:paraId="53A2565F" w14:textId="77777777" w:rsidR="006860F4" w:rsidRPr="002F0C1D" w:rsidRDefault="006860F4" w:rsidP="0095282B">
      <w:pPr>
        <w:overflowPunct w:val="0"/>
        <w:snapToGrid w:val="0"/>
        <w:spacing w:beforeLines="15" w:before="36" w:line="276" w:lineRule="auto"/>
        <w:rPr>
          <w:sz w:val="24"/>
          <w:szCs w:val="24"/>
          <w:lang w:eastAsia="zh-CN"/>
        </w:rPr>
      </w:pPr>
      <w:r w:rsidRPr="0046159D">
        <w:rPr>
          <w:rFonts w:eastAsia="宋体" w:cs="宋体"/>
          <w:sz w:val="24"/>
          <w:lang w:eastAsia="zh-CN"/>
        </w:rPr>
        <w:br w:type="page"/>
      </w:r>
    </w:p>
    <w:p w14:paraId="15D869EF" w14:textId="77777777" w:rsidR="001967D9" w:rsidRPr="0095282B" w:rsidRDefault="000E7CBE" w:rsidP="0095282B">
      <w:pPr>
        <w:numPr>
          <w:ilvl w:val="0"/>
          <w:numId w:val="21"/>
        </w:numPr>
        <w:tabs>
          <w:tab w:val="left" w:pos="860"/>
          <w:tab w:val="left" w:pos="861"/>
        </w:tabs>
        <w:overflowPunct w:val="0"/>
        <w:adjustRightInd w:val="0"/>
        <w:snapToGrid w:val="0"/>
        <w:spacing w:beforeLines="15" w:before="36" w:line="276" w:lineRule="auto"/>
        <w:jc w:val="both"/>
        <w:rPr>
          <w:sz w:val="24"/>
          <w:szCs w:val="21"/>
        </w:rPr>
      </w:pPr>
      <w:r w:rsidRPr="0095282B">
        <w:rPr>
          <w:rFonts w:eastAsia="宋体" w:cs="宋体"/>
          <w:sz w:val="24"/>
          <w:szCs w:val="21"/>
          <w:lang w:eastAsia="zh-CN"/>
        </w:rPr>
        <w:lastRenderedPageBreak/>
        <w:t>“</w:t>
      </w:r>
      <w:r w:rsidRPr="0095282B">
        <w:rPr>
          <w:rFonts w:eastAsia="宋体" w:cs="宋体"/>
          <w:sz w:val="24"/>
          <w:szCs w:val="21"/>
          <w:lang w:eastAsia="zh-CN"/>
        </w:rPr>
        <w:t>优先加快对有助于缓解或预防此类短缺的企业进行检查或复查。</w:t>
      </w:r>
      <w:r w:rsidRPr="0095282B">
        <w:rPr>
          <w:rFonts w:eastAsia="宋体" w:cs="宋体"/>
          <w:sz w:val="24"/>
          <w:szCs w:val="21"/>
        </w:rPr>
        <w:t>”</w:t>
      </w:r>
      <w:r w:rsidRPr="0095282B">
        <w:rPr>
          <w:rFonts w:eastAsia="宋体" w:cs="宋体"/>
          <w:sz w:val="24"/>
          <w:szCs w:val="21"/>
          <w:vertAlign w:val="superscript"/>
        </w:rPr>
        <w:t>32</w:t>
      </w:r>
    </w:p>
    <w:p w14:paraId="2A64AD1F" w14:textId="77777777" w:rsidR="001967D9" w:rsidRPr="0095282B" w:rsidRDefault="000E7CBE" w:rsidP="0095282B">
      <w:pPr>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FDA</w:t>
      </w:r>
      <w:r w:rsidRPr="0095282B">
        <w:rPr>
          <w:rFonts w:eastAsia="宋体" w:cs="宋体"/>
          <w:sz w:val="24"/>
          <w:szCs w:val="21"/>
          <w:lang w:eastAsia="zh-CN"/>
        </w:rPr>
        <w:t>继续完成对国内公司的优先现场监督检查。在</w:t>
      </w:r>
      <w:r w:rsidRPr="0095282B">
        <w:rPr>
          <w:rFonts w:eastAsia="宋体" w:cs="宋体"/>
          <w:sz w:val="24"/>
          <w:szCs w:val="21"/>
          <w:lang w:eastAsia="zh-CN"/>
        </w:rPr>
        <w:t>COVID-19</w:t>
      </w:r>
      <w:r w:rsidRPr="0095282B">
        <w:rPr>
          <w:rFonts w:eastAsia="宋体" w:cs="宋体"/>
          <w:sz w:val="24"/>
          <w:szCs w:val="21"/>
          <w:lang w:eastAsia="zh-CN"/>
        </w:rPr>
        <w:t>突发公共卫生事件期间，</w:t>
      </w:r>
      <w:r w:rsidRPr="0095282B">
        <w:rPr>
          <w:rFonts w:eastAsia="宋体" w:cs="宋体"/>
          <w:sz w:val="24"/>
          <w:szCs w:val="21"/>
          <w:lang w:eastAsia="zh-CN"/>
        </w:rPr>
        <w:t>FDA</w:t>
      </w:r>
      <w:r w:rsidRPr="0095282B">
        <w:rPr>
          <w:rFonts w:eastAsia="宋体" w:cs="宋体"/>
          <w:sz w:val="24"/>
          <w:szCs w:val="21"/>
          <w:lang w:eastAsia="zh-CN"/>
        </w:rPr>
        <w:t>将优先处理地区内可安全进行检查的类型。当优先处理此类工作时，</w:t>
      </w:r>
      <w:r w:rsidRPr="0095282B">
        <w:rPr>
          <w:rFonts w:eastAsia="宋体" w:cs="宋体"/>
          <w:sz w:val="24"/>
          <w:szCs w:val="21"/>
          <w:lang w:eastAsia="zh-CN"/>
        </w:rPr>
        <w:t>FDA</w:t>
      </w:r>
      <w:r w:rsidRPr="0095282B">
        <w:rPr>
          <w:rFonts w:eastAsia="宋体" w:cs="宋体"/>
          <w:sz w:val="24"/>
          <w:szCs w:val="21"/>
          <w:lang w:eastAsia="zh-CN"/>
        </w:rPr>
        <w:t>会考虑《</w:t>
      </w:r>
      <w:r w:rsidRPr="0095282B">
        <w:rPr>
          <w:rFonts w:eastAsia="宋体" w:cs="宋体"/>
          <w:sz w:val="24"/>
          <w:szCs w:val="21"/>
          <w:lang w:eastAsia="zh-CN"/>
        </w:rPr>
        <w:t>506J</w:t>
      </w:r>
      <w:r w:rsidRPr="0095282B">
        <w:rPr>
          <w:rFonts w:eastAsia="宋体" w:cs="宋体"/>
          <w:sz w:val="24"/>
          <w:szCs w:val="21"/>
          <w:lang w:eastAsia="zh-CN"/>
        </w:rPr>
        <w:t>通知》以及与潜在器械短缺相关的其他信息。</w:t>
      </w:r>
    </w:p>
    <w:p w14:paraId="73525A0C" w14:textId="77777777" w:rsidR="001967D9" w:rsidRPr="0095282B" w:rsidRDefault="000E7CBE" w:rsidP="0095282B">
      <w:pPr>
        <w:overflowPunct w:val="0"/>
        <w:adjustRightInd w:val="0"/>
        <w:snapToGrid w:val="0"/>
        <w:spacing w:beforeLines="15" w:before="36" w:line="276" w:lineRule="auto"/>
        <w:jc w:val="both"/>
        <w:rPr>
          <w:sz w:val="24"/>
          <w:szCs w:val="21"/>
        </w:rPr>
      </w:pPr>
      <w:r w:rsidRPr="0095282B">
        <w:rPr>
          <w:rFonts w:eastAsia="宋体" w:cs="宋体"/>
          <w:sz w:val="24"/>
          <w:szCs w:val="21"/>
          <w:lang w:eastAsia="zh-CN"/>
        </w:rPr>
        <w:t>除《</w:t>
      </w:r>
      <w:r w:rsidRPr="0095282B">
        <w:rPr>
          <w:rFonts w:eastAsia="宋体" w:cs="宋体"/>
          <w:sz w:val="24"/>
          <w:szCs w:val="21"/>
          <w:lang w:eastAsia="zh-CN"/>
        </w:rPr>
        <w:t>FD&amp;C</w:t>
      </w:r>
      <w:r w:rsidRPr="0095282B">
        <w:rPr>
          <w:rFonts w:eastAsia="宋体" w:cs="宋体"/>
          <w:sz w:val="24"/>
          <w:szCs w:val="21"/>
          <w:lang w:eastAsia="zh-CN"/>
        </w:rPr>
        <w:t>法案》第</w:t>
      </w:r>
      <w:r w:rsidRPr="0095282B">
        <w:rPr>
          <w:rFonts w:eastAsia="宋体" w:cs="宋体"/>
          <w:sz w:val="24"/>
          <w:szCs w:val="21"/>
          <w:lang w:eastAsia="zh-CN"/>
        </w:rPr>
        <w:t>506J(f)</w:t>
      </w:r>
      <w:r w:rsidRPr="0095282B">
        <w:rPr>
          <w:rFonts w:eastAsia="宋体" w:cs="宋体"/>
          <w:sz w:val="24"/>
          <w:szCs w:val="21"/>
          <w:lang w:eastAsia="zh-CN"/>
        </w:rPr>
        <w:t>节规定的授权外，</w:t>
      </w:r>
      <w:r w:rsidRPr="0095282B">
        <w:rPr>
          <w:rFonts w:eastAsia="宋体" w:cs="宋体"/>
          <w:sz w:val="24"/>
          <w:szCs w:val="21"/>
          <w:lang w:eastAsia="zh-CN"/>
        </w:rPr>
        <w:t>FDA</w:t>
      </w:r>
      <w:r w:rsidRPr="0095282B">
        <w:rPr>
          <w:rFonts w:eastAsia="宋体" w:cs="宋体"/>
          <w:sz w:val="24"/>
          <w:szCs w:val="21"/>
          <w:lang w:eastAsia="zh-CN"/>
        </w:rPr>
        <w:t>致力于提供及时获得关键器械的途径（包括通过发布</w:t>
      </w:r>
      <w:r w:rsidRPr="0095282B">
        <w:rPr>
          <w:rFonts w:eastAsia="宋体" w:cs="宋体"/>
          <w:sz w:val="24"/>
          <w:szCs w:val="21"/>
          <w:lang w:eastAsia="zh-CN"/>
        </w:rPr>
        <w:t>EUA</w:t>
      </w:r>
      <w:r w:rsidRPr="0095282B">
        <w:rPr>
          <w:rFonts w:eastAsia="宋体" w:cs="宋体"/>
          <w:sz w:val="24"/>
          <w:szCs w:val="21"/>
          <w:lang w:eastAsia="zh-CN"/>
        </w:rPr>
        <w:t>）以应对</w:t>
      </w:r>
      <w:r w:rsidRPr="0095282B">
        <w:rPr>
          <w:rFonts w:eastAsia="宋体" w:cs="宋体"/>
          <w:sz w:val="24"/>
          <w:szCs w:val="21"/>
          <w:lang w:eastAsia="zh-CN"/>
        </w:rPr>
        <w:t>COVID-19</w:t>
      </w:r>
      <w:r w:rsidRPr="0095282B">
        <w:rPr>
          <w:rFonts w:eastAsia="宋体" w:cs="宋体"/>
          <w:sz w:val="24"/>
          <w:szCs w:val="21"/>
          <w:lang w:eastAsia="zh-CN"/>
        </w:rPr>
        <w:t>疫情。</w:t>
      </w:r>
      <w:r w:rsidRPr="0095282B">
        <w:rPr>
          <w:rFonts w:eastAsia="宋体" w:cs="宋体"/>
          <w:sz w:val="24"/>
          <w:szCs w:val="21"/>
          <w:lang w:eastAsia="zh-CN"/>
        </w:rPr>
        <w:t>FDA</w:t>
      </w:r>
      <w:r w:rsidRPr="0095282B">
        <w:rPr>
          <w:rFonts w:eastAsia="宋体" w:cs="宋体"/>
          <w:sz w:val="24"/>
          <w:szCs w:val="21"/>
          <w:lang w:eastAsia="zh-CN"/>
        </w:rPr>
        <w:t>在优先进行</w:t>
      </w:r>
      <w:r w:rsidRPr="0095282B">
        <w:rPr>
          <w:rFonts w:eastAsia="宋体" w:cs="宋体"/>
          <w:sz w:val="24"/>
          <w:szCs w:val="21"/>
          <w:lang w:eastAsia="zh-CN"/>
        </w:rPr>
        <w:t>EUA</w:t>
      </w:r>
      <w:r w:rsidRPr="0095282B">
        <w:rPr>
          <w:rFonts w:eastAsia="宋体" w:cs="宋体"/>
          <w:sz w:val="24"/>
          <w:szCs w:val="21"/>
          <w:lang w:eastAsia="zh-CN"/>
        </w:rPr>
        <w:t>申请审查中会考虑几个因素，其中包括产品的可用性，例如《</w:t>
      </w:r>
      <w:r w:rsidRPr="0095282B">
        <w:rPr>
          <w:rFonts w:eastAsia="宋体" w:cs="宋体"/>
          <w:sz w:val="24"/>
          <w:szCs w:val="21"/>
          <w:lang w:eastAsia="zh-CN"/>
        </w:rPr>
        <w:t>506J</w:t>
      </w:r>
      <w:r w:rsidRPr="0095282B">
        <w:rPr>
          <w:rFonts w:eastAsia="宋体" w:cs="宋体"/>
          <w:sz w:val="24"/>
          <w:szCs w:val="21"/>
          <w:lang w:eastAsia="zh-CN"/>
        </w:rPr>
        <w:t>通知》和潜在器械短缺相关的其他信息。</w:t>
      </w:r>
      <w:r w:rsidRPr="0095282B">
        <w:rPr>
          <w:rFonts w:eastAsia="宋体" w:cs="宋体"/>
          <w:sz w:val="24"/>
          <w:szCs w:val="21"/>
          <w:vertAlign w:val="superscript"/>
        </w:rPr>
        <w:t>33</w:t>
      </w:r>
    </w:p>
    <w:p w14:paraId="39556BC1" w14:textId="77777777" w:rsidR="001967D9" w:rsidRPr="0046159D" w:rsidRDefault="000E7CBE" w:rsidP="0095282B">
      <w:pPr>
        <w:pStyle w:val="a6"/>
        <w:numPr>
          <w:ilvl w:val="0"/>
          <w:numId w:val="10"/>
        </w:numPr>
        <w:overflowPunct w:val="0"/>
        <w:snapToGrid w:val="0"/>
        <w:spacing w:beforeLines="15" w:before="36" w:line="276" w:lineRule="auto"/>
        <w:ind w:firstLineChars="0"/>
        <w:outlineLvl w:val="0"/>
        <w:rPr>
          <w:b/>
          <w:sz w:val="24"/>
          <w:szCs w:val="24"/>
        </w:rPr>
      </w:pPr>
      <w:bookmarkStart w:id="13" w:name="_Toc90399111"/>
      <w:r w:rsidRPr="0046159D">
        <w:rPr>
          <w:rFonts w:eastAsia="宋体" w:cs="宋体"/>
          <w:b/>
          <w:sz w:val="24"/>
          <w:szCs w:val="24"/>
        </w:rPr>
        <w:t>《</w:t>
      </w:r>
      <w:r w:rsidRPr="0046159D">
        <w:rPr>
          <w:rFonts w:eastAsia="宋体" w:cs="宋体"/>
          <w:b/>
          <w:sz w:val="24"/>
          <w:szCs w:val="24"/>
        </w:rPr>
        <w:t>506J</w:t>
      </w:r>
      <w:r w:rsidRPr="0046159D">
        <w:rPr>
          <w:rFonts w:eastAsia="宋体" w:cs="宋体"/>
          <w:b/>
          <w:sz w:val="24"/>
          <w:szCs w:val="24"/>
        </w:rPr>
        <w:t>通知》示例</w:t>
      </w:r>
      <w:bookmarkEnd w:id="13"/>
    </w:p>
    <w:p w14:paraId="1D13AC73" w14:textId="77777777" w:rsidR="001967D9" w:rsidRPr="0095282B" w:rsidRDefault="000E7CBE" w:rsidP="0095282B">
      <w:pPr>
        <w:overflowPunct w:val="0"/>
        <w:adjustRightInd w:val="0"/>
        <w:snapToGrid w:val="0"/>
        <w:spacing w:beforeLines="15" w:before="36" w:line="276" w:lineRule="auto"/>
        <w:jc w:val="both"/>
        <w:rPr>
          <w:i/>
          <w:sz w:val="24"/>
          <w:szCs w:val="21"/>
          <w:lang w:eastAsia="zh-CN"/>
        </w:rPr>
      </w:pPr>
      <w:r w:rsidRPr="0095282B">
        <w:rPr>
          <w:rFonts w:eastAsia="宋体" w:cs="宋体"/>
          <w:i/>
          <w:sz w:val="24"/>
          <w:szCs w:val="21"/>
          <w:lang w:eastAsia="zh-CN"/>
        </w:rPr>
        <w:t>注：本示例旨在阐明</w:t>
      </w:r>
      <w:r w:rsidRPr="0095282B">
        <w:rPr>
          <w:rFonts w:eastAsia="宋体" w:cs="宋体"/>
          <w:i/>
          <w:sz w:val="24"/>
          <w:szCs w:val="21"/>
          <w:lang w:eastAsia="zh-CN"/>
        </w:rPr>
        <w:t>FDA</w:t>
      </w:r>
      <w:r w:rsidRPr="0095282B">
        <w:rPr>
          <w:rFonts w:eastAsia="宋体" w:cs="宋体"/>
          <w:i/>
          <w:sz w:val="24"/>
          <w:szCs w:val="21"/>
          <w:lang w:eastAsia="zh-CN"/>
        </w:rPr>
        <w:t>根据《</w:t>
      </w:r>
      <w:r w:rsidRPr="0095282B">
        <w:rPr>
          <w:rFonts w:eastAsia="宋体" w:cs="宋体"/>
          <w:i/>
          <w:sz w:val="24"/>
          <w:szCs w:val="21"/>
          <w:lang w:eastAsia="zh-CN"/>
        </w:rPr>
        <w:t>FD&amp;C</w:t>
      </w:r>
      <w:r w:rsidRPr="0095282B">
        <w:rPr>
          <w:rFonts w:eastAsia="宋体" w:cs="宋体"/>
          <w:i/>
          <w:sz w:val="24"/>
          <w:szCs w:val="21"/>
          <w:lang w:eastAsia="zh-CN"/>
        </w:rPr>
        <w:t>法案》第</w:t>
      </w:r>
      <w:r w:rsidRPr="0095282B">
        <w:rPr>
          <w:rFonts w:eastAsia="宋体" w:cs="宋体"/>
          <w:i/>
          <w:sz w:val="24"/>
          <w:szCs w:val="21"/>
          <w:lang w:eastAsia="zh-CN"/>
        </w:rPr>
        <w:t>506J</w:t>
      </w:r>
      <w:proofErr w:type="gramStart"/>
      <w:r w:rsidRPr="0095282B">
        <w:rPr>
          <w:rFonts w:eastAsia="宋体" w:cs="宋体"/>
          <w:i/>
          <w:sz w:val="24"/>
          <w:szCs w:val="21"/>
          <w:lang w:eastAsia="zh-CN"/>
        </w:rPr>
        <w:t>节建议</w:t>
      </w:r>
      <w:proofErr w:type="gramEnd"/>
      <w:r w:rsidRPr="0095282B">
        <w:rPr>
          <w:rFonts w:eastAsia="宋体" w:cs="宋体"/>
          <w:i/>
          <w:sz w:val="24"/>
          <w:szCs w:val="21"/>
          <w:lang w:eastAsia="zh-CN"/>
        </w:rPr>
        <w:t>纳入通知中的信息类型。</w:t>
      </w:r>
    </w:p>
    <w:p w14:paraId="16CB6962" w14:textId="77777777" w:rsidR="001967D9" w:rsidRPr="0046159D" w:rsidRDefault="000E7CBE" w:rsidP="0095282B">
      <w:pPr>
        <w:overflowPunct w:val="0"/>
        <w:adjustRightInd w:val="0"/>
        <w:snapToGrid w:val="0"/>
        <w:spacing w:beforeLines="15" w:before="36" w:line="276" w:lineRule="auto"/>
        <w:jc w:val="both"/>
        <w:rPr>
          <w:b/>
          <w:sz w:val="24"/>
          <w:szCs w:val="24"/>
          <w:lang w:eastAsia="zh-CN"/>
        </w:rPr>
      </w:pPr>
      <w:r w:rsidRPr="0046159D">
        <w:rPr>
          <w:rFonts w:eastAsia="宋体" w:cs="宋体"/>
          <w:b/>
          <w:sz w:val="24"/>
          <w:szCs w:val="24"/>
          <w:lang w:eastAsia="zh-CN"/>
        </w:rPr>
        <w:t>第</w:t>
      </w:r>
      <w:r w:rsidRPr="0046159D">
        <w:rPr>
          <w:rFonts w:eastAsia="宋体" w:cs="宋体"/>
          <w:b/>
          <w:sz w:val="24"/>
          <w:szCs w:val="24"/>
          <w:lang w:eastAsia="zh-CN"/>
        </w:rPr>
        <w:t>1</w:t>
      </w:r>
      <w:r w:rsidRPr="0046159D">
        <w:rPr>
          <w:rFonts w:eastAsia="宋体" w:cs="宋体"/>
          <w:b/>
          <w:sz w:val="24"/>
          <w:szCs w:val="24"/>
          <w:lang w:eastAsia="zh-CN"/>
        </w:rPr>
        <w:t>节：《</w:t>
      </w:r>
      <w:r w:rsidRPr="0046159D">
        <w:rPr>
          <w:rFonts w:eastAsia="宋体" w:cs="宋体"/>
          <w:b/>
          <w:sz w:val="24"/>
          <w:szCs w:val="24"/>
          <w:lang w:eastAsia="zh-CN"/>
        </w:rPr>
        <w:t>506J</w:t>
      </w:r>
      <w:r w:rsidRPr="0046159D">
        <w:rPr>
          <w:rFonts w:eastAsia="宋体" w:cs="宋体"/>
          <w:b/>
          <w:sz w:val="24"/>
          <w:szCs w:val="24"/>
          <w:lang w:eastAsia="zh-CN"/>
        </w:rPr>
        <w:t>通知》类型</w:t>
      </w:r>
    </w:p>
    <w:p w14:paraId="14969185" w14:textId="77777777" w:rsidR="001967D9" w:rsidRPr="0095282B" w:rsidRDefault="0046159D" w:rsidP="0095282B">
      <w:pPr>
        <w:tabs>
          <w:tab w:val="left" w:pos="79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w:t>
      </w:r>
      <w:r w:rsidR="000E7CBE" w:rsidRPr="0095282B">
        <w:rPr>
          <w:rFonts w:eastAsia="宋体" w:cs="宋体"/>
          <w:sz w:val="24"/>
          <w:szCs w:val="21"/>
          <w:lang w:eastAsia="zh-CN"/>
        </w:rPr>
        <w:t>506J</w:t>
      </w:r>
      <w:r w:rsidR="000E7CBE" w:rsidRPr="0095282B">
        <w:rPr>
          <w:rFonts w:eastAsia="宋体" w:cs="宋体"/>
          <w:sz w:val="24"/>
          <w:szCs w:val="21"/>
          <w:lang w:eastAsia="zh-CN"/>
        </w:rPr>
        <w:t>初始通知》</w:t>
      </w:r>
    </w:p>
    <w:p w14:paraId="6F5968A4" w14:textId="77777777" w:rsidR="001967D9" w:rsidRPr="0095282B" w:rsidRDefault="0046159D" w:rsidP="0095282B">
      <w:pPr>
        <w:tabs>
          <w:tab w:val="left" w:pos="79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对以前的《</w:t>
      </w:r>
      <w:r w:rsidR="000E7CBE" w:rsidRPr="0095282B">
        <w:rPr>
          <w:rFonts w:eastAsia="宋体" w:cs="宋体"/>
          <w:sz w:val="24"/>
          <w:szCs w:val="21"/>
          <w:lang w:eastAsia="zh-CN"/>
        </w:rPr>
        <w:t>506J</w:t>
      </w:r>
      <w:r w:rsidR="000E7CBE" w:rsidRPr="0095282B">
        <w:rPr>
          <w:rFonts w:eastAsia="宋体" w:cs="宋体"/>
          <w:sz w:val="24"/>
          <w:szCs w:val="21"/>
          <w:lang w:eastAsia="zh-CN"/>
        </w:rPr>
        <w:t>通知》进行更新</w:t>
      </w:r>
    </w:p>
    <w:p w14:paraId="541046CD" w14:textId="77777777" w:rsidR="001967D9" w:rsidRPr="0046159D" w:rsidRDefault="000E7CBE" w:rsidP="0095282B">
      <w:pPr>
        <w:overflowPunct w:val="0"/>
        <w:adjustRightInd w:val="0"/>
        <w:snapToGrid w:val="0"/>
        <w:spacing w:beforeLines="15" w:before="36" w:line="276" w:lineRule="auto"/>
        <w:jc w:val="both"/>
        <w:rPr>
          <w:b/>
          <w:sz w:val="24"/>
          <w:szCs w:val="24"/>
        </w:rPr>
      </w:pPr>
      <w:r w:rsidRPr="0046159D">
        <w:rPr>
          <w:rFonts w:eastAsia="宋体" w:cs="宋体"/>
          <w:b/>
          <w:sz w:val="24"/>
          <w:szCs w:val="24"/>
        </w:rPr>
        <w:t>第</w:t>
      </w:r>
      <w:r w:rsidRPr="0046159D">
        <w:rPr>
          <w:rFonts w:eastAsia="宋体" w:cs="宋体"/>
          <w:b/>
          <w:sz w:val="24"/>
          <w:szCs w:val="24"/>
        </w:rPr>
        <w:t>2</w:t>
      </w:r>
      <w:r w:rsidRPr="0046159D">
        <w:rPr>
          <w:rFonts w:eastAsia="宋体" w:cs="宋体"/>
          <w:b/>
          <w:sz w:val="24"/>
          <w:szCs w:val="24"/>
        </w:rPr>
        <w:t>节：标识符信息</w:t>
      </w:r>
    </w:p>
    <w:p w14:paraId="0F78FD9E" w14:textId="356D0F72" w:rsidR="001967D9" w:rsidRPr="0095282B" w:rsidRDefault="000E7CBE" w:rsidP="0095282B">
      <w:pPr>
        <w:numPr>
          <w:ilvl w:val="0"/>
          <w:numId w:val="2"/>
        </w:numPr>
        <w:tabs>
          <w:tab w:val="left" w:pos="860"/>
          <w:tab w:val="left" w:pos="861"/>
        </w:tabs>
        <w:overflowPunct w:val="0"/>
        <w:adjustRightInd w:val="0"/>
        <w:snapToGrid w:val="0"/>
        <w:spacing w:beforeLines="15" w:before="36" w:line="276" w:lineRule="auto"/>
        <w:ind w:leftChars="200" w:left="440" w:firstLine="0"/>
        <w:jc w:val="both"/>
        <w:rPr>
          <w:sz w:val="24"/>
          <w:szCs w:val="21"/>
        </w:rPr>
      </w:pPr>
      <w:proofErr w:type="spellStart"/>
      <w:r w:rsidRPr="0095282B">
        <w:rPr>
          <w:rFonts w:eastAsia="宋体" w:cs="宋体"/>
          <w:sz w:val="24"/>
          <w:szCs w:val="21"/>
        </w:rPr>
        <w:t>您是否代表另一方提交</w:t>
      </w:r>
      <w:proofErr w:type="spellEnd"/>
      <w:r w:rsidR="000A1AA4">
        <w:rPr>
          <w:rFonts w:eastAsia="宋体" w:cs="宋体"/>
          <w:sz w:val="24"/>
          <w:szCs w:val="21"/>
        </w:rPr>
        <w:t>？</w:t>
      </w:r>
    </w:p>
    <w:p w14:paraId="2FA65364" w14:textId="77777777" w:rsidR="001967D9" w:rsidRPr="0095282B" w:rsidRDefault="000E7CBE" w:rsidP="0095282B">
      <w:pPr>
        <w:numPr>
          <w:ilvl w:val="0"/>
          <w:numId w:val="2"/>
        </w:numPr>
        <w:tabs>
          <w:tab w:val="left" w:pos="860"/>
          <w:tab w:val="left" w:pos="861"/>
        </w:tabs>
        <w:overflowPunct w:val="0"/>
        <w:adjustRightInd w:val="0"/>
        <w:snapToGrid w:val="0"/>
        <w:spacing w:beforeLines="15" w:before="36" w:line="276" w:lineRule="auto"/>
        <w:ind w:leftChars="200" w:left="440" w:firstLine="0"/>
        <w:jc w:val="both"/>
        <w:rPr>
          <w:sz w:val="24"/>
          <w:szCs w:val="21"/>
          <w:lang w:eastAsia="zh-CN"/>
        </w:rPr>
      </w:pPr>
      <w:r w:rsidRPr="0095282B">
        <w:rPr>
          <w:rFonts w:eastAsia="宋体" w:cs="宋体"/>
          <w:sz w:val="24"/>
          <w:szCs w:val="21"/>
          <w:lang w:eastAsia="zh-CN"/>
        </w:rPr>
        <w:t>提交者的联系方式（名字、姓氏、电子邮件地址以及电话）</w:t>
      </w:r>
    </w:p>
    <w:p w14:paraId="1AD9F7A0" w14:textId="77777777" w:rsidR="001967D9" w:rsidRPr="0095282B" w:rsidRDefault="000E7CBE" w:rsidP="0095282B">
      <w:pPr>
        <w:numPr>
          <w:ilvl w:val="0"/>
          <w:numId w:val="2"/>
        </w:numPr>
        <w:tabs>
          <w:tab w:val="left" w:pos="860"/>
          <w:tab w:val="left" w:pos="861"/>
        </w:tabs>
        <w:overflowPunct w:val="0"/>
        <w:adjustRightInd w:val="0"/>
        <w:snapToGrid w:val="0"/>
        <w:spacing w:beforeLines="15" w:before="36" w:line="276" w:lineRule="auto"/>
        <w:ind w:leftChars="200" w:left="440" w:firstLine="0"/>
        <w:jc w:val="both"/>
        <w:rPr>
          <w:sz w:val="24"/>
          <w:szCs w:val="21"/>
        </w:rPr>
      </w:pPr>
      <w:proofErr w:type="spellStart"/>
      <w:r w:rsidRPr="0095282B">
        <w:rPr>
          <w:rFonts w:eastAsia="宋体" w:cs="宋体"/>
          <w:sz w:val="24"/>
          <w:szCs w:val="21"/>
        </w:rPr>
        <w:t>上市申请持有人</w:t>
      </w:r>
      <w:proofErr w:type="spellEnd"/>
    </w:p>
    <w:p w14:paraId="36FD75DD" w14:textId="77777777" w:rsidR="001967D9" w:rsidRPr="0095282B" w:rsidRDefault="000E7CBE" w:rsidP="0095282B">
      <w:pPr>
        <w:numPr>
          <w:ilvl w:val="0"/>
          <w:numId w:val="2"/>
        </w:numPr>
        <w:tabs>
          <w:tab w:val="left" w:pos="860"/>
          <w:tab w:val="left" w:pos="861"/>
        </w:tabs>
        <w:overflowPunct w:val="0"/>
        <w:adjustRightInd w:val="0"/>
        <w:snapToGrid w:val="0"/>
        <w:spacing w:beforeLines="15" w:before="36" w:line="276" w:lineRule="auto"/>
        <w:ind w:leftChars="200" w:left="440" w:firstLine="0"/>
        <w:jc w:val="both"/>
        <w:rPr>
          <w:sz w:val="24"/>
          <w:szCs w:val="21"/>
          <w:lang w:eastAsia="zh-CN"/>
        </w:rPr>
      </w:pPr>
      <w:r w:rsidRPr="0095282B">
        <w:rPr>
          <w:rFonts w:eastAsia="宋体" w:cs="宋体"/>
          <w:sz w:val="24"/>
          <w:szCs w:val="21"/>
          <w:lang w:eastAsia="zh-CN"/>
        </w:rPr>
        <w:t>上市申请编号（如适用）</w:t>
      </w:r>
    </w:p>
    <w:p w14:paraId="349F76BA" w14:textId="77777777" w:rsidR="001967D9" w:rsidRPr="0095282B" w:rsidRDefault="000E7CBE" w:rsidP="0095282B">
      <w:pPr>
        <w:numPr>
          <w:ilvl w:val="0"/>
          <w:numId w:val="2"/>
        </w:numPr>
        <w:tabs>
          <w:tab w:val="left" w:pos="860"/>
          <w:tab w:val="left" w:pos="861"/>
        </w:tabs>
        <w:overflowPunct w:val="0"/>
        <w:adjustRightInd w:val="0"/>
        <w:snapToGrid w:val="0"/>
        <w:spacing w:beforeLines="15" w:before="36" w:line="276" w:lineRule="auto"/>
        <w:ind w:leftChars="200" w:left="440" w:firstLine="0"/>
        <w:jc w:val="both"/>
        <w:rPr>
          <w:sz w:val="24"/>
          <w:szCs w:val="21"/>
          <w:lang w:eastAsia="zh-CN"/>
        </w:rPr>
      </w:pPr>
      <w:r w:rsidRPr="0095282B">
        <w:rPr>
          <w:rFonts w:eastAsia="宋体" w:cs="宋体"/>
          <w:sz w:val="24"/>
          <w:szCs w:val="21"/>
          <w:lang w:eastAsia="zh-CN"/>
        </w:rPr>
        <w:t>制造商名称（如果与上市申请持有人名称不同）</w:t>
      </w:r>
    </w:p>
    <w:p w14:paraId="649A966F" w14:textId="33F65D62" w:rsidR="001967D9" w:rsidRPr="0095282B" w:rsidRDefault="000E7CBE" w:rsidP="0095282B">
      <w:pPr>
        <w:numPr>
          <w:ilvl w:val="0"/>
          <w:numId w:val="2"/>
        </w:numPr>
        <w:tabs>
          <w:tab w:val="left" w:pos="860"/>
          <w:tab w:val="left" w:pos="861"/>
        </w:tabs>
        <w:overflowPunct w:val="0"/>
        <w:adjustRightInd w:val="0"/>
        <w:snapToGrid w:val="0"/>
        <w:spacing w:beforeLines="15" w:before="36" w:line="276" w:lineRule="auto"/>
        <w:ind w:leftChars="200" w:left="440" w:firstLine="0"/>
        <w:jc w:val="both"/>
        <w:rPr>
          <w:sz w:val="24"/>
          <w:szCs w:val="21"/>
          <w:lang w:eastAsia="zh-CN"/>
        </w:rPr>
      </w:pPr>
      <w:r w:rsidRPr="0095282B">
        <w:rPr>
          <w:rFonts w:eastAsia="宋体" w:cs="宋体"/>
          <w:sz w:val="24"/>
          <w:szCs w:val="21"/>
          <w:lang w:eastAsia="zh-CN"/>
        </w:rPr>
        <w:t>FDA</w:t>
      </w:r>
      <w:r w:rsidRPr="0095282B">
        <w:rPr>
          <w:rFonts w:eastAsia="宋体" w:cs="宋体"/>
          <w:sz w:val="24"/>
          <w:szCs w:val="21"/>
          <w:lang w:eastAsia="zh-CN"/>
        </w:rPr>
        <w:t>企业识别（</w:t>
      </w:r>
      <w:r w:rsidRPr="0095282B">
        <w:rPr>
          <w:rFonts w:eastAsia="宋体" w:cs="宋体"/>
          <w:sz w:val="24"/>
          <w:szCs w:val="21"/>
          <w:lang w:eastAsia="zh-CN"/>
        </w:rPr>
        <w:t>FEI</w:t>
      </w:r>
      <w:r w:rsidRPr="0095282B">
        <w:rPr>
          <w:rFonts w:eastAsia="宋体" w:cs="宋体"/>
          <w:sz w:val="24"/>
          <w:szCs w:val="21"/>
          <w:lang w:eastAsia="zh-CN"/>
        </w:rPr>
        <w:t>）号（</w:t>
      </w:r>
      <w:r w:rsidR="00FD184E">
        <w:rPr>
          <w:rFonts w:eastAsia="宋体" w:cs="宋体"/>
          <w:sz w:val="24"/>
          <w:szCs w:val="21"/>
          <w:lang w:eastAsia="zh-CN"/>
        </w:rPr>
        <w:t>器械制造</w:t>
      </w:r>
      <w:r w:rsidRPr="0095282B">
        <w:rPr>
          <w:rFonts w:eastAsia="宋体" w:cs="宋体"/>
          <w:sz w:val="24"/>
          <w:szCs w:val="21"/>
          <w:lang w:eastAsia="zh-CN"/>
        </w:rPr>
        <w:t>地）</w:t>
      </w:r>
    </w:p>
    <w:p w14:paraId="198A0A80" w14:textId="77777777" w:rsidR="001967D9" w:rsidRPr="0095282B" w:rsidRDefault="000E7CBE" w:rsidP="0095282B">
      <w:pPr>
        <w:numPr>
          <w:ilvl w:val="0"/>
          <w:numId w:val="2"/>
        </w:numPr>
        <w:tabs>
          <w:tab w:val="left" w:pos="860"/>
          <w:tab w:val="left" w:pos="861"/>
        </w:tabs>
        <w:overflowPunct w:val="0"/>
        <w:adjustRightInd w:val="0"/>
        <w:snapToGrid w:val="0"/>
        <w:spacing w:beforeLines="15" w:before="36" w:line="276" w:lineRule="auto"/>
        <w:ind w:leftChars="200" w:left="440" w:firstLine="0"/>
        <w:jc w:val="both"/>
        <w:rPr>
          <w:sz w:val="24"/>
          <w:szCs w:val="21"/>
        </w:rPr>
      </w:pPr>
      <w:proofErr w:type="spellStart"/>
      <w:r w:rsidRPr="0095282B">
        <w:rPr>
          <w:rFonts w:eastAsia="宋体" w:cs="宋体"/>
          <w:sz w:val="24"/>
          <w:szCs w:val="21"/>
        </w:rPr>
        <w:t>通用器械名称</w:t>
      </w:r>
      <w:proofErr w:type="spellEnd"/>
    </w:p>
    <w:p w14:paraId="5FC192BC" w14:textId="77777777" w:rsidR="001967D9" w:rsidRPr="0095282B" w:rsidRDefault="000E7CBE" w:rsidP="0095282B">
      <w:pPr>
        <w:numPr>
          <w:ilvl w:val="0"/>
          <w:numId w:val="2"/>
        </w:numPr>
        <w:tabs>
          <w:tab w:val="left" w:pos="860"/>
          <w:tab w:val="left" w:pos="861"/>
        </w:tabs>
        <w:overflowPunct w:val="0"/>
        <w:adjustRightInd w:val="0"/>
        <w:snapToGrid w:val="0"/>
        <w:spacing w:beforeLines="15" w:before="36" w:line="276" w:lineRule="auto"/>
        <w:ind w:leftChars="200" w:left="440" w:firstLine="0"/>
        <w:jc w:val="both"/>
        <w:rPr>
          <w:sz w:val="24"/>
          <w:szCs w:val="21"/>
        </w:rPr>
      </w:pPr>
      <w:proofErr w:type="spellStart"/>
      <w:r w:rsidRPr="0095282B">
        <w:rPr>
          <w:rFonts w:eastAsia="宋体" w:cs="宋体"/>
          <w:sz w:val="24"/>
          <w:szCs w:val="21"/>
        </w:rPr>
        <w:t>产品代码</w:t>
      </w:r>
      <w:proofErr w:type="spellEnd"/>
    </w:p>
    <w:p w14:paraId="20272604" w14:textId="77777777" w:rsidR="001967D9" w:rsidRPr="0095282B" w:rsidRDefault="000E7CBE" w:rsidP="0095282B">
      <w:pPr>
        <w:numPr>
          <w:ilvl w:val="0"/>
          <w:numId w:val="2"/>
        </w:numPr>
        <w:tabs>
          <w:tab w:val="left" w:pos="860"/>
          <w:tab w:val="left" w:pos="861"/>
        </w:tabs>
        <w:overflowPunct w:val="0"/>
        <w:adjustRightInd w:val="0"/>
        <w:snapToGrid w:val="0"/>
        <w:spacing w:beforeLines="15" w:before="36" w:line="276" w:lineRule="auto"/>
        <w:ind w:leftChars="200" w:left="440" w:firstLine="0"/>
        <w:jc w:val="both"/>
        <w:rPr>
          <w:sz w:val="24"/>
          <w:szCs w:val="21"/>
        </w:rPr>
      </w:pPr>
      <w:proofErr w:type="spellStart"/>
      <w:r w:rsidRPr="0095282B">
        <w:rPr>
          <w:rFonts w:eastAsia="宋体" w:cs="宋体"/>
          <w:sz w:val="24"/>
          <w:szCs w:val="21"/>
        </w:rPr>
        <w:t>器械商品名</w:t>
      </w:r>
      <w:proofErr w:type="spellEnd"/>
    </w:p>
    <w:p w14:paraId="18EA3AA0" w14:textId="77777777" w:rsidR="001967D9" w:rsidRPr="0095282B" w:rsidRDefault="000E7CBE" w:rsidP="0095282B">
      <w:pPr>
        <w:numPr>
          <w:ilvl w:val="0"/>
          <w:numId w:val="2"/>
        </w:numPr>
        <w:tabs>
          <w:tab w:val="left" w:pos="860"/>
          <w:tab w:val="left" w:pos="861"/>
        </w:tabs>
        <w:overflowPunct w:val="0"/>
        <w:adjustRightInd w:val="0"/>
        <w:snapToGrid w:val="0"/>
        <w:spacing w:beforeLines="15" w:before="36" w:line="276" w:lineRule="auto"/>
        <w:ind w:leftChars="200" w:left="440" w:firstLine="0"/>
        <w:jc w:val="both"/>
        <w:rPr>
          <w:sz w:val="24"/>
          <w:szCs w:val="21"/>
        </w:rPr>
      </w:pPr>
      <w:proofErr w:type="spellStart"/>
      <w:r w:rsidRPr="0095282B">
        <w:rPr>
          <w:rFonts w:eastAsia="宋体" w:cs="宋体"/>
          <w:sz w:val="24"/>
          <w:szCs w:val="21"/>
        </w:rPr>
        <w:t>UDI</w:t>
      </w:r>
      <w:r w:rsidRPr="0095282B">
        <w:rPr>
          <w:rFonts w:eastAsia="宋体" w:cs="宋体"/>
          <w:sz w:val="24"/>
          <w:szCs w:val="21"/>
        </w:rPr>
        <w:t>编号</w:t>
      </w:r>
      <w:proofErr w:type="spellEnd"/>
    </w:p>
    <w:p w14:paraId="6CD7D76D" w14:textId="77777777" w:rsidR="001967D9" w:rsidRPr="0095282B" w:rsidRDefault="0046159D" w:rsidP="0095282B">
      <w:pPr>
        <w:tabs>
          <w:tab w:val="left" w:pos="1581"/>
        </w:tabs>
        <w:overflowPunct w:val="0"/>
        <w:adjustRightInd w:val="0"/>
        <w:snapToGrid w:val="0"/>
        <w:spacing w:beforeLines="15" w:before="36" w:line="276" w:lineRule="auto"/>
        <w:ind w:left="880"/>
        <w:jc w:val="both"/>
        <w:rPr>
          <w:sz w:val="24"/>
          <w:szCs w:val="21"/>
        </w:rPr>
      </w:pPr>
      <w:r w:rsidRPr="0095282B">
        <w:rPr>
          <w:rFonts w:eastAsia="宋体"/>
          <w:sz w:val="24"/>
          <w:szCs w:val="21"/>
        </w:rPr>
        <w:sym w:font="Wingdings 2" w:char="F0A3"/>
      </w:r>
      <w:r w:rsidRPr="0095282B">
        <w:rPr>
          <w:rFonts w:eastAsia="宋体" w:hint="eastAsia"/>
          <w:sz w:val="24"/>
          <w:szCs w:val="21"/>
          <w:lang w:eastAsia="zh-CN"/>
        </w:rPr>
        <w:tab/>
      </w:r>
      <w:proofErr w:type="spellStart"/>
      <w:r w:rsidR="000E7CBE" w:rsidRPr="0095282B">
        <w:rPr>
          <w:rFonts w:eastAsia="宋体" w:cs="宋体"/>
          <w:sz w:val="24"/>
          <w:szCs w:val="21"/>
        </w:rPr>
        <w:t>是；</w:t>
      </w:r>
      <w:r w:rsidR="000E7CBE" w:rsidRPr="0095282B">
        <w:rPr>
          <w:rFonts w:eastAsia="宋体" w:cs="宋体"/>
          <w:sz w:val="24"/>
          <w:szCs w:val="21"/>
        </w:rPr>
        <w:t>UDI</w:t>
      </w:r>
      <w:r w:rsidR="000E7CBE" w:rsidRPr="0095282B">
        <w:rPr>
          <w:rFonts w:eastAsia="宋体" w:cs="宋体"/>
          <w:sz w:val="24"/>
          <w:szCs w:val="21"/>
        </w:rPr>
        <w:t>编号如下</w:t>
      </w:r>
      <w:proofErr w:type="spellEnd"/>
    </w:p>
    <w:tbl>
      <w:tblPr>
        <w:tblStyle w:val="a5"/>
        <w:tblW w:w="0" w:type="auto"/>
        <w:tblInd w:w="1668" w:type="dxa"/>
        <w:tblLook w:val="04A0" w:firstRow="1" w:lastRow="0" w:firstColumn="1" w:lastColumn="0" w:noHBand="0" w:noVBand="1"/>
      </w:tblPr>
      <w:tblGrid>
        <w:gridCol w:w="7932"/>
      </w:tblGrid>
      <w:tr w:rsidR="00104BD2" w:rsidRPr="0046159D" w14:paraId="050C3806" w14:textId="77777777" w:rsidTr="00104BD2">
        <w:tc>
          <w:tcPr>
            <w:tcW w:w="7932" w:type="dxa"/>
          </w:tcPr>
          <w:p w14:paraId="2F705F7E" w14:textId="77777777" w:rsidR="00104BD2" w:rsidRPr="001D6CE2" w:rsidRDefault="00104BD2" w:rsidP="0095282B">
            <w:pPr>
              <w:overflowPunct w:val="0"/>
              <w:adjustRightInd w:val="0"/>
              <w:snapToGrid w:val="0"/>
              <w:spacing w:beforeLines="15" w:before="36" w:line="276" w:lineRule="auto"/>
              <w:jc w:val="both"/>
              <w:rPr>
                <w:i/>
                <w:sz w:val="24"/>
                <w:szCs w:val="21"/>
              </w:rPr>
            </w:pPr>
            <w:proofErr w:type="spellStart"/>
            <w:r w:rsidRPr="001D6CE2">
              <w:rPr>
                <w:rFonts w:eastAsia="宋体" w:cs="宋体"/>
                <w:i/>
                <w:sz w:val="24"/>
                <w:szCs w:val="21"/>
              </w:rPr>
              <w:t>UDI</w:t>
            </w:r>
            <w:r w:rsidRPr="001D6CE2">
              <w:rPr>
                <w:rFonts w:eastAsia="宋体" w:cs="宋体" w:hint="eastAsia"/>
                <w:i/>
                <w:sz w:val="24"/>
                <w:szCs w:val="21"/>
              </w:rPr>
              <w:t>编号</w:t>
            </w:r>
            <w:proofErr w:type="spellEnd"/>
          </w:p>
        </w:tc>
      </w:tr>
    </w:tbl>
    <w:p w14:paraId="40CDEA17" w14:textId="77777777" w:rsidR="001967D9" w:rsidRDefault="001967D9" w:rsidP="0095282B">
      <w:pPr>
        <w:overflowPunct w:val="0"/>
        <w:adjustRightInd w:val="0"/>
        <w:snapToGrid w:val="0"/>
        <w:spacing w:beforeLines="15" w:before="36" w:line="276" w:lineRule="auto"/>
        <w:jc w:val="both"/>
        <w:rPr>
          <w:rFonts w:eastAsiaTheme="minorEastAsia"/>
          <w:sz w:val="24"/>
          <w:szCs w:val="24"/>
          <w:lang w:eastAsia="zh-CN"/>
        </w:rPr>
      </w:pPr>
    </w:p>
    <w:p w14:paraId="369A38C4" w14:textId="77777777" w:rsidR="0046159D" w:rsidRDefault="0046159D" w:rsidP="0095282B">
      <w:pPr>
        <w:overflowPunct w:val="0"/>
        <w:adjustRightInd w:val="0"/>
        <w:snapToGrid w:val="0"/>
        <w:spacing w:beforeLines="15" w:before="36" w:line="276" w:lineRule="auto"/>
        <w:jc w:val="both"/>
        <w:rPr>
          <w:rFonts w:eastAsiaTheme="minorEastAsia"/>
          <w:sz w:val="24"/>
          <w:szCs w:val="24"/>
          <w:lang w:eastAsia="zh-CN"/>
        </w:rPr>
      </w:pPr>
    </w:p>
    <w:p w14:paraId="55808AD2" w14:textId="77777777" w:rsidR="0046159D" w:rsidRDefault="0046159D" w:rsidP="0095282B">
      <w:pPr>
        <w:overflowPunct w:val="0"/>
        <w:adjustRightInd w:val="0"/>
        <w:snapToGrid w:val="0"/>
        <w:spacing w:beforeLines="15" w:before="36" w:line="276" w:lineRule="auto"/>
        <w:jc w:val="both"/>
        <w:rPr>
          <w:rFonts w:eastAsiaTheme="minorEastAsia"/>
          <w:sz w:val="24"/>
          <w:szCs w:val="24"/>
          <w:lang w:eastAsia="zh-CN"/>
        </w:rPr>
      </w:pPr>
    </w:p>
    <w:p w14:paraId="3F5A8F67" w14:textId="77777777" w:rsidR="0095282B" w:rsidRPr="0046159D" w:rsidRDefault="0095282B" w:rsidP="0095282B">
      <w:pPr>
        <w:overflowPunct w:val="0"/>
        <w:adjustRightInd w:val="0"/>
        <w:snapToGrid w:val="0"/>
        <w:spacing w:beforeLines="15" w:before="36" w:line="276" w:lineRule="auto"/>
        <w:jc w:val="both"/>
        <w:rPr>
          <w:rFonts w:eastAsiaTheme="minorEastAsia"/>
          <w:sz w:val="24"/>
          <w:szCs w:val="24"/>
          <w:lang w:eastAsia="zh-CN"/>
        </w:rPr>
      </w:pPr>
    </w:p>
    <w:p w14:paraId="103C3897" w14:textId="77777777" w:rsidR="0087765A" w:rsidRPr="0095282B" w:rsidRDefault="0046159D" w:rsidP="0095282B">
      <w:pPr>
        <w:overflowPunct w:val="0"/>
        <w:adjustRightInd w:val="0"/>
        <w:snapToGrid w:val="0"/>
        <w:spacing w:beforeLines="15" w:before="36" w:line="276" w:lineRule="auto"/>
        <w:jc w:val="both"/>
        <w:rPr>
          <w:sz w:val="21"/>
          <w:szCs w:val="18"/>
          <w:vertAlign w:val="superscript"/>
        </w:rPr>
      </w:pPr>
      <w:r w:rsidRPr="0095282B">
        <w:rPr>
          <w:sz w:val="21"/>
          <w:szCs w:val="18"/>
        </w:rPr>
        <w:t>________________</w:t>
      </w:r>
    </w:p>
    <w:p w14:paraId="7153A7FC" w14:textId="6883A4F8"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vertAlign w:val="superscript"/>
          <w:lang w:eastAsia="zh-CN"/>
        </w:rPr>
        <w:t>32</w:t>
      </w:r>
      <w:r w:rsidRPr="0095282B">
        <w:rPr>
          <w:rFonts w:eastAsia="宋体" w:cs="宋体"/>
          <w:sz w:val="21"/>
          <w:szCs w:val="18"/>
          <w:lang w:eastAsia="zh-CN"/>
        </w:rPr>
        <w:t>参见《</w:t>
      </w:r>
      <w:r w:rsidRPr="0095282B">
        <w:rPr>
          <w:rFonts w:eastAsia="宋体" w:cs="宋体"/>
          <w:sz w:val="21"/>
          <w:szCs w:val="18"/>
          <w:lang w:eastAsia="zh-CN"/>
        </w:rPr>
        <w:t>FD&amp;C</w:t>
      </w:r>
      <w:r w:rsidRPr="0095282B">
        <w:rPr>
          <w:rFonts w:eastAsia="宋体" w:cs="宋体"/>
          <w:sz w:val="21"/>
          <w:szCs w:val="18"/>
          <w:lang w:eastAsia="zh-CN"/>
        </w:rPr>
        <w:t>法案》第</w:t>
      </w:r>
      <w:r w:rsidRPr="0095282B">
        <w:rPr>
          <w:rFonts w:eastAsia="宋体" w:cs="宋体"/>
          <w:sz w:val="21"/>
          <w:szCs w:val="18"/>
          <w:lang w:eastAsia="zh-CN"/>
        </w:rPr>
        <w:t>506J(f)</w:t>
      </w:r>
      <w:r w:rsidRPr="0095282B">
        <w:rPr>
          <w:rFonts w:eastAsia="宋体" w:cs="宋体"/>
          <w:sz w:val="21"/>
          <w:szCs w:val="18"/>
          <w:lang w:eastAsia="zh-CN"/>
        </w:rPr>
        <w:t>节。</w:t>
      </w:r>
    </w:p>
    <w:p w14:paraId="3160520E" w14:textId="1D5CA798" w:rsidR="007E0CC1" w:rsidRPr="0095282B" w:rsidRDefault="000E7CBE" w:rsidP="0095282B">
      <w:pPr>
        <w:overflowPunct w:val="0"/>
        <w:adjustRightInd w:val="0"/>
        <w:snapToGrid w:val="0"/>
        <w:spacing w:beforeLines="15" w:before="36" w:line="276" w:lineRule="auto"/>
        <w:jc w:val="both"/>
        <w:rPr>
          <w:sz w:val="21"/>
          <w:szCs w:val="18"/>
        </w:rPr>
      </w:pPr>
      <w:r w:rsidRPr="0095282B">
        <w:rPr>
          <w:rFonts w:eastAsia="宋体" w:cs="宋体"/>
          <w:sz w:val="21"/>
          <w:szCs w:val="18"/>
          <w:vertAlign w:val="superscript"/>
        </w:rPr>
        <w:t>33</w:t>
      </w:r>
      <w:r w:rsidRPr="0095282B">
        <w:rPr>
          <w:rFonts w:eastAsia="宋体" w:cs="宋体"/>
          <w:i/>
          <w:sz w:val="21"/>
          <w:szCs w:val="18"/>
        </w:rPr>
        <w:t>参见</w:t>
      </w:r>
      <w:r w:rsidRPr="0095282B">
        <w:rPr>
          <w:rFonts w:eastAsia="宋体" w:cs="宋体"/>
          <w:sz w:val="21"/>
          <w:szCs w:val="18"/>
        </w:rPr>
        <w:t>FDA</w:t>
      </w:r>
      <w:r w:rsidRPr="0095282B">
        <w:rPr>
          <w:rFonts w:eastAsia="宋体" w:cs="宋体"/>
          <w:sz w:val="21"/>
          <w:szCs w:val="18"/>
        </w:rPr>
        <w:t>指南《医疗产品和相关监管机构的紧急使用授权》，可登录以下网址获取：</w:t>
      </w:r>
      <w:hyperlink r:id="rId31">
        <w:r w:rsidRPr="0095282B">
          <w:rPr>
            <w:rFonts w:eastAsia="宋体" w:cs="宋体"/>
            <w:sz w:val="21"/>
            <w:szCs w:val="18"/>
          </w:rPr>
          <w:t>https://www.fda.gov/regulatory-information/search-fda-guidance-documents/emergency-use-authorization-medical- products-and-related-authorities</w:t>
        </w:r>
      </w:hyperlink>
      <w:r w:rsidRPr="0095282B">
        <w:rPr>
          <w:rFonts w:eastAsia="宋体" w:cs="宋体"/>
          <w:sz w:val="21"/>
          <w:szCs w:val="18"/>
        </w:rPr>
        <w:t>。</w:t>
      </w:r>
      <w:r w:rsidRPr="0095282B">
        <w:rPr>
          <w:rFonts w:eastAsia="宋体" w:cs="宋体"/>
          <w:sz w:val="21"/>
          <w:szCs w:val="18"/>
        </w:rPr>
        <w:br w:type="page"/>
      </w:r>
    </w:p>
    <w:p w14:paraId="57389EF4" w14:textId="77777777" w:rsidR="001967D9" w:rsidRPr="0095282B" w:rsidRDefault="001967D9" w:rsidP="0095282B">
      <w:pPr>
        <w:overflowPunct w:val="0"/>
        <w:adjustRightInd w:val="0"/>
        <w:snapToGrid w:val="0"/>
        <w:spacing w:beforeLines="15" w:before="36" w:line="276" w:lineRule="auto"/>
        <w:jc w:val="both"/>
        <w:rPr>
          <w:sz w:val="21"/>
          <w:szCs w:val="18"/>
        </w:rPr>
      </w:pPr>
    </w:p>
    <w:p w14:paraId="3236D580" w14:textId="07F291B2" w:rsidR="007E0CC1" w:rsidRPr="0095282B" w:rsidRDefault="0046159D" w:rsidP="0095282B">
      <w:pPr>
        <w:tabs>
          <w:tab w:val="left" w:pos="1581"/>
        </w:tabs>
        <w:overflowPunct w:val="0"/>
        <w:adjustRightInd w:val="0"/>
        <w:snapToGrid w:val="0"/>
        <w:spacing w:beforeLines="15" w:before="36" w:line="276" w:lineRule="auto"/>
        <w:ind w:left="880"/>
        <w:jc w:val="both"/>
        <w:rPr>
          <w:sz w:val="24"/>
          <w:szCs w:val="21"/>
        </w:rPr>
      </w:pPr>
      <w:r w:rsidRPr="0095282B">
        <w:rPr>
          <w:rFonts w:eastAsia="宋体"/>
          <w:sz w:val="24"/>
          <w:szCs w:val="21"/>
        </w:rPr>
        <w:sym w:font="Wingdings 2" w:char="F0A3"/>
      </w:r>
      <w:r w:rsidRPr="0095282B">
        <w:rPr>
          <w:rFonts w:eastAsia="宋体" w:hint="eastAsia"/>
          <w:sz w:val="24"/>
          <w:szCs w:val="21"/>
          <w:lang w:eastAsia="zh-CN"/>
        </w:rPr>
        <w:tab/>
      </w:r>
      <w:r w:rsidR="00D03421">
        <w:rPr>
          <w:rFonts w:eastAsia="宋体" w:cs="宋体" w:hint="eastAsia"/>
          <w:sz w:val="24"/>
          <w:szCs w:val="21"/>
          <w:lang w:eastAsia="zh-CN"/>
        </w:rPr>
        <w:t>否</w:t>
      </w:r>
      <w:r w:rsidR="007E0CC1" w:rsidRPr="0095282B">
        <w:rPr>
          <w:rFonts w:eastAsia="宋体" w:cs="宋体"/>
          <w:sz w:val="24"/>
          <w:szCs w:val="21"/>
        </w:rPr>
        <w:t>；</w:t>
      </w:r>
      <w:proofErr w:type="spellStart"/>
      <w:r w:rsidR="003554EB">
        <w:rPr>
          <w:rFonts w:eastAsia="宋体" w:cs="宋体"/>
          <w:sz w:val="24"/>
          <w:szCs w:val="21"/>
        </w:rPr>
        <w:t>型号或目录号如下</w:t>
      </w:r>
      <w:proofErr w:type="spellEnd"/>
    </w:p>
    <w:tbl>
      <w:tblPr>
        <w:tblStyle w:val="a5"/>
        <w:tblW w:w="0" w:type="auto"/>
        <w:tblInd w:w="1668" w:type="dxa"/>
        <w:tblLook w:val="04A0" w:firstRow="1" w:lastRow="0" w:firstColumn="1" w:lastColumn="0" w:noHBand="0" w:noVBand="1"/>
      </w:tblPr>
      <w:tblGrid>
        <w:gridCol w:w="7932"/>
      </w:tblGrid>
      <w:tr w:rsidR="007E0CC1" w:rsidRPr="0046159D" w14:paraId="09FBC320" w14:textId="77777777" w:rsidTr="007E0CC1">
        <w:tc>
          <w:tcPr>
            <w:tcW w:w="7932" w:type="dxa"/>
          </w:tcPr>
          <w:p w14:paraId="7CA967B0" w14:textId="77777777" w:rsidR="007E0CC1" w:rsidRPr="0095282B" w:rsidRDefault="007E0CC1" w:rsidP="0095282B">
            <w:pPr>
              <w:overflowPunct w:val="0"/>
              <w:snapToGrid w:val="0"/>
              <w:spacing w:beforeLines="15" w:before="36" w:line="276" w:lineRule="auto"/>
              <w:rPr>
                <w:i/>
                <w:sz w:val="24"/>
                <w:szCs w:val="21"/>
              </w:rPr>
            </w:pPr>
            <w:proofErr w:type="spellStart"/>
            <w:r w:rsidRPr="0095282B">
              <w:rPr>
                <w:rFonts w:eastAsia="宋体" w:cs="宋体"/>
                <w:i/>
                <w:sz w:val="24"/>
                <w:szCs w:val="21"/>
              </w:rPr>
              <w:t>型号或目录号</w:t>
            </w:r>
            <w:proofErr w:type="spellEnd"/>
          </w:p>
        </w:tc>
      </w:tr>
    </w:tbl>
    <w:p w14:paraId="1A796397" w14:textId="7FCBFDC7" w:rsidR="001967D9" w:rsidRPr="0095282B" w:rsidRDefault="000E7CBE" w:rsidP="0095282B">
      <w:pPr>
        <w:numPr>
          <w:ilvl w:val="0"/>
          <w:numId w:val="2"/>
        </w:numPr>
        <w:tabs>
          <w:tab w:val="left" w:pos="860"/>
          <w:tab w:val="left" w:pos="861"/>
        </w:tabs>
        <w:overflowPunct w:val="0"/>
        <w:adjustRightInd w:val="0"/>
        <w:snapToGrid w:val="0"/>
        <w:spacing w:beforeLines="15" w:before="36" w:line="276" w:lineRule="auto"/>
        <w:ind w:leftChars="200" w:left="440" w:firstLine="0"/>
        <w:jc w:val="both"/>
        <w:rPr>
          <w:sz w:val="24"/>
          <w:szCs w:val="21"/>
        </w:rPr>
      </w:pPr>
      <w:proofErr w:type="spellStart"/>
      <w:r w:rsidRPr="0095282B">
        <w:rPr>
          <w:rFonts w:eastAsia="宋体" w:cs="宋体"/>
          <w:sz w:val="24"/>
          <w:szCs w:val="21"/>
        </w:rPr>
        <w:t>联系人</w:t>
      </w:r>
      <w:proofErr w:type="spellEnd"/>
      <w:r w:rsidR="005F7B9D">
        <w:rPr>
          <w:rFonts w:eastAsia="宋体" w:cs="宋体" w:hint="eastAsia"/>
          <w:sz w:val="24"/>
          <w:szCs w:val="21"/>
          <w:lang w:eastAsia="zh-CN"/>
        </w:rPr>
        <w:t>姓名</w:t>
      </w:r>
    </w:p>
    <w:p w14:paraId="3DEE5DD7" w14:textId="77777777" w:rsidR="001967D9" w:rsidRPr="0095282B" w:rsidRDefault="000E7CBE" w:rsidP="0095282B">
      <w:pPr>
        <w:numPr>
          <w:ilvl w:val="0"/>
          <w:numId w:val="2"/>
        </w:numPr>
        <w:tabs>
          <w:tab w:val="left" w:pos="860"/>
          <w:tab w:val="left" w:pos="861"/>
        </w:tabs>
        <w:overflowPunct w:val="0"/>
        <w:adjustRightInd w:val="0"/>
        <w:snapToGrid w:val="0"/>
        <w:spacing w:beforeLines="15" w:before="36" w:line="276" w:lineRule="auto"/>
        <w:ind w:leftChars="200" w:left="440" w:firstLine="0"/>
        <w:jc w:val="both"/>
        <w:rPr>
          <w:sz w:val="24"/>
          <w:szCs w:val="21"/>
          <w:lang w:eastAsia="zh-CN"/>
        </w:rPr>
      </w:pPr>
      <w:r w:rsidRPr="0095282B">
        <w:rPr>
          <w:rFonts w:eastAsia="宋体" w:cs="宋体"/>
          <w:sz w:val="24"/>
          <w:szCs w:val="21"/>
          <w:lang w:eastAsia="zh-CN"/>
        </w:rPr>
        <w:t>联系人电子邮件和电话号码</w:t>
      </w:r>
    </w:p>
    <w:p w14:paraId="7C92CD9B" w14:textId="77777777" w:rsidR="001967D9" w:rsidRPr="002F0C1D" w:rsidRDefault="000E7CBE" w:rsidP="0095282B">
      <w:pPr>
        <w:overflowPunct w:val="0"/>
        <w:adjustRightInd w:val="0"/>
        <w:snapToGrid w:val="0"/>
        <w:spacing w:beforeLines="15" w:before="36" w:line="276" w:lineRule="auto"/>
        <w:jc w:val="both"/>
        <w:rPr>
          <w:b/>
          <w:sz w:val="24"/>
          <w:szCs w:val="24"/>
          <w:lang w:eastAsia="zh-CN"/>
        </w:rPr>
      </w:pPr>
      <w:r w:rsidRPr="0046159D">
        <w:rPr>
          <w:rFonts w:eastAsia="宋体" w:cs="宋体"/>
          <w:b/>
          <w:sz w:val="24"/>
          <w:lang w:eastAsia="zh-CN"/>
        </w:rPr>
        <w:t>第</w:t>
      </w:r>
      <w:r w:rsidRPr="0046159D">
        <w:rPr>
          <w:rFonts w:eastAsia="宋体" w:cs="宋体"/>
          <w:b/>
          <w:sz w:val="24"/>
          <w:lang w:eastAsia="zh-CN"/>
        </w:rPr>
        <w:t>3</w:t>
      </w:r>
      <w:r w:rsidRPr="0046159D">
        <w:rPr>
          <w:rFonts w:eastAsia="宋体" w:cs="宋体"/>
          <w:b/>
          <w:sz w:val="24"/>
          <w:lang w:eastAsia="zh-CN"/>
        </w:rPr>
        <w:t>节：停止或中断的原因（</w:t>
      </w:r>
      <w:r w:rsidRPr="001D6CE2">
        <w:rPr>
          <w:rFonts w:eastAsia="宋体" w:cs="宋体" w:hint="eastAsia"/>
          <w:b/>
          <w:i/>
          <w:sz w:val="24"/>
          <w:lang w:eastAsia="zh-CN"/>
        </w:rPr>
        <w:t>可能由于多种原因</w:t>
      </w:r>
      <w:r w:rsidRPr="0046159D">
        <w:rPr>
          <w:rFonts w:eastAsia="宋体" w:cs="宋体"/>
          <w:b/>
          <w:sz w:val="24"/>
          <w:lang w:eastAsia="zh-CN"/>
        </w:rPr>
        <w:t>）</w:t>
      </w:r>
    </w:p>
    <w:p w14:paraId="26E69E9C" w14:textId="77777777"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与符合药品生产质量管理规范相关的要求</w:t>
      </w:r>
    </w:p>
    <w:p w14:paraId="785F7E57" w14:textId="77777777"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监管延误</w:t>
      </w:r>
    </w:p>
    <w:p w14:paraId="027ECE3D" w14:textId="77777777"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从其他美国政府实体转移器械的命令</w:t>
      </w:r>
    </w:p>
    <w:p w14:paraId="55BAACBC" w14:textId="77777777" w:rsidR="001967D9" w:rsidRPr="0095282B" w:rsidRDefault="0046159D" w:rsidP="0095282B">
      <w:pPr>
        <w:tabs>
          <w:tab w:val="left" w:pos="774"/>
        </w:tabs>
        <w:overflowPunct w:val="0"/>
        <w:adjustRightInd w:val="0"/>
        <w:snapToGrid w:val="0"/>
        <w:spacing w:beforeLines="15" w:before="36" w:line="276" w:lineRule="auto"/>
        <w:ind w:left="720" w:hanging="28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器械组件、部件或附件短缺或停产（包括诊断和血清学样本采集试剂盒或提取或</w:t>
      </w:r>
      <w:r w:rsidR="000E7CBE" w:rsidRPr="0095282B">
        <w:rPr>
          <w:rFonts w:eastAsia="宋体" w:cs="宋体"/>
          <w:sz w:val="24"/>
          <w:szCs w:val="21"/>
          <w:lang w:eastAsia="zh-CN"/>
        </w:rPr>
        <w:t>PCR</w:t>
      </w:r>
      <w:r w:rsidR="000E7CBE" w:rsidRPr="0095282B">
        <w:rPr>
          <w:rFonts w:eastAsia="宋体" w:cs="宋体"/>
          <w:sz w:val="24"/>
          <w:szCs w:val="21"/>
          <w:lang w:eastAsia="zh-CN"/>
        </w:rPr>
        <w:t>扩增或血清学检测试剂的专用用品）</w:t>
      </w:r>
    </w:p>
    <w:p w14:paraId="75819970" w14:textId="4FD3AA43"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停止</w:t>
      </w:r>
      <w:r w:rsidR="00A86B5C">
        <w:rPr>
          <w:rFonts w:eastAsia="宋体" w:cs="宋体" w:hint="eastAsia"/>
          <w:sz w:val="24"/>
          <w:szCs w:val="21"/>
          <w:lang w:eastAsia="zh-CN"/>
        </w:rPr>
        <w:t>制造</w:t>
      </w:r>
      <w:r w:rsidR="000E7CBE" w:rsidRPr="0095282B">
        <w:rPr>
          <w:rFonts w:eastAsia="宋体" w:cs="宋体"/>
          <w:sz w:val="24"/>
          <w:szCs w:val="21"/>
          <w:lang w:eastAsia="zh-CN"/>
        </w:rPr>
        <w:t>该器械</w:t>
      </w:r>
    </w:p>
    <w:p w14:paraId="07E8592C" w14:textId="77777777"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器械运输延误（例如因进出口挑战或运输挑战）</w:t>
      </w:r>
    </w:p>
    <w:p w14:paraId="77B1ADA5" w14:textId="77777777"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器械消毒延误</w:t>
      </w:r>
    </w:p>
    <w:p w14:paraId="765F89C6" w14:textId="77777777"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器械需求增加</w:t>
      </w:r>
    </w:p>
    <w:p w14:paraId="4A35746E" w14:textId="77777777"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设施关闭</w:t>
      </w:r>
    </w:p>
    <w:p w14:paraId="7FC07168" w14:textId="77777777"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器械目前处于短缺状态（即，目前供不应求）</w:t>
      </w:r>
    </w:p>
    <w:p w14:paraId="14CB8DA2" w14:textId="77777777"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预计器械处于短缺状态（即，预计需求超过预计供应）</w:t>
      </w:r>
    </w:p>
    <w:p w14:paraId="6005343A" w14:textId="77777777"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器械延期交货（即，暂时缺货）</w:t>
      </w:r>
    </w:p>
    <w:p w14:paraId="42B16DA3" w14:textId="77777777"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器械分配（即，限制分销给客户的数量，以延长现有供应品的寿命）</w:t>
      </w:r>
    </w:p>
    <w:p w14:paraId="2BC7D484" w14:textId="77777777"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器械出口限制</w:t>
      </w:r>
    </w:p>
    <w:p w14:paraId="2C309EAD" w14:textId="77777777"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从下单到发货的延误时间比平常长</w:t>
      </w:r>
    </w:p>
    <w:p w14:paraId="60441AB4" w14:textId="77777777" w:rsidR="001967D9" w:rsidRPr="0095282B" w:rsidRDefault="0046159D" w:rsidP="0095282B">
      <w:pPr>
        <w:tabs>
          <w:tab w:val="left" w:pos="774"/>
        </w:tabs>
        <w:overflowPunct w:val="0"/>
        <w:adjustRightInd w:val="0"/>
        <w:snapToGrid w:val="0"/>
        <w:spacing w:beforeLines="15" w:before="36" w:line="276" w:lineRule="auto"/>
        <w:ind w:left="44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上述未列出的其他原因；说明如下。</w:t>
      </w:r>
    </w:p>
    <w:tbl>
      <w:tblPr>
        <w:tblStyle w:val="a5"/>
        <w:tblW w:w="0" w:type="auto"/>
        <w:tblInd w:w="534" w:type="dxa"/>
        <w:tblLook w:val="04A0" w:firstRow="1" w:lastRow="0" w:firstColumn="1" w:lastColumn="0" w:noHBand="0" w:noVBand="1"/>
      </w:tblPr>
      <w:tblGrid>
        <w:gridCol w:w="9066"/>
      </w:tblGrid>
      <w:tr w:rsidR="00BA2391" w:rsidRPr="0046159D" w14:paraId="25A64D4E" w14:textId="77777777" w:rsidTr="00BA2391">
        <w:tc>
          <w:tcPr>
            <w:tcW w:w="9066" w:type="dxa"/>
          </w:tcPr>
          <w:p w14:paraId="2FC14CA6" w14:textId="77777777" w:rsidR="00BA2391" w:rsidRPr="0095282B" w:rsidRDefault="00BA2391" w:rsidP="0095282B">
            <w:pPr>
              <w:overflowPunct w:val="0"/>
              <w:adjustRightInd w:val="0"/>
              <w:snapToGrid w:val="0"/>
              <w:spacing w:beforeLines="15" w:before="36" w:line="276" w:lineRule="auto"/>
              <w:jc w:val="both"/>
              <w:rPr>
                <w:sz w:val="24"/>
                <w:szCs w:val="21"/>
                <w:lang w:eastAsia="zh-CN"/>
              </w:rPr>
            </w:pPr>
            <w:r w:rsidRPr="0095282B">
              <w:rPr>
                <w:rFonts w:eastAsia="宋体" w:cs="宋体"/>
                <w:i/>
                <w:sz w:val="24"/>
                <w:szCs w:val="21"/>
                <w:lang w:eastAsia="zh-CN"/>
              </w:rPr>
              <w:t>停止或中断的原因说明。</w:t>
            </w:r>
          </w:p>
        </w:tc>
      </w:tr>
    </w:tbl>
    <w:p w14:paraId="77F06A5F" w14:textId="77777777" w:rsidR="001967D9" w:rsidRPr="002F0C1D" w:rsidRDefault="000E7CBE" w:rsidP="0095282B">
      <w:pPr>
        <w:overflowPunct w:val="0"/>
        <w:adjustRightInd w:val="0"/>
        <w:snapToGrid w:val="0"/>
        <w:spacing w:beforeLines="15" w:before="36" w:line="276" w:lineRule="auto"/>
        <w:jc w:val="both"/>
        <w:rPr>
          <w:b/>
          <w:sz w:val="24"/>
          <w:szCs w:val="24"/>
          <w:lang w:eastAsia="zh-CN"/>
        </w:rPr>
      </w:pPr>
      <w:r w:rsidRPr="0046159D">
        <w:rPr>
          <w:rFonts w:eastAsia="宋体" w:cs="宋体"/>
          <w:b/>
          <w:sz w:val="24"/>
          <w:lang w:eastAsia="zh-CN"/>
        </w:rPr>
        <w:t>第</w:t>
      </w:r>
      <w:r w:rsidRPr="0046159D">
        <w:rPr>
          <w:rFonts w:eastAsia="宋体" w:cs="宋体"/>
          <w:b/>
          <w:sz w:val="24"/>
          <w:lang w:eastAsia="zh-CN"/>
        </w:rPr>
        <w:t>4</w:t>
      </w:r>
      <w:r w:rsidRPr="0046159D">
        <w:rPr>
          <w:rFonts w:eastAsia="宋体" w:cs="宋体"/>
          <w:b/>
          <w:sz w:val="24"/>
          <w:lang w:eastAsia="zh-CN"/>
        </w:rPr>
        <w:t>节：停止或中断的持续时间</w:t>
      </w:r>
    </w:p>
    <w:tbl>
      <w:tblPr>
        <w:tblStyle w:val="a5"/>
        <w:tblW w:w="0" w:type="auto"/>
        <w:tblInd w:w="534" w:type="dxa"/>
        <w:tblLook w:val="04A0" w:firstRow="1" w:lastRow="0" w:firstColumn="1" w:lastColumn="0" w:noHBand="0" w:noVBand="1"/>
      </w:tblPr>
      <w:tblGrid>
        <w:gridCol w:w="9066"/>
      </w:tblGrid>
      <w:tr w:rsidR="00BA2391" w:rsidRPr="0046159D" w14:paraId="3D0BDA79" w14:textId="77777777" w:rsidTr="00BA2391">
        <w:tc>
          <w:tcPr>
            <w:tcW w:w="9066" w:type="dxa"/>
          </w:tcPr>
          <w:p w14:paraId="5D2DB1D3" w14:textId="77777777" w:rsidR="00BA2391" w:rsidRPr="0095282B" w:rsidRDefault="00BA2391" w:rsidP="0095282B">
            <w:pPr>
              <w:overflowPunct w:val="0"/>
              <w:adjustRightInd w:val="0"/>
              <w:snapToGrid w:val="0"/>
              <w:spacing w:beforeLines="15" w:before="36" w:line="276" w:lineRule="auto"/>
              <w:jc w:val="both"/>
              <w:rPr>
                <w:b/>
                <w:sz w:val="24"/>
                <w:szCs w:val="21"/>
                <w:lang w:eastAsia="zh-CN"/>
              </w:rPr>
            </w:pPr>
            <w:r w:rsidRPr="0095282B">
              <w:rPr>
                <w:rFonts w:eastAsia="宋体" w:cs="宋体"/>
                <w:i/>
                <w:sz w:val="24"/>
                <w:szCs w:val="21"/>
                <w:lang w:eastAsia="zh-CN"/>
              </w:rPr>
              <w:t>停止或中断的估计时间范围（即日期）和</w:t>
            </w:r>
            <w:r w:rsidRPr="0095282B">
              <w:rPr>
                <w:rFonts w:eastAsia="宋体" w:cs="宋体"/>
                <w:i/>
                <w:sz w:val="24"/>
                <w:szCs w:val="21"/>
                <w:lang w:eastAsia="zh-CN"/>
              </w:rPr>
              <w:t>/</w:t>
            </w:r>
            <w:r w:rsidRPr="0095282B">
              <w:rPr>
                <w:rFonts w:eastAsia="宋体" w:cs="宋体"/>
                <w:i/>
                <w:sz w:val="24"/>
                <w:szCs w:val="21"/>
                <w:lang w:eastAsia="zh-CN"/>
              </w:rPr>
              <w:t>或持续时间（即天数）。</w:t>
            </w:r>
          </w:p>
        </w:tc>
      </w:tr>
    </w:tbl>
    <w:p w14:paraId="60E67430" w14:textId="77777777" w:rsidR="00086F8A" w:rsidRPr="002F0C1D" w:rsidRDefault="00086F8A" w:rsidP="0095282B">
      <w:pPr>
        <w:overflowPunct w:val="0"/>
        <w:snapToGrid w:val="0"/>
        <w:spacing w:beforeLines="15" w:before="36" w:line="276" w:lineRule="auto"/>
        <w:rPr>
          <w:b/>
          <w:sz w:val="24"/>
          <w:szCs w:val="24"/>
          <w:lang w:eastAsia="zh-CN"/>
        </w:rPr>
      </w:pPr>
      <w:r w:rsidRPr="0046159D">
        <w:rPr>
          <w:rFonts w:eastAsia="宋体" w:cs="宋体"/>
          <w:b/>
          <w:sz w:val="24"/>
          <w:lang w:eastAsia="zh-CN"/>
        </w:rPr>
        <w:br w:type="page"/>
      </w:r>
    </w:p>
    <w:p w14:paraId="04043FD7" w14:textId="0637A6A2" w:rsidR="001967D9" w:rsidRPr="0095282B" w:rsidRDefault="000E7CBE" w:rsidP="0095282B">
      <w:pPr>
        <w:overflowPunct w:val="0"/>
        <w:adjustRightInd w:val="0"/>
        <w:snapToGrid w:val="0"/>
        <w:spacing w:beforeLines="15" w:before="36" w:line="276" w:lineRule="auto"/>
        <w:jc w:val="both"/>
        <w:rPr>
          <w:i/>
          <w:sz w:val="24"/>
          <w:szCs w:val="21"/>
          <w:lang w:eastAsia="zh-CN"/>
        </w:rPr>
      </w:pPr>
      <w:r w:rsidRPr="0095282B">
        <w:rPr>
          <w:rFonts w:eastAsia="宋体" w:cs="宋体"/>
          <w:i/>
          <w:sz w:val="24"/>
          <w:szCs w:val="21"/>
          <w:lang w:eastAsia="zh-CN"/>
        </w:rPr>
        <w:lastRenderedPageBreak/>
        <w:t>除第</w:t>
      </w:r>
      <w:r w:rsidRPr="0095282B">
        <w:rPr>
          <w:rFonts w:eastAsia="宋体" w:cs="宋体"/>
          <w:i/>
          <w:sz w:val="24"/>
          <w:szCs w:val="21"/>
          <w:lang w:eastAsia="zh-CN"/>
        </w:rPr>
        <w:t>1-4</w:t>
      </w:r>
      <w:r w:rsidRPr="0095282B">
        <w:rPr>
          <w:rFonts w:eastAsia="宋体" w:cs="宋体"/>
          <w:i/>
          <w:sz w:val="24"/>
          <w:szCs w:val="21"/>
          <w:lang w:eastAsia="zh-CN"/>
        </w:rPr>
        <w:t>节载明信息外，在</w:t>
      </w:r>
      <w:r w:rsidRPr="0095282B">
        <w:rPr>
          <w:rFonts w:eastAsia="宋体" w:cs="宋体"/>
          <w:i/>
          <w:sz w:val="24"/>
          <w:szCs w:val="21"/>
          <w:lang w:eastAsia="zh-CN"/>
        </w:rPr>
        <w:t>COVID-19</w:t>
      </w:r>
      <w:r w:rsidRPr="0095282B">
        <w:rPr>
          <w:rFonts w:eastAsia="宋体" w:cs="宋体"/>
          <w:i/>
          <w:sz w:val="24"/>
          <w:szCs w:val="21"/>
          <w:lang w:eastAsia="zh-CN"/>
        </w:rPr>
        <w:t>突发公共卫生事件期间，收到以下信息将有助于</w:t>
      </w:r>
      <w:r w:rsidRPr="0095282B">
        <w:rPr>
          <w:rFonts w:eastAsia="宋体" w:cs="宋体"/>
          <w:i/>
          <w:sz w:val="24"/>
          <w:szCs w:val="21"/>
          <w:lang w:eastAsia="zh-CN"/>
        </w:rPr>
        <w:t>FDA</w:t>
      </w:r>
      <w:r w:rsidRPr="0095282B">
        <w:rPr>
          <w:rFonts w:eastAsia="宋体" w:cs="宋体"/>
          <w:i/>
          <w:sz w:val="24"/>
          <w:szCs w:val="21"/>
          <w:lang w:eastAsia="zh-CN"/>
        </w:rPr>
        <w:t>更好地管理任何潜在的短缺或器械供应链的重大中断问题。</w:t>
      </w:r>
    </w:p>
    <w:p w14:paraId="3211CBE3" w14:textId="77777777" w:rsidR="001967D9" w:rsidRPr="002F0C1D" w:rsidRDefault="000E7CBE" w:rsidP="0095282B">
      <w:pPr>
        <w:overflowPunct w:val="0"/>
        <w:adjustRightInd w:val="0"/>
        <w:snapToGrid w:val="0"/>
        <w:spacing w:beforeLines="15" w:before="36" w:line="276" w:lineRule="auto"/>
        <w:jc w:val="both"/>
        <w:rPr>
          <w:b/>
          <w:sz w:val="24"/>
          <w:szCs w:val="24"/>
          <w:lang w:eastAsia="zh-CN"/>
        </w:rPr>
      </w:pPr>
      <w:r w:rsidRPr="0046159D">
        <w:rPr>
          <w:rFonts w:eastAsia="宋体" w:cs="宋体"/>
          <w:b/>
          <w:sz w:val="24"/>
          <w:lang w:eastAsia="zh-CN"/>
        </w:rPr>
        <w:t>第</w:t>
      </w:r>
      <w:r w:rsidRPr="0046159D">
        <w:rPr>
          <w:rFonts w:eastAsia="宋体" w:cs="宋体"/>
          <w:b/>
          <w:sz w:val="24"/>
          <w:lang w:eastAsia="zh-CN"/>
        </w:rPr>
        <w:t>5</w:t>
      </w:r>
      <w:r w:rsidRPr="0046159D">
        <w:rPr>
          <w:rFonts w:eastAsia="宋体" w:cs="宋体"/>
          <w:b/>
          <w:sz w:val="24"/>
          <w:lang w:eastAsia="zh-CN"/>
        </w:rPr>
        <w:t>节：针对</w:t>
      </w:r>
      <w:r w:rsidRPr="0046159D">
        <w:rPr>
          <w:rFonts w:eastAsia="宋体" w:cs="宋体"/>
          <w:b/>
          <w:sz w:val="24"/>
          <w:lang w:eastAsia="zh-CN"/>
        </w:rPr>
        <w:t>COVID-19</w:t>
      </w:r>
      <w:r w:rsidRPr="0046159D">
        <w:rPr>
          <w:rFonts w:eastAsia="宋体" w:cs="宋体"/>
          <w:b/>
          <w:sz w:val="24"/>
          <w:lang w:eastAsia="zh-CN"/>
        </w:rPr>
        <w:t>疫情的询问</w:t>
      </w:r>
    </w:p>
    <w:p w14:paraId="6FC78074" w14:textId="77777777" w:rsidR="001967D9" w:rsidRPr="0095282B" w:rsidRDefault="000E7CBE" w:rsidP="0095282B">
      <w:pPr>
        <w:numPr>
          <w:ilvl w:val="0"/>
          <w:numId w:val="22"/>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COVID-19</w:t>
      </w:r>
      <w:r w:rsidRPr="0095282B">
        <w:rPr>
          <w:rFonts w:eastAsia="宋体" w:cs="宋体"/>
          <w:sz w:val="24"/>
          <w:szCs w:val="21"/>
          <w:lang w:eastAsia="zh-CN"/>
        </w:rPr>
        <w:t>疫情是否进一步影响您制造或分销器械的能力？</w:t>
      </w:r>
    </w:p>
    <w:p w14:paraId="5397DCCC" w14:textId="77777777" w:rsidR="001967D9" w:rsidRPr="0095282B" w:rsidRDefault="0046159D" w:rsidP="0095282B">
      <w:pPr>
        <w:tabs>
          <w:tab w:val="left" w:pos="1224"/>
        </w:tabs>
        <w:overflowPunct w:val="0"/>
        <w:adjustRightInd w:val="0"/>
        <w:snapToGrid w:val="0"/>
        <w:spacing w:beforeLines="15" w:before="36" w:line="276" w:lineRule="auto"/>
        <w:ind w:left="88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proofErr w:type="gramStart"/>
      <w:r w:rsidR="000E7CBE" w:rsidRPr="0095282B">
        <w:rPr>
          <w:rFonts w:eastAsia="宋体" w:cs="宋体"/>
          <w:sz w:val="24"/>
          <w:szCs w:val="21"/>
          <w:lang w:eastAsia="zh-CN"/>
        </w:rPr>
        <w:t>否</w:t>
      </w:r>
      <w:proofErr w:type="gramEnd"/>
    </w:p>
    <w:p w14:paraId="03FE654A" w14:textId="77777777" w:rsidR="001967D9" w:rsidRPr="0095282B" w:rsidRDefault="0046159D" w:rsidP="0095282B">
      <w:pPr>
        <w:tabs>
          <w:tab w:val="left" w:pos="1224"/>
        </w:tabs>
        <w:overflowPunct w:val="0"/>
        <w:adjustRightInd w:val="0"/>
        <w:snapToGrid w:val="0"/>
        <w:spacing w:beforeLines="15" w:before="36" w:line="276" w:lineRule="auto"/>
        <w:ind w:left="88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是；问题所述如下</w:t>
      </w:r>
    </w:p>
    <w:p w14:paraId="51807FEE" w14:textId="77777777" w:rsidR="001967D9" w:rsidRPr="0095282B" w:rsidRDefault="0046159D" w:rsidP="0095282B">
      <w:pPr>
        <w:tabs>
          <w:tab w:val="left" w:pos="1854"/>
        </w:tabs>
        <w:overflowPunct w:val="0"/>
        <w:adjustRightInd w:val="0"/>
        <w:snapToGrid w:val="0"/>
        <w:spacing w:beforeLines="15" w:before="36" w:line="276" w:lineRule="auto"/>
        <w:ind w:left="132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劳动力短缺</w:t>
      </w:r>
    </w:p>
    <w:p w14:paraId="49B8A234" w14:textId="77777777" w:rsidR="001967D9" w:rsidRPr="0095282B" w:rsidRDefault="0046159D" w:rsidP="0095282B">
      <w:pPr>
        <w:tabs>
          <w:tab w:val="left" w:pos="1854"/>
        </w:tabs>
        <w:overflowPunct w:val="0"/>
        <w:adjustRightInd w:val="0"/>
        <w:snapToGrid w:val="0"/>
        <w:spacing w:beforeLines="15" w:before="36" w:line="276" w:lineRule="auto"/>
        <w:ind w:left="132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员工缺乏防护设备</w:t>
      </w:r>
    </w:p>
    <w:p w14:paraId="4B338F70" w14:textId="77777777" w:rsidR="001967D9" w:rsidRPr="0095282B" w:rsidRDefault="0046159D" w:rsidP="0095282B">
      <w:pPr>
        <w:tabs>
          <w:tab w:val="left" w:pos="1854"/>
        </w:tabs>
        <w:overflowPunct w:val="0"/>
        <w:adjustRightInd w:val="0"/>
        <w:snapToGrid w:val="0"/>
        <w:spacing w:beforeLines="15" w:before="36" w:line="276" w:lineRule="auto"/>
        <w:ind w:left="132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原材料供应短缺或延误</w:t>
      </w:r>
    </w:p>
    <w:p w14:paraId="1412A0C5" w14:textId="77777777" w:rsidR="001967D9" w:rsidRPr="0095282B" w:rsidRDefault="0046159D" w:rsidP="0095282B">
      <w:pPr>
        <w:tabs>
          <w:tab w:val="left" w:pos="1854"/>
        </w:tabs>
        <w:overflowPunct w:val="0"/>
        <w:adjustRightInd w:val="0"/>
        <w:snapToGrid w:val="0"/>
        <w:spacing w:beforeLines="15" w:before="36" w:line="276" w:lineRule="auto"/>
        <w:ind w:left="132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工厂临时关闭</w:t>
      </w:r>
    </w:p>
    <w:p w14:paraId="29AE5A51" w14:textId="77777777" w:rsidR="001967D9" w:rsidRPr="0095282B" w:rsidRDefault="0046159D" w:rsidP="0095282B">
      <w:pPr>
        <w:tabs>
          <w:tab w:val="left" w:pos="1854"/>
        </w:tabs>
        <w:overflowPunct w:val="0"/>
        <w:adjustRightInd w:val="0"/>
        <w:snapToGrid w:val="0"/>
        <w:spacing w:beforeLines="15" w:before="36" w:line="276" w:lineRule="auto"/>
        <w:ind w:left="132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装运</w:t>
      </w:r>
      <w:r w:rsidR="000E7CBE" w:rsidRPr="0095282B">
        <w:rPr>
          <w:rFonts w:eastAsia="宋体" w:cs="宋体"/>
          <w:sz w:val="24"/>
          <w:szCs w:val="21"/>
          <w:lang w:eastAsia="zh-CN"/>
        </w:rPr>
        <w:t>/</w:t>
      </w:r>
      <w:r w:rsidR="000E7CBE" w:rsidRPr="0095282B">
        <w:rPr>
          <w:rFonts w:eastAsia="宋体" w:cs="宋体"/>
          <w:sz w:val="24"/>
          <w:szCs w:val="21"/>
          <w:lang w:eastAsia="zh-CN"/>
        </w:rPr>
        <w:t>运输挑战</w:t>
      </w:r>
    </w:p>
    <w:p w14:paraId="20CBAA79" w14:textId="77777777" w:rsidR="001967D9" w:rsidRPr="0095282B" w:rsidRDefault="0046159D" w:rsidP="0095282B">
      <w:pPr>
        <w:tabs>
          <w:tab w:val="left" w:pos="1854"/>
        </w:tabs>
        <w:overflowPunct w:val="0"/>
        <w:adjustRightInd w:val="0"/>
        <w:snapToGrid w:val="0"/>
        <w:spacing w:beforeLines="15" w:before="36" w:line="276" w:lineRule="auto"/>
        <w:ind w:left="132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出口</w:t>
      </w:r>
      <w:r w:rsidR="000E7CBE" w:rsidRPr="0095282B">
        <w:rPr>
          <w:rFonts w:eastAsia="宋体" w:cs="宋体"/>
          <w:sz w:val="24"/>
          <w:szCs w:val="21"/>
          <w:lang w:eastAsia="zh-CN"/>
        </w:rPr>
        <w:t>/</w:t>
      </w:r>
      <w:r w:rsidR="000E7CBE" w:rsidRPr="0095282B">
        <w:rPr>
          <w:rFonts w:eastAsia="宋体" w:cs="宋体"/>
          <w:sz w:val="24"/>
          <w:szCs w:val="21"/>
          <w:lang w:eastAsia="zh-CN"/>
        </w:rPr>
        <w:t>进口挑战</w:t>
      </w:r>
    </w:p>
    <w:p w14:paraId="40579DA7" w14:textId="77777777" w:rsidR="001967D9" w:rsidRPr="0095282B" w:rsidRDefault="0046159D" w:rsidP="0095282B">
      <w:pPr>
        <w:tabs>
          <w:tab w:val="left" w:pos="1854"/>
        </w:tabs>
        <w:overflowPunct w:val="0"/>
        <w:adjustRightInd w:val="0"/>
        <w:snapToGrid w:val="0"/>
        <w:spacing w:beforeLines="15" w:before="36" w:line="276" w:lineRule="auto"/>
        <w:ind w:left="132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其他</w:t>
      </w:r>
    </w:p>
    <w:tbl>
      <w:tblPr>
        <w:tblStyle w:val="a5"/>
        <w:tblW w:w="0" w:type="auto"/>
        <w:tblInd w:w="1384" w:type="dxa"/>
        <w:tblLook w:val="04A0" w:firstRow="1" w:lastRow="0" w:firstColumn="1" w:lastColumn="0" w:noHBand="0" w:noVBand="1"/>
      </w:tblPr>
      <w:tblGrid>
        <w:gridCol w:w="8216"/>
      </w:tblGrid>
      <w:tr w:rsidR="004E1CD1" w:rsidRPr="0046159D" w14:paraId="6D0CBAF3" w14:textId="77777777" w:rsidTr="004E1CD1">
        <w:tc>
          <w:tcPr>
            <w:tcW w:w="8216" w:type="dxa"/>
          </w:tcPr>
          <w:p w14:paraId="7C47E442" w14:textId="77777777" w:rsidR="004E1CD1" w:rsidRPr="0095282B" w:rsidRDefault="004E1CD1" w:rsidP="0095282B">
            <w:pPr>
              <w:overflowPunct w:val="0"/>
              <w:adjustRightInd w:val="0"/>
              <w:snapToGrid w:val="0"/>
              <w:spacing w:beforeLines="15" w:before="36" w:line="276" w:lineRule="auto"/>
              <w:jc w:val="both"/>
              <w:rPr>
                <w:sz w:val="24"/>
                <w:szCs w:val="21"/>
                <w:lang w:eastAsia="zh-CN"/>
              </w:rPr>
            </w:pPr>
            <w:r w:rsidRPr="0095282B">
              <w:rPr>
                <w:rFonts w:eastAsia="宋体" w:cs="宋体"/>
                <w:i/>
                <w:sz w:val="24"/>
                <w:szCs w:val="21"/>
                <w:lang w:eastAsia="zh-CN"/>
              </w:rPr>
              <w:t>问题的其他详细信息。</w:t>
            </w:r>
          </w:p>
        </w:tc>
      </w:tr>
    </w:tbl>
    <w:p w14:paraId="1C6CE99A" w14:textId="77777777" w:rsidR="001967D9" w:rsidRPr="0095282B" w:rsidRDefault="000E7CBE" w:rsidP="0095282B">
      <w:pPr>
        <w:numPr>
          <w:ilvl w:val="0"/>
          <w:numId w:val="22"/>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您是否依赖任何可能受</w:t>
      </w:r>
      <w:r w:rsidRPr="0095282B">
        <w:rPr>
          <w:rFonts w:eastAsia="宋体" w:cs="宋体"/>
          <w:sz w:val="24"/>
          <w:szCs w:val="21"/>
          <w:lang w:eastAsia="zh-CN"/>
        </w:rPr>
        <w:t>COVID-19</w:t>
      </w:r>
      <w:r w:rsidRPr="0095282B">
        <w:rPr>
          <w:rFonts w:eastAsia="宋体" w:cs="宋体"/>
          <w:sz w:val="24"/>
          <w:szCs w:val="21"/>
          <w:lang w:eastAsia="zh-CN"/>
        </w:rPr>
        <w:t>疫情影响的关键供应商？</w:t>
      </w:r>
    </w:p>
    <w:p w14:paraId="194A6D06" w14:textId="77777777" w:rsidR="001967D9" w:rsidRPr="0095282B" w:rsidRDefault="0046159D" w:rsidP="0095282B">
      <w:pPr>
        <w:tabs>
          <w:tab w:val="left" w:pos="1224"/>
        </w:tabs>
        <w:overflowPunct w:val="0"/>
        <w:adjustRightInd w:val="0"/>
        <w:snapToGrid w:val="0"/>
        <w:spacing w:beforeLines="15" w:before="36" w:line="276" w:lineRule="auto"/>
        <w:ind w:left="88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proofErr w:type="gramStart"/>
      <w:r w:rsidR="000E7CBE" w:rsidRPr="0095282B">
        <w:rPr>
          <w:rFonts w:eastAsia="宋体" w:cs="宋体"/>
          <w:sz w:val="24"/>
          <w:szCs w:val="21"/>
          <w:lang w:eastAsia="zh-CN"/>
        </w:rPr>
        <w:t>否</w:t>
      </w:r>
      <w:proofErr w:type="gramEnd"/>
    </w:p>
    <w:p w14:paraId="57453BDF" w14:textId="77777777" w:rsidR="001967D9" w:rsidRPr="0095282B" w:rsidRDefault="0046159D" w:rsidP="0095282B">
      <w:pPr>
        <w:tabs>
          <w:tab w:val="left" w:pos="1224"/>
        </w:tabs>
        <w:overflowPunct w:val="0"/>
        <w:adjustRightInd w:val="0"/>
        <w:snapToGrid w:val="0"/>
        <w:spacing w:beforeLines="15" w:before="36" w:line="276" w:lineRule="auto"/>
        <w:ind w:left="880"/>
        <w:jc w:val="both"/>
        <w:rPr>
          <w:sz w:val="24"/>
          <w:szCs w:val="21"/>
          <w:lang w:eastAsia="zh-CN"/>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lang w:eastAsia="zh-CN"/>
        </w:rPr>
        <w:t>是；影响和供应商如下。</w:t>
      </w:r>
    </w:p>
    <w:tbl>
      <w:tblPr>
        <w:tblStyle w:val="a5"/>
        <w:tblW w:w="0" w:type="auto"/>
        <w:tblInd w:w="1101" w:type="dxa"/>
        <w:tblLook w:val="04A0" w:firstRow="1" w:lastRow="0" w:firstColumn="1" w:lastColumn="0" w:noHBand="0" w:noVBand="1"/>
      </w:tblPr>
      <w:tblGrid>
        <w:gridCol w:w="8499"/>
      </w:tblGrid>
      <w:tr w:rsidR="004E1CD1" w:rsidRPr="0046159D" w14:paraId="503D01D2" w14:textId="77777777" w:rsidTr="004E1CD1">
        <w:tc>
          <w:tcPr>
            <w:tcW w:w="8499" w:type="dxa"/>
          </w:tcPr>
          <w:p w14:paraId="00BC3B56" w14:textId="2000439C" w:rsidR="004E1CD1" w:rsidRPr="0095282B" w:rsidRDefault="004E1CD1" w:rsidP="001D6CE2">
            <w:pPr>
              <w:overflowPunct w:val="0"/>
              <w:snapToGrid w:val="0"/>
              <w:spacing w:beforeLines="15" w:before="36" w:line="276" w:lineRule="auto"/>
              <w:ind w:right="846"/>
              <w:rPr>
                <w:sz w:val="24"/>
                <w:szCs w:val="21"/>
                <w:lang w:eastAsia="zh-CN"/>
              </w:rPr>
            </w:pPr>
            <w:r w:rsidRPr="0095282B">
              <w:rPr>
                <w:rFonts w:eastAsia="宋体" w:cs="宋体"/>
                <w:i/>
                <w:sz w:val="24"/>
                <w:szCs w:val="21"/>
                <w:lang w:eastAsia="zh-CN"/>
              </w:rPr>
              <w:t>描述对（受</w:t>
            </w:r>
            <w:r w:rsidRPr="0095282B">
              <w:rPr>
                <w:rFonts w:eastAsia="宋体" w:cs="宋体"/>
                <w:i/>
                <w:sz w:val="24"/>
                <w:szCs w:val="21"/>
                <w:lang w:eastAsia="zh-CN"/>
              </w:rPr>
              <w:t>COVID-19</w:t>
            </w:r>
            <w:r w:rsidRPr="0095282B">
              <w:rPr>
                <w:rFonts w:eastAsia="宋体" w:cs="宋体"/>
                <w:i/>
                <w:sz w:val="24"/>
                <w:szCs w:val="21"/>
                <w:lang w:eastAsia="zh-CN"/>
              </w:rPr>
              <w:t>疫情影响）的关键供应商的依赖如何对您制造器械的能力产生不利影响。</w:t>
            </w:r>
            <w:r w:rsidR="00B1108A">
              <w:rPr>
                <w:rFonts w:eastAsia="宋体" w:cs="宋体"/>
                <w:i/>
                <w:sz w:val="24"/>
                <w:szCs w:val="21"/>
                <w:lang w:eastAsia="zh-CN"/>
              </w:rPr>
              <w:t>（如果</w:t>
            </w:r>
            <w:r w:rsidRPr="0095282B">
              <w:rPr>
                <w:rFonts w:eastAsia="宋体" w:cs="宋体"/>
                <w:i/>
                <w:sz w:val="24"/>
                <w:szCs w:val="21"/>
                <w:lang w:eastAsia="zh-CN"/>
              </w:rPr>
              <w:t>愿意</w:t>
            </w:r>
            <w:r w:rsidRPr="0095282B">
              <w:rPr>
                <w:rFonts w:eastAsia="宋体" w:cs="宋体"/>
                <w:i/>
                <w:sz w:val="24"/>
                <w:szCs w:val="21"/>
                <w:lang w:eastAsia="zh-CN"/>
              </w:rPr>
              <w:t>/</w:t>
            </w:r>
            <w:r w:rsidRPr="0095282B">
              <w:rPr>
                <w:rFonts w:eastAsia="宋体" w:cs="宋体"/>
                <w:i/>
                <w:sz w:val="24"/>
                <w:szCs w:val="21"/>
                <w:lang w:eastAsia="zh-CN"/>
              </w:rPr>
              <w:t>能够），请提供关键供应商的名称。</w:t>
            </w:r>
          </w:p>
        </w:tc>
      </w:tr>
    </w:tbl>
    <w:p w14:paraId="4F7BBC3E" w14:textId="77777777" w:rsidR="001967D9" w:rsidRPr="0046159D" w:rsidRDefault="000E7CBE" w:rsidP="0095282B">
      <w:pPr>
        <w:overflowPunct w:val="0"/>
        <w:adjustRightInd w:val="0"/>
        <w:snapToGrid w:val="0"/>
        <w:spacing w:beforeLines="15" w:before="36" w:line="276" w:lineRule="auto"/>
        <w:jc w:val="both"/>
        <w:rPr>
          <w:b/>
          <w:sz w:val="24"/>
          <w:szCs w:val="24"/>
          <w:lang w:eastAsia="zh-CN"/>
        </w:rPr>
      </w:pPr>
      <w:r w:rsidRPr="0046159D">
        <w:rPr>
          <w:rFonts w:eastAsia="宋体" w:cs="宋体"/>
          <w:b/>
          <w:sz w:val="24"/>
          <w:szCs w:val="24"/>
          <w:lang w:eastAsia="zh-CN"/>
        </w:rPr>
        <w:t>第</w:t>
      </w:r>
      <w:r w:rsidRPr="0046159D">
        <w:rPr>
          <w:rFonts w:eastAsia="宋体" w:cs="宋体"/>
          <w:b/>
          <w:sz w:val="24"/>
          <w:szCs w:val="24"/>
          <w:lang w:eastAsia="zh-CN"/>
        </w:rPr>
        <w:t>6</w:t>
      </w:r>
      <w:r w:rsidRPr="0046159D">
        <w:rPr>
          <w:rFonts w:eastAsia="宋体" w:cs="宋体"/>
          <w:b/>
          <w:sz w:val="24"/>
          <w:szCs w:val="24"/>
          <w:lang w:eastAsia="zh-CN"/>
        </w:rPr>
        <w:t>节：其他信息（包括可能的缓解措施）</w:t>
      </w:r>
    </w:p>
    <w:p w14:paraId="58F16B7E" w14:textId="77777777" w:rsidR="001967D9" w:rsidRPr="0095282B" w:rsidRDefault="000E7CBE" w:rsidP="0095282B">
      <w:pPr>
        <w:numPr>
          <w:ilvl w:val="0"/>
          <w:numId w:val="22"/>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该器械是否在多条生产线上生产？</w:t>
      </w:r>
    </w:p>
    <w:p w14:paraId="40B599DD" w14:textId="77777777" w:rsidR="001967D9" w:rsidRPr="0095282B" w:rsidRDefault="0046159D" w:rsidP="0095282B">
      <w:pPr>
        <w:tabs>
          <w:tab w:val="left" w:pos="1224"/>
        </w:tabs>
        <w:overflowPunct w:val="0"/>
        <w:adjustRightInd w:val="0"/>
        <w:snapToGrid w:val="0"/>
        <w:spacing w:beforeLines="15" w:before="36" w:line="276" w:lineRule="auto"/>
        <w:ind w:left="880"/>
        <w:jc w:val="both"/>
        <w:rPr>
          <w:sz w:val="24"/>
          <w:szCs w:val="21"/>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rPr>
        <w:t>否</w:t>
      </w:r>
    </w:p>
    <w:p w14:paraId="11DC8C01" w14:textId="77777777" w:rsidR="001967D9" w:rsidRPr="0095282B" w:rsidRDefault="0046159D" w:rsidP="0095282B">
      <w:pPr>
        <w:tabs>
          <w:tab w:val="left" w:pos="1224"/>
        </w:tabs>
        <w:overflowPunct w:val="0"/>
        <w:adjustRightInd w:val="0"/>
        <w:snapToGrid w:val="0"/>
        <w:spacing w:beforeLines="15" w:before="36" w:line="276" w:lineRule="auto"/>
        <w:ind w:left="880"/>
        <w:jc w:val="both"/>
        <w:rPr>
          <w:sz w:val="24"/>
          <w:szCs w:val="21"/>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rPr>
        <w:t>是</w:t>
      </w:r>
    </w:p>
    <w:p w14:paraId="54F3B83C" w14:textId="77777777" w:rsidR="001967D9" w:rsidRPr="0095282B" w:rsidRDefault="000E7CBE" w:rsidP="0095282B">
      <w:pPr>
        <w:numPr>
          <w:ilvl w:val="0"/>
          <w:numId w:val="22"/>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该器械是否在多个设施中生产？</w:t>
      </w:r>
    </w:p>
    <w:p w14:paraId="24EFC6A4" w14:textId="77777777" w:rsidR="001967D9" w:rsidRPr="0095282B" w:rsidRDefault="0046159D" w:rsidP="0095282B">
      <w:pPr>
        <w:tabs>
          <w:tab w:val="left" w:pos="1224"/>
        </w:tabs>
        <w:overflowPunct w:val="0"/>
        <w:adjustRightInd w:val="0"/>
        <w:snapToGrid w:val="0"/>
        <w:spacing w:beforeLines="15" w:before="36" w:line="276" w:lineRule="auto"/>
        <w:ind w:left="880"/>
        <w:jc w:val="both"/>
        <w:rPr>
          <w:sz w:val="24"/>
          <w:szCs w:val="21"/>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rPr>
        <w:t>否</w:t>
      </w:r>
    </w:p>
    <w:p w14:paraId="1DA44A30" w14:textId="77777777" w:rsidR="002A28D6" w:rsidRPr="0095282B" w:rsidRDefault="0046159D" w:rsidP="0095282B">
      <w:pPr>
        <w:tabs>
          <w:tab w:val="left" w:pos="1224"/>
        </w:tabs>
        <w:overflowPunct w:val="0"/>
        <w:adjustRightInd w:val="0"/>
        <w:snapToGrid w:val="0"/>
        <w:spacing w:beforeLines="15" w:before="36" w:line="276" w:lineRule="auto"/>
        <w:ind w:left="880"/>
        <w:jc w:val="both"/>
        <w:rPr>
          <w:sz w:val="24"/>
          <w:szCs w:val="21"/>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rPr>
        <w:t>是</w:t>
      </w:r>
    </w:p>
    <w:p w14:paraId="42BEC74A" w14:textId="77777777" w:rsidR="001967D9" w:rsidRPr="002F0C1D" w:rsidRDefault="002A28D6" w:rsidP="0095282B">
      <w:pPr>
        <w:overflowPunct w:val="0"/>
        <w:snapToGrid w:val="0"/>
        <w:spacing w:beforeLines="15" w:before="36" w:line="276" w:lineRule="auto"/>
        <w:rPr>
          <w:sz w:val="24"/>
          <w:szCs w:val="24"/>
        </w:rPr>
      </w:pPr>
      <w:r w:rsidRPr="0046159D">
        <w:rPr>
          <w:rFonts w:eastAsia="宋体" w:cs="宋体"/>
          <w:sz w:val="24"/>
        </w:rPr>
        <w:br w:type="page"/>
      </w:r>
    </w:p>
    <w:p w14:paraId="2BF03009" w14:textId="1F0BE0DE" w:rsidR="001967D9" w:rsidRPr="0095282B" w:rsidRDefault="000E7CBE" w:rsidP="0095282B">
      <w:pPr>
        <w:numPr>
          <w:ilvl w:val="0"/>
          <w:numId w:val="23"/>
        </w:numPr>
        <w:tabs>
          <w:tab w:val="left" w:pos="860"/>
          <w:tab w:val="left" w:pos="861"/>
        </w:tabs>
        <w:overflowPunct w:val="0"/>
        <w:adjustRightInd w:val="0"/>
        <w:snapToGrid w:val="0"/>
        <w:spacing w:beforeLines="15" w:before="36" w:line="276" w:lineRule="auto"/>
        <w:jc w:val="both"/>
        <w:rPr>
          <w:sz w:val="24"/>
          <w:szCs w:val="21"/>
        </w:rPr>
      </w:pPr>
      <w:proofErr w:type="spellStart"/>
      <w:r w:rsidRPr="0095282B">
        <w:rPr>
          <w:rFonts w:eastAsia="宋体" w:cs="宋体"/>
          <w:sz w:val="24"/>
          <w:szCs w:val="21"/>
        </w:rPr>
        <w:lastRenderedPageBreak/>
        <w:t>有多少器械库存</w:t>
      </w:r>
      <w:proofErr w:type="spellEnd"/>
      <w:r w:rsidRPr="0095282B">
        <w:rPr>
          <w:rFonts w:eastAsia="宋体" w:cs="宋体"/>
          <w:sz w:val="24"/>
          <w:szCs w:val="21"/>
        </w:rPr>
        <w:t>？</w:t>
      </w:r>
    </w:p>
    <w:tbl>
      <w:tblPr>
        <w:tblStyle w:val="a5"/>
        <w:tblW w:w="0" w:type="auto"/>
        <w:tblInd w:w="675" w:type="dxa"/>
        <w:tblLook w:val="04A0" w:firstRow="1" w:lastRow="0" w:firstColumn="1" w:lastColumn="0" w:noHBand="0" w:noVBand="1"/>
      </w:tblPr>
      <w:tblGrid>
        <w:gridCol w:w="8925"/>
      </w:tblGrid>
      <w:tr w:rsidR="002A28D6" w:rsidRPr="000F19FD" w14:paraId="2AA97F30" w14:textId="77777777" w:rsidTr="002A28D6">
        <w:tc>
          <w:tcPr>
            <w:tcW w:w="8925" w:type="dxa"/>
          </w:tcPr>
          <w:p w14:paraId="386F8E0E" w14:textId="77777777" w:rsidR="002A28D6" w:rsidRPr="0095282B" w:rsidRDefault="002A28D6" w:rsidP="0095282B">
            <w:pPr>
              <w:overflowPunct w:val="0"/>
              <w:adjustRightInd w:val="0"/>
              <w:snapToGrid w:val="0"/>
              <w:spacing w:beforeLines="15" w:before="36" w:line="276" w:lineRule="auto"/>
              <w:jc w:val="both"/>
              <w:rPr>
                <w:sz w:val="24"/>
                <w:szCs w:val="21"/>
              </w:rPr>
            </w:pPr>
            <w:proofErr w:type="spellStart"/>
            <w:r w:rsidRPr="0095282B">
              <w:rPr>
                <w:rFonts w:eastAsia="宋体" w:cs="宋体"/>
                <w:i/>
                <w:sz w:val="24"/>
                <w:szCs w:val="21"/>
              </w:rPr>
              <w:t>当前器械库存</w:t>
            </w:r>
            <w:proofErr w:type="spellEnd"/>
            <w:r w:rsidRPr="0095282B">
              <w:rPr>
                <w:rFonts w:eastAsia="宋体" w:cs="宋体"/>
                <w:i/>
                <w:sz w:val="24"/>
                <w:szCs w:val="21"/>
              </w:rPr>
              <w:t>。</w:t>
            </w:r>
          </w:p>
        </w:tc>
      </w:tr>
    </w:tbl>
    <w:p w14:paraId="43810E95" w14:textId="14A8F9E2" w:rsidR="001967D9" w:rsidRPr="0095282B" w:rsidRDefault="000E7CBE" w:rsidP="0095282B">
      <w:pPr>
        <w:numPr>
          <w:ilvl w:val="0"/>
          <w:numId w:val="23"/>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是否已经提供或将提供给您的利益相关方和患者关于实际或潜在短缺的公共信息（例如</w:t>
      </w:r>
      <w:proofErr w:type="gramStart"/>
      <w:r w:rsidRPr="0095282B">
        <w:rPr>
          <w:rFonts w:eastAsia="宋体" w:cs="宋体"/>
          <w:sz w:val="24"/>
          <w:szCs w:val="21"/>
          <w:lang w:eastAsia="zh-CN"/>
        </w:rPr>
        <w:t>致医疗</w:t>
      </w:r>
      <w:proofErr w:type="gramEnd"/>
      <w:r w:rsidRPr="0095282B">
        <w:rPr>
          <w:rFonts w:eastAsia="宋体" w:cs="宋体"/>
          <w:sz w:val="24"/>
          <w:szCs w:val="21"/>
          <w:lang w:eastAsia="zh-CN"/>
        </w:rPr>
        <w:t>保健提供者（</w:t>
      </w:r>
      <w:r w:rsidRPr="0095282B">
        <w:rPr>
          <w:rFonts w:eastAsia="宋体" w:cs="宋体"/>
          <w:sz w:val="24"/>
          <w:szCs w:val="21"/>
          <w:lang w:eastAsia="zh-CN"/>
        </w:rPr>
        <w:t>DHCP</w:t>
      </w:r>
      <w:r w:rsidRPr="0095282B">
        <w:rPr>
          <w:rFonts w:eastAsia="宋体" w:cs="宋体"/>
          <w:sz w:val="24"/>
          <w:szCs w:val="21"/>
          <w:lang w:eastAsia="zh-CN"/>
        </w:rPr>
        <w:t>）的信函、网站上发布的供应或短缺信息）？</w:t>
      </w:r>
    </w:p>
    <w:p w14:paraId="4919422B" w14:textId="77777777" w:rsidR="000836D3" w:rsidRPr="0095282B" w:rsidRDefault="000F19FD" w:rsidP="0095282B">
      <w:pPr>
        <w:tabs>
          <w:tab w:val="left" w:pos="1224"/>
        </w:tabs>
        <w:overflowPunct w:val="0"/>
        <w:adjustRightInd w:val="0"/>
        <w:snapToGrid w:val="0"/>
        <w:spacing w:beforeLines="15" w:before="36" w:line="276" w:lineRule="auto"/>
        <w:ind w:leftChars="400" w:left="880"/>
        <w:jc w:val="both"/>
        <w:rPr>
          <w:sz w:val="24"/>
          <w:szCs w:val="21"/>
        </w:rPr>
      </w:pPr>
      <w:r w:rsidRPr="0095282B">
        <w:rPr>
          <w:rFonts w:eastAsia="宋体"/>
          <w:sz w:val="24"/>
          <w:szCs w:val="21"/>
        </w:rPr>
        <w:sym w:font="Wingdings 2" w:char="F0A3"/>
      </w:r>
      <w:r w:rsidRPr="0095282B">
        <w:rPr>
          <w:rFonts w:eastAsia="宋体" w:hint="eastAsia"/>
          <w:sz w:val="24"/>
          <w:szCs w:val="21"/>
          <w:lang w:eastAsia="zh-CN"/>
        </w:rPr>
        <w:tab/>
      </w:r>
      <w:r w:rsidR="000836D3" w:rsidRPr="0095282B">
        <w:rPr>
          <w:rFonts w:eastAsia="宋体" w:cs="宋体"/>
          <w:sz w:val="24"/>
          <w:szCs w:val="21"/>
        </w:rPr>
        <w:t>否</w:t>
      </w:r>
    </w:p>
    <w:p w14:paraId="690C55DE" w14:textId="77777777" w:rsidR="000836D3" w:rsidRPr="0095282B" w:rsidRDefault="000F19FD" w:rsidP="0095282B">
      <w:pPr>
        <w:tabs>
          <w:tab w:val="left" w:pos="1224"/>
        </w:tabs>
        <w:overflowPunct w:val="0"/>
        <w:adjustRightInd w:val="0"/>
        <w:snapToGrid w:val="0"/>
        <w:spacing w:beforeLines="15" w:before="36" w:line="276" w:lineRule="auto"/>
        <w:ind w:leftChars="400" w:left="880"/>
        <w:jc w:val="both"/>
        <w:rPr>
          <w:sz w:val="24"/>
          <w:szCs w:val="21"/>
        </w:rPr>
      </w:pPr>
      <w:r w:rsidRPr="0095282B">
        <w:rPr>
          <w:rFonts w:eastAsia="宋体"/>
          <w:sz w:val="24"/>
          <w:szCs w:val="21"/>
        </w:rPr>
        <w:sym w:font="Wingdings 2" w:char="F0A3"/>
      </w:r>
      <w:r w:rsidRPr="0095282B">
        <w:rPr>
          <w:rFonts w:eastAsia="宋体" w:hint="eastAsia"/>
          <w:sz w:val="24"/>
          <w:szCs w:val="21"/>
          <w:lang w:eastAsia="zh-CN"/>
        </w:rPr>
        <w:tab/>
      </w:r>
      <w:r w:rsidR="000836D3" w:rsidRPr="0095282B">
        <w:rPr>
          <w:rFonts w:eastAsia="宋体" w:cs="宋体"/>
          <w:sz w:val="24"/>
          <w:szCs w:val="21"/>
        </w:rPr>
        <w:t>是</w:t>
      </w:r>
    </w:p>
    <w:p w14:paraId="19471538" w14:textId="77777777" w:rsidR="001967D9" w:rsidRPr="002F0C1D" w:rsidRDefault="001967D9" w:rsidP="0095282B">
      <w:pPr>
        <w:overflowPunct w:val="0"/>
        <w:adjustRightInd w:val="0"/>
        <w:snapToGrid w:val="0"/>
        <w:spacing w:beforeLines="15" w:before="36" w:line="276" w:lineRule="auto"/>
        <w:jc w:val="both"/>
        <w:rPr>
          <w:sz w:val="24"/>
          <w:szCs w:val="24"/>
        </w:rPr>
      </w:pPr>
    </w:p>
    <w:p w14:paraId="5705CA94" w14:textId="25505F37" w:rsidR="001967D9" w:rsidRPr="0095282B" w:rsidRDefault="000E7CBE" w:rsidP="0095282B">
      <w:pPr>
        <w:numPr>
          <w:ilvl w:val="0"/>
          <w:numId w:val="23"/>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是否建议</w:t>
      </w:r>
      <w:r w:rsidRPr="0095282B">
        <w:rPr>
          <w:rFonts w:eastAsia="宋体" w:cs="宋体"/>
          <w:sz w:val="24"/>
          <w:szCs w:val="21"/>
          <w:lang w:eastAsia="zh-CN"/>
        </w:rPr>
        <w:t>FDA</w:t>
      </w:r>
      <w:r w:rsidRPr="0095282B">
        <w:rPr>
          <w:rFonts w:eastAsia="宋体" w:cs="宋体"/>
          <w:sz w:val="24"/>
          <w:szCs w:val="21"/>
          <w:lang w:eastAsia="zh-CN"/>
        </w:rPr>
        <w:t>对器械进行审查以加快其可用性？您认为</w:t>
      </w:r>
      <w:r w:rsidRPr="0095282B">
        <w:rPr>
          <w:rFonts w:eastAsia="宋体" w:cs="宋体"/>
          <w:sz w:val="24"/>
          <w:szCs w:val="21"/>
          <w:lang w:eastAsia="zh-CN"/>
        </w:rPr>
        <w:t>FDA</w:t>
      </w:r>
      <w:r w:rsidRPr="0095282B">
        <w:rPr>
          <w:rFonts w:eastAsia="宋体" w:cs="宋体"/>
          <w:sz w:val="24"/>
          <w:szCs w:val="21"/>
          <w:lang w:eastAsia="zh-CN"/>
        </w:rPr>
        <w:t>还可以采取哪些措施来预防或缓解供应中断情况？</w:t>
      </w:r>
    </w:p>
    <w:p w14:paraId="14396350" w14:textId="77777777" w:rsidR="000836D3" w:rsidRPr="0095282B" w:rsidRDefault="000F19FD" w:rsidP="0095282B">
      <w:pPr>
        <w:tabs>
          <w:tab w:val="left" w:pos="1224"/>
        </w:tabs>
        <w:overflowPunct w:val="0"/>
        <w:adjustRightInd w:val="0"/>
        <w:snapToGrid w:val="0"/>
        <w:spacing w:beforeLines="15" w:before="36" w:line="276" w:lineRule="auto"/>
        <w:ind w:leftChars="400" w:left="880"/>
        <w:jc w:val="both"/>
        <w:rPr>
          <w:sz w:val="24"/>
          <w:szCs w:val="21"/>
        </w:rPr>
      </w:pPr>
      <w:r w:rsidRPr="0095282B">
        <w:rPr>
          <w:rFonts w:eastAsia="宋体"/>
          <w:sz w:val="24"/>
          <w:szCs w:val="21"/>
        </w:rPr>
        <w:sym w:font="Wingdings 2" w:char="F0A3"/>
      </w:r>
      <w:r w:rsidRPr="0095282B">
        <w:rPr>
          <w:rFonts w:eastAsia="宋体" w:hint="eastAsia"/>
          <w:sz w:val="24"/>
          <w:szCs w:val="21"/>
          <w:lang w:eastAsia="zh-CN"/>
        </w:rPr>
        <w:tab/>
      </w:r>
      <w:r w:rsidR="000836D3" w:rsidRPr="0095282B">
        <w:rPr>
          <w:rFonts w:eastAsia="宋体" w:cs="宋体"/>
          <w:sz w:val="24"/>
          <w:szCs w:val="21"/>
        </w:rPr>
        <w:t>否</w:t>
      </w:r>
    </w:p>
    <w:p w14:paraId="78A3BBD7" w14:textId="77777777" w:rsidR="000836D3" w:rsidRPr="0095282B" w:rsidRDefault="000F19FD" w:rsidP="0095282B">
      <w:pPr>
        <w:tabs>
          <w:tab w:val="left" w:pos="1224"/>
        </w:tabs>
        <w:overflowPunct w:val="0"/>
        <w:adjustRightInd w:val="0"/>
        <w:snapToGrid w:val="0"/>
        <w:spacing w:beforeLines="15" w:before="36" w:line="276" w:lineRule="auto"/>
        <w:ind w:leftChars="400" w:left="880"/>
        <w:jc w:val="both"/>
        <w:rPr>
          <w:sz w:val="24"/>
          <w:szCs w:val="21"/>
        </w:rPr>
      </w:pPr>
      <w:r w:rsidRPr="0095282B">
        <w:rPr>
          <w:rFonts w:eastAsia="宋体"/>
          <w:sz w:val="24"/>
          <w:szCs w:val="21"/>
        </w:rPr>
        <w:sym w:font="Wingdings 2" w:char="F0A3"/>
      </w:r>
      <w:r w:rsidRPr="0095282B">
        <w:rPr>
          <w:rFonts w:eastAsia="宋体" w:hint="eastAsia"/>
          <w:sz w:val="24"/>
          <w:szCs w:val="21"/>
          <w:lang w:eastAsia="zh-CN"/>
        </w:rPr>
        <w:tab/>
      </w:r>
      <w:r w:rsidR="000836D3" w:rsidRPr="0095282B">
        <w:rPr>
          <w:rFonts w:eastAsia="宋体" w:cs="宋体"/>
          <w:sz w:val="24"/>
          <w:szCs w:val="21"/>
        </w:rPr>
        <w:t>是</w:t>
      </w:r>
    </w:p>
    <w:tbl>
      <w:tblPr>
        <w:tblStyle w:val="a5"/>
        <w:tblW w:w="0" w:type="auto"/>
        <w:tblInd w:w="675" w:type="dxa"/>
        <w:tblLook w:val="04A0" w:firstRow="1" w:lastRow="0" w:firstColumn="1" w:lastColumn="0" w:noHBand="0" w:noVBand="1"/>
      </w:tblPr>
      <w:tblGrid>
        <w:gridCol w:w="8925"/>
      </w:tblGrid>
      <w:tr w:rsidR="000836D3" w:rsidRPr="000F19FD" w14:paraId="4F8412AB" w14:textId="77777777" w:rsidTr="000836D3">
        <w:tc>
          <w:tcPr>
            <w:tcW w:w="8925" w:type="dxa"/>
          </w:tcPr>
          <w:p w14:paraId="3C6A27C2" w14:textId="77777777" w:rsidR="000836D3" w:rsidRPr="0095282B" w:rsidRDefault="000836D3" w:rsidP="0095282B">
            <w:pPr>
              <w:overflowPunct w:val="0"/>
              <w:adjustRightInd w:val="0"/>
              <w:snapToGrid w:val="0"/>
              <w:spacing w:beforeLines="15" w:before="36" w:line="276" w:lineRule="auto"/>
              <w:jc w:val="both"/>
              <w:rPr>
                <w:sz w:val="24"/>
                <w:szCs w:val="21"/>
                <w:lang w:eastAsia="zh-CN"/>
              </w:rPr>
            </w:pPr>
            <w:r w:rsidRPr="0095282B">
              <w:rPr>
                <w:rFonts w:eastAsia="宋体" w:cs="宋体"/>
                <w:i/>
                <w:sz w:val="24"/>
                <w:szCs w:val="21"/>
                <w:lang w:eastAsia="zh-CN"/>
              </w:rPr>
              <w:t>提议加快器械的可用性和</w:t>
            </w:r>
            <w:r w:rsidRPr="0095282B">
              <w:rPr>
                <w:rFonts w:eastAsia="宋体" w:cs="宋体"/>
                <w:i/>
                <w:sz w:val="24"/>
                <w:szCs w:val="21"/>
                <w:lang w:eastAsia="zh-CN"/>
              </w:rPr>
              <w:t>/</w:t>
            </w:r>
            <w:r w:rsidRPr="0095282B">
              <w:rPr>
                <w:rFonts w:eastAsia="宋体" w:cs="宋体"/>
                <w:i/>
                <w:sz w:val="24"/>
                <w:szCs w:val="21"/>
                <w:lang w:eastAsia="zh-CN"/>
              </w:rPr>
              <w:t>或让</w:t>
            </w:r>
            <w:r w:rsidRPr="0095282B">
              <w:rPr>
                <w:rFonts w:eastAsia="宋体" w:cs="宋体"/>
                <w:i/>
                <w:sz w:val="24"/>
                <w:szCs w:val="21"/>
                <w:lang w:eastAsia="zh-CN"/>
              </w:rPr>
              <w:t>FDA</w:t>
            </w:r>
            <w:r w:rsidRPr="0095282B">
              <w:rPr>
                <w:rFonts w:eastAsia="宋体" w:cs="宋体"/>
                <w:i/>
                <w:sz w:val="24"/>
                <w:szCs w:val="21"/>
                <w:lang w:eastAsia="zh-CN"/>
              </w:rPr>
              <w:t>帮助预防或缓解供应中断情况。</w:t>
            </w:r>
          </w:p>
        </w:tc>
      </w:tr>
    </w:tbl>
    <w:p w14:paraId="18CD181E" w14:textId="17617B0D" w:rsidR="001967D9" w:rsidRPr="0095282B" w:rsidRDefault="000E7CBE" w:rsidP="0095282B">
      <w:pPr>
        <w:numPr>
          <w:ilvl w:val="0"/>
          <w:numId w:val="23"/>
        </w:numPr>
        <w:tabs>
          <w:tab w:val="left" w:pos="860"/>
          <w:tab w:val="left" w:pos="861"/>
        </w:tabs>
        <w:overflowPunct w:val="0"/>
        <w:adjustRightInd w:val="0"/>
        <w:snapToGrid w:val="0"/>
        <w:spacing w:beforeLines="15" w:before="36" w:line="276" w:lineRule="auto"/>
        <w:jc w:val="both"/>
        <w:rPr>
          <w:sz w:val="24"/>
          <w:szCs w:val="21"/>
          <w:lang w:eastAsia="zh-CN"/>
        </w:rPr>
      </w:pPr>
      <w:r w:rsidRPr="0095282B">
        <w:rPr>
          <w:rFonts w:eastAsia="宋体" w:cs="宋体"/>
          <w:sz w:val="24"/>
          <w:szCs w:val="21"/>
          <w:lang w:eastAsia="zh-CN"/>
        </w:rPr>
        <w:t>是否可以与</w:t>
      </w:r>
      <w:r w:rsidRPr="0095282B">
        <w:rPr>
          <w:rFonts w:eastAsia="宋体" w:cs="宋体"/>
          <w:sz w:val="24"/>
          <w:szCs w:val="21"/>
          <w:lang w:eastAsia="zh-CN"/>
        </w:rPr>
        <w:t>FDA</w:t>
      </w:r>
      <w:r w:rsidRPr="0095282B">
        <w:rPr>
          <w:rFonts w:eastAsia="宋体" w:cs="宋体"/>
          <w:sz w:val="24"/>
          <w:szCs w:val="21"/>
          <w:lang w:eastAsia="zh-CN"/>
        </w:rPr>
        <w:t>分享落实到位的缓解短缺计划？</w:t>
      </w:r>
    </w:p>
    <w:p w14:paraId="0F230341" w14:textId="77777777" w:rsidR="001967D9" w:rsidRPr="0095282B" w:rsidRDefault="000F19FD" w:rsidP="0095282B">
      <w:pPr>
        <w:tabs>
          <w:tab w:val="left" w:pos="1224"/>
        </w:tabs>
        <w:overflowPunct w:val="0"/>
        <w:adjustRightInd w:val="0"/>
        <w:snapToGrid w:val="0"/>
        <w:spacing w:beforeLines="15" w:before="36" w:line="276" w:lineRule="auto"/>
        <w:ind w:leftChars="400" w:left="880"/>
        <w:jc w:val="both"/>
        <w:rPr>
          <w:sz w:val="24"/>
          <w:szCs w:val="21"/>
        </w:rPr>
      </w:pPr>
      <w:r w:rsidRPr="0095282B">
        <w:rPr>
          <w:rFonts w:eastAsia="宋体"/>
          <w:sz w:val="24"/>
          <w:szCs w:val="21"/>
        </w:rPr>
        <w:sym w:font="Wingdings 2" w:char="F0A3"/>
      </w:r>
      <w:r w:rsidRPr="0095282B">
        <w:rPr>
          <w:rFonts w:eastAsia="宋体" w:hint="eastAsia"/>
          <w:sz w:val="24"/>
          <w:szCs w:val="21"/>
          <w:lang w:eastAsia="zh-CN"/>
        </w:rPr>
        <w:tab/>
      </w:r>
      <w:r w:rsidR="000E7CBE" w:rsidRPr="0095282B">
        <w:rPr>
          <w:rFonts w:eastAsia="宋体" w:cs="宋体"/>
          <w:sz w:val="24"/>
          <w:szCs w:val="21"/>
        </w:rPr>
        <w:t>否</w:t>
      </w:r>
    </w:p>
    <w:p w14:paraId="4D408B9C" w14:textId="77777777" w:rsidR="001967D9" w:rsidRPr="0095282B" w:rsidRDefault="000F19FD" w:rsidP="0095282B">
      <w:pPr>
        <w:tabs>
          <w:tab w:val="left" w:pos="1224"/>
        </w:tabs>
        <w:overflowPunct w:val="0"/>
        <w:adjustRightInd w:val="0"/>
        <w:snapToGrid w:val="0"/>
        <w:spacing w:beforeLines="15" w:before="36" w:line="276" w:lineRule="auto"/>
        <w:ind w:leftChars="400" w:left="880"/>
        <w:jc w:val="both"/>
        <w:rPr>
          <w:sz w:val="24"/>
          <w:szCs w:val="21"/>
        </w:rPr>
      </w:pPr>
      <w:r w:rsidRPr="0095282B">
        <w:rPr>
          <w:rFonts w:eastAsia="宋体"/>
          <w:sz w:val="24"/>
          <w:szCs w:val="21"/>
        </w:rPr>
        <w:sym w:font="Wingdings 2" w:char="F0A3"/>
      </w:r>
      <w:r w:rsidRPr="0095282B">
        <w:rPr>
          <w:rFonts w:eastAsia="宋体" w:hint="eastAsia"/>
          <w:sz w:val="24"/>
          <w:szCs w:val="21"/>
          <w:lang w:eastAsia="zh-CN"/>
        </w:rPr>
        <w:tab/>
      </w:r>
      <w:proofErr w:type="spellStart"/>
      <w:r w:rsidR="000E7CBE" w:rsidRPr="0095282B">
        <w:rPr>
          <w:rFonts w:eastAsia="宋体" w:cs="宋体"/>
          <w:sz w:val="24"/>
          <w:szCs w:val="21"/>
        </w:rPr>
        <w:t>是；描述如下</w:t>
      </w:r>
      <w:proofErr w:type="spellEnd"/>
    </w:p>
    <w:tbl>
      <w:tblPr>
        <w:tblStyle w:val="a5"/>
        <w:tblW w:w="0" w:type="auto"/>
        <w:tblInd w:w="817" w:type="dxa"/>
        <w:tblLook w:val="04A0" w:firstRow="1" w:lastRow="0" w:firstColumn="1" w:lastColumn="0" w:noHBand="0" w:noVBand="1"/>
      </w:tblPr>
      <w:tblGrid>
        <w:gridCol w:w="8783"/>
      </w:tblGrid>
      <w:tr w:rsidR="00982E9C" w:rsidRPr="000F19FD" w14:paraId="5D0ED2CB" w14:textId="77777777" w:rsidTr="00982E9C">
        <w:tc>
          <w:tcPr>
            <w:tcW w:w="8783" w:type="dxa"/>
          </w:tcPr>
          <w:p w14:paraId="4038C5F3" w14:textId="77777777" w:rsidR="00982E9C" w:rsidRPr="0095282B" w:rsidRDefault="00982E9C" w:rsidP="0095282B">
            <w:pPr>
              <w:overflowPunct w:val="0"/>
              <w:adjustRightInd w:val="0"/>
              <w:snapToGrid w:val="0"/>
              <w:spacing w:beforeLines="15" w:before="36" w:line="276" w:lineRule="auto"/>
              <w:jc w:val="both"/>
              <w:rPr>
                <w:sz w:val="24"/>
                <w:szCs w:val="21"/>
                <w:lang w:eastAsia="zh-CN"/>
              </w:rPr>
            </w:pPr>
            <w:r w:rsidRPr="0095282B">
              <w:rPr>
                <w:rFonts w:eastAsia="宋体" w:cs="宋体"/>
                <w:i/>
                <w:sz w:val="24"/>
                <w:szCs w:val="21"/>
                <w:lang w:eastAsia="zh-CN"/>
              </w:rPr>
              <w:t>描述缓解短缺计划或提供作为附件的副本。</w:t>
            </w:r>
          </w:p>
        </w:tc>
      </w:tr>
    </w:tbl>
    <w:p w14:paraId="1CB99595" w14:textId="77777777" w:rsidR="001967D9" w:rsidRPr="002F0C1D" w:rsidRDefault="001967D9" w:rsidP="0095282B">
      <w:pPr>
        <w:overflowPunct w:val="0"/>
        <w:adjustRightInd w:val="0"/>
        <w:snapToGrid w:val="0"/>
        <w:spacing w:beforeLines="15" w:before="36" w:line="276" w:lineRule="auto"/>
        <w:jc w:val="both"/>
        <w:rPr>
          <w:sz w:val="24"/>
          <w:szCs w:val="24"/>
          <w:lang w:eastAsia="zh-CN"/>
        </w:rPr>
      </w:pPr>
    </w:p>
    <w:p w14:paraId="16AC34D2" w14:textId="77777777" w:rsidR="001967D9" w:rsidRPr="002F0C1D" w:rsidRDefault="000E7CBE" w:rsidP="0095282B">
      <w:pPr>
        <w:overflowPunct w:val="0"/>
        <w:snapToGrid w:val="0"/>
        <w:spacing w:beforeLines="15" w:before="36" w:line="276" w:lineRule="auto"/>
        <w:rPr>
          <w:b/>
          <w:sz w:val="24"/>
          <w:szCs w:val="24"/>
          <w:lang w:eastAsia="zh-CN"/>
        </w:rPr>
      </w:pPr>
      <w:r w:rsidRPr="0046159D">
        <w:rPr>
          <w:rFonts w:eastAsia="宋体" w:cs="宋体"/>
          <w:b/>
          <w:sz w:val="24"/>
          <w:lang w:eastAsia="zh-CN"/>
        </w:rPr>
        <w:t>第</w:t>
      </w:r>
      <w:r w:rsidRPr="0046159D">
        <w:rPr>
          <w:rFonts w:eastAsia="宋体" w:cs="宋体"/>
          <w:b/>
          <w:sz w:val="24"/>
          <w:lang w:eastAsia="zh-CN"/>
        </w:rPr>
        <w:t>7</w:t>
      </w:r>
      <w:r w:rsidRPr="0046159D">
        <w:rPr>
          <w:rFonts w:eastAsia="宋体" w:cs="宋体"/>
          <w:b/>
          <w:sz w:val="24"/>
          <w:lang w:eastAsia="zh-CN"/>
        </w:rPr>
        <w:t>节：生产能力和市场份额（针对</w:t>
      </w:r>
      <w:r w:rsidRPr="0046159D">
        <w:rPr>
          <w:rFonts w:eastAsia="宋体" w:cs="宋体"/>
          <w:b/>
          <w:sz w:val="24"/>
          <w:lang w:eastAsia="zh-CN"/>
        </w:rPr>
        <w:t>FEI</w:t>
      </w:r>
      <w:r w:rsidRPr="0046159D">
        <w:rPr>
          <w:rFonts w:eastAsia="宋体" w:cs="宋体"/>
          <w:b/>
          <w:sz w:val="24"/>
          <w:lang w:eastAsia="zh-CN"/>
        </w:rPr>
        <w:t>和产品代码）</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2"/>
        <w:gridCol w:w="1216"/>
        <w:gridCol w:w="1277"/>
        <w:gridCol w:w="1357"/>
        <w:gridCol w:w="1337"/>
        <w:gridCol w:w="1295"/>
        <w:gridCol w:w="1196"/>
      </w:tblGrid>
      <w:tr w:rsidR="001967D9" w:rsidRPr="000F19FD" w14:paraId="216827C6" w14:textId="77777777" w:rsidTr="00D575BA">
        <w:trPr>
          <w:trHeight w:val="982"/>
        </w:trPr>
        <w:tc>
          <w:tcPr>
            <w:tcW w:w="1752" w:type="dxa"/>
          </w:tcPr>
          <w:p w14:paraId="67731EE6" w14:textId="77777777" w:rsidR="001967D9" w:rsidRPr="000F19FD" w:rsidRDefault="000E7CBE" w:rsidP="0095282B">
            <w:pPr>
              <w:overflowPunct w:val="0"/>
              <w:adjustRightInd w:val="0"/>
              <w:snapToGrid w:val="0"/>
              <w:spacing w:beforeLines="15" w:before="36" w:line="276" w:lineRule="auto"/>
              <w:jc w:val="both"/>
              <w:rPr>
                <w:sz w:val="18"/>
                <w:szCs w:val="18"/>
              </w:rPr>
            </w:pPr>
            <w:proofErr w:type="spellStart"/>
            <w:r w:rsidRPr="0095282B">
              <w:rPr>
                <w:rFonts w:eastAsia="宋体" w:cs="宋体"/>
                <w:sz w:val="21"/>
                <w:szCs w:val="18"/>
              </w:rPr>
              <w:t>器械描述符</w:t>
            </w:r>
            <w:proofErr w:type="spellEnd"/>
          </w:p>
        </w:tc>
        <w:tc>
          <w:tcPr>
            <w:tcW w:w="1216" w:type="dxa"/>
          </w:tcPr>
          <w:p w14:paraId="467549C0" w14:textId="77777777" w:rsidR="001967D9" w:rsidRPr="000F19FD" w:rsidRDefault="000E7CBE" w:rsidP="0095282B">
            <w:pPr>
              <w:overflowPunct w:val="0"/>
              <w:adjustRightInd w:val="0"/>
              <w:snapToGrid w:val="0"/>
              <w:spacing w:beforeLines="15" w:before="36" w:line="276" w:lineRule="auto"/>
              <w:jc w:val="both"/>
              <w:rPr>
                <w:sz w:val="18"/>
                <w:szCs w:val="18"/>
                <w:lang w:eastAsia="zh-CN"/>
              </w:rPr>
            </w:pPr>
            <w:r w:rsidRPr="0095282B">
              <w:rPr>
                <w:rFonts w:eastAsia="宋体" w:cs="宋体"/>
                <w:sz w:val="21"/>
                <w:szCs w:val="18"/>
                <w:lang w:eastAsia="zh-CN"/>
              </w:rPr>
              <w:t>预估美国市场份额（</w:t>
            </w:r>
            <w:r w:rsidRPr="0095282B">
              <w:rPr>
                <w:rFonts w:eastAsia="宋体" w:cs="宋体"/>
                <w:sz w:val="21"/>
                <w:szCs w:val="18"/>
                <w:lang w:eastAsia="zh-CN"/>
              </w:rPr>
              <w:t>%</w:t>
            </w:r>
            <w:r w:rsidRPr="0095282B">
              <w:rPr>
                <w:rFonts w:eastAsia="宋体" w:cs="宋体"/>
                <w:sz w:val="21"/>
                <w:szCs w:val="18"/>
                <w:lang w:eastAsia="zh-CN"/>
              </w:rPr>
              <w:t>）</w:t>
            </w:r>
          </w:p>
        </w:tc>
        <w:tc>
          <w:tcPr>
            <w:tcW w:w="1277" w:type="dxa"/>
          </w:tcPr>
          <w:p w14:paraId="1C9B2FAE" w14:textId="77777777" w:rsidR="001967D9" w:rsidRPr="0095282B" w:rsidRDefault="000E7CBE" w:rsidP="0095282B">
            <w:pPr>
              <w:overflowPunct w:val="0"/>
              <w:adjustRightInd w:val="0"/>
              <w:snapToGrid w:val="0"/>
              <w:spacing w:beforeLines="15" w:before="36" w:line="276" w:lineRule="auto"/>
              <w:jc w:val="both"/>
              <w:rPr>
                <w:sz w:val="21"/>
                <w:szCs w:val="18"/>
              </w:rPr>
            </w:pPr>
            <w:proofErr w:type="spellStart"/>
            <w:r w:rsidRPr="0095282B">
              <w:rPr>
                <w:rFonts w:eastAsia="宋体" w:cs="宋体"/>
                <w:sz w:val="21"/>
                <w:szCs w:val="18"/>
              </w:rPr>
              <w:t>历史平均生产量</w:t>
            </w:r>
            <w:proofErr w:type="spellEnd"/>
          </w:p>
          <w:p w14:paraId="0880F364" w14:textId="77777777" w:rsidR="001967D9" w:rsidRPr="000F19FD" w:rsidRDefault="000E7CBE" w:rsidP="0095282B">
            <w:pPr>
              <w:overflowPunct w:val="0"/>
              <w:adjustRightInd w:val="0"/>
              <w:snapToGrid w:val="0"/>
              <w:spacing w:beforeLines="15" w:before="36" w:line="276" w:lineRule="auto"/>
              <w:jc w:val="both"/>
              <w:rPr>
                <w:sz w:val="18"/>
                <w:szCs w:val="18"/>
              </w:rPr>
            </w:pPr>
            <w:r w:rsidRPr="0095282B">
              <w:rPr>
                <w:rFonts w:eastAsia="宋体" w:cs="宋体"/>
                <w:sz w:val="21"/>
                <w:szCs w:val="18"/>
              </w:rPr>
              <w:t xml:space="preserve">[# / </w:t>
            </w:r>
            <w:proofErr w:type="spellStart"/>
            <w:r w:rsidRPr="0095282B">
              <w:rPr>
                <w:rFonts w:eastAsia="宋体" w:cs="宋体"/>
                <w:sz w:val="21"/>
                <w:szCs w:val="18"/>
              </w:rPr>
              <w:t>mo</w:t>
            </w:r>
            <w:proofErr w:type="spellEnd"/>
            <w:r w:rsidRPr="0095282B">
              <w:rPr>
                <w:rFonts w:eastAsia="宋体" w:cs="宋体"/>
                <w:sz w:val="21"/>
                <w:szCs w:val="18"/>
              </w:rPr>
              <w:t>]</w:t>
            </w:r>
          </w:p>
        </w:tc>
        <w:tc>
          <w:tcPr>
            <w:tcW w:w="1357" w:type="dxa"/>
          </w:tcPr>
          <w:p w14:paraId="5605FA40" w14:textId="77777777" w:rsidR="001967D9" w:rsidRPr="0095282B" w:rsidRDefault="000E7CBE" w:rsidP="0095282B">
            <w:pPr>
              <w:overflowPunct w:val="0"/>
              <w:adjustRightInd w:val="0"/>
              <w:snapToGrid w:val="0"/>
              <w:spacing w:beforeLines="15" w:before="36" w:line="276" w:lineRule="auto"/>
              <w:jc w:val="both"/>
              <w:rPr>
                <w:sz w:val="21"/>
                <w:szCs w:val="18"/>
                <w:lang w:eastAsia="zh-CN"/>
              </w:rPr>
            </w:pPr>
            <w:r w:rsidRPr="0095282B">
              <w:rPr>
                <w:rFonts w:eastAsia="宋体" w:cs="宋体"/>
                <w:sz w:val="21"/>
                <w:szCs w:val="18"/>
                <w:lang w:eastAsia="zh-CN"/>
              </w:rPr>
              <w:t>美国历史</w:t>
            </w:r>
          </w:p>
          <w:p w14:paraId="0832BE7F" w14:textId="77777777" w:rsidR="0039515C" w:rsidRDefault="000E7CBE" w:rsidP="0095282B">
            <w:pPr>
              <w:overflowPunct w:val="0"/>
              <w:adjustRightInd w:val="0"/>
              <w:snapToGrid w:val="0"/>
              <w:spacing w:beforeLines="15" w:before="36" w:line="276" w:lineRule="auto"/>
              <w:jc w:val="both"/>
              <w:rPr>
                <w:rFonts w:eastAsia="宋体" w:cs="宋体"/>
                <w:sz w:val="21"/>
                <w:szCs w:val="18"/>
                <w:lang w:eastAsia="zh-CN"/>
              </w:rPr>
            </w:pPr>
            <w:r w:rsidRPr="0095282B">
              <w:rPr>
                <w:rFonts w:eastAsia="宋体" w:cs="宋体"/>
                <w:sz w:val="21"/>
                <w:szCs w:val="18"/>
                <w:lang w:eastAsia="zh-CN"/>
              </w:rPr>
              <w:t>平均分销量</w:t>
            </w:r>
          </w:p>
          <w:p w14:paraId="3E5E488F" w14:textId="452E7856" w:rsidR="001967D9" w:rsidRPr="000F19FD" w:rsidRDefault="000E7CBE" w:rsidP="0095282B">
            <w:pPr>
              <w:overflowPunct w:val="0"/>
              <w:adjustRightInd w:val="0"/>
              <w:snapToGrid w:val="0"/>
              <w:spacing w:beforeLines="15" w:before="36" w:line="276" w:lineRule="auto"/>
              <w:jc w:val="both"/>
              <w:rPr>
                <w:sz w:val="18"/>
                <w:szCs w:val="18"/>
                <w:lang w:eastAsia="zh-CN"/>
              </w:rPr>
            </w:pPr>
            <w:r w:rsidRPr="0095282B">
              <w:rPr>
                <w:rFonts w:eastAsia="宋体" w:cs="宋体"/>
                <w:sz w:val="21"/>
                <w:szCs w:val="18"/>
                <w:lang w:eastAsia="zh-CN"/>
              </w:rPr>
              <w:t xml:space="preserve">[# / </w:t>
            </w:r>
            <w:proofErr w:type="spellStart"/>
            <w:r w:rsidRPr="0095282B">
              <w:rPr>
                <w:rFonts w:eastAsia="宋体" w:cs="宋体"/>
                <w:sz w:val="21"/>
                <w:szCs w:val="18"/>
                <w:lang w:eastAsia="zh-CN"/>
              </w:rPr>
              <w:t>mo</w:t>
            </w:r>
            <w:proofErr w:type="spellEnd"/>
            <w:r w:rsidRPr="0095282B">
              <w:rPr>
                <w:rFonts w:eastAsia="宋体" w:cs="宋体"/>
                <w:sz w:val="21"/>
                <w:szCs w:val="18"/>
                <w:lang w:eastAsia="zh-CN"/>
              </w:rPr>
              <w:t>]</w:t>
            </w:r>
          </w:p>
        </w:tc>
        <w:tc>
          <w:tcPr>
            <w:tcW w:w="1337" w:type="dxa"/>
          </w:tcPr>
          <w:p w14:paraId="42127196" w14:textId="77777777" w:rsidR="001967D9" w:rsidRPr="0095282B" w:rsidRDefault="000E7CBE" w:rsidP="0095282B">
            <w:pPr>
              <w:overflowPunct w:val="0"/>
              <w:adjustRightInd w:val="0"/>
              <w:snapToGrid w:val="0"/>
              <w:spacing w:beforeLines="15" w:before="36" w:line="276" w:lineRule="auto"/>
              <w:jc w:val="both"/>
              <w:rPr>
                <w:sz w:val="21"/>
                <w:szCs w:val="18"/>
              </w:rPr>
            </w:pPr>
            <w:proofErr w:type="spellStart"/>
            <w:r w:rsidRPr="0095282B">
              <w:rPr>
                <w:rFonts w:eastAsia="宋体" w:cs="宋体"/>
                <w:sz w:val="21"/>
                <w:szCs w:val="18"/>
              </w:rPr>
              <w:t>当前生产量</w:t>
            </w:r>
            <w:proofErr w:type="spellEnd"/>
          </w:p>
          <w:p w14:paraId="589C66F3" w14:textId="77777777" w:rsidR="001967D9" w:rsidRPr="000F19FD" w:rsidRDefault="000E7CBE" w:rsidP="0095282B">
            <w:pPr>
              <w:overflowPunct w:val="0"/>
              <w:adjustRightInd w:val="0"/>
              <w:snapToGrid w:val="0"/>
              <w:spacing w:beforeLines="15" w:before="36" w:line="276" w:lineRule="auto"/>
              <w:jc w:val="both"/>
              <w:rPr>
                <w:sz w:val="18"/>
                <w:szCs w:val="18"/>
              </w:rPr>
            </w:pPr>
            <w:r w:rsidRPr="0095282B">
              <w:rPr>
                <w:rFonts w:eastAsia="宋体" w:cs="宋体"/>
                <w:sz w:val="21"/>
                <w:szCs w:val="18"/>
              </w:rPr>
              <w:t xml:space="preserve">[# / </w:t>
            </w:r>
            <w:proofErr w:type="spellStart"/>
            <w:r w:rsidRPr="0095282B">
              <w:rPr>
                <w:rFonts w:eastAsia="宋体" w:cs="宋体"/>
                <w:sz w:val="21"/>
                <w:szCs w:val="18"/>
              </w:rPr>
              <w:t>mo</w:t>
            </w:r>
            <w:proofErr w:type="spellEnd"/>
            <w:r w:rsidRPr="0095282B">
              <w:rPr>
                <w:rFonts w:eastAsia="宋体" w:cs="宋体"/>
                <w:sz w:val="21"/>
                <w:szCs w:val="18"/>
              </w:rPr>
              <w:t>]</w:t>
            </w:r>
          </w:p>
        </w:tc>
        <w:tc>
          <w:tcPr>
            <w:tcW w:w="1295" w:type="dxa"/>
          </w:tcPr>
          <w:p w14:paraId="545F2C23" w14:textId="77777777" w:rsidR="0039515C" w:rsidRDefault="000E7CBE" w:rsidP="0095282B">
            <w:pPr>
              <w:overflowPunct w:val="0"/>
              <w:adjustRightInd w:val="0"/>
              <w:snapToGrid w:val="0"/>
              <w:spacing w:beforeLines="15" w:before="36" w:line="276" w:lineRule="auto"/>
              <w:jc w:val="both"/>
              <w:rPr>
                <w:rFonts w:eastAsia="宋体" w:cs="宋体"/>
                <w:sz w:val="21"/>
                <w:szCs w:val="18"/>
                <w:lang w:eastAsia="zh-CN"/>
              </w:rPr>
            </w:pPr>
            <w:proofErr w:type="spellStart"/>
            <w:r w:rsidRPr="0095282B">
              <w:rPr>
                <w:rFonts w:eastAsia="宋体" w:cs="宋体"/>
                <w:sz w:val="21"/>
                <w:szCs w:val="18"/>
              </w:rPr>
              <w:t>当前美国分销量</w:t>
            </w:r>
            <w:proofErr w:type="spellEnd"/>
          </w:p>
          <w:p w14:paraId="032661DB" w14:textId="622D160D" w:rsidR="001967D9" w:rsidRPr="000F19FD" w:rsidRDefault="000E7CBE" w:rsidP="0095282B">
            <w:pPr>
              <w:overflowPunct w:val="0"/>
              <w:adjustRightInd w:val="0"/>
              <w:snapToGrid w:val="0"/>
              <w:spacing w:beforeLines="15" w:before="36" w:line="276" w:lineRule="auto"/>
              <w:jc w:val="both"/>
              <w:rPr>
                <w:sz w:val="18"/>
                <w:szCs w:val="18"/>
              </w:rPr>
            </w:pPr>
            <w:r w:rsidRPr="0095282B">
              <w:rPr>
                <w:rFonts w:eastAsia="宋体" w:cs="宋体"/>
                <w:sz w:val="21"/>
                <w:szCs w:val="18"/>
              </w:rPr>
              <w:t xml:space="preserve">[# / </w:t>
            </w:r>
            <w:proofErr w:type="spellStart"/>
            <w:r w:rsidRPr="0095282B">
              <w:rPr>
                <w:rFonts w:eastAsia="宋体" w:cs="宋体"/>
                <w:sz w:val="21"/>
                <w:szCs w:val="18"/>
              </w:rPr>
              <w:t>mo</w:t>
            </w:r>
            <w:proofErr w:type="spellEnd"/>
            <w:r w:rsidRPr="0095282B">
              <w:rPr>
                <w:rFonts w:eastAsia="宋体" w:cs="宋体"/>
                <w:sz w:val="21"/>
                <w:szCs w:val="18"/>
              </w:rPr>
              <w:t>]</w:t>
            </w:r>
          </w:p>
        </w:tc>
        <w:tc>
          <w:tcPr>
            <w:tcW w:w="1196" w:type="dxa"/>
          </w:tcPr>
          <w:p w14:paraId="7284BF69" w14:textId="77777777" w:rsidR="001967D9" w:rsidRPr="0095282B" w:rsidRDefault="000E7CBE" w:rsidP="0095282B">
            <w:pPr>
              <w:overflowPunct w:val="0"/>
              <w:adjustRightInd w:val="0"/>
              <w:snapToGrid w:val="0"/>
              <w:spacing w:beforeLines="15" w:before="36" w:line="276" w:lineRule="auto"/>
              <w:jc w:val="both"/>
              <w:rPr>
                <w:sz w:val="21"/>
                <w:szCs w:val="18"/>
              </w:rPr>
            </w:pPr>
            <w:proofErr w:type="spellStart"/>
            <w:r w:rsidRPr="0095282B">
              <w:rPr>
                <w:rFonts w:eastAsia="宋体" w:cs="宋体"/>
                <w:sz w:val="21"/>
                <w:szCs w:val="18"/>
              </w:rPr>
              <w:t>最大生产量</w:t>
            </w:r>
            <w:proofErr w:type="spellEnd"/>
          </w:p>
          <w:p w14:paraId="69B00978" w14:textId="77777777" w:rsidR="001967D9" w:rsidRPr="0095282B" w:rsidRDefault="000E7CBE" w:rsidP="0095282B">
            <w:pPr>
              <w:overflowPunct w:val="0"/>
              <w:adjustRightInd w:val="0"/>
              <w:snapToGrid w:val="0"/>
              <w:spacing w:beforeLines="15" w:before="36" w:line="276" w:lineRule="auto"/>
              <w:jc w:val="both"/>
              <w:rPr>
                <w:sz w:val="21"/>
                <w:szCs w:val="18"/>
              </w:rPr>
            </w:pPr>
            <w:r w:rsidRPr="0095282B">
              <w:rPr>
                <w:rFonts w:eastAsia="宋体" w:cs="宋体"/>
                <w:sz w:val="21"/>
                <w:szCs w:val="18"/>
              </w:rPr>
              <w:t xml:space="preserve">[# / </w:t>
            </w:r>
            <w:proofErr w:type="spellStart"/>
            <w:r w:rsidRPr="0095282B">
              <w:rPr>
                <w:rFonts w:eastAsia="宋体" w:cs="宋体"/>
                <w:sz w:val="21"/>
                <w:szCs w:val="18"/>
              </w:rPr>
              <w:t>mo</w:t>
            </w:r>
            <w:proofErr w:type="spellEnd"/>
            <w:r w:rsidRPr="0095282B">
              <w:rPr>
                <w:rFonts w:eastAsia="宋体" w:cs="宋体"/>
                <w:sz w:val="21"/>
                <w:szCs w:val="18"/>
              </w:rPr>
              <w:t>]</w:t>
            </w:r>
          </w:p>
        </w:tc>
      </w:tr>
      <w:tr w:rsidR="001967D9" w:rsidRPr="000F19FD" w14:paraId="664182FB" w14:textId="77777777" w:rsidTr="00D575BA">
        <w:trPr>
          <w:trHeight w:val="490"/>
        </w:trPr>
        <w:tc>
          <w:tcPr>
            <w:tcW w:w="1752" w:type="dxa"/>
          </w:tcPr>
          <w:p w14:paraId="33CA8EFA" w14:textId="1DA620FC" w:rsidR="001967D9" w:rsidRPr="000F19FD" w:rsidRDefault="000E7CBE" w:rsidP="0095282B">
            <w:pPr>
              <w:overflowPunct w:val="0"/>
              <w:adjustRightInd w:val="0"/>
              <w:snapToGrid w:val="0"/>
              <w:spacing w:beforeLines="15" w:before="36" w:line="276" w:lineRule="auto"/>
              <w:jc w:val="both"/>
              <w:rPr>
                <w:i/>
                <w:sz w:val="18"/>
                <w:szCs w:val="18"/>
              </w:rPr>
            </w:pPr>
            <w:proofErr w:type="spellStart"/>
            <w:r w:rsidRPr="0095282B">
              <w:rPr>
                <w:rFonts w:eastAsia="宋体" w:cs="宋体"/>
                <w:i/>
                <w:sz w:val="21"/>
                <w:szCs w:val="18"/>
              </w:rPr>
              <w:t>例如</w:t>
            </w:r>
            <w:proofErr w:type="spellEnd"/>
            <w:r w:rsidR="008A4374">
              <w:rPr>
                <w:rFonts w:eastAsia="宋体" w:cs="宋体" w:hint="eastAsia"/>
                <w:i/>
                <w:sz w:val="21"/>
                <w:szCs w:val="18"/>
                <w:lang w:eastAsia="zh-CN"/>
              </w:rPr>
              <w:t>，</w:t>
            </w:r>
            <w:proofErr w:type="spellStart"/>
            <w:r w:rsidRPr="0095282B">
              <w:rPr>
                <w:rFonts w:eastAsia="宋体" w:cs="宋体"/>
                <w:i/>
                <w:sz w:val="21"/>
                <w:szCs w:val="18"/>
              </w:rPr>
              <w:t>通用器械</w:t>
            </w:r>
            <w:proofErr w:type="spellEnd"/>
          </w:p>
        </w:tc>
        <w:tc>
          <w:tcPr>
            <w:tcW w:w="1216" w:type="dxa"/>
          </w:tcPr>
          <w:p w14:paraId="7CDBE190" w14:textId="094C2F14" w:rsidR="001967D9" w:rsidRPr="000F19FD" w:rsidRDefault="000E7CBE" w:rsidP="0095282B">
            <w:pPr>
              <w:overflowPunct w:val="0"/>
              <w:adjustRightInd w:val="0"/>
              <w:snapToGrid w:val="0"/>
              <w:spacing w:beforeLines="15" w:before="36" w:line="276" w:lineRule="auto"/>
              <w:jc w:val="both"/>
              <w:rPr>
                <w:i/>
                <w:sz w:val="18"/>
                <w:szCs w:val="18"/>
              </w:rPr>
            </w:pPr>
            <w:proofErr w:type="spellStart"/>
            <w:r w:rsidRPr="0095282B">
              <w:rPr>
                <w:rFonts w:eastAsia="宋体" w:cs="宋体"/>
                <w:i/>
                <w:sz w:val="21"/>
                <w:szCs w:val="18"/>
              </w:rPr>
              <w:t>例如</w:t>
            </w:r>
            <w:proofErr w:type="spellEnd"/>
            <w:r w:rsidR="008A4374">
              <w:rPr>
                <w:rFonts w:eastAsia="宋体" w:cs="宋体" w:hint="eastAsia"/>
                <w:i/>
                <w:sz w:val="21"/>
                <w:szCs w:val="18"/>
                <w:lang w:eastAsia="zh-CN"/>
              </w:rPr>
              <w:t>，</w:t>
            </w:r>
            <w:r w:rsidRPr="0095282B">
              <w:rPr>
                <w:rFonts w:eastAsia="宋体" w:cs="宋体"/>
                <w:i/>
                <w:sz w:val="21"/>
                <w:szCs w:val="18"/>
              </w:rPr>
              <w:t>10%</w:t>
            </w:r>
          </w:p>
        </w:tc>
        <w:tc>
          <w:tcPr>
            <w:tcW w:w="1277" w:type="dxa"/>
          </w:tcPr>
          <w:p w14:paraId="1A693BDD" w14:textId="4AB6C956" w:rsidR="001967D9" w:rsidRPr="000F19FD" w:rsidRDefault="000E7CBE" w:rsidP="0095282B">
            <w:pPr>
              <w:overflowPunct w:val="0"/>
              <w:adjustRightInd w:val="0"/>
              <w:snapToGrid w:val="0"/>
              <w:spacing w:beforeLines="15" w:before="36" w:line="276" w:lineRule="auto"/>
              <w:jc w:val="both"/>
              <w:rPr>
                <w:i/>
                <w:sz w:val="18"/>
                <w:szCs w:val="18"/>
              </w:rPr>
            </w:pPr>
            <w:proofErr w:type="spellStart"/>
            <w:r w:rsidRPr="0095282B">
              <w:rPr>
                <w:rFonts w:eastAsia="宋体" w:cs="宋体"/>
                <w:i/>
                <w:sz w:val="21"/>
                <w:szCs w:val="18"/>
              </w:rPr>
              <w:t>例如</w:t>
            </w:r>
            <w:proofErr w:type="spellEnd"/>
            <w:r w:rsidR="008A4374">
              <w:rPr>
                <w:rFonts w:eastAsia="宋体" w:cs="宋体" w:hint="eastAsia"/>
                <w:i/>
                <w:sz w:val="21"/>
                <w:szCs w:val="18"/>
                <w:lang w:eastAsia="zh-CN"/>
              </w:rPr>
              <w:t>，</w:t>
            </w:r>
            <w:r w:rsidRPr="0095282B">
              <w:rPr>
                <w:rFonts w:eastAsia="宋体" w:cs="宋体"/>
                <w:i/>
                <w:sz w:val="21"/>
                <w:szCs w:val="18"/>
              </w:rPr>
              <w:t>300</w:t>
            </w:r>
          </w:p>
        </w:tc>
        <w:tc>
          <w:tcPr>
            <w:tcW w:w="1357" w:type="dxa"/>
          </w:tcPr>
          <w:p w14:paraId="522A4C26" w14:textId="6156D57C" w:rsidR="001967D9" w:rsidRPr="000F19FD" w:rsidRDefault="000E7CBE" w:rsidP="0095282B">
            <w:pPr>
              <w:overflowPunct w:val="0"/>
              <w:adjustRightInd w:val="0"/>
              <w:snapToGrid w:val="0"/>
              <w:spacing w:beforeLines="15" w:before="36" w:line="276" w:lineRule="auto"/>
              <w:jc w:val="both"/>
              <w:rPr>
                <w:i/>
                <w:sz w:val="18"/>
                <w:szCs w:val="18"/>
              </w:rPr>
            </w:pPr>
            <w:proofErr w:type="spellStart"/>
            <w:r w:rsidRPr="0095282B">
              <w:rPr>
                <w:rFonts w:eastAsia="宋体" w:cs="宋体"/>
                <w:i/>
                <w:sz w:val="21"/>
                <w:szCs w:val="18"/>
              </w:rPr>
              <w:t>例如</w:t>
            </w:r>
            <w:proofErr w:type="spellEnd"/>
            <w:r w:rsidR="008A4374">
              <w:rPr>
                <w:rFonts w:eastAsia="宋体" w:cs="宋体" w:hint="eastAsia"/>
                <w:i/>
                <w:sz w:val="21"/>
                <w:szCs w:val="18"/>
                <w:lang w:eastAsia="zh-CN"/>
              </w:rPr>
              <w:t>，</w:t>
            </w:r>
            <w:r w:rsidRPr="0095282B">
              <w:rPr>
                <w:rFonts w:eastAsia="宋体" w:cs="宋体"/>
                <w:i/>
                <w:sz w:val="21"/>
                <w:szCs w:val="18"/>
              </w:rPr>
              <w:t>250</w:t>
            </w:r>
          </w:p>
        </w:tc>
        <w:tc>
          <w:tcPr>
            <w:tcW w:w="1337" w:type="dxa"/>
          </w:tcPr>
          <w:p w14:paraId="3BB836DB" w14:textId="5B48EFCE" w:rsidR="001967D9" w:rsidRPr="000F19FD" w:rsidRDefault="000E7CBE" w:rsidP="0095282B">
            <w:pPr>
              <w:overflowPunct w:val="0"/>
              <w:adjustRightInd w:val="0"/>
              <w:snapToGrid w:val="0"/>
              <w:spacing w:beforeLines="15" w:before="36" w:line="276" w:lineRule="auto"/>
              <w:jc w:val="both"/>
              <w:rPr>
                <w:i/>
                <w:sz w:val="18"/>
                <w:szCs w:val="18"/>
              </w:rPr>
            </w:pPr>
            <w:proofErr w:type="spellStart"/>
            <w:r w:rsidRPr="0095282B">
              <w:rPr>
                <w:rFonts w:eastAsia="宋体" w:cs="宋体"/>
                <w:i/>
                <w:sz w:val="21"/>
                <w:szCs w:val="18"/>
              </w:rPr>
              <w:t>例如</w:t>
            </w:r>
            <w:proofErr w:type="spellEnd"/>
            <w:r w:rsidR="008A4374">
              <w:rPr>
                <w:rFonts w:eastAsia="宋体" w:cs="宋体" w:hint="eastAsia"/>
                <w:i/>
                <w:sz w:val="21"/>
                <w:szCs w:val="18"/>
                <w:lang w:eastAsia="zh-CN"/>
              </w:rPr>
              <w:t>，</w:t>
            </w:r>
            <w:r w:rsidRPr="0095282B">
              <w:rPr>
                <w:rFonts w:eastAsia="宋体" w:cs="宋体"/>
                <w:i/>
                <w:sz w:val="21"/>
                <w:szCs w:val="18"/>
              </w:rPr>
              <w:t>100</w:t>
            </w:r>
          </w:p>
        </w:tc>
        <w:tc>
          <w:tcPr>
            <w:tcW w:w="1295" w:type="dxa"/>
          </w:tcPr>
          <w:p w14:paraId="251D3C5D" w14:textId="1824920C" w:rsidR="001967D9" w:rsidRPr="000F19FD" w:rsidRDefault="000E7CBE" w:rsidP="0095282B">
            <w:pPr>
              <w:overflowPunct w:val="0"/>
              <w:adjustRightInd w:val="0"/>
              <w:snapToGrid w:val="0"/>
              <w:spacing w:beforeLines="15" w:before="36" w:line="276" w:lineRule="auto"/>
              <w:jc w:val="both"/>
              <w:rPr>
                <w:i/>
                <w:sz w:val="18"/>
                <w:szCs w:val="18"/>
              </w:rPr>
            </w:pPr>
            <w:proofErr w:type="spellStart"/>
            <w:r w:rsidRPr="0095282B">
              <w:rPr>
                <w:rFonts w:eastAsia="宋体" w:cs="宋体"/>
                <w:i/>
                <w:sz w:val="21"/>
                <w:szCs w:val="18"/>
              </w:rPr>
              <w:t>例如</w:t>
            </w:r>
            <w:proofErr w:type="spellEnd"/>
            <w:r w:rsidR="008A4374">
              <w:rPr>
                <w:rFonts w:eastAsia="宋体" w:cs="宋体" w:hint="eastAsia"/>
                <w:i/>
                <w:sz w:val="21"/>
                <w:szCs w:val="18"/>
                <w:lang w:eastAsia="zh-CN"/>
              </w:rPr>
              <w:t>，</w:t>
            </w:r>
            <w:r w:rsidRPr="0095282B">
              <w:rPr>
                <w:rFonts w:eastAsia="宋体" w:cs="宋体"/>
                <w:i/>
                <w:sz w:val="21"/>
                <w:szCs w:val="18"/>
              </w:rPr>
              <w:t>100</w:t>
            </w:r>
          </w:p>
        </w:tc>
        <w:tc>
          <w:tcPr>
            <w:tcW w:w="1196" w:type="dxa"/>
          </w:tcPr>
          <w:p w14:paraId="6DA1763A" w14:textId="6A3FA0A8" w:rsidR="001967D9" w:rsidRPr="0095282B" w:rsidRDefault="000E7CBE" w:rsidP="0095282B">
            <w:pPr>
              <w:overflowPunct w:val="0"/>
              <w:adjustRightInd w:val="0"/>
              <w:snapToGrid w:val="0"/>
              <w:spacing w:beforeLines="15" w:before="36" w:line="276" w:lineRule="auto"/>
              <w:jc w:val="both"/>
              <w:rPr>
                <w:i/>
                <w:sz w:val="21"/>
                <w:szCs w:val="18"/>
                <w:lang w:eastAsia="zh-CN"/>
              </w:rPr>
            </w:pPr>
            <w:proofErr w:type="spellStart"/>
            <w:r w:rsidRPr="0095282B">
              <w:rPr>
                <w:rFonts w:eastAsia="宋体" w:cs="宋体"/>
                <w:i/>
                <w:sz w:val="21"/>
                <w:szCs w:val="18"/>
              </w:rPr>
              <w:t>例如</w:t>
            </w:r>
            <w:proofErr w:type="spellEnd"/>
            <w:r w:rsidR="008A4374">
              <w:rPr>
                <w:rFonts w:eastAsia="宋体" w:cs="宋体" w:hint="eastAsia"/>
                <w:i/>
                <w:sz w:val="21"/>
                <w:szCs w:val="18"/>
                <w:lang w:eastAsia="zh-CN"/>
              </w:rPr>
              <w:t>，</w:t>
            </w:r>
            <w:r w:rsidRPr="0095282B">
              <w:rPr>
                <w:rFonts w:eastAsia="宋体" w:cs="宋体"/>
                <w:i/>
                <w:sz w:val="21"/>
                <w:szCs w:val="18"/>
              </w:rPr>
              <w:t>500</w:t>
            </w:r>
          </w:p>
        </w:tc>
      </w:tr>
      <w:tr w:rsidR="001967D9" w:rsidRPr="000F19FD" w14:paraId="17D7EB58" w14:textId="77777777" w:rsidTr="00D575BA">
        <w:trPr>
          <w:trHeight w:val="245"/>
        </w:trPr>
        <w:tc>
          <w:tcPr>
            <w:tcW w:w="1752" w:type="dxa"/>
          </w:tcPr>
          <w:p w14:paraId="7A4AD762"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216" w:type="dxa"/>
          </w:tcPr>
          <w:p w14:paraId="2435C2A4"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277" w:type="dxa"/>
          </w:tcPr>
          <w:p w14:paraId="3D78C0C1"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357" w:type="dxa"/>
          </w:tcPr>
          <w:p w14:paraId="5C878846"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337" w:type="dxa"/>
          </w:tcPr>
          <w:p w14:paraId="5683CF4D"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295" w:type="dxa"/>
          </w:tcPr>
          <w:p w14:paraId="19B4B011"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196" w:type="dxa"/>
          </w:tcPr>
          <w:p w14:paraId="43D32FA7" w14:textId="77777777" w:rsidR="001967D9" w:rsidRPr="0095282B" w:rsidRDefault="001967D9" w:rsidP="0095282B">
            <w:pPr>
              <w:overflowPunct w:val="0"/>
              <w:adjustRightInd w:val="0"/>
              <w:snapToGrid w:val="0"/>
              <w:spacing w:beforeLines="15" w:before="36" w:line="276" w:lineRule="auto"/>
              <w:jc w:val="both"/>
              <w:rPr>
                <w:sz w:val="21"/>
                <w:szCs w:val="18"/>
              </w:rPr>
            </w:pPr>
          </w:p>
        </w:tc>
      </w:tr>
      <w:tr w:rsidR="001967D9" w:rsidRPr="000F19FD" w14:paraId="28F4C138" w14:textId="77777777" w:rsidTr="00D575BA">
        <w:trPr>
          <w:trHeight w:val="245"/>
        </w:trPr>
        <w:tc>
          <w:tcPr>
            <w:tcW w:w="1752" w:type="dxa"/>
          </w:tcPr>
          <w:p w14:paraId="516C41FF"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216" w:type="dxa"/>
          </w:tcPr>
          <w:p w14:paraId="412CA1DD"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277" w:type="dxa"/>
          </w:tcPr>
          <w:p w14:paraId="684A6709"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357" w:type="dxa"/>
          </w:tcPr>
          <w:p w14:paraId="095FB69D"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337" w:type="dxa"/>
          </w:tcPr>
          <w:p w14:paraId="37ED5F8E"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295" w:type="dxa"/>
          </w:tcPr>
          <w:p w14:paraId="28779F1B"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196" w:type="dxa"/>
          </w:tcPr>
          <w:p w14:paraId="101FA474" w14:textId="77777777" w:rsidR="001967D9" w:rsidRPr="0095282B" w:rsidRDefault="001967D9" w:rsidP="0095282B">
            <w:pPr>
              <w:overflowPunct w:val="0"/>
              <w:adjustRightInd w:val="0"/>
              <w:snapToGrid w:val="0"/>
              <w:spacing w:beforeLines="15" w:before="36" w:line="276" w:lineRule="auto"/>
              <w:jc w:val="both"/>
              <w:rPr>
                <w:sz w:val="21"/>
                <w:szCs w:val="18"/>
              </w:rPr>
            </w:pPr>
          </w:p>
        </w:tc>
      </w:tr>
      <w:tr w:rsidR="001967D9" w:rsidRPr="000F19FD" w14:paraId="16740E22" w14:textId="77777777" w:rsidTr="00D575BA">
        <w:trPr>
          <w:trHeight w:val="245"/>
        </w:trPr>
        <w:tc>
          <w:tcPr>
            <w:tcW w:w="1752" w:type="dxa"/>
          </w:tcPr>
          <w:p w14:paraId="50A55B55"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216" w:type="dxa"/>
          </w:tcPr>
          <w:p w14:paraId="72ADAB7C"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277" w:type="dxa"/>
          </w:tcPr>
          <w:p w14:paraId="0B98AB90"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357" w:type="dxa"/>
          </w:tcPr>
          <w:p w14:paraId="7AFA5BFF"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337" w:type="dxa"/>
          </w:tcPr>
          <w:p w14:paraId="71A837AD"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295" w:type="dxa"/>
          </w:tcPr>
          <w:p w14:paraId="5D6CD35E" w14:textId="77777777" w:rsidR="001967D9" w:rsidRPr="000F19FD" w:rsidRDefault="001967D9" w:rsidP="0095282B">
            <w:pPr>
              <w:overflowPunct w:val="0"/>
              <w:adjustRightInd w:val="0"/>
              <w:snapToGrid w:val="0"/>
              <w:spacing w:beforeLines="15" w:before="36" w:line="276" w:lineRule="auto"/>
              <w:jc w:val="both"/>
              <w:rPr>
                <w:sz w:val="18"/>
                <w:szCs w:val="18"/>
              </w:rPr>
            </w:pPr>
          </w:p>
        </w:tc>
        <w:tc>
          <w:tcPr>
            <w:tcW w:w="1196" w:type="dxa"/>
          </w:tcPr>
          <w:p w14:paraId="32F5B02A" w14:textId="77777777" w:rsidR="001967D9" w:rsidRPr="0095282B" w:rsidRDefault="001967D9" w:rsidP="0095282B">
            <w:pPr>
              <w:overflowPunct w:val="0"/>
              <w:adjustRightInd w:val="0"/>
              <w:snapToGrid w:val="0"/>
              <w:spacing w:beforeLines="15" w:before="36" w:line="276" w:lineRule="auto"/>
              <w:jc w:val="both"/>
              <w:rPr>
                <w:sz w:val="21"/>
                <w:szCs w:val="18"/>
              </w:rPr>
            </w:pPr>
          </w:p>
        </w:tc>
      </w:tr>
    </w:tbl>
    <w:p w14:paraId="7D4EDDC7" w14:textId="77777777" w:rsidR="000E7CBE" w:rsidRPr="00733812" w:rsidRDefault="000E7CBE" w:rsidP="0095282B">
      <w:pPr>
        <w:overflowPunct w:val="0"/>
        <w:adjustRightInd w:val="0"/>
        <w:snapToGrid w:val="0"/>
        <w:spacing w:beforeLines="15" w:before="36" w:line="276" w:lineRule="auto"/>
        <w:jc w:val="both"/>
        <w:rPr>
          <w:sz w:val="24"/>
          <w:szCs w:val="24"/>
        </w:rPr>
      </w:pPr>
    </w:p>
    <w:sectPr w:rsidR="000E7CBE" w:rsidRPr="00733812" w:rsidSect="00030AD8">
      <w:footerReference w:type="default" r:id="rId32"/>
      <w:pgSz w:w="12220" w:h="15840"/>
      <w:pgMar w:top="1418" w:right="1418" w:bottom="1418" w:left="1418" w:header="709" w:footer="709" w:gutter="0"/>
      <w:pgNumType w:start="1"/>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038CB0" w15:done="0"/>
  <w15:commentEx w15:paraId="154C703B" w15:done="0"/>
  <w15:commentEx w15:paraId="663C0E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A441A" w16cex:dateUtc="2022-03-02T11:29:00Z"/>
  <w16cex:commentExtensible w16cex:durableId="25CA44B7" w16cex:dateUtc="2022-03-02T11:32:00Z"/>
  <w16cex:commentExtensible w16cex:durableId="25CA4E88" w16cex:dateUtc="2022-03-02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038CB0" w16cid:durableId="25CA441A"/>
  <w16cid:commentId w16cid:paraId="154C703B" w16cid:durableId="25CA44B7"/>
  <w16cid:commentId w16cid:paraId="663C0E02" w16cid:durableId="25CA4E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0D166" w14:textId="77777777" w:rsidR="000D1637" w:rsidRDefault="000D1637">
      <w:r>
        <w:separator/>
      </w:r>
    </w:p>
  </w:endnote>
  <w:endnote w:type="continuationSeparator" w:id="0">
    <w:p w14:paraId="7563610A" w14:textId="77777777" w:rsidR="000D1637" w:rsidRDefault="000D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959608"/>
      <w:docPartObj>
        <w:docPartGallery w:val="Page Numbers (Bottom of Page)"/>
        <w:docPartUnique/>
      </w:docPartObj>
    </w:sdtPr>
    <w:sdtEndPr>
      <w:rPr>
        <w:sz w:val="21"/>
      </w:rPr>
    </w:sdtEndPr>
    <w:sdtContent>
      <w:p w14:paraId="20633247" w14:textId="77777777" w:rsidR="00406069" w:rsidRPr="0095282B" w:rsidRDefault="00406069" w:rsidP="00893C23">
        <w:pPr>
          <w:pStyle w:val="a4"/>
          <w:jc w:val="right"/>
          <w:rPr>
            <w:sz w:val="21"/>
          </w:rPr>
        </w:pPr>
        <w:r w:rsidRPr="0095282B">
          <w:rPr>
            <w:sz w:val="21"/>
          </w:rPr>
          <w:fldChar w:fldCharType="begin"/>
        </w:r>
        <w:r w:rsidRPr="0095282B">
          <w:rPr>
            <w:sz w:val="21"/>
          </w:rPr>
          <w:instrText>PAGE   \* MERGEFORMAT</w:instrText>
        </w:r>
        <w:r w:rsidRPr="0095282B">
          <w:rPr>
            <w:sz w:val="21"/>
          </w:rPr>
          <w:fldChar w:fldCharType="separate"/>
        </w:r>
        <w:r w:rsidRPr="0095282B">
          <w:rPr>
            <w:noProof/>
            <w:sz w:val="21"/>
            <w:lang w:val="zh-CN" w:eastAsia="zh-CN"/>
          </w:rPr>
          <w:t>ii</w:t>
        </w:r>
        <w:r w:rsidRPr="0095282B">
          <w:rPr>
            <w:sz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AEC6" w14:textId="77777777" w:rsidR="00406069" w:rsidRPr="0095282B" w:rsidRDefault="00406069" w:rsidP="00893C23">
    <w:pPr>
      <w:pStyle w:val="a4"/>
      <w:jc w:val="right"/>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40742" w14:textId="77777777" w:rsidR="00406069" w:rsidRPr="0095282B" w:rsidRDefault="00406069" w:rsidP="00893C23">
    <w:pPr>
      <w:pStyle w:val="a4"/>
      <w:jc w:val="right"/>
      <w:rPr>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061725"/>
      <w:docPartObj>
        <w:docPartGallery w:val="Page Numbers (Bottom of Page)"/>
        <w:docPartUnique/>
      </w:docPartObj>
    </w:sdtPr>
    <w:sdtEndPr>
      <w:rPr>
        <w:sz w:val="21"/>
      </w:rPr>
    </w:sdtEndPr>
    <w:sdtContent>
      <w:p w14:paraId="016431A0" w14:textId="77777777" w:rsidR="00406069" w:rsidRPr="00030AD8" w:rsidRDefault="00406069" w:rsidP="00030AD8">
        <w:pPr>
          <w:pStyle w:val="a4"/>
          <w:jc w:val="right"/>
        </w:pPr>
        <w:r w:rsidRPr="0095282B">
          <w:rPr>
            <w:sz w:val="21"/>
          </w:rPr>
          <w:fldChar w:fldCharType="begin"/>
        </w:r>
        <w:r w:rsidRPr="0095282B">
          <w:rPr>
            <w:sz w:val="21"/>
          </w:rPr>
          <w:instrText>PAGE   \* MERGEFORMAT</w:instrText>
        </w:r>
        <w:r w:rsidRPr="0095282B">
          <w:rPr>
            <w:sz w:val="21"/>
          </w:rPr>
          <w:fldChar w:fldCharType="separate"/>
        </w:r>
        <w:r w:rsidR="001D6CE2" w:rsidRPr="001D6CE2">
          <w:rPr>
            <w:noProof/>
            <w:sz w:val="21"/>
            <w:lang w:val="zh-CN" w:eastAsia="zh-CN"/>
          </w:rPr>
          <w:t>ii</w:t>
        </w:r>
        <w:r w:rsidRPr="0095282B">
          <w:rPr>
            <w:sz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7450"/>
      <w:docPartObj>
        <w:docPartGallery w:val="Page Numbers (Bottom of Page)"/>
        <w:docPartUnique/>
      </w:docPartObj>
    </w:sdtPr>
    <w:sdtEndPr>
      <w:rPr>
        <w:sz w:val="21"/>
      </w:rPr>
    </w:sdtEndPr>
    <w:sdtContent>
      <w:p w14:paraId="0583D413" w14:textId="77777777" w:rsidR="00406069" w:rsidRPr="00030AD8" w:rsidRDefault="00406069" w:rsidP="00030AD8">
        <w:pPr>
          <w:pStyle w:val="a4"/>
          <w:jc w:val="right"/>
        </w:pPr>
        <w:r w:rsidRPr="0095282B">
          <w:rPr>
            <w:sz w:val="21"/>
          </w:rPr>
          <w:fldChar w:fldCharType="begin"/>
        </w:r>
        <w:r w:rsidRPr="0095282B">
          <w:rPr>
            <w:sz w:val="21"/>
          </w:rPr>
          <w:instrText>PAGE   \* MERGEFORMAT</w:instrText>
        </w:r>
        <w:r w:rsidRPr="0095282B">
          <w:rPr>
            <w:sz w:val="21"/>
          </w:rPr>
          <w:fldChar w:fldCharType="separate"/>
        </w:r>
        <w:r w:rsidR="001D6CE2" w:rsidRPr="001D6CE2">
          <w:rPr>
            <w:noProof/>
            <w:sz w:val="21"/>
            <w:lang w:val="zh-CN" w:eastAsia="zh-CN"/>
          </w:rPr>
          <w:t>1</w:t>
        </w:r>
        <w:r w:rsidRPr="0095282B">
          <w:rPr>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DF431" w14:textId="77777777" w:rsidR="000D1637" w:rsidRDefault="000D1637">
      <w:r>
        <w:separator/>
      </w:r>
    </w:p>
  </w:footnote>
  <w:footnote w:type="continuationSeparator" w:id="0">
    <w:p w14:paraId="79C68948" w14:textId="77777777" w:rsidR="000D1637" w:rsidRDefault="000D1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75785" w14:textId="77777777" w:rsidR="00406069" w:rsidRPr="0095282B" w:rsidRDefault="00406069" w:rsidP="00893C23">
    <w:pPr>
      <w:pStyle w:val="a3"/>
      <w:pBdr>
        <w:bottom w:val="none" w:sz="0" w:space="0" w:color="auto"/>
      </w:pBdr>
      <w:rPr>
        <w:rFonts w:eastAsiaTheme="minorEastAsia"/>
        <w:sz w:val="21"/>
        <w:lang w:eastAsia="zh-CN"/>
      </w:rPr>
    </w:pPr>
    <w:proofErr w:type="spellStart"/>
    <w:r w:rsidRPr="0095282B">
      <w:rPr>
        <w:rFonts w:eastAsia="宋体" w:cs="宋体"/>
        <w:b/>
        <w:i/>
        <w:sz w:val="21"/>
      </w:rPr>
      <w:t>包含非约束性建议</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4C427" w14:textId="11BA72CC" w:rsidR="00406069" w:rsidRPr="0095282B" w:rsidRDefault="00406069" w:rsidP="00893C23">
    <w:pPr>
      <w:pStyle w:val="a3"/>
      <w:pBdr>
        <w:bottom w:val="none" w:sz="0" w:space="0" w:color="auto"/>
      </w:pBdr>
      <w:rPr>
        <w:sz w:val="21"/>
      </w:rPr>
    </w:pPr>
    <w:proofErr w:type="spellStart"/>
    <w:r w:rsidRPr="00C5742E">
      <w:rPr>
        <w:rFonts w:eastAsia="宋体" w:cs="宋体" w:hint="eastAsia"/>
        <w:b/>
        <w:i/>
        <w:sz w:val="21"/>
      </w:rPr>
      <w:t>所含建议不具约束力</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9D01F" w14:textId="77777777" w:rsidR="00406069" w:rsidRPr="0095282B" w:rsidRDefault="00406069" w:rsidP="00893C23">
    <w:pPr>
      <w:pStyle w:val="a3"/>
      <w:pBdr>
        <w:bottom w:val="none" w:sz="0" w:space="0" w:color="auto"/>
      </w:pBdr>
      <w:rPr>
        <w:rFonts w:eastAsiaTheme="minorEastAsia"/>
        <w:sz w:val="21"/>
        <w:lang w:eastAsia="zh-CN"/>
      </w:rPr>
    </w:pPr>
    <w:proofErr w:type="spellStart"/>
    <w:r w:rsidRPr="0095282B">
      <w:rPr>
        <w:rFonts w:eastAsia="宋体" w:cs="宋体"/>
        <w:b/>
        <w:i/>
        <w:sz w:val="21"/>
      </w:rPr>
      <w:t>包含非约束性建议</w:t>
    </w:r>
    <w:proofErr w:type="spell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611F" w14:textId="77777777" w:rsidR="00406069" w:rsidRPr="0095282B" w:rsidRDefault="00406069" w:rsidP="00893C23">
    <w:pPr>
      <w:pStyle w:val="a3"/>
      <w:pBdr>
        <w:bottom w:val="none" w:sz="0" w:space="0" w:color="auto"/>
      </w:pBdr>
      <w:rPr>
        <w:sz w:val="21"/>
      </w:rPr>
    </w:pPr>
    <w:proofErr w:type="spellStart"/>
    <w:r w:rsidRPr="0095282B">
      <w:rPr>
        <w:rFonts w:eastAsia="宋体" w:cs="宋体"/>
        <w:b/>
        <w:i/>
        <w:sz w:val="21"/>
      </w:rPr>
      <w:t>包含非约束性建议</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0267"/>
    <w:multiLevelType w:val="hybridMultilevel"/>
    <w:tmpl w:val="A9049634"/>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C013B42"/>
    <w:multiLevelType w:val="hybridMultilevel"/>
    <w:tmpl w:val="35DA77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D3D2241"/>
    <w:multiLevelType w:val="hybridMultilevel"/>
    <w:tmpl w:val="A0A2E150"/>
    <w:lvl w:ilvl="0" w:tplc="49E4037E">
      <w:numFmt w:val="bullet"/>
      <w:lvlText w:val=""/>
      <w:lvlJc w:val="left"/>
      <w:pPr>
        <w:ind w:left="860" w:hanging="360"/>
      </w:pPr>
      <w:rPr>
        <w:rFonts w:ascii="Symbol" w:eastAsia="Symbol" w:hAnsi="Symbol" w:cs="Symbol" w:hint="default"/>
        <w:w w:val="100"/>
        <w:sz w:val="24"/>
        <w:szCs w:val="24"/>
        <w:lang w:val="en-US" w:eastAsia="en-US" w:bidi="en-US"/>
      </w:rPr>
    </w:lvl>
    <w:lvl w:ilvl="1" w:tplc="69AEC482">
      <w:numFmt w:val="bullet"/>
      <w:lvlText w:val=""/>
      <w:lvlJc w:val="left"/>
      <w:pPr>
        <w:ind w:left="1580" w:hanging="360"/>
      </w:pPr>
      <w:rPr>
        <w:rFonts w:ascii="Wingdings" w:eastAsia="Wingdings" w:hAnsi="Wingdings" w:cs="Wingdings" w:hint="default"/>
        <w:w w:val="100"/>
        <w:sz w:val="24"/>
        <w:szCs w:val="24"/>
        <w:lang w:val="en-US" w:eastAsia="en-US" w:bidi="en-US"/>
      </w:rPr>
    </w:lvl>
    <w:lvl w:ilvl="2" w:tplc="6A34ADBE">
      <w:numFmt w:val="bullet"/>
      <w:lvlText w:val=""/>
      <w:lvlJc w:val="left"/>
      <w:pPr>
        <w:ind w:left="1854" w:hanging="274"/>
      </w:pPr>
      <w:rPr>
        <w:rFonts w:ascii="Wingdings" w:eastAsia="Wingdings" w:hAnsi="Wingdings" w:cs="Wingdings" w:hint="default"/>
        <w:w w:val="100"/>
        <w:sz w:val="24"/>
        <w:szCs w:val="24"/>
        <w:lang w:val="en-US" w:eastAsia="en-US" w:bidi="en-US"/>
      </w:rPr>
    </w:lvl>
    <w:lvl w:ilvl="3" w:tplc="CEEA69BE">
      <w:numFmt w:val="bullet"/>
      <w:lvlText w:val="•"/>
      <w:lvlJc w:val="left"/>
      <w:pPr>
        <w:ind w:left="1860" w:hanging="274"/>
      </w:pPr>
      <w:rPr>
        <w:rFonts w:hint="default"/>
        <w:lang w:val="en-US" w:eastAsia="en-US" w:bidi="en-US"/>
      </w:rPr>
    </w:lvl>
    <w:lvl w:ilvl="4" w:tplc="3F2CC776">
      <w:numFmt w:val="bullet"/>
      <w:lvlText w:val="•"/>
      <w:lvlJc w:val="left"/>
      <w:pPr>
        <w:ind w:left="3151" w:hanging="274"/>
      </w:pPr>
      <w:rPr>
        <w:rFonts w:hint="default"/>
        <w:lang w:val="en-US" w:eastAsia="en-US" w:bidi="en-US"/>
      </w:rPr>
    </w:lvl>
    <w:lvl w:ilvl="5" w:tplc="7E5863A0">
      <w:numFmt w:val="bullet"/>
      <w:lvlText w:val="•"/>
      <w:lvlJc w:val="left"/>
      <w:pPr>
        <w:ind w:left="4442" w:hanging="274"/>
      </w:pPr>
      <w:rPr>
        <w:rFonts w:hint="default"/>
        <w:lang w:val="en-US" w:eastAsia="en-US" w:bidi="en-US"/>
      </w:rPr>
    </w:lvl>
    <w:lvl w:ilvl="6" w:tplc="48101FB4">
      <w:numFmt w:val="bullet"/>
      <w:lvlText w:val="•"/>
      <w:lvlJc w:val="left"/>
      <w:pPr>
        <w:ind w:left="5734" w:hanging="274"/>
      </w:pPr>
      <w:rPr>
        <w:rFonts w:hint="default"/>
        <w:lang w:val="en-US" w:eastAsia="en-US" w:bidi="en-US"/>
      </w:rPr>
    </w:lvl>
    <w:lvl w:ilvl="7" w:tplc="810AEE24">
      <w:numFmt w:val="bullet"/>
      <w:lvlText w:val="•"/>
      <w:lvlJc w:val="left"/>
      <w:pPr>
        <w:ind w:left="7025" w:hanging="274"/>
      </w:pPr>
      <w:rPr>
        <w:rFonts w:hint="default"/>
        <w:lang w:val="en-US" w:eastAsia="en-US" w:bidi="en-US"/>
      </w:rPr>
    </w:lvl>
    <w:lvl w:ilvl="8" w:tplc="8480B85E">
      <w:numFmt w:val="bullet"/>
      <w:lvlText w:val="•"/>
      <w:lvlJc w:val="left"/>
      <w:pPr>
        <w:ind w:left="8316" w:hanging="274"/>
      </w:pPr>
      <w:rPr>
        <w:rFonts w:hint="default"/>
        <w:lang w:val="en-US" w:eastAsia="en-US" w:bidi="en-US"/>
      </w:rPr>
    </w:lvl>
  </w:abstractNum>
  <w:abstractNum w:abstractNumId="3">
    <w:nsid w:val="145B15C4"/>
    <w:multiLevelType w:val="hybridMultilevel"/>
    <w:tmpl w:val="97E0DA2C"/>
    <w:lvl w:ilvl="0" w:tplc="517C57B0">
      <w:start w:val="1"/>
      <w:numFmt w:val="upperRoman"/>
      <w:lvlText w:val="%1."/>
      <w:lvlJc w:val="left"/>
      <w:pPr>
        <w:ind w:left="420" w:hanging="420"/>
      </w:pPr>
      <w:rPr>
        <w:rFonts w:ascii="Times New Roman" w:eastAsia="Times New Roman" w:hAnsi="Times New Roman" w:cs="Times New Roman" w:hint="default"/>
        <w:spacing w:val="-6"/>
        <w:w w:val="99"/>
        <w:sz w:val="24"/>
        <w:szCs w:val="24"/>
        <w:lang w:val="en-US" w:eastAsia="en-US" w:bidi="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9D071A"/>
    <w:multiLevelType w:val="hybridMultilevel"/>
    <w:tmpl w:val="558060FA"/>
    <w:lvl w:ilvl="0" w:tplc="04090001">
      <w:start w:val="1"/>
      <w:numFmt w:val="bullet"/>
      <w:lvlText w:val=""/>
      <w:lvlJc w:val="left"/>
      <w:pPr>
        <w:ind w:left="860" w:hanging="360"/>
      </w:pPr>
      <w:rPr>
        <w:rFonts w:ascii="Wingdings" w:hAnsi="Wingdings" w:hint="default"/>
        <w:w w:val="100"/>
        <w:sz w:val="24"/>
        <w:szCs w:val="24"/>
        <w:lang w:val="en-US" w:eastAsia="en-US" w:bidi="en-US"/>
      </w:rPr>
    </w:lvl>
    <w:lvl w:ilvl="1" w:tplc="69AEC482">
      <w:numFmt w:val="bullet"/>
      <w:lvlText w:val=""/>
      <w:lvlJc w:val="left"/>
      <w:pPr>
        <w:ind w:left="1580" w:hanging="360"/>
      </w:pPr>
      <w:rPr>
        <w:rFonts w:ascii="Wingdings" w:eastAsia="Wingdings" w:hAnsi="Wingdings" w:cs="Wingdings" w:hint="default"/>
        <w:w w:val="100"/>
        <w:sz w:val="24"/>
        <w:szCs w:val="24"/>
        <w:lang w:val="en-US" w:eastAsia="en-US" w:bidi="en-US"/>
      </w:rPr>
    </w:lvl>
    <w:lvl w:ilvl="2" w:tplc="6A34ADBE">
      <w:numFmt w:val="bullet"/>
      <w:lvlText w:val=""/>
      <w:lvlJc w:val="left"/>
      <w:pPr>
        <w:ind w:left="1854" w:hanging="274"/>
      </w:pPr>
      <w:rPr>
        <w:rFonts w:ascii="Wingdings" w:eastAsia="Wingdings" w:hAnsi="Wingdings" w:cs="Wingdings" w:hint="default"/>
        <w:w w:val="100"/>
        <w:sz w:val="24"/>
        <w:szCs w:val="24"/>
        <w:lang w:val="en-US" w:eastAsia="en-US" w:bidi="en-US"/>
      </w:rPr>
    </w:lvl>
    <w:lvl w:ilvl="3" w:tplc="CEEA69BE">
      <w:numFmt w:val="bullet"/>
      <w:lvlText w:val="•"/>
      <w:lvlJc w:val="left"/>
      <w:pPr>
        <w:ind w:left="1860" w:hanging="274"/>
      </w:pPr>
      <w:rPr>
        <w:rFonts w:hint="default"/>
        <w:lang w:val="en-US" w:eastAsia="en-US" w:bidi="en-US"/>
      </w:rPr>
    </w:lvl>
    <w:lvl w:ilvl="4" w:tplc="3F2CC776">
      <w:numFmt w:val="bullet"/>
      <w:lvlText w:val="•"/>
      <w:lvlJc w:val="left"/>
      <w:pPr>
        <w:ind w:left="3151" w:hanging="274"/>
      </w:pPr>
      <w:rPr>
        <w:rFonts w:hint="default"/>
        <w:lang w:val="en-US" w:eastAsia="en-US" w:bidi="en-US"/>
      </w:rPr>
    </w:lvl>
    <w:lvl w:ilvl="5" w:tplc="7E5863A0">
      <w:numFmt w:val="bullet"/>
      <w:lvlText w:val="•"/>
      <w:lvlJc w:val="left"/>
      <w:pPr>
        <w:ind w:left="4442" w:hanging="274"/>
      </w:pPr>
      <w:rPr>
        <w:rFonts w:hint="default"/>
        <w:lang w:val="en-US" w:eastAsia="en-US" w:bidi="en-US"/>
      </w:rPr>
    </w:lvl>
    <w:lvl w:ilvl="6" w:tplc="48101FB4">
      <w:numFmt w:val="bullet"/>
      <w:lvlText w:val="•"/>
      <w:lvlJc w:val="left"/>
      <w:pPr>
        <w:ind w:left="5734" w:hanging="274"/>
      </w:pPr>
      <w:rPr>
        <w:rFonts w:hint="default"/>
        <w:lang w:val="en-US" w:eastAsia="en-US" w:bidi="en-US"/>
      </w:rPr>
    </w:lvl>
    <w:lvl w:ilvl="7" w:tplc="810AEE24">
      <w:numFmt w:val="bullet"/>
      <w:lvlText w:val="•"/>
      <w:lvlJc w:val="left"/>
      <w:pPr>
        <w:ind w:left="7025" w:hanging="274"/>
      </w:pPr>
      <w:rPr>
        <w:rFonts w:hint="default"/>
        <w:lang w:val="en-US" w:eastAsia="en-US" w:bidi="en-US"/>
      </w:rPr>
    </w:lvl>
    <w:lvl w:ilvl="8" w:tplc="8480B85E">
      <w:numFmt w:val="bullet"/>
      <w:lvlText w:val="•"/>
      <w:lvlJc w:val="left"/>
      <w:pPr>
        <w:ind w:left="8316" w:hanging="274"/>
      </w:pPr>
      <w:rPr>
        <w:rFonts w:hint="default"/>
        <w:lang w:val="en-US" w:eastAsia="en-US" w:bidi="en-US"/>
      </w:rPr>
    </w:lvl>
  </w:abstractNum>
  <w:abstractNum w:abstractNumId="5">
    <w:nsid w:val="27035FFD"/>
    <w:multiLevelType w:val="hybridMultilevel"/>
    <w:tmpl w:val="DA187566"/>
    <w:lvl w:ilvl="0" w:tplc="9B1AB572">
      <w:start w:val="1"/>
      <w:numFmt w:val="upperRoman"/>
      <w:lvlText w:val="%1."/>
      <w:lvlJc w:val="left"/>
      <w:pPr>
        <w:ind w:left="1018" w:hanging="879"/>
        <w:jc w:val="right"/>
      </w:pPr>
      <w:rPr>
        <w:rFonts w:ascii="Times New Roman" w:eastAsia="Times New Roman" w:hAnsi="Times New Roman" w:cs="Times New Roman" w:hint="default"/>
        <w:b/>
        <w:bCs/>
        <w:spacing w:val="-6"/>
        <w:w w:val="99"/>
        <w:sz w:val="32"/>
        <w:szCs w:val="32"/>
        <w:lang w:val="en-US" w:eastAsia="en-US" w:bidi="en-US"/>
      </w:rPr>
    </w:lvl>
    <w:lvl w:ilvl="1" w:tplc="650E4674">
      <w:start w:val="1"/>
      <w:numFmt w:val="upperLetter"/>
      <w:lvlText w:val="%2."/>
      <w:lvlJc w:val="left"/>
      <w:pPr>
        <w:ind w:left="1400" w:hanging="720"/>
      </w:pPr>
      <w:rPr>
        <w:rFonts w:ascii="Times New Roman" w:eastAsia="Times New Roman" w:hAnsi="Times New Roman" w:cs="Times New Roman" w:hint="default"/>
        <w:b/>
        <w:bCs/>
        <w:spacing w:val="-1"/>
        <w:w w:val="99"/>
        <w:sz w:val="24"/>
        <w:szCs w:val="24"/>
        <w:lang w:val="en-US" w:eastAsia="en-US" w:bidi="en-US"/>
      </w:rPr>
    </w:lvl>
    <w:lvl w:ilvl="2" w:tplc="12BE5980">
      <w:numFmt w:val="bullet"/>
      <w:lvlText w:val="•"/>
      <w:lvlJc w:val="left"/>
      <w:pPr>
        <w:ind w:left="2455" w:hanging="720"/>
      </w:pPr>
      <w:rPr>
        <w:rFonts w:hint="default"/>
        <w:lang w:val="en-US" w:eastAsia="en-US" w:bidi="en-US"/>
      </w:rPr>
    </w:lvl>
    <w:lvl w:ilvl="3" w:tplc="F9FE2F94">
      <w:numFmt w:val="bullet"/>
      <w:lvlText w:val="•"/>
      <w:lvlJc w:val="left"/>
      <w:pPr>
        <w:ind w:left="3511" w:hanging="720"/>
      </w:pPr>
      <w:rPr>
        <w:rFonts w:hint="default"/>
        <w:lang w:val="en-US" w:eastAsia="en-US" w:bidi="en-US"/>
      </w:rPr>
    </w:lvl>
    <w:lvl w:ilvl="4" w:tplc="915C07AC">
      <w:numFmt w:val="bullet"/>
      <w:lvlText w:val="•"/>
      <w:lvlJc w:val="left"/>
      <w:pPr>
        <w:ind w:left="4566" w:hanging="720"/>
      </w:pPr>
      <w:rPr>
        <w:rFonts w:hint="default"/>
        <w:lang w:val="en-US" w:eastAsia="en-US" w:bidi="en-US"/>
      </w:rPr>
    </w:lvl>
    <w:lvl w:ilvl="5" w:tplc="97DEB098">
      <w:numFmt w:val="bullet"/>
      <w:lvlText w:val="•"/>
      <w:lvlJc w:val="left"/>
      <w:pPr>
        <w:ind w:left="5622" w:hanging="720"/>
      </w:pPr>
      <w:rPr>
        <w:rFonts w:hint="default"/>
        <w:lang w:val="en-US" w:eastAsia="en-US" w:bidi="en-US"/>
      </w:rPr>
    </w:lvl>
    <w:lvl w:ilvl="6" w:tplc="2E24A9DE">
      <w:numFmt w:val="bullet"/>
      <w:lvlText w:val="•"/>
      <w:lvlJc w:val="left"/>
      <w:pPr>
        <w:ind w:left="6677" w:hanging="720"/>
      </w:pPr>
      <w:rPr>
        <w:rFonts w:hint="default"/>
        <w:lang w:val="en-US" w:eastAsia="en-US" w:bidi="en-US"/>
      </w:rPr>
    </w:lvl>
    <w:lvl w:ilvl="7" w:tplc="2F1E1128">
      <w:numFmt w:val="bullet"/>
      <w:lvlText w:val="•"/>
      <w:lvlJc w:val="left"/>
      <w:pPr>
        <w:ind w:left="7733" w:hanging="720"/>
      </w:pPr>
      <w:rPr>
        <w:rFonts w:hint="default"/>
        <w:lang w:val="en-US" w:eastAsia="en-US" w:bidi="en-US"/>
      </w:rPr>
    </w:lvl>
    <w:lvl w:ilvl="8" w:tplc="7B0040EE">
      <w:numFmt w:val="bullet"/>
      <w:lvlText w:val="•"/>
      <w:lvlJc w:val="left"/>
      <w:pPr>
        <w:ind w:left="8788" w:hanging="720"/>
      </w:pPr>
      <w:rPr>
        <w:rFonts w:hint="default"/>
        <w:lang w:val="en-US" w:eastAsia="en-US" w:bidi="en-US"/>
      </w:rPr>
    </w:lvl>
  </w:abstractNum>
  <w:abstractNum w:abstractNumId="6">
    <w:nsid w:val="2CAD2E87"/>
    <w:multiLevelType w:val="hybridMultilevel"/>
    <w:tmpl w:val="4CBC2634"/>
    <w:lvl w:ilvl="0" w:tplc="029EA780">
      <w:start w:val="1"/>
      <w:numFmt w:val="upperRoman"/>
      <w:lvlText w:val="%1."/>
      <w:lvlJc w:val="left"/>
      <w:pPr>
        <w:ind w:left="780" w:hanging="660"/>
      </w:pPr>
      <w:rPr>
        <w:rFonts w:ascii="Times New Roman" w:eastAsia="Times New Roman" w:hAnsi="Times New Roman" w:cs="Times New Roman" w:hint="default"/>
        <w:spacing w:val="-6"/>
        <w:w w:val="99"/>
        <w:sz w:val="24"/>
        <w:szCs w:val="24"/>
        <w:lang w:val="en-US" w:eastAsia="en-US" w:bidi="en-US"/>
      </w:rPr>
    </w:lvl>
    <w:lvl w:ilvl="1" w:tplc="49F803F2">
      <w:start w:val="1"/>
      <w:numFmt w:val="upperLetter"/>
      <w:lvlText w:val="%2."/>
      <w:lvlJc w:val="left"/>
      <w:pPr>
        <w:ind w:left="1179" w:hanging="640"/>
      </w:pPr>
      <w:rPr>
        <w:rFonts w:ascii="Times New Roman" w:eastAsia="Times New Roman" w:hAnsi="Times New Roman" w:cs="Times New Roman" w:hint="default"/>
        <w:spacing w:val="-1"/>
        <w:w w:val="99"/>
        <w:sz w:val="24"/>
        <w:szCs w:val="24"/>
        <w:lang w:val="en-US" w:eastAsia="en-US" w:bidi="en-US"/>
      </w:rPr>
    </w:lvl>
    <w:lvl w:ilvl="2" w:tplc="BB94AA26">
      <w:numFmt w:val="bullet"/>
      <w:lvlText w:val="•"/>
      <w:lvlJc w:val="left"/>
      <w:pPr>
        <w:ind w:left="2259" w:hanging="640"/>
      </w:pPr>
      <w:rPr>
        <w:rFonts w:hint="default"/>
        <w:lang w:val="en-US" w:eastAsia="en-US" w:bidi="en-US"/>
      </w:rPr>
    </w:lvl>
    <w:lvl w:ilvl="3" w:tplc="FA985AC8">
      <w:numFmt w:val="bullet"/>
      <w:lvlText w:val="•"/>
      <w:lvlJc w:val="left"/>
      <w:pPr>
        <w:ind w:left="3339" w:hanging="640"/>
      </w:pPr>
      <w:rPr>
        <w:rFonts w:hint="default"/>
        <w:lang w:val="en-US" w:eastAsia="en-US" w:bidi="en-US"/>
      </w:rPr>
    </w:lvl>
    <w:lvl w:ilvl="4" w:tplc="FF202FCC">
      <w:numFmt w:val="bullet"/>
      <w:lvlText w:val="•"/>
      <w:lvlJc w:val="left"/>
      <w:pPr>
        <w:ind w:left="4419" w:hanging="640"/>
      </w:pPr>
      <w:rPr>
        <w:rFonts w:hint="default"/>
        <w:lang w:val="en-US" w:eastAsia="en-US" w:bidi="en-US"/>
      </w:rPr>
    </w:lvl>
    <w:lvl w:ilvl="5" w:tplc="2B0A7B18">
      <w:numFmt w:val="bullet"/>
      <w:lvlText w:val="•"/>
      <w:lvlJc w:val="left"/>
      <w:pPr>
        <w:ind w:left="5499" w:hanging="640"/>
      </w:pPr>
      <w:rPr>
        <w:rFonts w:hint="default"/>
        <w:lang w:val="en-US" w:eastAsia="en-US" w:bidi="en-US"/>
      </w:rPr>
    </w:lvl>
    <w:lvl w:ilvl="6" w:tplc="A67667A4">
      <w:numFmt w:val="bullet"/>
      <w:lvlText w:val="•"/>
      <w:lvlJc w:val="left"/>
      <w:pPr>
        <w:ind w:left="6579" w:hanging="640"/>
      </w:pPr>
      <w:rPr>
        <w:rFonts w:hint="default"/>
        <w:lang w:val="en-US" w:eastAsia="en-US" w:bidi="en-US"/>
      </w:rPr>
    </w:lvl>
    <w:lvl w:ilvl="7" w:tplc="5EE6F0A0">
      <w:numFmt w:val="bullet"/>
      <w:lvlText w:val="•"/>
      <w:lvlJc w:val="left"/>
      <w:pPr>
        <w:ind w:left="7659" w:hanging="640"/>
      </w:pPr>
      <w:rPr>
        <w:rFonts w:hint="default"/>
        <w:lang w:val="en-US" w:eastAsia="en-US" w:bidi="en-US"/>
      </w:rPr>
    </w:lvl>
    <w:lvl w:ilvl="8" w:tplc="BAEEF57E">
      <w:numFmt w:val="bullet"/>
      <w:lvlText w:val="•"/>
      <w:lvlJc w:val="left"/>
      <w:pPr>
        <w:ind w:left="8739" w:hanging="640"/>
      </w:pPr>
      <w:rPr>
        <w:rFonts w:hint="default"/>
        <w:lang w:val="en-US" w:eastAsia="en-US" w:bidi="en-US"/>
      </w:rPr>
    </w:lvl>
  </w:abstractNum>
  <w:abstractNum w:abstractNumId="7">
    <w:nsid w:val="2FA80EC6"/>
    <w:multiLevelType w:val="hybridMultilevel"/>
    <w:tmpl w:val="E5D6EE32"/>
    <w:lvl w:ilvl="0" w:tplc="04090001">
      <w:start w:val="1"/>
      <w:numFmt w:val="bullet"/>
      <w:lvlText w:val=""/>
      <w:lvlJc w:val="left"/>
      <w:pPr>
        <w:ind w:left="860" w:hanging="360"/>
      </w:pPr>
      <w:rPr>
        <w:rFonts w:ascii="Wingdings" w:hAnsi="Wingdings" w:hint="default"/>
        <w:w w:val="100"/>
        <w:sz w:val="24"/>
        <w:szCs w:val="24"/>
        <w:lang w:val="en-US" w:eastAsia="en-US" w:bidi="en-US"/>
      </w:rPr>
    </w:lvl>
    <w:lvl w:ilvl="1" w:tplc="64C06E78">
      <w:numFmt w:val="bullet"/>
      <w:lvlText w:val="•"/>
      <w:lvlJc w:val="left"/>
      <w:pPr>
        <w:ind w:left="1863" w:hanging="360"/>
      </w:pPr>
      <w:rPr>
        <w:rFonts w:hint="default"/>
        <w:lang w:val="en-US" w:eastAsia="en-US" w:bidi="en-US"/>
      </w:rPr>
    </w:lvl>
    <w:lvl w:ilvl="2" w:tplc="89DE8AD4">
      <w:numFmt w:val="bullet"/>
      <w:lvlText w:val="•"/>
      <w:lvlJc w:val="left"/>
      <w:pPr>
        <w:ind w:left="2867" w:hanging="360"/>
      </w:pPr>
      <w:rPr>
        <w:rFonts w:hint="default"/>
        <w:lang w:val="en-US" w:eastAsia="en-US" w:bidi="en-US"/>
      </w:rPr>
    </w:lvl>
    <w:lvl w:ilvl="3" w:tplc="8BB88610">
      <w:numFmt w:val="bullet"/>
      <w:lvlText w:val="•"/>
      <w:lvlJc w:val="left"/>
      <w:pPr>
        <w:ind w:left="3871" w:hanging="360"/>
      </w:pPr>
      <w:rPr>
        <w:rFonts w:hint="default"/>
        <w:lang w:val="en-US" w:eastAsia="en-US" w:bidi="en-US"/>
      </w:rPr>
    </w:lvl>
    <w:lvl w:ilvl="4" w:tplc="B736169C">
      <w:numFmt w:val="bullet"/>
      <w:lvlText w:val="•"/>
      <w:lvlJc w:val="left"/>
      <w:pPr>
        <w:ind w:left="4875" w:hanging="360"/>
      </w:pPr>
      <w:rPr>
        <w:rFonts w:hint="default"/>
        <w:lang w:val="en-US" w:eastAsia="en-US" w:bidi="en-US"/>
      </w:rPr>
    </w:lvl>
    <w:lvl w:ilvl="5" w:tplc="E62CD778">
      <w:numFmt w:val="bullet"/>
      <w:lvlText w:val="•"/>
      <w:lvlJc w:val="left"/>
      <w:pPr>
        <w:ind w:left="5879" w:hanging="360"/>
      </w:pPr>
      <w:rPr>
        <w:rFonts w:hint="default"/>
        <w:lang w:val="en-US" w:eastAsia="en-US" w:bidi="en-US"/>
      </w:rPr>
    </w:lvl>
    <w:lvl w:ilvl="6" w:tplc="B1BAD19E">
      <w:numFmt w:val="bullet"/>
      <w:lvlText w:val="•"/>
      <w:lvlJc w:val="left"/>
      <w:pPr>
        <w:ind w:left="6883" w:hanging="360"/>
      </w:pPr>
      <w:rPr>
        <w:rFonts w:hint="default"/>
        <w:lang w:val="en-US" w:eastAsia="en-US" w:bidi="en-US"/>
      </w:rPr>
    </w:lvl>
    <w:lvl w:ilvl="7" w:tplc="5A468486">
      <w:numFmt w:val="bullet"/>
      <w:lvlText w:val="•"/>
      <w:lvlJc w:val="left"/>
      <w:pPr>
        <w:ind w:left="7887" w:hanging="360"/>
      </w:pPr>
      <w:rPr>
        <w:rFonts w:hint="default"/>
        <w:lang w:val="en-US" w:eastAsia="en-US" w:bidi="en-US"/>
      </w:rPr>
    </w:lvl>
    <w:lvl w:ilvl="8" w:tplc="A75CE30C">
      <w:numFmt w:val="bullet"/>
      <w:lvlText w:val="•"/>
      <w:lvlJc w:val="left"/>
      <w:pPr>
        <w:ind w:left="8891" w:hanging="360"/>
      </w:pPr>
      <w:rPr>
        <w:rFonts w:hint="default"/>
        <w:lang w:val="en-US" w:eastAsia="en-US" w:bidi="en-US"/>
      </w:rPr>
    </w:lvl>
  </w:abstractNum>
  <w:abstractNum w:abstractNumId="8">
    <w:nsid w:val="32F8067B"/>
    <w:multiLevelType w:val="hybridMultilevel"/>
    <w:tmpl w:val="7DF837B6"/>
    <w:lvl w:ilvl="0" w:tplc="E28CCD48">
      <w:start w:val="1"/>
      <w:numFmt w:val="bullet"/>
      <w:lvlText w:val=""/>
      <w:lvlJc w:val="left"/>
      <w:pPr>
        <w:ind w:left="860" w:hanging="360"/>
      </w:pPr>
      <w:rPr>
        <w:rFonts w:ascii="Wingdings" w:hAnsi="Wingdings" w:hint="default"/>
        <w:w w:val="100"/>
        <w:sz w:val="24"/>
        <w:szCs w:val="24"/>
        <w:lang w:val="en-US" w:eastAsia="en-US" w:bidi="en-US"/>
      </w:rPr>
    </w:lvl>
    <w:lvl w:ilvl="1" w:tplc="64C06E78">
      <w:numFmt w:val="bullet"/>
      <w:lvlText w:val="•"/>
      <w:lvlJc w:val="left"/>
      <w:pPr>
        <w:ind w:left="1863" w:hanging="360"/>
      </w:pPr>
      <w:rPr>
        <w:rFonts w:hint="default"/>
        <w:lang w:val="en-US" w:eastAsia="en-US" w:bidi="en-US"/>
      </w:rPr>
    </w:lvl>
    <w:lvl w:ilvl="2" w:tplc="89DE8AD4">
      <w:numFmt w:val="bullet"/>
      <w:lvlText w:val="•"/>
      <w:lvlJc w:val="left"/>
      <w:pPr>
        <w:ind w:left="2867" w:hanging="360"/>
      </w:pPr>
      <w:rPr>
        <w:rFonts w:hint="default"/>
        <w:lang w:val="en-US" w:eastAsia="en-US" w:bidi="en-US"/>
      </w:rPr>
    </w:lvl>
    <w:lvl w:ilvl="3" w:tplc="8BB88610">
      <w:numFmt w:val="bullet"/>
      <w:lvlText w:val="•"/>
      <w:lvlJc w:val="left"/>
      <w:pPr>
        <w:ind w:left="3871" w:hanging="360"/>
      </w:pPr>
      <w:rPr>
        <w:rFonts w:hint="default"/>
        <w:lang w:val="en-US" w:eastAsia="en-US" w:bidi="en-US"/>
      </w:rPr>
    </w:lvl>
    <w:lvl w:ilvl="4" w:tplc="B736169C">
      <w:numFmt w:val="bullet"/>
      <w:lvlText w:val="•"/>
      <w:lvlJc w:val="left"/>
      <w:pPr>
        <w:ind w:left="4875" w:hanging="360"/>
      </w:pPr>
      <w:rPr>
        <w:rFonts w:hint="default"/>
        <w:lang w:val="en-US" w:eastAsia="en-US" w:bidi="en-US"/>
      </w:rPr>
    </w:lvl>
    <w:lvl w:ilvl="5" w:tplc="E62CD778">
      <w:numFmt w:val="bullet"/>
      <w:lvlText w:val="•"/>
      <w:lvlJc w:val="left"/>
      <w:pPr>
        <w:ind w:left="5879" w:hanging="360"/>
      </w:pPr>
      <w:rPr>
        <w:rFonts w:hint="default"/>
        <w:lang w:val="en-US" w:eastAsia="en-US" w:bidi="en-US"/>
      </w:rPr>
    </w:lvl>
    <w:lvl w:ilvl="6" w:tplc="B1BAD19E">
      <w:numFmt w:val="bullet"/>
      <w:lvlText w:val="•"/>
      <w:lvlJc w:val="left"/>
      <w:pPr>
        <w:ind w:left="6883" w:hanging="360"/>
      </w:pPr>
      <w:rPr>
        <w:rFonts w:hint="default"/>
        <w:lang w:val="en-US" w:eastAsia="en-US" w:bidi="en-US"/>
      </w:rPr>
    </w:lvl>
    <w:lvl w:ilvl="7" w:tplc="5A468486">
      <w:numFmt w:val="bullet"/>
      <w:lvlText w:val="•"/>
      <w:lvlJc w:val="left"/>
      <w:pPr>
        <w:ind w:left="7887" w:hanging="360"/>
      </w:pPr>
      <w:rPr>
        <w:rFonts w:hint="default"/>
        <w:lang w:val="en-US" w:eastAsia="en-US" w:bidi="en-US"/>
      </w:rPr>
    </w:lvl>
    <w:lvl w:ilvl="8" w:tplc="A75CE30C">
      <w:numFmt w:val="bullet"/>
      <w:lvlText w:val="•"/>
      <w:lvlJc w:val="left"/>
      <w:pPr>
        <w:ind w:left="8891" w:hanging="360"/>
      </w:pPr>
      <w:rPr>
        <w:rFonts w:hint="default"/>
        <w:lang w:val="en-US" w:eastAsia="en-US" w:bidi="en-US"/>
      </w:rPr>
    </w:lvl>
  </w:abstractNum>
  <w:abstractNum w:abstractNumId="9">
    <w:nsid w:val="331F7661"/>
    <w:multiLevelType w:val="hybridMultilevel"/>
    <w:tmpl w:val="8C76FD74"/>
    <w:lvl w:ilvl="0" w:tplc="E28CCD48">
      <w:start w:val="1"/>
      <w:numFmt w:val="bullet"/>
      <w:lvlText w:val=""/>
      <w:lvlJc w:val="left"/>
      <w:pPr>
        <w:ind w:left="860" w:hanging="360"/>
      </w:pPr>
      <w:rPr>
        <w:rFonts w:ascii="Wingdings" w:hAnsi="Wingdings" w:hint="default"/>
        <w:w w:val="100"/>
        <w:sz w:val="24"/>
        <w:szCs w:val="24"/>
        <w:lang w:val="en-US" w:eastAsia="en-US" w:bidi="en-US"/>
      </w:rPr>
    </w:lvl>
    <w:lvl w:ilvl="1" w:tplc="69AEC482">
      <w:numFmt w:val="bullet"/>
      <w:lvlText w:val=""/>
      <w:lvlJc w:val="left"/>
      <w:pPr>
        <w:ind w:left="1580" w:hanging="360"/>
      </w:pPr>
      <w:rPr>
        <w:rFonts w:ascii="Wingdings" w:eastAsia="Wingdings" w:hAnsi="Wingdings" w:cs="Wingdings" w:hint="default"/>
        <w:w w:val="100"/>
        <w:sz w:val="24"/>
        <w:szCs w:val="24"/>
        <w:lang w:val="en-US" w:eastAsia="en-US" w:bidi="en-US"/>
      </w:rPr>
    </w:lvl>
    <w:lvl w:ilvl="2" w:tplc="6A34ADBE">
      <w:numFmt w:val="bullet"/>
      <w:lvlText w:val=""/>
      <w:lvlJc w:val="left"/>
      <w:pPr>
        <w:ind w:left="1854" w:hanging="274"/>
      </w:pPr>
      <w:rPr>
        <w:rFonts w:ascii="Wingdings" w:eastAsia="Wingdings" w:hAnsi="Wingdings" w:cs="Wingdings" w:hint="default"/>
        <w:w w:val="100"/>
        <w:sz w:val="24"/>
        <w:szCs w:val="24"/>
        <w:lang w:val="en-US" w:eastAsia="en-US" w:bidi="en-US"/>
      </w:rPr>
    </w:lvl>
    <w:lvl w:ilvl="3" w:tplc="CEEA69BE">
      <w:numFmt w:val="bullet"/>
      <w:lvlText w:val="•"/>
      <w:lvlJc w:val="left"/>
      <w:pPr>
        <w:ind w:left="1860" w:hanging="274"/>
      </w:pPr>
      <w:rPr>
        <w:rFonts w:hint="default"/>
        <w:lang w:val="en-US" w:eastAsia="en-US" w:bidi="en-US"/>
      </w:rPr>
    </w:lvl>
    <w:lvl w:ilvl="4" w:tplc="3F2CC776">
      <w:numFmt w:val="bullet"/>
      <w:lvlText w:val="•"/>
      <w:lvlJc w:val="left"/>
      <w:pPr>
        <w:ind w:left="3151" w:hanging="274"/>
      </w:pPr>
      <w:rPr>
        <w:rFonts w:hint="default"/>
        <w:lang w:val="en-US" w:eastAsia="en-US" w:bidi="en-US"/>
      </w:rPr>
    </w:lvl>
    <w:lvl w:ilvl="5" w:tplc="7E5863A0">
      <w:numFmt w:val="bullet"/>
      <w:lvlText w:val="•"/>
      <w:lvlJc w:val="left"/>
      <w:pPr>
        <w:ind w:left="4442" w:hanging="274"/>
      </w:pPr>
      <w:rPr>
        <w:rFonts w:hint="default"/>
        <w:lang w:val="en-US" w:eastAsia="en-US" w:bidi="en-US"/>
      </w:rPr>
    </w:lvl>
    <w:lvl w:ilvl="6" w:tplc="48101FB4">
      <w:numFmt w:val="bullet"/>
      <w:lvlText w:val="•"/>
      <w:lvlJc w:val="left"/>
      <w:pPr>
        <w:ind w:left="5734" w:hanging="274"/>
      </w:pPr>
      <w:rPr>
        <w:rFonts w:hint="default"/>
        <w:lang w:val="en-US" w:eastAsia="en-US" w:bidi="en-US"/>
      </w:rPr>
    </w:lvl>
    <w:lvl w:ilvl="7" w:tplc="810AEE24">
      <w:numFmt w:val="bullet"/>
      <w:lvlText w:val="•"/>
      <w:lvlJc w:val="left"/>
      <w:pPr>
        <w:ind w:left="7025" w:hanging="274"/>
      </w:pPr>
      <w:rPr>
        <w:rFonts w:hint="default"/>
        <w:lang w:val="en-US" w:eastAsia="en-US" w:bidi="en-US"/>
      </w:rPr>
    </w:lvl>
    <w:lvl w:ilvl="8" w:tplc="8480B85E">
      <w:numFmt w:val="bullet"/>
      <w:lvlText w:val="•"/>
      <w:lvlJc w:val="left"/>
      <w:pPr>
        <w:ind w:left="8316" w:hanging="274"/>
      </w:pPr>
      <w:rPr>
        <w:rFonts w:hint="default"/>
        <w:lang w:val="en-US" w:eastAsia="en-US" w:bidi="en-US"/>
      </w:rPr>
    </w:lvl>
  </w:abstractNum>
  <w:abstractNum w:abstractNumId="10">
    <w:nsid w:val="37EF1B49"/>
    <w:multiLevelType w:val="hybridMultilevel"/>
    <w:tmpl w:val="0AFCCBCA"/>
    <w:lvl w:ilvl="0" w:tplc="E28CCD48">
      <w:start w:val="1"/>
      <w:numFmt w:val="bullet"/>
      <w:lvlText w:val=""/>
      <w:lvlJc w:val="left"/>
      <w:pPr>
        <w:ind w:left="860" w:hanging="360"/>
      </w:pPr>
      <w:rPr>
        <w:rFonts w:ascii="Wingdings" w:hAnsi="Wingdings" w:hint="default"/>
        <w:w w:val="100"/>
        <w:sz w:val="24"/>
        <w:szCs w:val="24"/>
        <w:lang w:val="en-US" w:eastAsia="en-US" w:bidi="en-US"/>
      </w:rPr>
    </w:lvl>
    <w:lvl w:ilvl="1" w:tplc="64C06E78">
      <w:numFmt w:val="bullet"/>
      <w:lvlText w:val="•"/>
      <w:lvlJc w:val="left"/>
      <w:pPr>
        <w:ind w:left="1863" w:hanging="360"/>
      </w:pPr>
      <w:rPr>
        <w:rFonts w:hint="default"/>
        <w:lang w:val="en-US" w:eastAsia="en-US" w:bidi="en-US"/>
      </w:rPr>
    </w:lvl>
    <w:lvl w:ilvl="2" w:tplc="89DE8AD4">
      <w:numFmt w:val="bullet"/>
      <w:lvlText w:val="•"/>
      <w:lvlJc w:val="left"/>
      <w:pPr>
        <w:ind w:left="2867" w:hanging="360"/>
      </w:pPr>
      <w:rPr>
        <w:rFonts w:hint="default"/>
        <w:lang w:val="en-US" w:eastAsia="en-US" w:bidi="en-US"/>
      </w:rPr>
    </w:lvl>
    <w:lvl w:ilvl="3" w:tplc="8BB88610">
      <w:numFmt w:val="bullet"/>
      <w:lvlText w:val="•"/>
      <w:lvlJc w:val="left"/>
      <w:pPr>
        <w:ind w:left="3871" w:hanging="360"/>
      </w:pPr>
      <w:rPr>
        <w:rFonts w:hint="default"/>
        <w:lang w:val="en-US" w:eastAsia="en-US" w:bidi="en-US"/>
      </w:rPr>
    </w:lvl>
    <w:lvl w:ilvl="4" w:tplc="B736169C">
      <w:numFmt w:val="bullet"/>
      <w:lvlText w:val="•"/>
      <w:lvlJc w:val="left"/>
      <w:pPr>
        <w:ind w:left="4875" w:hanging="360"/>
      </w:pPr>
      <w:rPr>
        <w:rFonts w:hint="default"/>
        <w:lang w:val="en-US" w:eastAsia="en-US" w:bidi="en-US"/>
      </w:rPr>
    </w:lvl>
    <w:lvl w:ilvl="5" w:tplc="E62CD778">
      <w:numFmt w:val="bullet"/>
      <w:lvlText w:val="•"/>
      <w:lvlJc w:val="left"/>
      <w:pPr>
        <w:ind w:left="5879" w:hanging="360"/>
      </w:pPr>
      <w:rPr>
        <w:rFonts w:hint="default"/>
        <w:lang w:val="en-US" w:eastAsia="en-US" w:bidi="en-US"/>
      </w:rPr>
    </w:lvl>
    <w:lvl w:ilvl="6" w:tplc="B1BAD19E">
      <w:numFmt w:val="bullet"/>
      <w:lvlText w:val="•"/>
      <w:lvlJc w:val="left"/>
      <w:pPr>
        <w:ind w:left="6883" w:hanging="360"/>
      </w:pPr>
      <w:rPr>
        <w:rFonts w:hint="default"/>
        <w:lang w:val="en-US" w:eastAsia="en-US" w:bidi="en-US"/>
      </w:rPr>
    </w:lvl>
    <w:lvl w:ilvl="7" w:tplc="5A468486">
      <w:numFmt w:val="bullet"/>
      <w:lvlText w:val="•"/>
      <w:lvlJc w:val="left"/>
      <w:pPr>
        <w:ind w:left="7887" w:hanging="360"/>
      </w:pPr>
      <w:rPr>
        <w:rFonts w:hint="default"/>
        <w:lang w:val="en-US" w:eastAsia="en-US" w:bidi="en-US"/>
      </w:rPr>
    </w:lvl>
    <w:lvl w:ilvl="8" w:tplc="A75CE30C">
      <w:numFmt w:val="bullet"/>
      <w:lvlText w:val="•"/>
      <w:lvlJc w:val="left"/>
      <w:pPr>
        <w:ind w:left="8891" w:hanging="360"/>
      </w:pPr>
      <w:rPr>
        <w:rFonts w:hint="default"/>
        <w:lang w:val="en-US" w:eastAsia="en-US" w:bidi="en-US"/>
      </w:rPr>
    </w:lvl>
  </w:abstractNum>
  <w:abstractNum w:abstractNumId="11">
    <w:nsid w:val="38CF20DE"/>
    <w:multiLevelType w:val="hybridMultilevel"/>
    <w:tmpl w:val="213EA9E6"/>
    <w:lvl w:ilvl="0" w:tplc="04090001">
      <w:start w:val="1"/>
      <w:numFmt w:val="bullet"/>
      <w:lvlText w:val=""/>
      <w:lvlJc w:val="left"/>
      <w:pPr>
        <w:ind w:left="860" w:hanging="360"/>
      </w:pPr>
      <w:rPr>
        <w:rFonts w:ascii="Wingdings" w:hAnsi="Wingdings" w:hint="default"/>
        <w:w w:val="100"/>
        <w:sz w:val="24"/>
        <w:szCs w:val="24"/>
        <w:lang w:val="en-US" w:eastAsia="en-US" w:bidi="en-US"/>
      </w:rPr>
    </w:lvl>
    <w:lvl w:ilvl="1" w:tplc="64C06E78">
      <w:numFmt w:val="bullet"/>
      <w:lvlText w:val="•"/>
      <w:lvlJc w:val="left"/>
      <w:pPr>
        <w:ind w:left="1863" w:hanging="360"/>
      </w:pPr>
      <w:rPr>
        <w:rFonts w:hint="default"/>
        <w:lang w:val="en-US" w:eastAsia="en-US" w:bidi="en-US"/>
      </w:rPr>
    </w:lvl>
    <w:lvl w:ilvl="2" w:tplc="89DE8AD4">
      <w:numFmt w:val="bullet"/>
      <w:lvlText w:val="•"/>
      <w:lvlJc w:val="left"/>
      <w:pPr>
        <w:ind w:left="2867" w:hanging="360"/>
      </w:pPr>
      <w:rPr>
        <w:rFonts w:hint="default"/>
        <w:lang w:val="en-US" w:eastAsia="en-US" w:bidi="en-US"/>
      </w:rPr>
    </w:lvl>
    <w:lvl w:ilvl="3" w:tplc="8BB88610">
      <w:numFmt w:val="bullet"/>
      <w:lvlText w:val="•"/>
      <w:lvlJc w:val="left"/>
      <w:pPr>
        <w:ind w:left="3871" w:hanging="360"/>
      </w:pPr>
      <w:rPr>
        <w:rFonts w:hint="default"/>
        <w:lang w:val="en-US" w:eastAsia="en-US" w:bidi="en-US"/>
      </w:rPr>
    </w:lvl>
    <w:lvl w:ilvl="4" w:tplc="B736169C">
      <w:numFmt w:val="bullet"/>
      <w:lvlText w:val="•"/>
      <w:lvlJc w:val="left"/>
      <w:pPr>
        <w:ind w:left="4875" w:hanging="360"/>
      </w:pPr>
      <w:rPr>
        <w:rFonts w:hint="default"/>
        <w:lang w:val="en-US" w:eastAsia="en-US" w:bidi="en-US"/>
      </w:rPr>
    </w:lvl>
    <w:lvl w:ilvl="5" w:tplc="E62CD778">
      <w:numFmt w:val="bullet"/>
      <w:lvlText w:val="•"/>
      <w:lvlJc w:val="left"/>
      <w:pPr>
        <w:ind w:left="5879" w:hanging="360"/>
      </w:pPr>
      <w:rPr>
        <w:rFonts w:hint="default"/>
        <w:lang w:val="en-US" w:eastAsia="en-US" w:bidi="en-US"/>
      </w:rPr>
    </w:lvl>
    <w:lvl w:ilvl="6" w:tplc="B1BAD19E">
      <w:numFmt w:val="bullet"/>
      <w:lvlText w:val="•"/>
      <w:lvlJc w:val="left"/>
      <w:pPr>
        <w:ind w:left="6883" w:hanging="360"/>
      </w:pPr>
      <w:rPr>
        <w:rFonts w:hint="default"/>
        <w:lang w:val="en-US" w:eastAsia="en-US" w:bidi="en-US"/>
      </w:rPr>
    </w:lvl>
    <w:lvl w:ilvl="7" w:tplc="5A468486">
      <w:numFmt w:val="bullet"/>
      <w:lvlText w:val="•"/>
      <w:lvlJc w:val="left"/>
      <w:pPr>
        <w:ind w:left="7887" w:hanging="360"/>
      </w:pPr>
      <w:rPr>
        <w:rFonts w:hint="default"/>
        <w:lang w:val="en-US" w:eastAsia="en-US" w:bidi="en-US"/>
      </w:rPr>
    </w:lvl>
    <w:lvl w:ilvl="8" w:tplc="A75CE30C">
      <w:numFmt w:val="bullet"/>
      <w:lvlText w:val="•"/>
      <w:lvlJc w:val="left"/>
      <w:pPr>
        <w:ind w:left="8891" w:hanging="360"/>
      </w:pPr>
      <w:rPr>
        <w:rFonts w:hint="default"/>
        <w:lang w:val="en-US" w:eastAsia="en-US" w:bidi="en-US"/>
      </w:rPr>
    </w:lvl>
  </w:abstractNum>
  <w:abstractNum w:abstractNumId="12">
    <w:nsid w:val="3CF37313"/>
    <w:multiLevelType w:val="hybridMultilevel"/>
    <w:tmpl w:val="E09EAA32"/>
    <w:lvl w:ilvl="0" w:tplc="E28CCD48">
      <w:start w:val="1"/>
      <w:numFmt w:val="bullet"/>
      <w:lvlText w:val=""/>
      <w:lvlJc w:val="left"/>
      <w:pPr>
        <w:ind w:left="860" w:hanging="360"/>
      </w:pPr>
      <w:rPr>
        <w:rFonts w:ascii="Wingdings" w:hAnsi="Wingdings" w:hint="default"/>
        <w:w w:val="100"/>
        <w:sz w:val="24"/>
        <w:szCs w:val="24"/>
        <w:lang w:val="en-US" w:eastAsia="en-US" w:bidi="en-US"/>
      </w:rPr>
    </w:lvl>
    <w:lvl w:ilvl="1" w:tplc="64C06E78">
      <w:numFmt w:val="bullet"/>
      <w:lvlText w:val="•"/>
      <w:lvlJc w:val="left"/>
      <w:pPr>
        <w:ind w:left="1863" w:hanging="360"/>
      </w:pPr>
      <w:rPr>
        <w:rFonts w:hint="default"/>
        <w:lang w:val="en-US" w:eastAsia="en-US" w:bidi="en-US"/>
      </w:rPr>
    </w:lvl>
    <w:lvl w:ilvl="2" w:tplc="89DE8AD4">
      <w:numFmt w:val="bullet"/>
      <w:lvlText w:val="•"/>
      <w:lvlJc w:val="left"/>
      <w:pPr>
        <w:ind w:left="2867" w:hanging="360"/>
      </w:pPr>
      <w:rPr>
        <w:rFonts w:hint="default"/>
        <w:lang w:val="en-US" w:eastAsia="en-US" w:bidi="en-US"/>
      </w:rPr>
    </w:lvl>
    <w:lvl w:ilvl="3" w:tplc="8BB88610">
      <w:numFmt w:val="bullet"/>
      <w:lvlText w:val="•"/>
      <w:lvlJc w:val="left"/>
      <w:pPr>
        <w:ind w:left="3871" w:hanging="360"/>
      </w:pPr>
      <w:rPr>
        <w:rFonts w:hint="default"/>
        <w:lang w:val="en-US" w:eastAsia="en-US" w:bidi="en-US"/>
      </w:rPr>
    </w:lvl>
    <w:lvl w:ilvl="4" w:tplc="B736169C">
      <w:numFmt w:val="bullet"/>
      <w:lvlText w:val="•"/>
      <w:lvlJc w:val="left"/>
      <w:pPr>
        <w:ind w:left="4875" w:hanging="360"/>
      </w:pPr>
      <w:rPr>
        <w:rFonts w:hint="default"/>
        <w:lang w:val="en-US" w:eastAsia="en-US" w:bidi="en-US"/>
      </w:rPr>
    </w:lvl>
    <w:lvl w:ilvl="5" w:tplc="E62CD778">
      <w:numFmt w:val="bullet"/>
      <w:lvlText w:val="•"/>
      <w:lvlJc w:val="left"/>
      <w:pPr>
        <w:ind w:left="5879" w:hanging="360"/>
      </w:pPr>
      <w:rPr>
        <w:rFonts w:hint="default"/>
        <w:lang w:val="en-US" w:eastAsia="en-US" w:bidi="en-US"/>
      </w:rPr>
    </w:lvl>
    <w:lvl w:ilvl="6" w:tplc="B1BAD19E">
      <w:numFmt w:val="bullet"/>
      <w:lvlText w:val="•"/>
      <w:lvlJc w:val="left"/>
      <w:pPr>
        <w:ind w:left="6883" w:hanging="360"/>
      </w:pPr>
      <w:rPr>
        <w:rFonts w:hint="default"/>
        <w:lang w:val="en-US" w:eastAsia="en-US" w:bidi="en-US"/>
      </w:rPr>
    </w:lvl>
    <w:lvl w:ilvl="7" w:tplc="5A468486">
      <w:numFmt w:val="bullet"/>
      <w:lvlText w:val="•"/>
      <w:lvlJc w:val="left"/>
      <w:pPr>
        <w:ind w:left="7887" w:hanging="360"/>
      </w:pPr>
      <w:rPr>
        <w:rFonts w:hint="default"/>
        <w:lang w:val="en-US" w:eastAsia="en-US" w:bidi="en-US"/>
      </w:rPr>
    </w:lvl>
    <w:lvl w:ilvl="8" w:tplc="A75CE30C">
      <w:numFmt w:val="bullet"/>
      <w:lvlText w:val="•"/>
      <w:lvlJc w:val="left"/>
      <w:pPr>
        <w:ind w:left="8891" w:hanging="360"/>
      </w:pPr>
      <w:rPr>
        <w:rFonts w:hint="default"/>
        <w:lang w:val="en-US" w:eastAsia="en-US" w:bidi="en-US"/>
      </w:rPr>
    </w:lvl>
  </w:abstractNum>
  <w:abstractNum w:abstractNumId="13">
    <w:nsid w:val="3F096B4F"/>
    <w:multiLevelType w:val="hybridMultilevel"/>
    <w:tmpl w:val="28DCDE48"/>
    <w:lvl w:ilvl="0" w:tplc="E28CCD48">
      <w:start w:val="1"/>
      <w:numFmt w:val="bullet"/>
      <w:lvlText w:val=""/>
      <w:lvlJc w:val="left"/>
      <w:pPr>
        <w:ind w:left="860" w:hanging="360"/>
      </w:pPr>
      <w:rPr>
        <w:rFonts w:ascii="Wingdings" w:hAnsi="Wingdings" w:hint="default"/>
        <w:w w:val="100"/>
        <w:sz w:val="24"/>
        <w:szCs w:val="24"/>
        <w:lang w:val="en-US" w:eastAsia="en-US" w:bidi="en-US"/>
      </w:rPr>
    </w:lvl>
    <w:lvl w:ilvl="1" w:tplc="69AEC482">
      <w:numFmt w:val="bullet"/>
      <w:lvlText w:val=""/>
      <w:lvlJc w:val="left"/>
      <w:pPr>
        <w:ind w:left="1580" w:hanging="360"/>
      </w:pPr>
      <w:rPr>
        <w:rFonts w:ascii="Wingdings" w:eastAsia="Wingdings" w:hAnsi="Wingdings" w:cs="Wingdings" w:hint="default"/>
        <w:w w:val="100"/>
        <w:sz w:val="24"/>
        <w:szCs w:val="24"/>
        <w:lang w:val="en-US" w:eastAsia="en-US" w:bidi="en-US"/>
      </w:rPr>
    </w:lvl>
    <w:lvl w:ilvl="2" w:tplc="6A34ADBE">
      <w:numFmt w:val="bullet"/>
      <w:lvlText w:val=""/>
      <w:lvlJc w:val="left"/>
      <w:pPr>
        <w:ind w:left="1854" w:hanging="274"/>
      </w:pPr>
      <w:rPr>
        <w:rFonts w:ascii="Wingdings" w:eastAsia="Wingdings" w:hAnsi="Wingdings" w:cs="Wingdings" w:hint="default"/>
        <w:w w:val="100"/>
        <w:sz w:val="24"/>
        <w:szCs w:val="24"/>
        <w:lang w:val="en-US" w:eastAsia="en-US" w:bidi="en-US"/>
      </w:rPr>
    </w:lvl>
    <w:lvl w:ilvl="3" w:tplc="CEEA69BE">
      <w:numFmt w:val="bullet"/>
      <w:lvlText w:val="•"/>
      <w:lvlJc w:val="left"/>
      <w:pPr>
        <w:ind w:left="1860" w:hanging="274"/>
      </w:pPr>
      <w:rPr>
        <w:rFonts w:hint="default"/>
        <w:lang w:val="en-US" w:eastAsia="en-US" w:bidi="en-US"/>
      </w:rPr>
    </w:lvl>
    <w:lvl w:ilvl="4" w:tplc="3F2CC776">
      <w:numFmt w:val="bullet"/>
      <w:lvlText w:val="•"/>
      <w:lvlJc w:val="left"/>
      <w:pPr>
        <w:ind w:left="3151" w:hanging="274"/>
      </w:pPr>
      <w:rPr>
        <w:rFonts w:hint="default"/>
        <w:lang w:val="en-US" w:eastAsia="en-US" w:bidi="en-US"/>
      </w:rPr>
    </w:lvl>
    <w:lvl w:ilvl="5" w:tplc="7E5863A0">
      <w:numFmt w:val="bullet"/>
      <w:lvlText w:val="•"/>
      <w:lvlJc w:val="left"/>
      <w:pPr>
        <w:ind w:left="4442" w:hanging="274"/>
      </w:pPr>
      <w:rPr>
        <w:rFonts w:hint="default"/>
        <w:lang w:val="en-US" w:eastAsia="en-US" w:bidi="en-US"/>
      </w:rPr>
    </w:lvl>
    <w:lvl w:ilvl="6" w:tplc="48101FB4">
      <w:numFmt w:val="bullet"/>
      <w:lvlText w:val="•"/>
      <w:lvlJc w:val="left"/>
      <w:pPr>
        <w:ind w:left="5734" w:hanging="274"/>
      </w:pPr>
      <w:rPr>
        <w:rFonts w:hint="default"/>
        <w:lang w:val="en-US" w:eastAsia="en-US" w:bidi="en-US"/>
      </w:rPr>
    </w:lvl>
    <w:lvl w:ilvl="7" w:tplc="810AEE24">
      <w:numFmt w:val="bullet"/>
      <w:lvlText w:val="•"/>
      <w:lvlJc w:val="left"/>
      <w:pPr>
        <w:ind w:left="7025" w:hanging="274"/>
      </w:pPr>
      <w:rPr>
        <w:rFonts w:hint="default"/>
        <w:lang w:val="en-US" w:eastAsia="en-US" w:bidi="en-US"/>
      </w:rPr>
    </w:lvl>
    <w:lvl w:ilvl="8" w:tplc="8480B85E">
      <w:numFmt w:val="bullet"/>
      <w:lvlText w:val="•"/>
      <w:lvlJc w:val="left"/>
      <w:pPr>
        <w:ind w:left="8316" w:hanging="274"/>
      </w:pPr>
      <w:rPr>
        <w:rFonts w:hint="default"/>
        <w:lang w:val="en-US" w:eastAsia="en-US" w:bidi="en-US"/>
      </w:rPr>
    </w:lvl>
  </w:abstractNum>
  <w:abstractNum w:abstractNumId="14">
    <w:nsid w:val="494A7060"/>
    <w:multiLevelType w:val="hybridMultilevel"/>
    <w:tmpl w:val="AE52EF28"/>
    <w:lvl w:ilvl="0" w:tplc="5B7C0E62">
      <w:numFmt w:val="bullet"/>
      <w:lvlText w:val=""/>
      <w:lvlJc w:val="left"/>
      <w:pPr>
        <w:ind w:left="1220" w:hanging="360"/>
      </w:pPr>
      <w:rPr>
        <w:rFonts w:ascii="Symbol" w:eastAsia="Symbol" w:hAnsi="Symbol" w:cs="Symbol" w:hint="default"/>
        <w:w w:val="100"/>
        <w:sz w:val="24"/>
        <w:szCs w:val="24"/>
        <w:lang w:val="en-US" w:eastAsia="en-US" w:bidi="en-US"/>
      </w:rPr>
    </w:lvl>
    <w:lvl w:ilvl="1" w:tplc="1EA8882E">
      <w:numFmt w:val="bullet"/>
      <w:lvlText w:val=""/>
      <w:lvlJc w:val="left"/>
      <w:pPr>
        <w:ind w:left="1224" w:hanging="274"/>
      </w:pPr>
      <w:rPr>
        <w:rFonts w:ascii="Wingdings" w:eastAsia="Wingdings" w:hAnsi="Wingdings" w:cs="Wingdings" w:hint="default"/>
        <w:w w:val="100"/>
        <w:sz w:val="24"/>
        <w:szCs w:val="24"/>
        <w:lang w:val="en-US" w:eastAsia="en-US" w:bidi="en-US"/>
      </w:rPr>
    </w:lvl>
    <w:lvl w:ilvl="2" w:tplc="B9C67E26">
      <w:numFmt w:val="bullet"/>
      <w:lvlText w:val="•"/>
      <w:lvlJc w:val="left"/>
      <w:pPr>
        <w:ind w:left="2544" w:hanging="274"/>
      </w:pPr>
      <w:rPr>
        <w:rFonts w:hint="default"/>
        <w:lang w:val="en-US" w:eastAsia="en-US" w:bidi="en-US"/>
      </w:rPr>
    </w:lvl>
    <w:lvl w:ilvl="3" w:tplc="10F4BAFE">
      <w:numFmt w:val="bullet"/>
      <w:lvlText w:val="•"/>
      <w:lvlJc w:val="left"/>
      <w:pPr>
        <w:ind w:left="3588" w:hanging="274"/>
      </w:pPr>
      <w:rPr>
        <w:rFonts w:hint="default"/>
        <w:lang w:val="en-US" w:eastAsia="en-US" w:bidi="en-US"/>
      </w:rPr>
    </w:lvl>
    <w:lvl w:ilvl="4" w:tplc="123286AC">
      <w:numFmt w:val="bullet"/>
      <w:lvlText w:val="•"/>
      <w:lvlJc w:val="left"/>
      <w:pPr>
        <w:ind w:left="4633" w:hanging="274"/>
      </w:pPr>
      <w:rPr>
        <w:rFonts w:hint="default"/>
        <w:lang w:val="en-US" w:eastAsia="en-US" w:bidi="en-US"/>
      </w:rPr>
    </w:lvl>
    <w:lvl w:ilvl="5" w:tplc="E578E9FC">
      <w:numFmt w:val="bullet"/>
      <w:lvlText w:val="•"/>
      <w:lvlJc w:val="left"/>
      <w:pPr>
        <w:ind w:left="5677" w:hanging="274"/>
      </w:pPr>
      <w:rPr>
        <w:rFonts w:hint="default"/>
        <w:lang w:val="en-US" w:eastAsia="en-US" w:bidi="en-US"/>
      </w:rPr>
    </w:lvl>
    <w:lvl w:ilvl="6" w:tplc="0792EA66">
      <w:numFmt w:val="bullet"/>
      <w:lvlText w:val="•"/>
      <w:lvlJc w:val="left"/>
      <w:pPr>
        <w:ind w:left="6722" w:hanging="274"/>
      </w:pPr>
      <w:rPr>
        <w:rFonts w:hint="default"/>
        <w:lang w:val="en-US" w:eastAsia="en-US" w:bidi="en-US"/>
      </w:rPr>
    </w:lvl>
    <w:lvl w:ilvl="7" w:tplc="D71C0594">
      <w:numFmt w:val="bullet"/>
      <w:lvlText w:val="•"/>
      <w:lvlJc w:val="left"/>
      <w:pPr>
        <w:ind w:left="7766" w:hanging="274"/>
      </w:pPr>
      <w:rPr>
        <w:rFonts w:hint="default"/>
        <w:lang w:val="en-US" w:eastAsia="en-US" w:bidi="en-US"/>
      </w:rPr>
    </w:lvl>
    <w:lvl w:ilvl="8" w:tplc="6732740A">
      <w:numFmt w:val="bullet"/>
      <w:lvlText w:val="•"/>
      <w:lvlJc w:val="left"/>
      <w:pPr>
        <w:ind w:left="8810" w:hanging="274"/>
      </w:pPr>
      <w:rPr>
        <w:rFonts w:hint="default"/>
        <w:lang w:val="en-US" w:eastAsia="en-US" w:bidi="en-US"/>
      </w:rPr>
    </w:lvl>
  </w:abstractNum>
  <w:abstractNum w:abstractNumId="15">
    <w:nsid w:val="4B610AB8"/>
    <w:multiLevelType w:val="hybridMultilevel"/>
    <w:tmpl w:val="F1E0C34A"/>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4D450604"/>
    <w:multiLevelType w:val="hybridMultilevel"/>
    <w:tmpl w:val="FD322EA6"/>
    <w:lvl w:ilvl="0" w:tplc="E7F2D400">
      <w:numFmt w:val="bullet"/>
      <w:lvlText w:val=""/>
      <w:lvlJc w:val="left"/>
      <w:pPr>
        <w:ind w:left="860" w:hanging="334"/>
      </w:pPr>
      <w:rPr>
        <w:rFonts w:ascii="Wingdings" w:eastAsia="Wingdings" w:hAnsi="Wingdings" w:cs="Wingdings" w:hint="default"/>
        <w:w w:val="100"/>
        <w:sz w:val="24"/>
        <w:szCs w:val="24"/>
        <w:lang w:val="en-US" w:eastAsia="en-US" w:bidi="en-US"/>
      </w:rPr>
    </w:lvl>
    <w:lvl w:ilvl="1" w:tplc="857C6CF0">
      <w:numFmt w:val="bullet"/>
      <w:lvlText w:val="•"/>
      <w:lvlJc w:val="left"/>
      <w:pPr>
        <w:ind w:left="1863" w:hanging="334"/>
      </w:pPr>
      <w:rPr>
        <w:rFonts w:hint="default"/>
        <w:lang w:val="en-US" w:eastAsia="en-US" w:bidi="en-US"/>
      </w:rPr>
    </w:lvl>
    <w:lvl w:ilvl="2" w:tplc="C2C8055C">
      <w:numFmt w:val="bullet"/>
      <w:lvlText w:val="•"/>
      <w:lvlJc w:val="left"/>
      <w:pPr>
        <w:ind w:left="2867" w:hanging="334"/>
      </w:pPr>
      <w:rPr>
        <w:rFonts w:hint="default"/>
        <w:lang w:val="en-US" w:eastAsia="en-US" w:bidi="en-US"/>
      </w:rPr>
    </w:lvl>
    <w:lvl w:ilvl="3" w:tplc="F722749A">
      <w:numFmt w:val="bullet"/>
      <w:lvlText w:val="•"/>
      <w:lvlJc w:val="left"/>
      <w:pPr>
        <w:ind w:left="3871" w:hanging="334"/>
      </w:pPr>
      <w:rPr>
        <w:rFonts w:hint="default"/>
        <w:lang w:val="en-US" w:eastAsia="en-US" w:bidi="en-US"/>
      </w:rPr>
    </w:lvl>
    <w:lvl w:ilvl="4" w:tplc="D45A0394">
      <w:numFmt w:val="bullet"/>
      <w:lvlText w:val="•"/>
      <w:lvlJc w:val="left"/>
      <w:pPr>
        <w:ind w:left="4875" w:hanging="334"/>
      </w:pPr>
      <w:rPr>
        <w:rFonts w:hint="default"/>
        <w:lang w:val="en-US" w:eastAsia="en-US" w:bidi="en-US"/>
      </w:rPr>
    </w:lvl>
    <w:lvl w:ilvl="5" w:tplc="8C46DD56">
      <w:numFmt w:val="bullet"/>
      <w:lvlText w:val="•"/>
      <w:lvlJc w:val="left"/>
      <w:pPr>
        <w:ind w:left="5879" w:hanging="334"/>
      </w:pPr>
      <w:rPr>
        <w:rFonts w:hint="default"/>
        <w:lang w:val="en-US" w:eastAsia="en-US" w:bidi="en-US"/>
      </w:rPr>
    </w:lvl>
    <w:lvl w:ilvl="6" w:tplc="C9868EA0">
      <w:numFmt w:val="bullet"/>
      <w:lvlText w:val="•"/>
      <w:lvlJc w:val="left"/>
      <w:pPr>
        <w:ind w:left="6883" w:hanging="334"/>
      </w:pPr>
      <w:rPr>
        <w:rFonts w:hint="default"/>
        <w:lang w:val="en-US" w:eastAsia="en-US" w:bidi="en-US"/>
      </w:rPr>
    </w:lvl>
    <w:lvl w:ilvl="7" w:tplc="2E18C78E">
      <w:numFmt w:val="bullet"/>
      <w:lvlText w:val="•"/>
      <w:lvlJc w:val="left"/>
      <w:pPr>
        <w:ind w:left="7887" w:hanging="334"/>
      </w:pPr>
      <w:rPr>
        <w:rFonts w:hint="default"/>
        <w:lang w:val="en-US" w:eastAsia="en-US" w:bidi="en-US"/>
      </w:rPr>
    </w:lvl>
    <w:lvl w:ilvl="8" w:tplc="1F4AB37A">
      <w:numFmt w:val="bullet"/>
      <w:lvlText w:val="•"/>
      <w:lvlJc w:val="left"/>
      <w:pPr>
        <w:ind w:left="8891" w:hanging="334"/>
      </w:pPr>
      <w:rPr>
        <w:rFonts w:hint="default"/>
        <w:lang w:val="en-US" w:eastAsia="en-US" w:bidi="en-US"/>
      </w:rPr>
    </w:lvl>
  </w:abstractNum>
  <w:abstractNum w:abstractNumId="17">
    <w:nsid w:val="689A3ADA"/>
    <w:multiLevelType w:val="hybridMultilevel"/>
    <w:tmpl w:val="2B1A04BC"/>
    <w:lvl w:ilvl="0" w:tplc="8B92ECE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92C7ADD"/>
    <w:multiLevelType w:val="hybridMultilevel"/>
    <w:tmpl w:val="8C34294C"/>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6A440C86"/>
    <w:multiLevelType w:val="hybridMultilevel"/>
    <w:tmpl w:val="630ADE20"/>
    <w:lvl w:ilvl="0" w:tplc="225208E4">
      <w:numFmt w:val="bullet"/>
      <w:lvlText w:val=""/>
      <w:lvlJc w:val="left"/>
      <w:pPr>
        <w:ind w:left="860" w:hanging="360"/>
      </w:pPr>
      <w:rPr>
        <w:rFonts w:ascii="Symbol" w:eastAsia="Symbol" w:hAnsi="Symbol" w:cs="Symbol" w:hint="default"/>
        <w:w w:val="100"/>
        <w:sz w:val="24"/>
        <w:szCs w:val="24"/>
        <w:lang w:val="en-US" w:eastAsia="en-US" w:bidi="en-US"/>
      </w:rPr>
    </w:lvl>
    <w:lvl w:ilvl="1" w:tplc="64C06E78">
      <w:numFmt w:val="bullet"/>
      <w:lvlText w:val="•"/>
      <w:lvlJc w:val="left"/>
      <w:pPr>
        <w:ind w:left="1863" w:hanging="360"/>
      </w:pPr>
      <w:rPr>
        <w:rFonts w:hint="default"/>
        <w:lang w:val="en-US" w:eastAsia="en-US" w:bidi="en-US"/>
      </w:rPr>
    </w:lvl>
    <w:lvl w:ilvl="2" w:tplc="89DE8AD4">
      <w:numFmt w:val="bullet"/>
      <w:lvlText w:val="•"/>
      <w:lvlJc w:val="left"/>
      <w:pPr>
        <w:ind w:left="2867" w:hanging="360"/>
      </w:pPr>
      <w:rPr>
        <w:rFonts w:hint="default"/>
        <w:lang w:val="en-US" w:eastAsia="en-US" w:bidi="en-US"/>
      </w:rPr>
    </w:lvl>
    <w:lvl w:ilvl="3" w:tplc="8BB88610">
      <w:numFmt w:val="bullet"/>
      <w:lvlText w:val="•"/>
      <w:lvlJc w:val="left"/>
      <w:pPr>
        <w:ind w:left="3871" w:hanging="360"/>
      </w:pPr>
      <w:rPr>
        <w:rFonts w:hint="default"/>
        <w:lang w:val="en-US" w:eastAsia="en-US" w:bidi="en-US"/>
      </w:rPr>
    </w:lvl>
    <w:lvl w:ilvl="4" w:tplc="B736169C">
      <w:numFmt w:val="bullet"/>
      <w:lvlText w:val="•"/>
      <w:lvlJc w:val="left"/>
      <w:pPr>
        <w:ind w:left="4875" w:hanging="360"/>
      </w:pPr>
      <w:rPr>
        <w:rFonts w:hint="default"/>
        <w:lang w:val="en-US" w:eastAsia="en-US" w:bidi="en-US"/>
      </w:rPr>
    </w:lvl>
    <w:lvl w:ilvl="5" w:tplc="E62CD778">
      <w:numFmt w:val="bullet"/>
      <w:lvlText w:val="•"/>
      <w:lvlJc w:val="left"/>
      <w:pPr>
        <w:ind w:left="5879" w:hanging="360"/>
      </w:pPr>
      <w:rPr>
        <w:rFonts w:hint="default"/>
        <w:lang w:val="en-US" w:eastAsia="en-US" w:bidi="en-US"/>
      </w:rPr>
    </w:lvl>
    <w:lvl w:ilvl="6" w:tplc="B1BAD19E">
      <w:numFmt w:val="bullet"/>
      <w:lvlText w:val="•"/>
      <w:lvlJc w:val="left"/>
      <w:pPr>
        <w:ind w:left="6883" w:hanging="360"/>
      </w:pPr>
      <w:rPr>
        <w:rFonts w:hint="default"/>
        <w:lang w:val="en-US" w:eastAsia="en-US" w:bidi="en-US"/>
      </w:rPr>
    </w:lvl>
    <w:lvl w:ilvl="7" w:tplc="5A468486">
      <w:numFmt w:val="bullet"/>
      <w:lvlText w:val="•"/>
      <w:lvlJc w:val="left"/>
      <w:pPr>
        <w:ind w:left="7887" w:hanging="360"/>
      </w:pPr>
      <w:rPr>
        <w:rFonts w:hint="default"/>
        <w:lang w:val="en-US" w:eastAsia="en-US" w:bidi="en-US"/>
      </w:rPr>
    </w:lvl>
    <w:lvl w:ilvl="8" w:tplc="A75CE30C">
      <w:numFmt w:val="bullet"/>
      <w:lvlText w:val="•"/>
      <w:lvlJc w:val="left"/>
      <w:pPr>
        <w:ind w:left="8891" w:hanging="360"/>
      </w:pPr>
      <w:rPr>
        <w:rFonts w:hint="default"/>
        <w:lang w:val="en-US" w:eastAsia="en-US" w:bidi="en-US"/>
      </w:rPr>
    </w:lvl>
  </w:abstractNum>
  <w:abstractNum w:abstractNumId="20">
    <w:nsid w:val="6E5329B0"/>
    <w:multiLevelType w:val="hybridMultilevel"/>
    <w:tmpl w:val="E0F2590E"/>
    <w:lvl w:ilvl="0" w:tplc="CEBEEE50">
      <w:numFmt w:val="bullet"/>
      <w:lvlText w:val=""/>
      <w:lvlJc w:val="left"/>
      <w:pPr>
        <w:ind w:left="860" w:hanging="360"/>
      </w:pPr>
      <w:rPr>
        <w:rFonts w:ascii="Symbol" w:eastAsia="Symbol" w:hAnsi="Symbol" w:cs="Symbol" w:hint="default"/>
        <w:w w:val="100"/>
        <w:sz w:val="24"/>
        <w:szCs w:val="24"/>
        <w:lang w:val="en-US" w:eastAsia="en-US" w:bidi="en-US"/>
      </w:rPr>
    </w:lvl>
    <w:lvl w:ilvl="1" w:tplc="2F6C984C">
      <w:numFmt w:val="bullet"/>
      <w:lvlText w:val=""/>
      <w:lvlJc w:val="left"/>
      <w:pPr>
        <w:ind w:left="1220" w:hanging="360"/>
      </w:pPr>
      <w:rPr>
        <w:rFonts w:ascii="Symbol" w:eastAsia="Symbol" w:hAnsi="Symbol" w:cs="Symbol" w:hint="default"/>
        <w:w w:val="100"/>
        <w:sz w:val="24"/>
        <w:szCs w:val="24"/>
        <w:lang w:val="en-US" w:eastAsia="en-US" w:bidi="en-US"/>
      </w:rPr>
    </w:lvl>
    <w:lvl w:ilvl="2" w:tplc="3E3CD6A4">
      <w:numFmt w:val="bullet"/>
      <w:lvlText w:val="•"/>
      <w:lvlJc w:val="left"/>
      <w:pPr>
        <w:ind w:left="2295" w:hanging="360"/>
      </w:pPr>
      <w:rPr>
        <w:rFonts w:hint="default"/>
        <w:lang w:val="en-US" w:eastAsia="en-US" w:bidi="en-US"/>
      </w:rPr>
    </w:lvl>
    <w:lvl w:ilvl="3" w:tplc="D77C29B8">
      <w:numFmt w:val="bullet"/>
      <w:lvlText w:val="•"/>
      <w:lvlJc w:val="left"/>
      <w:pPr>
        <w:ind w:left="3371" w:hanging="360"/>
      </w:pPr>
      <w:rPr>
        <w:rFonts w:hint="default"/>
        <w:lang w:val="en-US" w:eastAsia="en-US" w:bidi="en-US"/>
      </w:rPr>
    </w:lvl>
    <w:lvl w:ilvl="4" w:tplc="E1D0A9BA">
      <w:numFmt w:val="bullet"/>
      <w:lvlText w:val="•"/>
      <w:lvlJc w:val="left"/>
      <w:pPr>
        <w:ind w:left="4446" w:hanging="360"/>
      </w:pPr>
      <w:rPr>
        <w:rFonts w:hint="default"/>
        <w:lang w:val="en-US" w:eastAsia="en-US" w:bidi="en-US"/>
      </w:rPr>
    </w:lvl>
    <w:lvl w:ilvl="5" w:tplc="F5881F5E">
      <w:numFmt w:val="bullet"/>
      <w:lvlText w:val="•"/>
      <w:lvlJc w:val="left"/>
      <w:pPr>
        <w:ind w:left="5522" w:hanging="360"/>
      </w:pPr>
      <w:rPr>
        <w:rFonts w:hint="default"/>
        <w:lang w:val="en-US" w:eastAsia="en-US" w:bidi="en-US"/>
      </w:rPr>
    </w:lvl>
    <w:lvl w:ilvl="6" w:tplc="E1D8D7C2">
      <w:numFmt w:val="bullet"/>
      <w:lvlText w:val="•"/>
      <w:lvlJc w:val="left"/>
      <w:pPr>
        <w:ind w:left="6597" w:hanging="360"/>
      </w:pPr>
      <w:rPr>
        <w:rFonts w:hint="default"/>
        <w:lang w:val="en-US" w:eastAsia="en-US" w:bidi="en-US"/>
      </w:rPr>
    </w:lvl>
    <w:lvl w:ilvl="7" w:tplc="CCCE8B22">
      <w:numFmt w:val="bullet"/>
      <w:lvlText w:val="•"/>
      <w:lvlJc w:val="left"/>
      <w:pPr>
        <w:ind w:left="7673" w:hanging="360"/>
      </w:pPr>
      <w:rPr>
        <w:rFonts w:hint="default"/>
        <w:lang w:val="en-US" w:eastAsia="en-US" w:bidi="en-US"/>
      </w:rPr>
    </w:lvl>
    <w:lvl w:ilvl="8" w:tplc="FF8EB020">
      <w:numFmt w:val="bullet"/>
      <w:lvlText w:val="•"/>
      <w:lvlJc w:val="left"/>
      <w:pPr>
        <w:ind w:left="8748" w:hanging="360"/>
      </w:pPr>
      <w:rPr>
        <w:rFonts w:hint="default"/>
        <w:lang w:val="en-US" w:eastAsia="en-US" w:bidi="en-US"/>
      </w:rPr>
    </w:lvl>
  </w:abstractNum>
  <w:abstractNum w:abstractNumId="21">
    <w:nsid w:val="7B0A7625"/>
    <w:multiLevelType w:val="hybridMultilevel"/>
    <w:tmpl w:val="615C6A46"/>
    <w:lvl w:ilvl="0" w:tplc="04090001">
      <w:start w:val="1"/>
      <w:numFmt w:val="bullet"/>
      <w:lvlText w:val=""/>
      <w:lvlJc w:val="left"/>
      <w:pPr>
        <w:ind w:left="860" w:hanging="360"/>
      </w:pPr>
      <w:rPr>
        <w:rFonts w:ascii="Wingdings" w:hAnsi="Wingdings" w:hint="default"/>
        <w:w w:val="100"/>
        <w:sz w:val="24"/>
        <w:szCs w:val="24"/>
        <w:lang w:val="en-US" w:eastAsia="en-US" w:bidi="en-US"/>
      </w:rPr>
    </w:lvl>
    <w:lvl w:ilvl="1" w:tplc="69AEC482">
      <w:numFmt w:val="bullet"/>
      <w:lvlText w:val=""/>
      <w:lvlJc w:val="left"/>
      <w:pPr>
        <w:ind w:left="1580" w:hanging="360"/>
      </w:pPr>
      <w:rPr>
        <w:rFonts w:ascii="Wingdings" w:eastAsia="Wingdings" w:hAnsi="Wingdings" w:cs="Wingdings" w:hint="default"/>
        <w:w w:val="100"/>
        <w:sz w:val="24"/>
        <w:szCs w:val="24"/>
        <w:lang w:val="en-US" w:eastAsia="en-US" w:bidi="en-US"/>
      </w:rPr>
    </w:lvl>
    <w:lvl w:ilvl="2" w:tplc="6A34ADBE">
      <w:numFmt w:val="bullet"/>
      <w:lvlText w:val=""/>
      <w:lvlJc w:val="left"/>
      <w:pPr>
        <w:ind w:left="1854" w:hanging="274"/>
      </w:pPr>
      <w:rPr>
        <w:rFonts w:ascii="Wingdings" w:eastAsia="Wingdings" w:hAnsi="Wingdings" w:cs="Wingdings" w:hint="default"/>
        <w:w w:val="100"/>
        <w:sz w:val="24"/>
        <w:szCs w:val="24"/>
        <w:lang w:val="en-US" w:eastAsia="en-US" w:bidi="en-US"/>
      </w:rPr>
    </w:lvl>
    <w:lvl w:ilvl="3" w:tplc="CEEA69BE">
      <w:numFmt w:val="bullet"/>
      <w:lvlText w:val="•"/>
      <w:lvlJc w:val="left"/>
      <w:pPr>
        <w:ind w:left="1860" w:hanging="274"/>
      </w:pPr>
      <w:rPr>
        <w:rFonts w:hint="default"/>
        <w:lang w:val="en-US" w:eastAsia="en-US" w:bidi="en-US"/>
      </w:rPr>
    </w:lvl>
    <w:lvl w:ilvl="4" w:tplc="3F2CC776">
      <w:numFmt w:val="bullet"/>
      <w:lvlText w:val="•"/>
      <w:lvlJc w:val="left"/>
      <w:pPr>
        <w:ind w:left="3151" w:hanging="274"/>
      </w:pPr>
      <w:rPr>
        <w:rFonts w:hint="default"/>
        <w:lang w:val="en-US" w:eastAsia="en-US" w:bidi="en-US"/>
      </w:rPr>
    </w:lvl>
    <w:lvl w:ilvl="5" w:tplc="7E5863A0">
      <w:numFmt w:val="bullet"/>
      <w:lvlText w:val="•"/>
      <w:lvlJc w:val="left"/>
      <w:pPr>
        <w:ind w:left="4442" w:hanging="274"/>
      </w:pPr>
      <w:rPr>
        <w:rFonts w:hint="default"/>
        <w:lang w:val="en-US" w:eastAsia="en-US" w:bidi="en-US"/>
      </w:rPr>
    </w:lvl>
    <w:lvl w:ilvl="6" w:tplc="48101FB4">
      <w:numFmt w:val="bullet"/>
      <w:lvlText w:val="•"/>
      <w:lvlJc w:val="left"/>
      <w:pPr>
        <w:ind w:left="5734" w:hanging="274"/>
      </w:pPr>
      <w:rPr>
        <w:rFonts w:hint="default"/>
        <w:lang w:val="en-US" w:eastAsia="en-US" w:bidi="en-US"/>
      </w:rPr>
    </w:lvl>
    <w:lvl w:ilvl="7" w:tplc="810AEE24">
      <w:numFmt w:val="bullet"/>
      <w:lvlText w:val="•"/>
      <w:lvlJc w:val="left"/>
      <w:pPr>
        <w:ind w:left="7025" w:hanging="274"/>
      </w:pPr>
      <w:rPr>
        <w:rFonts w:hint="default"/>
        <w:lang w:val="en-US" w:eastAsia="en-US" w:bidi="en-US"/>
      </w:rPr>
    </w:lvl>
    <w:lvl w:ilvl="8" w:tplc="8480B85E">
      <w:numFmt w:val="bullet"/>
      <w:lvlText w:val="•"/>
      <w:lvlJc w:val="left"/>
      <w:pPr>
        <w:ind w:left="8316" w:hanging="274"/>
      </w:pPr>
      <w:rPr>
        <w:rFonts w:hint="default"/>
        <w:lang w:val="en-US" w:eastAsia="en-US" w:bidi="en-US"/>
      </w:rPr>
    </w:lvl>
  </w:abstractNum>
  <w:abstractNum w:abstractNumId="22">
    <w:nsid w:val="7C4657A0"/>
    <w:multiLevelType w:val="hybridMultilevel"/>
    <w:tmpl w:val="B6068EF6"/>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4"/>
  </w:num>
  <w:num w:numId="2">
    <w:abstractNumId w:val="2"/>
  </w:num>
  <w:num w:numId="3">
    <w:abstractNumId w:val="16"/>
  </w:num>
  <w:num w:numId="4">
    <w:abstractNumId w:val="19"/>
  </w:num>
  <w:num w:numId="5">
    <w:abstractNumId w:val="20"/>
  </w:num>
  <w:num w:numId="6">
    <w:abstractNumId w:val="5"/>
  </w:num>
  <w:num w:numId="7">
    <w:abstractNumId w:val="6"/>
  </w:num>
  <w:num w:numId="8">
    <w:abstractNumId w:val="1"/>
  </w:num>
  <w:num w:numId="9">
    <w:abstractNumId w:val="7"/>
  </w:num>
  <w:num w:numId="10">
    <w:abstractNumId w:val="3"/>
  </w:num>
  <w:num w:numId="11">
    <w:abstractNumId w:val="17"/>
  </w:num>
  <w:num w:numId="12">
    <w:abstractNumId w:val="11"/>
  </w:num>
  <w:num w:numId="13">
    <w:abstractNumId w:val="21"/>
  </w:num>
  <w:num w:numId="14">
    <w:abstractNumId w:val="4"/>
  </w:num>
  <w:num w:numId="15">
    <w:abstractNumId w:val="18"/>
  </w:num>
  <w:num w:numId="16">
    <w:abstractNumId w:val="15"/>
  </w:num>
  <w:num w:numId="17">
    <w:abstractNumId w:val="0"/>
  </w:num>
  <w:num w:numId="18">
    <w:abstractNumId w:val="22"/>
  </w:num>
  <w:num w:numId="19">
    <w:abstractNumId w:val="8"/>
  </w:num>
  <w:num w:numId="20">
    <w:abstractNumId w:val="10"/>
  </w:num>
  <w:num w:numId="21">
    <w:abstractNumId w:val="12"/>
  </w:num>
  <w:num w:numId="22">
    <w:abstractNumId w:val="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房耀辉">
    <w15:presenceInfo w15:providerId="None" w15:userId="房耀辉"/>
  </w15:person>
  <w15:person w15:author="GAO, 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7D9"/>
    <w:rsid w:val="0000116D"/>
    <w:rsid w:val="00011C42"/>
    <w:rsid w:val="00012D6F"/>
    <w:rsid w:val="00030AD8"/>
    <w:rsid w:val="00034FF1"/>
    <w:rsid w:val="000549A0"/>
    <w:rsid w:val="000836D3"/>
    <w:rsid w:val="00086F8A"/>
    <w:rsid w:val="000A1AA4"/>
    <w:rsid w:val="000A4AB8"/>
    <w:rsid w:val="000D1637"/>
    <w:rsid w:val="000E7CBE"/>
    <w:rsid w:val="000F19FD"/>
    <w:rsid w:val="000F2933"/>
    <w:rsid w:val="00104BD2"/>
    <w:rsid w:val="00165F12"/>
    <w:rsid w:val="00195233"/>
    <w:rsid w:val="001967D9"/>
    <w:rsid w:val="001D6CE2"/>
    <w:rsid w:val="001E3D85"/>
    <w:rsid w:val="001E511E"/>
    <w:rsid w:val="00220DCC"/>
    <w:rsid w:val="00242ACC"/>
    <w:rsid w:val="00251B8A"/>
    <w:rsid w:val="002536D3"/>
    <w:rsid w:val="00257CC2"/>
    <w:rsid w:val="00280573"/>
    <w:rsid w:val="002810FD"/>
    <w:rsid w:val="002A28D6"/>
    <w:rsid w:val="002F0C1D"/>
    <w:rsid w:val="0030666D"/>
    <w:rsid w:val="003554EB"/>
    <w:rsid w:val="003703AF"/>
    <w:rsid w:val="00393AAB"/>
    <w:rsid w:val="0039515C"/>
    <w:rsid w:val="003C5A8B"/>
    <w:rsid w:val="003E60E0"/>
    <w:rsid w:val="00406069"/>
    <w:rsid w:val="00412236"/>
    <w:rsid w:val="00441BF9"/>
    <w:rsid w:val="0046159D"/>
    <w:rsid w:val="00476471"/>
    <w:rsid w:val="00485015"/>
    <w:rsid w:val="00495239"/>
    <w:rsid w:val="004B60D5"/>
    <w:rsid w:val="004C50AA"/>
    <w:rsid w:val="004E1CD1"/>
    <w:rsid w:val="004F0716"/>
    <w:rsid w:val="00552BA6"/>
    <w:rsid w:val="00556DB4"/>
    <w:rsid w:val="005654E7"/>
    <w:rsid w:val="0057553A"/>
    <w:rsid w:val="005D5125"/>
    <w:rsid w:val="005D5126"/>
    <w:rsid w:val="005F7B9D"/>
    <w:rsid w:val="00623F6B"/>
    <w:rsid w:val="0064233D"/>
    <w:rsid w:val="006860F4"/>
    <w:rsid w:val="006A1805"/>
    <w:rsid w:val="006A5C81"/>
    <w:rsid w:val="006A7A75"/>
    <w:rsid w:val="006B5BB6"/>
    <w:rsid w:val="007246DB"/>
    <w:rsid w:val="00733812"/>
    <w:rsid w:val="007353CF"/>
    <w:rsid w:val="007521B2"/>
    <w:rsid w:val="00752488"/>
    <w:rsid w:val="00757E11"/>
    <w:rsid w:val="00761667"/>
    <w:rsid w:val="0077771F"/>
    <w:rsid w:val="007E0CC1"/>
    <w:rsid w:val="007F0701"/>
    <w:rsid w:val="0081040B"/>
    <w:rsid w:val="00831EE0"/>
    <w:rsid w:val="008376A4"/>
    <w:rsid w:val="00873B37"/>
    <w:rsid w:val="0087765A"/>
    <w:rsid w:val="00893C23"/>
    <w:rsid w:val="008A19E0"/>
    <w:rsid w:val="008A37DF"/>
    <w:rsid w:val="008A4374"/>
    <w:rsid w:val="008E304D"/>
    <w:rsid w:val="008F31C3"/>
    <w:rsid w:val="008F44C5"/>
    <w:rsid w:val="0094626C"/>
    <w:rsid w:val="0095282B"/>
    <w:rsid w:val="00964354"/>
    <w:rsid w:val="00982E9C"/>
    <w:rsid w:val="009856EF"/>
    <w:rsid w:val="009F0427"/>
    <w:rsid w:val="00A022CC"/>
    <w:rsid w:val="00A4354D"/>
    <w:rsid w:val="00A4509B"/>
    <w:rsid w:val="00A6156A"/>
    <w:rsid w:val="00A86B5C"/>
    <w:rsid w:val="00AB4C14"/>
    <w:rsid w:val="00AB7626"/>
    <w:rsid w:val="00B1108A"/>
    <w:rsid w:val="00B15539"/>
    <w:rsid w:val="00B209DC"/>
    <w:rsid w:val="00B24DF8"/>
    <w:rsid w:val="00B513C8"/>
    <w:rsid w:val="00B5278A"/>
    <w:rsid w:val="00B73488"/>
    <w:rsid w:val="00B95745"/>
    <w:rsid w:val="00BA2391"/>
    <w:rsid w:val="00BA3AC4"/>
    <w:rsid w:val="00BF5F2D"/>
    <w:rsid w:val="00C006B6"/>
    <w:rsid w:val="00C0258C"/>
    <w:rsid w:val="00C46B20"/>
    <w:rsid w:val="00C50F34"/>
    <w:rsid w:val="00C544B1"/>
    <w:rsid w:val="00C5742E"/>
    <w:rsid w:val="00CA6F8D"/>
    <w:rsid w:val="00CB73E2"/>
    <w:rsid w:val="00CC1CD4"/>
    <w:rsid w:val="00CE3490"/>
    <w:rsid w:val="00CF599E"/>
    <w:rsid w:val="00D03421"/>
    <w:rsid w:val="00D21519"/>
    <w:rsid w:val="00D26B32"/>
    <w:rsid w:val="00D575BA"/>
    <w:rsid w:val="00D728C4"/>
    <w:rsid w:val="00D73F66"/>
    <w:rsid w:val="00D97D9D"/>
    <w:rsid w:val="00DC742E"/>
    <w:rsid w:val="00DD60E8"/>
    <w:rsid w:val="00DF169F"/>
    <w:rsid w:val="00E12090"/>
    <w:rsid w:val="00E31527"/>
    <w:rsid w:val="00E33068"/>
    <w:rsid w:val="00E43580"/>
    <w:rsid w:val="00E847B9"/>
    <w:rsid w:val="00EB70F6"/>
    <w:rsid w:val="00EC233C"/>
    <w:rsid w:val="00ED3A6E"/>
    <w:rsid w:val="00ED68AD"/>
    <w:rsid w:val="00EF16DD"/>
    <w:rsid w:val="00EF43DF"/>
    <w:rsid w:val="00F044CF"/>
    <w:rsid w:val="00F60FEB"/>
    <w:rsid w:val="00FD1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9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437" w:right="1377" w:firstLine="2"/>
      <w:outlineLvl w:val="0"/>
    </w:pPr>
    <w:rPr>
      <w:b/>
      <w:bCs/>
      <w:sz w:val="56"/>
      <w:szCs w:val="56"/>
    </w:rPr>
  </w:style>
  <w:style w:type="paragraph" w:styleId="2">
    <w:name w:val="heading 2"/>
    <w:basedOn w:val="a"/>
    <w:uiPriority w:val="1"/>
    <w:qFormat/>
    <w:pPr>
      <w:ind w:left="300"/>
      <w:outlineLvl w:val="1"/>
    </w:pPr>
    <w:rPr>
      <w:b/>
      <w:bCs/>
      <w:sz w:val="36"/>
      <w:szCs w:val="36"/>
    </w:rPr>
  </w:style>
  <w:style w:type="paragraph" w:styleId="3">
    <w:name w:val="heading 3"/>
    <w:basedOn w:val="a"/>
    <w:uiPriority w:val="1"/>
    <w:qFormat/>
    <w:pPr>
      <w:ind w:left="1400" w:hanging="72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7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75BA"/>
    <w:rPr>
      <w:rFonts w:ascii="Times New Roman" w:eastAsia="Times New Roman" w:hAnsi="Times New Roman" w:cs="Times New Roman"/>
      <w:sz w:val="18"/>
      <w:szCs w:val="18"/>
      <w:lang w:bidi="en-US"/>
    </w:rPr>
  </w:style>
  <w:style w:type="paragraph" w:styleId="a4">
    <w:name w:val="footer"/>
    <w:basedOn w:val="a"/>
    <w:link w:val="Char0"/>
    <w:uiPriority w:val="99"/>
    <w:unhideWhenUsed/>
    <w:rsid w:val="00D575BA"/>
    <w:pPr>
      <w:tabs>
        <w:tab w:val="center" w:pos="4153"/>
        <w:tab w:val="right" w:pos="8306"/>
      </w:tabs>
      <w:snapToGrid w:val="0"/>
    </w:pPr>
    <w:rPr>
      <w:sz w:val="18"/>
      <w:szCs w:val="18"/>
    </w:rPr>
  </w:style>
  <w:style w:type="character" w:customStyle="1" w:styleId="Char0">
    <w:name w:val="页脚 Char"/>
    <w:basedOn w:val="a0"/>
    <w:link w:val="a4"/>
    <w:uiPriority w:val="99"/>
    <w:rsid w:val="00D575BA"/>
    <w:rPr>
      <w:rFonts w:ascii="Times New Roman" w:eastAsia="Times New Roman" w:hAnsi="Times New Roman" w:cs="Times New Roman"/>
      <w:sz w:val="18"/>
      <w:szCs w:val="18"/>
      <w:lang w:bidi="en-US"/>
    </w:rPr>
  </w:style>
  <w:style w:type="paragraph" w:customStyle="1" w:styleId="Default">
    <w:name w:val="Default"/>
    <w:rsid w:val="00761667"/>
    <w:pPr>
      <w:adjustRightInd w:val="0"/>
    </w:pPr>
    <w:rPr>
      <w:rFonts w:ascii="Times New Roman" w:hAnsi="Times New Roman" w:cs="Times New Roman"/>
      <w:color w:val="000000"/>
      <w:sz w:val="24"/>
      <w:szCs w:val="24"/>
    </w:rPr>
  </w:style>
  <w:style w:type="table" w:styleId="a5">
    <w:name w:val="Table Grid"/>
    <w:basedOn w:val="a1"/>
    <w:uiPriority w:val="39"/>
    <w:rsid w:val="004C5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A5C81"/>
    <w:pPr>
      <w:ind w:firstLineChars="200" w:firstLine="420"/>
    </w:pPr>
  </w:style>
  <w:style w:type="paragraph" w:styleId="TOC">
    <w:name w:val="TOC Heading"/>
    <w:basedOn w:val="1"/>
    <w:next w:val="a"/>
    <w:uiPriority w:val="39"/>
    <w:unhideWhenUsed/>
    <w:qFormat/>
    <w:rsid w:val="000E7CBE"/>
    <w:pPr>
      <w:keepNext/>
      <w:keepLines/>
      <w:widowControl/>
      <w:autoSpaceDE/>
      <w:autoSpaceDN/>
      <w:spacing w:before="240" w:line="259" w:lineRule="auto"/>
      <w:ind w:left="0" w:right="0" w:firstLine="0"/>
      <w:outlineLvl w:val="9"/>
    </w:pPr>
    <w:rPr>
      <w:rFonts w:asciiTheme="majorHAnsi" w:eastAsiaTheme="majorEastAsia" w:hAnsiTheme="majorHAnsi" w:cstheme="majorBidi"/>
      <w:b w:val="0"/>
      <w:bCs w:val="0"/>
      <w:color w:val="365F91" w:themeColor="accent1" w:themeShade="BF"/>
      <w:sz w:val="32"/>
      <w:szCs w:val="32"/>
      <w:lang w:eastAsia="zh-CN" w:bidi="ar-SA"/>
    </w:rPr>
  </w:style>
  <w:style w:type="paragraph" w:styleId="20">
    <w:name w:val="toc 2"/>
    <w:basedOn w:val="a"/>
    <w:next w:val="a"/>
    <w:autoRedefine/>
    <w:uiPriority w:val="39"/>
    <w:unhideWhenUsed/>
    <w:rsid w:val="0046159D"/>
    <w:pPr>
      <w:snapToGrid w:val="0"/>
      <w:spacing w:beforeLines="15" w:before="15" w:line="276" w:lineRule="auto"/>
      <w:ind w:leftChars="200" w:left="200"/>
    </w:pPr>
    <w:rPr>
      <w:rFonts w:eastAsia="宋体"/>
      <w:sz w:val="21"/>
    </w:rPr>
  </w:style>
  <w:style w:type="paragraph" w:styleId="30">
    <w:name w:val="toc 3"/>
    <w:basedOn w:val="a"/>
    <w:next w:val="a"/>
    <w:autoRedefine/>
    <w:uiPriority w:val="39"/>
    <w:unhideWhenUsed/>
    <w:rsid w:val="000E7CBE"/>
    <w:pPr>
      <w:ind w:leftChars="400" w:left="840"/>
    </w:pPr>
  </w:style>
  <w:style w:type="character" w:styleId="a7">
    <w:name w:val="Hyperlink"/>
    <w:basedOn w:val="a0"/>
    <w:uiPriority w:val="99"/>
    <w:unhideWhenUsed/>
    <w:rsid w:val="000E7CBE"/>
    <w:rPr>
      <w:color w:val="0000FF" w:themeColor="hyperlink"/>
      <w:u w:val="single"/>
    </w:rPr>
  </w:style>
  <w:style w:type="paragraph" w:styleId="10">
    <w:name w:val="toc 1"/>
    <w:basedOn w:val="a"/>
    <w:next w:val="a"/>
    <w:autoRedefine/>
    <w:uiPriority w:val="39"/>
    <w:unhideWhenUsed/>
    <w:rsid w:val="0046159D"/>
    <w:pPr>
      <w:snapToGrid w:val="0"/>
      <w:spacing w:beforeLines="15" w:before="15" w:line="276" w:lineRule="auto"/>
    </w:pPr>
    <w:rPr>
      <w:rFonts w:eastAsia="宋体"/>
      <w:sz w:val="21"/>
    </w:rPr>
  </w:style>
  <w:style w:type="paragraph" w:styleId="a8">
    <w:name w:val="Balloon Text"/>
    <w:basedOn w:val="a"/>
    <w:link w:val="Char1"/>
    <w:uiPriority w:val="99"/>
    <w:semiHidden/>
    <w:unhideWhenUsed/>
    <w:rsid w:val="00C544B1"/>
    <w:rPr>
      <w:sz w:val="18"/>
      <w:szCs w:val="18"/>
    </w:rPr>
  </w:style>
  <w:style w:type="character" w:customStyle="1" w:styleId="Char1">
    <w:name w:val="批注框文本 Char"/>
    <w:basedOn w:val="a0"/>
    <w:link w:val="a8"/>
    <w:uiPriority w:val="99"/>
    <w:semiHidden/>
    <w:rsid w:val="00C544B1"/>
    <w:rPr>
      <w:rFonts w:ascii="Times New Roman" w:eastAsia="Times New Roman" w:hAnsi="Times New Roman" w:cs="Times New Roman"/>
      <w:sz w:val="18"/>
      <w:szCs w:val="18"/>
      <w:lang w:bidi="en-US"/>
    </w:rPr>
  </w:style>
  <w:style w:type="paragraph" w:styleId="a9">
    <w:name w:val="Revision"/>
    <w:hidden/>
    <w:uiPriority w:val="99"/>
    <w:semiHidden/>
    <w:rsid w:val="00C5742E"/>
    <w:pPr>
      <w:widowControl/>
      <w:autoSpaceDE/>
      <w:autoSpaceDN/>
    </w:pPr>
    <w:rPr>
      <w:rFonts w:ascii="Times New Roman" w:eastAsia="Times New Roman" w:hAnsi="Times New Roman" w:cs="Times New Roman"/>
      <w:lang w:bidi="en-US"/>
    </w:rPr>
  </w:style>
  <w:style w:type="character" w:styleId="aa">
    <w:name w:val="annotation reference"/>
    <w:basedOn w:val="a0"/>
    <w:uiPriority w:val="99"/>
    <w:semiHidden/>
    <w:unhideWhenUsed/>
    <w:rsid w:val="00CB73E2"/>
    <w:rPr>
      <w:sz w:val="21"/>
      <w:szCs w:val="21"/>
    </w:rPr>
  </w:style>
  <w:style w:type="paragraph" w:styleId="ab">
    <w:name w:val="annotation text"/>
    <w:basedOn w:val="a"/>
    <w:link w:val="Char2"/>
    <w:uiPriority w:val="99"/>
    <w:semiHidden/>
    <w:unhideWhenUsed/>
    <w:rsid w:val="00CB73E2"/>
  </w:style>
  <w:style w:type="character" w:customStyle="1" w:styleId="Char2">
    <w:name w:val="批注文字 Char"/>
    <w:basedOn w:val="a0"/>
    <w:link w:val="ab"/>
    <w:uiPriority w:val="99"/>
    <w:semiHidden/>
    <w:rsid w:val="00CB73E2"/>
    <w:rPr>
      <w:rFonts w:ascii="Times New Roman" w:eastAsia="Times New Roman" w:hAnsi="Times New Roman" w:cs="Times New Roman"/>
      <w:lang w:bidi="en-US"/>
    </w:rPr>
  </w:style>
  <w:style w:type="paragraph" w:styleId="ac">
    <w:name w:val="annotation subject"/>
    <w:basedOn w:val="ab"/>
    <w:next w:val="ab"/>
    <w:link w:val="Char3"/>
    <w:uiPriority w:val="99"/>
    <w:semiHidden/>
    <w:unhideWhenUsed/>
    <w:rsid w:val="00CB73E2"/>
    <w:rPr>
      <w:b/>
      <w:bCs/>
    </w:rPr>
  </w:style>
  <w:style w:type="character" w:customStyle="1" w:styleId="Char3">
    <w:name w:val="批注主题 Char"/>
    <w:basedOn w:val="Char2"/>
    <w:link w:val="ac"/>
    <w:uiPriority w:val="99"/>
    <w:semiHidden/>
    <w:rsid w:val="00CB73E2"/>
    <w:rPr>
      <w:rFonts w:ascii="Times New Roman" w:eastAsia="Times New Roman" w:hAnsi="Times New Roman" w:cs="Times New Roman"/>
      <w:b/>
      <w:bCs/>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437" w:right="1377" w:firstLine="2"/>
      <w:outlineLvl w:val="0"/>
    </w:pPr>
    <w:rPr>
      <w:b/>
      <w:bCs/>
      <w:sz w:val="56"/>
      <w:szCs w:val="56"/>
    </w:rPr>
  </w:style>
  <w:style w:type="paragraph" w:styleId="2">
    <w:name w:val="heading 2"/>
    <w:basedOn w:val="a"/>
    <w:uiPriority w:val="1"/>
    <w:qFormat/>
    <w:pPr>
      <w:ind w:left="300"/>
      <w:outlineLvl w:val="1"/>
    </w:pPr>
    <w:rPr>
      <w:b/>
      <w:bCs/>
      <w:sz w:val="36"/>
      <w:szCs w:val="36"/>
    </w:rPr>
  </w:style>
  <w:style w:type="paragraph" w:styleId="3">
    <w:name w:val="heading 3"/>
    <w:basedOn w:val="a"/>
    <w:uiPriority w:val="1"/>
    <w:qFormat/>
    <w:pPr>
      <w:ind w:left="1400" w:hanging="72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7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75BA"/>
    <w:rPr>
      <w:rFonts w:ascii="Times New Roman" w:eastAsia="Times New Roman" w:hAnsi="Times New Roman" w:cs="Times New Roman"/>
      <w:sz w:val="18"/>
      <w:szCs w:val="18"/>
      <w:lang w:bidi="en-US"/>
    </w:rPr>
  </w:style>
  <w:style w:type="paragraph" w:styleId="a4">
    <w:name w:val="footer"/>
    <w:basedOn w:val="a"/>
    <w:link w:val="Char0"/>
    <w:uiPriority w:val="99"/>
    <w:unhideWhenUsed/>
    <w:rsid w:val="00D575BA"/>
    <w:pPr>
      <w:tabs>
        <w:tab w:val="center" w:pos="4153"/>
        <w:tab w:val="right" w:pos="8306"/>
      </w:tabs>
      <w:snapToGrid w:val="0"/>
    </w:pPr>
    <w:rPr>
      <w:sz w:val="18"/>
      <w:szCs w:val="18"/>
    </w:rPr>
  </w:style>
  <w:style w:type="character" w:customStyle="1" w:styleId="Char0">
    <w:name w:val="页脚 Char"/>
    <w:basedOn w:val="a0"/>
    <w:link w:val="a4"/>
    <w:uiPriority w:val="99"/>
    <w:rsid w:val="00D575BA"/>
    <w:rPr>
      <w:rFonts w:ascii="Times New Roman" w:eastAsia="Times New Roman" w:hAnsi="Times New Roman" w:cs="Times New Roman"/>
      <w:sz w:val="18"/>
      <w:szCs w:val="18"/>
      <w:lang w:bidi="en-US"/>
    </w:rPr>
  </w:style>
  <w:style w:type="paragraph" w:customStyle="1" w:styleId="Default">
    <w:name w:val="Default"/>
    <w:rsid w:val="00761667"/>
    <w:pPr>
      <w:adjustRightInd w:val="0"/>
    </w:pPr>
    <w:rPr>
      <w:rFonts w:ascii="Times New Roman" w:hAnsi="Times New Roman" w:cs="Times New Roman"/>
      <w:color w:val="000000"/>
      <w:sz w:val="24"/>
      <w:szCs w:val="24"/>
    </w:rPr>
  </w:style>
  <w:style w:type="table" w:styleId="a5">
    <w:name w:val="Table Grid"/>
    <w:basedOn w:val="a1"/>
    <w:uiPriority w:val="39"/>
    <w:rsid w:val="004C5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A5C81"/>
    <w:pPr>
      <w:ind w:firstLineChars="200" w:firstLine="420"/>
    </w:pPr>
  </w:style>
  <w:style w:type="paragraph" w:styleId="TOC">
    <w:name w:val="TOC Heading"/>
    <w:basedOn w:val="1"/>
    <w:next w:val="a"/>
    <w:uiPriority w:val="39"/>
    <w:unhideWhenUsed/>
    <w:qFormat/>
    <w:rsid w:val="000E7CBE"/>
    <w:pPr>
      <w:keepNext/>
      <w:keepLines/>
      <w:widowControl/>
      <w:autoSpaceDE/>
      <w:autoSpaceDN/>
      <w:spacing w:before="240" w:line="259" w:lineRule="auto"/>
      <w:ind w:left="0" w:right="0" w:firstLine="0"/>
      <w:outlineLvl w:val="9"/>
    </w:pPr>
    <w:rPr>
      <w:rFonts w:asciiTheme="majorHAnsi" w:eastAsiaTheme="majorEastAsia" w:hAnsiTheme="majorHAnsi" w:cstheme="majorBidi"/>
      <w:b w:val="0"/>
      <w:bCs w:val="0"/>
      <w:color w:val="365F91" w:themeColor="accent1" w:themeShade="BF"/>
      <w:sz w:val="32"/>
      <w:szCs w:val="32"/>
      <w:lang w:eastAsia="zh-CN" w:bidi="ar-SA"/>
    </w:rPr>
  </w:style>
  <w:style w:type="paragraph" w:styleId="20">
    <w:name w:val="toc 2"/>
    <w:basedOn w:val="a"/>
    <w:next w:val="a"/>
    <w:autoRedefine/>
    <w:uiPriority w:val="39"/>
    <w:unhideWhenUsed/>
    <w:rsid w:val="0046159D"/>
    <w:pPr>
      <w:snapToGrid w:val="0"/>
      <w:spacing w:beforeLines="15" w:before="15" w:line="276" w:lineRule="auto"/>
      <w:ind w:leftChars="200" w:left="200"/>
    </w:pPr>
    <w:rPr>
      <w:rFonts w:eastAsia="宋体"/>
      <w:sz w:val="21"/>
    </w:rPr>
  </w:style>
  <w:style w:type="paragraph" w:styleId="30">
    <w:name w:val="toc 3"/>
    <w:basedOn w:val="a"/>
    <w:next w:val="a"/>
    <w:autoRedefine/>
    <w:uiPriority w:val="39"/>
    <w:unhideWhenUsed/>
    <w:rsid w:val="000E7CBE"/>
    <w:pPr>
      <w:ind w:leftChars="400" w:left="840"/>
    </w:pPr>
  </w:style>
  <w:style w:type="character" w:styleId="a7">
    <w:name w:val="Hyperlink"/>
    <w:basedOn w:val="a0"/>
    <w:uiPriority w:val="99"/>
    <w:unhideWhenUsed/>
    <w:rsid w:val="000E7CBE"/>
    <w:rPr>
      <w:color w:val="0000FF" w:themeColor="hyperlink"/>
      <w:u w:val="single"/>
    </w:rPr>
  </w:style>
  <w:style w:type="paragraph" w:styleId="10">
    <w:name w:val="toc 1"/>
    <w:basedOn w:val="a"/>
    <w:next w:val="a"/>
    <w:autoRedefine/>
    <w:uiPriority w:val="39"/>
    <w:unhideWhenUsed/>
    <w:rsid w:val="0046159D"/>
    <w:pPr>
      <w:snapToGrid w:val="0"/>
      <w:spacing w:beforeLines="15" w:before="15" w:line="276" w:lineRule="auto"/>
    </w:pPr>
    <w:rPr>
      <w:rFonts w:eastAsia="宋体"/>
      <w:sz w:val="21"/>
    </w:rPr>
  </w:style>
  <w:style w:type="paragraph" w:styleId="a8">
    <w:name w:val="Balloon Text"/>
    <w:basedOn w:val="a"/>
    <w:link w:val="Char1"/>
    <w:uiPriority w:val="99"/>
    <w:semiHidden/>
    <w:unhideWhenUsed/>
    <w:rsid w:val="00C544B1"/>
    <w:rPr>
      <w:sz w:val="18"/>
      <w:szCs w:val="18"/>
    </w:rPr>
  </w:style>
  <w:style w:type="character" w:customStyle="1" w:styleId="Char1">
    <w:name w:val="批注框文本 Char"/>
    <w:basedOn w:val="a0"/>
    <w:link w:val="a8"/>
    <w:uiPriority w:val="99"/>
    <w:semiHidden/>
    <w:rsid w:val="00C544B1"/>
    <w:rPr>
      <w:rFonts w:ascii="Times New Roman" w:eastAsia="Times New Roman" w:hAnsi="Times New Roman" w:cs="Times New Roman"/>
      <w:sz w:val="18"/>
      <w:szCs w:val="18"/>
      <w:lang w:bidi="en-US"/>
    </w:rPr>
  </w:style>
  <w:style w:type="paragraph" w:styleId="a9">
    <w:name w:val="Revision"/>
    <w:hidden/>
    <w:uiPriority w:val="99"/>
    <w:semiHidden/>
    <w:rsid w:val="00C5742E"/>
    <w:pPr>
      <w:widowControl/>
      <w:autoSpaceDE/>
      <w:autoSpaceDN/>
    </w:pPr>
    <w:rPr>
      <w:rFonts w:ascii="Times New Roman" w:eastAsia="Times New Roman" w:hAnsi="Times New Roman" w:cs="Times New Roman"/>
      <w:lang w:bidi="en-US"/>
    </w:rPr>
  </w:style>
  <w:style w:type="character" w:styleId="aa">
    <w:name w:val="annotation reference"/>
    <w:basedOn w:val="a0"/>
    <w:uiPriority w:val="99"/>
    <w:semiHidden/>
    <w:unhideWhenUsed/>
    <w:rsid w:val="00CB73E2"/>
    <w:rPr>
      <w:sz w:val="21"/>
      <w:szCs w:val="21"/>
    </w:rPr>
  </w:style>
  <w:style w:type="paragraph" w:styleId="ab">
    <w:name w:val="annotation text"/>
    <w:basedOn w:val="a"/>
    <w:link w:val="Char2"/>
    <w:uiPriority w:val="99"/>
    <w:semiHidden/>
    <w:unhideWhenUsed/>
    <w:rsid w:val="00CB73E2"/>
  </w:style>
  <w:style w:type="character" w:customStyle="1" w:styleId="Char2">
    <w:name w:val="批注文字 Char"/>
    <w:basedOn w:val="a0"/>
    <w:link w:val="ab"/>
    <w:uiPriority w:val="99"/>
    <w:semiHidden/>
    <w:rsid w:val="00CB73E2"/>
    <w:rPr>
      <w:rFonts w:ascii="Times New Roman" w:eastAsia="Times New Roman" w:hAnsi="Times New Roman" w:cs="Times New Roman"/>
      <w:lang w:bidi="en-US"/>
    </w:rPr>
  </w:style>
  <w:style w:type="paragraph" w:styleId="ac">
    <w:name w:val="annotation subject"/>
    <w:basedOn w:val="ab"/>
    <w:next w:val="ab"/>
    <w:link w:val="Char3"/>
    <w:uiPriority w:val="99"/>
    <w:semiHidden/>
    <w:unhideWhenUsed/>
    <w:rsid w:val="00CB73E2"/>
    <w:rPr>
      <w:b/>
      <w:bCs/>
    </w:rPr>
  </w:style>
  <w:style w:type="character" w:customStyle="1" w:styleId="Char3">
    <w:name w:val="批注主题 Char"/>
    <w:basedOn w:val="Char2"/>
    <w:link w:val="ac"/>
    <w:uiPriority w:val="99"/>
    <w:semiHidden/>
    <w:rsid w:val="00CB73E2"/>
    <w:rPr>
      <w:rFonts w:ascii="Times New Roman" w:eastAsia="Times New Roman" w:hAnsi="Times New Roman" w:cs="Times New Roman"/>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emergency-preparedness-and-response/mcm-issues/covid-19-related-guidance-documents-industry-fda-staff-and-other-stakeholders" TargetMode="External"/><Relationship Id="rId18" Type="http://schemas.openxmlformats.org/officeDocument/2006/relationships/header" Target="header4.xml"/><Relationship Id="rId26" Type="http://schemas.openxmlformats.org/officeDocument/2006/relationships/hyperlink" Target="https://www.fda.gov/medical-devices/coronavirus-covid-19-and-medical-devices/medical-device-types-help-determine-section-506j-notification-obligations" TargetMode="External"/><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govinfo.gov/content/pkg/FR-2020-03-25/pdf/2020-06222.pdf" TargetMode="External"/><Relationship Id="rId34" Type="http://schemas.openxmlformats.org/officeDocument/2006/relationships/theme" Target="theme/theme1.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mailto:CDRHManufacturerShortage@fda.hhs.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DRHManufacturerShortage@fda.hhs.gov" TargetMode="External"/><Relationship Id="rId20" Type="http://schemas.openxmlformats.org/officeDocument/2006/relationships/footer" Target="footer4.xml"/><Relationship Id="rId29" Type="http://schemas.openxmlformats.org/officeDocument/2006/relationships/hyperlink" Target="mailto:CDRHManufacturerShortage@fda.hhs.gov"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fda.gov/emergency-preparedness-and-response/mcm-issues/covid-19-related-guidance-documents-industry-fda-staff-and-other-stakeholders" TargetMode="External"/><Relationship Id="rId32" Type="http://schemas.openxmlformats.org/officeDocument/2006/relationships/footer" Target="footer5.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CDRH-Guidance@fda.hhs.gov" TargetMode="External"/><Relationship Id="rId23" Type="http://schemas.openxmlformats.org/officeDocument/2006/relationships/hyperlink" Target="https://www.fda.gov/medical-devices/emergency-situations-medical-devices/medical-device-types-help-determine-section-506j-notification-obligations" TargetMode="External"/><Relationship Id="rId28" Type="http://schemas.openxmlformats.org/officeDocument/2006/relationships/hyperlink" Target="https://www.fda.gov/medical-devices/medical-device-safety/contact-fda-about-medical-device-supply-chain-issue" TargetMode="Externa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yperlink" Target="http://www.fda.gov/regulatory-information/search-fda-guidance-documents/emergency-use-authorization-medica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fda.gov/regulatory-information/search-fda-guidance-documents" TargetMode="External"/><Relationship Id="rId22" Type="http://schemas.openxmlformats.org/officeDocument/2006/relationships/hyperlink" Target="https://www.whitehouse.gov/presidential-actions/proclamation-declaring-national-emergency-concerning-novel-coronavirus-disease-covid-19-outbreak/" TargetMode="External"/><Relationship Id="rId27" Type="http://schemas.openxmlformats.org/officeDocument/2006/relationships/hyperlink" Target="mailto:CDRHManufacturerShortage@fda.hhs.gov" TargetMode="External"/><Relationship Id="rId30" Type="http://schemas.openxmlformats.org/officeDocument/2006/relationships/hyperlink" Target="https://www.fda.gov/medical-devices/coronavirus-covid-19-and-medical-devices/medical-device-shortages-during-covid-19-public-health-emer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F16B7-136A-41D9-B59B-ED61B0728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2446</Words>
  <Characters>13948</Characters>
  <Application>Microsoft Office Word</Application>
  <DocSecurity>0</DocSecurity>
  <Lines>116</Lines>
  <Paragraphs>32</Paragraphs>
  <ScaleCrop>false</ScaleCrop>
  <Company>DESKTOP-</Company>
  <LinksUpToDate>false</LinksUpToDate>
  <CharactersWithSpaces>16362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Revised Guidance template 4-13-20-Final Clean</dc:title>
  <dc:creator>Arellano, Shena</dc:creator>
  <cp:lastModifiedBy>EDZ</cp:lastModifiedBy>
  <cp:revision>60</cp:revision>
  <dcterms:created xsi:type="dcterms:W3CDTF">2022-03-10T05:32:00Z</dcterms:created>
  <dcterms:modified xsi:type="dcterms:W3CDTF">2022-06-08T03:02:00Z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Acrobat PDFMaker 17 for Word</vt:lpwstr>
  </property>
  <property fmtid="{D5CDD505-2E9C-101B-9397-08002B2CF9AE}" pid="4" name="LastSaved">
    <vt:filetime>2021-11-08T00:00:00Z</vt:filetime>
  </property>
</Properties>
</file>