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83FB8" w14:textId="33397BFA" w:rsidR="003D2B4B" w:rsidRPr="00CD4119" w:rsidRDefault="00456AD9" w:rsidP="00EF23C4">
      <w:pPr>
        <w:pBdr>
          <w:bottom w:val="single" w:sz="4" w:space="1" w:color="auto"/>
        </w:pBdr>
        <w:shd w:val="clear" w:color="auto" w:fill="FFFFFF"/>
        <w:topLinePunct/>
        <w:autoSpaceDE/>
        <w:autoSpaceDN/>
        <w:adjustRightInd/>
        <w:jc w:val="center"/>
        <w:rPr>
          <w:rFonts w:eastAsia="宋体"/>
          <w:b/>
          <w:bCs/>
          <w:color w:val="000000"/>
          <w:sz w:val="44"/>
          <w:szCs w:val="44"/>
        </w:rPr>
      </w:pPr>
      <w:r w:rsidRPr="00CD4119">
        <w:rPr>
          <w:rFonts w:eastAsia="宋体"/>
          <w:b/>
          <w:color w:val="000000"/>
          <w:sz w:val="44"/>
          <w:szCs w:val="44"/>
        </w:rPr>
        <w:t>医疗器械附件</w:t>
      </w:r>
      <w:r w:rsidRPr="00CD4119">
        <w:rPr>
          <w:rFonts w:eastAsia="宋体"/>
          <w:b/>
          <w:color w:val="000000"/>
          <w:sz w:val="44"/>
          <w:szCs w:val="44"/>
        </w:rPr>
        <w:t xml:space="preserve"> - </w:t>
      </w:r>
      <w:r w:rsidR="00E73D4F" w:rsidRPr="00CD4119">
        <w:rPr>
          <w:rFonts w:eastAsia="宋体"/>
          <w:b/>
          <w:color w:val="000000"/>
          <w:sz w:val="44"/>
          <w:szCs w:val="44"/>
        </w:rPr>
        <w:t>说明附件</w:t>
      </w:r>
      <w:r w:rsidRPr="00CD4119">
        <w:rPr>
          <w:rFonts w:eastAsia="宋体"/>
          <w:b/>
          <w:color w:val="000000"/>
          <w:sz w:val="44"/>
          <w:szCs w:val="44"/>
        </w:rPr>
        <w:t>和分类途径</w:t>
      </w:r>
    </w:p>
    <w:p w14:paraId="00015A54" w14:textId="22CE090A" w:rsidR="003D2B4B" w:rsidRPr="00CD4119" w:rsidRDefault="00456AD9" w:rsidP="00EF23C4">
      <w:pPr>
        <w:shd w:val="clear" w:color="auto" w:fill="FFFFFF"/>
        <w:topLinePunct/>
        <w:autoSpaceDE/>
        <w:autoSpaceDN/>
        <w:adjustRightInd/>
        <w:jc w:val="center"/>
        <w:rPr>
          <w:rFonts w:eastAsia="宋体"/>
          <w:b/>
          <w:bCs/>
          <w:color w:val="000000"/>
          <w:sz w:val="44"/>
          <w:szCs w:val="44"/>
        </w:rPr>
      </w:pPr>
      <w:r w:rsidRPr="00CD4119">
        <w:rPr>
          <w:rFonts w:eastAsia="宋体"/>
          <w:b/>
          <w:color w:val="000000"/>
          <w:sz w:val="44"/>
          <w:szCs w:val="44"/>
        </w:rPr>
        <w:t>行业和美国食品</w:t>
      </w:r>
      <w:r w:rsidR="00AD2D40" w:rsidRPr="00CD4119">
        <w:rPr>
          <w:rFonts w:eastAsia="宋体"/>
          <w:b/>
          <w:color w:val="000000"/>
          <w:sz w:val="44"/>
          <w:szCs w:val="44"/>
        </w:rPr>
        <w:t>药品</w:t>
      </w:r>
      <w:r w:rsidR="008D4B49" w:rsidRPr="00CD4119">
        <w:rPr>
          <w:rFonts w:eastAsia="宋体"/>
          <w:b/>
          <w:color w:val="000000"/>
          <w:sz w:val="44"/>
          <w:szCs w:val="44"/>
        </w:rPr>
        <w:t>监督</w:t>
      </w:r>
      <w:r w:rsidR="00AD2D40" w:rsidRPr="00CD4119">
        <w:rPr>
          <w:rFonts w:eastAsia="宋体"/>
          <w:b/>
          <w:color w:val="000000"/>
          <w:sz w:val="44"/>
          <w:szCs w:val="44"/>
        </w:rPr>
        <w:t>管理局</w:t>
      </w:r>
      <w:r w:rsidRPr="00CD4119">
        <w:rPr>
          <w:rFonts w:eastAsia="宋体"/>
          <w:b/>
          <w:color w:val="000000"/>
          <w:sz w:val="44"/>
          <w:szCs w:val="44"/>
        </w:rPr>
        <w:t>工作人员指南</w:t>
      </w:r>
    </w:p>
    <w:p w14:paraId="0D7C2285" w14:textId="77777777" w:rsidR="00C2336E" w:rsidRPr="00CD4119" w:rsidRDefault="00C2336E" w:rsidP="00EF23C4">
      <w:pPr>
        <w:shd w:val="clear" w:color="auto" w:fill="FFFFFF"/>
        <w:topLinePunct/>
        <w:autoSpaceDE/>
        <w:autoSpaceDN/>
        <w:adjustRightInd/>
        <w:jc w:val="center"/>
        <w:rPr>
          <w:rFonts w:eastAsia="宋体"/>
          <w:b/>
          <w:color w:val="000000"/>
          <w:sz w:val="24"/>
          <w:szCs w:val="24"/>
        </w:rPr>
      </w:pPr>
    </w:p>
    <w:p w14:paraId="4EF2EBE2" w14:textId="376D4587" w:rsidR="00512450" w:rsidRPr="00CD4119" w:rsidRDefault="00456AD9" w:rsidP="00EF23C4">
      <w:pPr>
        <w:shd w:val="clear" w:color="auto" w:fill="FFFFFF"/>
        <w:topLinePunct/>
        <w:autoSpaceDE/>
        <w:autoSpaceDN/>
        <w:adjustRightInd/>
        <w:jc w:val="center"/>
        <w:rPr>
          <w:rFonts w:eastAsia="宋体"/>
          <w:b/>
          <w:bCs/>
          <w:color w:val="000000"/>
          <w:sz w:val="24"/>
          <w:szCs w:val="24"/>
        </w:rPr>
      </w:pPr>
      <w:r w:rsidRPr="00CD4119">
        <w:rPr>
          <w:rFonts w:eastAsia="宋体"/>
          <w:b/>
          <w:color w:val="000000"/>
          <w:sz w:val="24"/>
          <w:szCs w:val="24"/>
        </w:rPr>
        <w:t>文件发布日期：</w:t>
      </w:r>
      <w:r w:rsidRPr="00CD4119">
        <w:rPr>
          <w:rFonts w:eastAsia="宋体"/>
          <w:b/>
          <w:color w:val="000000"/>
          <w:sz w:val="24"/>
          <w:szCs w:val="24"/>
        </w:rPr>
        <w:t>2017</w:t>
      </w:r>
      <w:r w:rsidRPr="00CD4119">
        <w:rPr>
          <w:rFonts w:eastAsia="宋体"/>
          <w:b/>
          <w:color w:val="000000"/>
          <w:sz w:val="24"/>
          <w:szCs w:val="24"/>
        </w:rPr>
        <w:t>年</w:t>
      </w:r>
      <w:r w:rsidRPr="00CD4119">
        <w:rPr>
          <w:rFonts w:eastAsia="宋体"/>
          <w:b/>
          <w:color w:val="000000"/>
          <w:sz w:val="24"/>
          <w:szCs w:val="24"/>
        </w:rPr>
        <w:t>12</w:t>
      </w:r>
      <w:r w:rsidRPr="00CD4119">
        <w:rPr>
          <w:rFonts w:eastAsia="宋体"/>
          <w:b/>
          <w:color w:val="000000"/>
          <w:sz w:val="24"/>
          <w:szCs w:val="24"/>
        </w:rPr>
        <w:t>月</w:t>
      </w:r>
      <w:r w:rsidRPr="00CD4119">
        <w:rPr>
          <w:rFonts w:eastAsia="宋体"/>
          <w:b/>
          <w:color w:val="000000"/>
          <w:sz w:val="24"/>
          <w:szCs w:val="24"/>
        </w:rPr>
        <w:t>20</w:t>
      </w:r>
      <w:r w:rsidR="002D6A24" w:rsidRPr="00CD4119">
        <w:rPr>
          <w:rFonts w:eastAsia="宋体"/>
          <w:b/>
          <w:color w:val="000000"/>
          <w:sz w:val="24"/>
          <w:szCs w:val="24"/>
        </w:rPr>
        <w:t>日</w:t>
      </w:r>
    </w:p>
    <w:p w14:paraId="2D90F257" w14:textId="77777777" w:rsidR="00B956D0" w:rsidRDefault="00B956D0" w:rsidP="00EF23C4">
      <w:pPr>
        <w:shd w:val="clear" w:color="auto" w:fill="FFFFFF"/>
        <w:topLinePunct/>
        <w:autoSpaceDE/>
        <w:autoSpaceDN/>
        <w:adjustRightInd/>
        <w:jc w:val="center"/>
        <w:rPr>
          <w:rFonts w:eastAsia="宋体"/>
          <w:b/>
          <w:color w:val="000000"/>
          <w:sz w:val="24"/>
          <w:szCs w:val="24"/>
        </w:rPr>
      </w:pPr>
    </w:p>
    <w:p w14:paraId="58500CC0" w14:textId="76112C06" w:rsidR="003D2B4B" w:rsidRDefault="00456AD9" w:rsidP="00EF23C4">
      <w:pPr>
        <w:shd w:val="clear" w:color="auto" w:fill="FFFFFF"/>
        <w:topLinePunct/>
        <w:autoSpaceDE/>
        <w:autoSpaceDN/>
        <w:adjustRightInd/>
        <w:jc w:val="center"/>
        <w:rPr>
          <w:rFonts w:eastAsia="宋体"/>
          <w:b/>
          <w:color w:val="000000"/>
          <w:sz w:val="24"/>
          <w:szCs w:val="24"/>
        </w:rPr>
      </w:pPr>
      <w:r w:rsidRPr="00CD4119">
        <w:rPr>
          <w:rFonts w:eastAsia="宋体"/>
          <w:b/>
          <w:color w:val="000000"/>
          <w:sz w:val="24"/>
          <w:szCs w:val="24"/>
        </w:rPr>
        <w:t>文件初始发布日期：</w:t>
      </w:r>
      <w:r w:rsidRPr="00CD4119">
        <w:rPr>
          <w:rFonts w:eastAsia="宋体"/>
          <w:b/>
          <w:color w:val="000000"/>
          <w:sz w:val="24"/>
          <w:szCs w:val="24"/>
        </w:rPr>
        <w:t>2016</w:t>
      </w:r>
      <w:r w:rsidRPr="00CD4119">
        <w:rPr>
          <w:rFonts w:eastAsia="宋体"/>
          <w:b/>
          <w:color w:val="000000"/>
          <w:sz w:val="24"/>
          <w:szCs w:val="24"/>
        </w:rPr>
        <w:t>年</w:t>
      </w:r>
      <w:r w:rsidRPr="00CD4119">
        <w:rPr>
          <w:rFonts w:eastAsia="宋体"/>
          <w:b/>
          <w:color w:val="000000"/>
          <w:sz w:val="24"/>
          <w:szCs w:val="24"/>
        </w:rPr>
        <w:t>12</w:t>
      </w:r>
      <w:r w:rsidRPr="00CD4119">
        <w:rPr>
          <w:rFonts w:eastAsia="宋体"/>
          <w:b/>
          <w:color w:val="000000"/>
          <w:sz w:val="24"/>
          <w:szCs w:val="24"/>
        </w:rPr>
        <w:t>月</w:t>
      </w:r>
      <w:r w:rsidRPr="00CD4119">
        <w:rPr>
          <w:rFonts w:eastAsia="宋体"/>
          <w:b/>
          <w:color w:val="000000"/>
          <w:sz w:val="24"/>
          <w:szCs w:val="24"/>
        </w:rPr>
        <w:t>30</w:t>
      </w:r>
      <w:r w:rsidR="002D6A24" w:rsidRPr="00CD4119">
        <w:rPr>
          <w:rFonts w:eastAsia="宋体"/>
          <w:b/>
          <w:color w:val="000000"/>
          <w:sz w:val="24"/>
          <w:szCs w:val="24"/>
        </w:rPr>
        <w:t>日</w:t>
      </w:r>
    </w:p>
    <w:p w14:paraId="2CADBEC3" w14:textId="77777777" w:rsidR="00B956D0" w:rsidRPr="00B956D0" w:rsidRDefault="00B956D0" w:rsidP="00EF23C4">
      <w:pPr>
        <w:shd w:val="clear" w:color="auto" w:fill="FFFFFF"/>
        <w:topLinePunct/>
        <w:autoSpaceDE/>
        <w:autoSpaceDN/>
        <w:adjustRightInd/>
        <w:jc w:val="center"/>
        <w:rPr>
          <w:rFonts w:eastAsia="宋体"/>
          <w:sz w:val="24"/>
          <w:szCs w:val="24"/>
        </w:rPr>
      </w:pPr>
    </w:p>
    <w:p w14:paraId="12060CAD" w14:textId="51634C89" w:rsidR="003D2B4B" w:rsidRPr="00CD4119" w:rsidRDefault="00456AD9" w:rsidP="00EF23C4">
      <w:pPr>
        <w:shd w:val="clear" w:color="auto" w:fill="FFFFFF"/>
        <w:topLinePunct/>
        <w:autoSpaceDE/>
        <w:autoSpaceDN/>
        <w:adjustRightInd/>
        <w:jc w:val="center"/>
        <w:rPr>
          <w:rFonts w:eastAsia="宋体"/>
          <w:b/>
          <w:bCs/>
          <w:color w:val="000000"/>
          <w:sz w:val="24"/>
          <w:szCs w:val="24"/>
        </w:rPr>
      </w:pPr>
      <w:r w:rsidRPr="00CD4119">
        <w:rPr>
          <w:rFonts w:eastAsia="宋体"/>
          <w:b/>
          <w:color w:val="000000"/>
          <w:sz w:val="24"/>
          <w:szCs w:val="24"/>
        </w:rPr>
        <w:t>本文件取代</w:t>
      </w:r>
      <w:r w:rsidRPr="00CD4119">
        <w:rPr>
          <w:rFonts w:eastAsia="宋体"/>
          <w:b/>
          <w:color w:val="000000"/>
          <w:sz w:val="24"/>
          <w:szCs w:val="24"/>
        </w:rPr>
        <w:t>2017</w:t>
      </w:r>
      <w:r w:rsidRPr="00CD4119">
        <w:rPr>
          <w:rFonts w:eastAsia="宋体"/>
          <w:b/>
          <w:color w:val="000000"/>
          <w:sz w:val="24"/>
          <w:szCs w:val="24"/>
        </w:rPr>
        <w:t>年</w:t>
      </w:r>
      <w:r w:rsidRPr="00CD4119">
        <w:rPr>
          <w:rFonts w:eastAsia="宋体"/>
          <w:b/>
          <w:color w:val="000000"/>
          <w:sz w:val="24"/>
          <w:szCs w:val="24"/>
        </w:rPr>
        <w:t>1</w:t>
      </w:r>
      <w:r w:rsidRPr="00CD4119">
        <w:rPr>
          <w:rFonts w:eastAsia="宋体"/>
          <w:b/>
          <w:color w:val="000000"/>
          <w:sz w:val="24"/>
          <w:szCs w:val="24"/>
        </w:rPr>
        <w:t>月</w:t>
      </w:r>
      <w:r w:rsidRPr="00CD4119">
        <w:rPr>
          <w:rFonts w:eastAsia="宋体"/>
          <w:b/>
          <w:color w:val="000000"/>
          <w:sz w:val="24"/>
          <w:szCs w:val="24"/>
        </w:rPr>
        <w:t>30</w:t>
      </w:r>
      <w:r w:rsidRPr="00CD4119">
        <w:rPr>
          <w:rFonts w:eastAsia="宋体"/>
          <w:b/>
          <w:color w:val="000000"/>
          <w:sz w:val="24"/>
          <w:szCs w:val="24"/>
        </w:rPr>
        <w:t>日发布的《医疗器械附件</w:t>
      </w:r>
      <w:r w:rsidRPr="00CD4119">
        <w:rPr>
          <w:rFonts w:eastAsia="宋体"/>
          <w:b/>
          <w:color w:val="000000"/>
          <w:sz w:val="24"/>
          <w:szCs w:val="24"/>
        </w:rPr>
        <w:t xml:space="preserve"> - </w:t>
      </w:r>
      <w:r w:rsidR="007A6B2B" w:rsidRPr="00CD4119">
        <w:rPr>
          <w:rFonts w:eastAsia="宋体"/>
          <w:b/>
          <w:color w:val="000000"/>
          <w:sz w:val="24"/>
          <w:szCs w:val="24"/>
        </w:rPr>
        <w:t>说明新附件</w:t>
      </w:r>
      <w:r w:rsidRPr="00CD4119">
        <w:rPr>
          <w:rFonts w:eastAsia="宋体"/>
          <w:b/>
          <w:color w:val="000000"/>
          <w:sz w:val="24"/>
          <w:szCs w:val="24"/>
        </w:rPr>
        <w:t>类型的附件和分类途径》</w:t>
      </w:r>
    </w:p>
    <w:p w14:paraId="0D21040B" w14:textId="77777777" w:rsidR="003E3472" w:rsidRPr="00CD4119" w:rsidRDefault="003E3472" w:rsidP="00EF23C4">
      <w:pPr>
        <w:shd w:val="clear" w:color="auto" w:fill="FFFFFF"/>
        <w:topLinePunct/>
        <w:autoSpaceDE/>
        <w:autoSpaceDN/>
        <w:adjustRightInd/>
        <w:jc w:val="center"/>
        <w:rPr>
          <w:rFonts w:eastAsia="宋体"/>
          <w:b/>
          <w:bCs/>
          <w:color w:val="000000"/>
          <w:sz w:val="24"/>
          <w:szCs w:val="24"/>
        </w:rPr>
      </w:pPr>
    </w:p>
    <w:tbl>
      <w:tblPr>
        <w:tblStyle w:val="a5"/>
        <w:tblW w:w="0" w:type="auto"/>
        <w:tblLook w:val="04A0" w:firstRow="1" w:lastRow="0" w:firstColumn="1" w:lastColumn="0" w:noHBand="0" w:noVBand="1"/>
      </w:tblPr>
      <w:tblGrid>
        <w:gridCol w:w="9289"/>
      </w:tblGrid>
      <w:tr w:rsidR="003E3472" w:rsidRPr="00CD4119" w14:paraId="3E458BC8" w14:textId="77777777" w:rsidTr="003E3472">
        <w:tc>
          <w:tcPr>
            <w:tcW w:w="9289" w:type="dxa"/>
          </w:tcPr>
          <w:p w14:paraId="46A4E081" w14:textId="77777777" w:rsidR="003E3472" w:rsidRPr="00CD4119" w:rsidRDefault="003E3472" w:rsidP="00EF23C4">
            <w:pPr>
              <w:shd w:val="clear" w:color="auto" w:fill="FFFFFF"/>
              <w:topLinePunct/>
              <w:autoSpaceDE/>
              <w:autoSpaceDN/>
              <w:adjustRightInd/>
              <w:ind w:firstLineChars="200" w:firstLine="480"/>
              <w:jc w:val="both"/>
              <w:rPr>
                <w:rFonts w:eastAsia="宋体"/>
                <w:sz w:val="24"/>
                <w:szCs w:val="24"/>
              </w:rPr>
            </w:pPr>
            <w:r w:rsidRPr="00CD4119">
              <w:rPr>
                <w:rFonts w:eastAsia="宋体"/>
                <w:color w:val="000000"/>
                <w:sz w:val="24"/>
                <w:szCs w:val="24"/>
              </w:rPr>
              <w:t>除非显示当前有效的</w:t>
            </w:r>
            <w:r w:rsidRPr="00CD4119">
              <w:rPr>
                <w:rFonts w:eastAsia="宋体"/>
                <w:color w:val="000000"/>
                <w:sz w:val="24"/>
                <w:szCs w:val="24"/>
              </w:rPr>
              <w:t>OMB</w:t>
            </w:r>
            <w:r w:rsidRPr="00CD4119">
              <w:rPr>
                <w:rFonts w:eastAsia="宋体"/>
                <w:color w:val="000000"/>
                <w:sz w:val="24"/>
                <w:szCs w:val="24"/>
              </w:rPr>
              <w:t>控制编号，否则机构不得进行或发起信息收集，也不得要求患者针对信息收集给出回应。本次信息收集的</w:t>
            </w:r>
            <w:r w:rsidRPr="00CD4119">
              <w:rPr>
                <w:rFonts w:eastAsia="宋体"/>
                <w:color w:val="000000"/>
                <w:sz w:val="24"/>
                <w:szCs w:val="24"/>
              </w:rPr>
              <w:t>OMB</w:t>
            </w:r>
            <w:r w:rsidRPr="00CD4119">
              <w:rPr>
                <w:rFonts w:eastAsia="宋体"/>
                <w:color w:val="000000"/>
                <w:sz w:val="24"/>
                <w:szCs w:val="24"/>
              </w:rPr>
              <w:t>控制编号为</w:t>
            </w:r>
            <w:r w:rsidRPr="00CD4119">
              <w:rPr>
                <w:rFonts w:eastAsia="宋体"/>
                <w:color w:val="000000"/>
                <w:sz w:val="24"/>
                <w:szCs w:val="24"/>
              </w:rPr>
              <w:t>0910-0823</w:t>
            </w:r>
            <w:r w:rsidRPr="00CD4119">
              <w:rPr>
                <w:rFonts w:eastAsia="宋体"/>
                <w:color w:val="000000"/>
                <w:sz w:val="24"/>
                <w:szCs w:val="24"/>
              </w:rPr>
              <w:t>（失效日期为</w:t>
            </w:r>
            <w:r w:rsidRPr="00CD4119">
              <w:rPr>
                <w:rFonts w:eastAsia="宋体"/>
                <w:color w:val="000000"/>
                <w:sz w:val="24"/>
                <w:szCs w:val="24"/>
              </w:rPr>
              <w:t>2019</w:t>
            </w:r>
            <w:r w:rsidRPr="00CD4119">
              <w:rPr>
                <w:rFonts w:eastAsia="宋体"/>
                <w:color w:val="000000"/>
                <w:sz w:val="24"/>
                <w:szCs w:val="24"/>
              </w:rPr>
              <w:t>年</w:t>
            </w:r>
            <w:r w:rsidRPr="00CD4119">
              <w:rPr>
                <w:rFonts w:eastAsia="宋体"/>
                <w:color w:val="000000"/>
                <w:sz w:val="24"/>
                <w:szCs w:val="24"/>
              </w:rPr>
              <w:t>9</w:t>
            </w:r>
            <w:r w:rsidRPr="00CD4119">
              <w:rPr>
                <w:rFonts w:eastAsia="宋体"/>
                <w:color w:val="000000"/>
                <w:sz w:val="24"/>
                <w:szCs w:val="24"/>
              </w:rPr>
              <w:t>月</w:t>
            </w:r>
            <w:r w:rsidRPr="00CD4119">
              <w:rPr>
                <w:rFonts w:eastAsia="宋体"/>
                <w:color w:val="000000"/>
                <w:sz w:val="24"/>
                <w:szCs w:val="24"/>
              </w:rPr>
              <w:t>30</w:t>
            </w:r>
            <w:r w:rsidRPr="00CD4119">
              <w:rPr>
                <w:rFonts w:eastAsia="宋体"/>
                <w:color w:val="000000"/>
                <w:sz w:val="24"/>
                <w:szCs w:val="24"/>
              </w:rPr>
              <w:t>日）。</w:t>
            </w:r>
          </w:p>
        </w:tc>
      </w:tr>
    </w:tbl>
    <w:p w14:paraId="0D10461C" w14:textId="6779772A" w:rsidR="003D2B4B" w:rsidRPr="00CD4119" w:rsidRDefault="00456AD9" w:rsidP="00EF23C4">
      <w:pPr>
        <w:shd w:val="clear" w:color="auto" w:fill="FFFFFF"/>
        <w:topLinePunct/>
        <w:autoSpaceDE/>
        <w:autoSpaceDN/>
        <w:adjustRightInd/>
        <w:jc w:val="both"/>
        <w:rPr>
          <w:rFonts w:eastAsia="宋体"/>
          <w:sz w:val="24"/>
          <w:szCs w:val="24"/>
        </w:rPr>
      </w:pPr>
      <w:r w:rsidRPr="00CD4119">
        <w:rPr>
          <w:rFonts w:eastAsia="宋体"/>
          <w:b/>
          <w:sz w:val="24"/>
          <w:szCs w:val="24"/>
        </w:rPr>
        <w:t>请参阅本</w:t>
      </w:r>
      <w:proofErr w:type="gramStart"/>
      <w:r w:rsidRPr="00CD4119">
        <w:rPr>
          <w:rFonts w:eastAsia="宋体"/>
          <w:b/>
          <w:sz w:val="24"/>
          <w:szCs w:val="24"/>
        </w:rPr>
        <w:t>指南第</w:t>
      </w:r>
      <w:proofErr w:type="gramEnd"/>
      <w:r w:rsidRPr="00CD4119">
        <w:rPr>
          <w:rFonts w:eastAsia="宋体"/>
          <w:b/>
          <w:sz w:val="24"/>
          <w:szCs w:val="24"/>
        </w:rPr>
        <w:t>VII</w:t>
      </w:r>
      <w:r w:rsidRPr="00CD4119">
        <w:rPr>
          <w:rFonts w:eastAsia="宋体"/>
          <w:b/>
          <w:sz w:val="24"/>
          <w:szCs w:val="24"/>
        </w:rPr>
        <w:t>节《文书削减法》</w:t>
      </w:r>
      <w:r w:rsidR="0069260E" w:rsidRPr="00CD4119">
        <w:rPr>
          <w:rFonts w:eastAsia="宋体"/>
          <w:b/>
          <w:sz w:val="24"/>
          <w:szCs w:val="24"/>
        </w:rPr>
        <w:t>（</w:t>
      </w:r>
      <w:r w:rsidR="0069260E" w:rsidRPr="00CD4119">
        <w:rPr>
          <w:rFonts w:eastAsia="宋体"/>
          <w:b/>
          <w:sz w:val="24"/>
          <w:szCs w:val="24"/>
        </w:rPr>
        <w:t>PRA</w:t>
      </w:r>
      <w:r w:rsidR="0069260E" w:rsidRPr="00CD4119">
        <w:rPr>
          <w:rFonts w:eastAsia="宋体"/>
          <w:b/>
          <w:sz w:val="24"/>
          <w:szCs w:val="24"/>
        </w:rPr>
        <w:t>）</w:t>
      </w:r>
      <w:r w:rsidRPr="00CD4119">
        <w:rPr>
          <w:rFonts w:eastAsia="宋体"/>
          <w:b/>
          <w:sz w:val="24"/>
          <w:szCs w:val="24"/>
        </w:rPr>
        <w:t>的额外声明。</w:t>
      </w:r>
    </w:p>
    <w:p w14:paraId="76C99546" w14:textId="77777777" w:rsidR="00C2336E" w:rsidRPr="00CD4119" w:rsidRDefault="00C2336E" w:rsidP="00EF23C4">
      <w:pPr>
        <w:shd w:val="clear" w:color="auto" w:fill="FFFFFF"/>
        <w:topLinePunct/>
        <w:autoSpaceDE/>
        <w:autoSpaceDN/>
        <w:adjustRightInd/>
        <w:ind w:firstLineChars="200" w:firstLine="480"/>
        <w:jc w:val="both"/>
        <w:rPr>
          <w:rFonts w:eastAsia="宋体"/>
          <w:sz w:val="24"/>
          <w:szCs w:val="24"/>
        </w:rPr>
      </w:pPr>
    </w:p>
    <w:p w14:paraId="445E5A77" w14:textId="60034B73" w:rsidR="003D2B4B" w:rsidRPr="00CD4119" w:rsidRDefault="00456AD9" w:rsidP="00EF23C4">
      <w:pPr>
        <w:shd w:val="clear" w:color="auto" w:fill="FFFFFF"/>
        <w:topLinePunct/>
        <w:autoSpaceDE/>
        <w:autoSpaceDN/>
        <w:adjustRightInd/>
        <w:ind w:firstLineChars="200" w:firstLine="480"/>
        <w:jc w:val="both"/>
        <w:rPr>
          <w:rFonts w:eastAsia="宋体"/>
          <w:color w:val="3333FF"/>
          <w:sz w:val="24"/>
          <w:szCs w:val="24"/>
        </w:rPr>
      </w:pPr>
      <w:r w:rsidRPr="00CD4119">
        <w:rPr>
          <w:rFonts w:eastAsia="宋体"/>
          <w:sz w:val="24"/>
          <w:szCs w:val="24"/>
        </w:rPr>
        <w:t>如对本文件有关</w:t>
      </w:r>
      <w:r w:rsidRPr="00CD4119">
        <w:rPr>
          <w:rFonts w:eastAsia="宋体"/>
          <w:sz w:val="24"/>
          <w:szCs w:val="24"/>
        </w:rPr>
        <w:t>CDRH</w:t>
      </w:r>
      <w:r w:rsidRPr="00CD4119">
        <w:rPr>
          <w:rFonts w:eastAsia="宋体"/>
          <w:sz w:val="24"/>
          <w:szCs w:val="24"/>
        </w:rPr>
        <w:t>监管器械的内容有任何疑问，请</w:t>
      </w:r>
      <w:r w:rsidR="00F15898" w:rsidRPr="00CD4119">
        <w:rPr>
          <w:rFonts w:eastAsia="宋体"/>
          <w:sz w:val="24"/>
          <w:szCs w:val="24"/>
        </w:rPr>
        <w:t>发送电子邮件至</w:t>
      </w:r>
      <w:r w:rsidR="00F15898" w:rsidRPr="00CD4119">
        <w:rPr>
          <w:rFonts w:eastAsia="宋体"/>
          <w:color w:val="3333FF"/>
          <w:sz w:val="24"/>
          <w:szCs w:val="24"/>
          <w:u w:val="single"/>
        </w:rPr>
        <w:t>CDRH-Guidance@fda.hhs.gov</w:t>
      </w:r>
      <w:r w:rsidR="00F15898" w:rsidRPr="00CD4119">
        <w:rPr>
          <w:rFonts w:eastAsia="宋体"/>
          <w:sz w:val="24"/>
          <w:szCs w:val="24"/>
        </w:rPr>
        <w:t>或致电（</w:t>
      </w:r>
      <w:r w:rsidR="00F15898" w:rsidRPr="00CD4119">
        <w:rPr>
          <w:rFonts w:eastAsia="宋体"/>
          <w:sz w:val="24"/>
          <w:szCs w:val="24"/>
        </w:rPr>
        <w:t>301</w:t>
      </w:r>
      <w:r w:rsidR="00F15898" w:rsidRPr="00CD4119">
        <w:rPr>
          <w:rFonts w:eastAsia="宋体"/>
          <w:sz w:val="24"/>
          <w:szCs w:val="24"/>
        </w:rPr>
        <w:t>）</w:t>
      </w:r>
      <w:r w:rsidR="00F15898" w:rsidRPr="00CD4119">
        <w:rPr>
          <w:rFonts w:eastAsia="宋体"/>
          <w:sz w:val="24"/>
          <w:szCs w:val="24"/>
        </w:rPr>
        <w:t>796-6900</w:t>
      </w:r>
      <w:r w:rsidRPr="00CD4119">
        <w:rPr>
          <w:rFonts w:eastAsia="宋体"/>
          <w:sz w:val="24"/>
          <w:szCs w:val="24"/>
        </w:rPr>
        <w:t>与中心主任办公室联系。</w:t>
      </w:r>
    </w:p>
    <w:p w14:paraId="2E70A3BB" w14:textId="77777777" w:rsidR="00C2336E" w:rsidRPr="00CD4119" w:rsidRDefault="00C2336E" w:rsidP="00EF23C4">
      <w:pPr>
        <w:shd w:val="clear" w:color="auto" w:fill="FFFFFF"/>
        <w:topLinePunct/>
        <w:autoSpaceDE/>
        <w:autoSpaceDN/>
        <w:adjustRightInd/>
        <w:ind w:firstLineChars="200" w:firstLine="480"/>
        <w:jc w:val="both"/>
        <w:rPr>
          <w:rFonts w:eastAsia="宋体"/>
          <w:color w:val="000000"/>
          <w:sz w:val="24"/>
          <w:szCs w:val="24"/>
        </w:rPr>
      </w:pPr>
    </w:p>
    <w:p w14:paraId="72C16D35" w14:textId="50D7BD58" w:rsidR="003D2B4B" w:rsidRPr="00CD4119" w:rsidRDefault="009D3620" w:rsidP="009D3620">
      <w:pPr>
        <w:shd w:val="clear" w:color="auto" w:fill="FFFFFF"/>
        <w:topLinePunct/>
        <w:autoSpaceDE/>
        <w:autoSpaceDN/>
        <w:adjustRightInd/>
        <w:ind w:firstLineChars="200" w:firstLine="480"/>
        <w:jc w:val="both"/>
        <w:rPr>
          <w:rFonts w:eastAsia="宋体"/>
          <w:color w:val="3333FF"/>
          <w:sz w:val="24"/>
          <w:szCs w:val="24"/>
          <w:u w:val="single"/>
        </w:rPr>
      </w:pPr>
      <w:r w:rsidRPr="009D3620">
        <w:rPr>
          <w:rFonts w:eastAsia="宋体" w:hint="eastAsia"/>
          <w:color w:val="000000"/>
          <w:sz w:val="24"/>
          <w:szCs w:val="24"/>
        </w:rPr>
        <w:t>如对本文件有关</w:t>
      </w:r>
      <w:r>
        <w:rPr>
          <w:rFonts w:eastAsia="宋体" w:hint="eastAsia"/>
          <w:color w:val="000000"/>
          <w:sz w:val="24"/>
          <w:szCs w:val="24"/>
        </w:rPr>
        <w:t>CBER</w:t>
      </w:r>
      <w:r w:rsidRPr="009D3620">
        <w:rPr>
          <w:rFonts w:eastAsia="宋体" w:hint="eastAsia"/>
          <w:color w:val="000000"/>
          <w:sz w:val="24"/>
          <w:szCs w:val="24"/>
        </w:rPr>
        <w:t>监管器械的内容有任何疑问</w:t>
      </w:r>
      <w:r w:rsidR="00456AD9" w:rsidRPr="00CD4119">
        <w:rPr>
          <w:rFonts w:eastAsia="宋体"/>
          <w:color w:val="000000"/>
          <w:sz w:val="24"/>
          <w:szCs w:val="24"/>
        </w:rPr>
        <w:t>，请发送电子邮件至</w:t>
      </w:r>
      <w:hyperlink r:id="rId9" w:history="1">
        <w:r w:rsidR="009B0BFC" w:rsidRPr="0014204F">
          <w:rPr>
            <w:rStyle w:val="a6"/>
            <w:rFonts w:eastAsia="宋体"/>
            <w:sz w:val="24"/>
            <w:szCs w:val="24"/>
          </w:rPr>
          <w:t>ocod@fda.hhs.gov</w:t>
        </w:r>
      </w:hyperlink>
      <w:r>
        <w:rPr>
          <w:rStyle w:val="a6"/>
          <w:rFonts w:eastAsia="宋体"/>
          <w:sz w:val="24"/>
          <w:szCs w:val="24"/>
        </w:rPr>
        <w:t>或</w:t>
      </w:r>
      <w:r w:rsidRPr="00CD4119">
        <w:rPr>
          <w:rFonts w:eastAsia="宋体"/>
          <w:color w:val="000000"/>
          <w:sz w:val="24"/>
          <w:szCs w:val="24"/>
        </w:rPr>
        <w:t>致电</w:t>
      </w:r>
      <w:r w:rsidRPr="00CD4119">
        <w:rPr>
          <w:rFonts w:eastAsia="宋体"/>
          <w:color w:val="000000"/>
          <w:sz w:val="24"/>
          <w:szCs w:val="24"/>
        </w:rPr>
        <w:t>1-800-835-4709</w:t>
      </w:r>
      <w:r w:rsidRPr="00CD4119">
        <w:rPr>
          <w:rFonts w:eastAsia="宋体"/>
          <w:color w:val="000000"/>
          <w:sz w:val="24"/>
          <w:szCs w:val="24"/>
        </w:rPr>
        <w:t>或</w:t>
      </w:r>
      <w:r w:rsidRPr="00CD4119">
        <w:rPr>
          <w:rFonts w:eastAsia="宋体"/>
          <w:color w:val="000000"/>
          <w:sz w:val="24"/>
          <w:szCs w:val="24"/>
        </w:rPr>
        <w:t>240-402-8010</w:t>
      </w:r>
      <w:r w:rsidR="008161C5">
        <w:rPr>
          <w:rFonts w:eastAsia="宋体" w:hint="eastAsia"/>
          <w:color w:val="000000"/>
          <w:sz w:val="24"/>
          <w:szCs w:val="24"/>
        </w:rPr>
        <w:t>与</w:t>
      </w:r>
      <w:r w:rsidR="00456AD9" w:rsidRPr="00CD4119">
        <w:rPr>
          <w:rFonts w:eastAsia="宋体"/>
          <w:color w:val="000000"/>
          <w:sz w:val="24"/>
          <w:szCs w:val="24"/>
        </w:rPr>
        <w:t>CBER</w:t>
      </w:r>
      <w:r w:rsidR="00456AD9" w:rsidRPr="00CD4119">
        <w:rPr>
          <w:rFonts w:eastAsia="宋体"/>
          <w:color w:val="000000"/>
          <w:sz w:val="24"/>
          <w:szCs w:val="24"/>
        </w:rPr>
        <w:t>的</w:t>
      </w:r>
      <w:r w:rsidR="005A373F" w:rsidRPr="005A373F">
        <w:rPr>
          <w:rFonts w:eastAsia="宋体" w:hint="eastAsia"/>
          <w:color w:val="000000"/>
          <w:sz w:val="24"/>
          <w:szCs w:val="24"/>
        </w:rPr>
        <w:t>交流、外联和发展办公室</w:t>
      </w:r>
      <w:r w:rsidR="00456AD9" w:rsidRPr="00CD4119">
        <w:rPr>
          <w:rFonts w:eastAsia="宋体"/>
          <w:color w:val="000000"/>
          <w:sz w:val="24"/>
          <w:szCs w:val="24"/>
        </w:rPr>
        <w:t>（</w:t>
      </w:r>
      <w:r w:rsidR="00456AD9" w:rsidRPr="00CD4119">
        <w:rPr>
          <w:rFonts w:eastAsia="宋体"/>
          <w:color w:val="000000"/>
          <w:sz w:val="24"/>
          <w:szCs w:val="24"/>
        </w:rPr>
        <w:t>OCOD</w:t>
      </w:r>
      <w:r w:rsidR="00456AD9" w:rsidRPr="00CD4119">
        <w:rPr>
          <w:rFonts w:eastAsia="宋体"/>
          <w:color w:val="000000"/>
          <w:sz w:val="24"/>
          <w:szCs w:val="24"/>
        </w:rPr>
        <w:t>）</w:t>
      </w:r>
      <w:r w:rsidR="008161C5">
        <w:rPr>
          <w:rFonts w:eastAsia="宋体"/>
          <w:color w:val="000000"/>
          <w:sz w:val="24"/>
          <w:szCs w:val="24"/>
        </w:rPr>
        <w:t>联系</w:t>
      </w:r>
      <w:r w:rsidR="00456AD9" w:rsidRPr="00CD4119">
        <w:rPr>
          <w:rFonts w:eastAsia="宋体"/>
          <w:color w:val="000000"/>
          <w:sz w:val="24"/>
          <w:szCs w:val="24"/>
        </w:rPr>
        <w:t>。</w:t>
      </w:r>
    </w:p>
    <w:p w14:paraId="01876C44" w14:textId="77777777" w:rsidR="003E3472" w:rsidRPr="00CD4119" w:rsidRDefault="003E3472" w:rsidP="00EF23C4">
      <w:pPr>
        <w:shd w:val="clear" w:color="auto" w:fill="FFFFFF"/>
        <w:topLinePunct/>
        <w:autoSpaceDE/>
        <w:autoSpaceDN/>
        <w:adjustRightInd/>
        <w:jc w:val="both"/>
        <w:rPr>
          <w:rFonts w:eastAsia="宋体"/>
          <w:sz w:val="24"/>
          <w:szCs w:val="24"/>
        </w:rPr>
      </w:pPr>
    </w:p>
    <w:p w14:paraId="4351104B" w14:textId="77777777" w:rsidR="00057FAD" w:rsidRPr="005A373F" w:rsidRDefault="00057FAD" w:rsidP="00EF23C4">
      <w:pPr>
        <w:shd w:val="clear" w:color="auto" w:fill="FFFFFF"/>
        <w:topLinePunct/>
        <w:autoSpaceDE/>
        <w:autoSpaceDN/>
        <w:adjustRightInd/>
        <w:jc w:val="both"/>
        <w:rPr>
          <w:rFonts w:eastAsia="宋体"/>
          <w:sz w:val="24"/>
          <w:szCs w:val="24"/>
        </w:rPr>
      </w:pPr>
    </w:p>
    <w:p w14:paraId="17EAF1CE" w14:textId="77777777" w:rsidR="00057FAD" w:rsidRPr="00CD4119" w:rsidRDefault="00057FAD" w:rsidP="00EF23C4">
      <w:pPr>
        <w:shd w:val="clear" w:color="auto" w:fill="FFFFFF"/>
        <w:topLinePunct/>
        <w:autoSpaceDE/>
        <w:autoSpaceDN/>
        <w:adjustRightInd/>
        <w:jc w:val="both"/>
        <w:rPr>
          <w:rFonts w:eastAsia="宋体"/>
          <w:sz w:val="24"/>
          <w:szCs w:val="24"/>
        </w:rPr>
      </w:pPr>
    </w:p>
    <w:p w14:paraId="3C4E675F" w14:textId="77777777" w:rsidR="00A35AB3" w:rsidRPr="00CD4119" w:rsidRDefault="00A35AB3" w:rsidP="00EF23C4">
      <w:pPr>
        <w:shd w:val="clear" w:color="auto" w:fill="FFFFFF"/>
        <w:topLinePunct/>
        <w:autoSpaceDE/>
        <w:autoSpaceDN/>
        <w:adjustRightInd/>
        <w:jc w:val="both"/>
        <w:rPr>
          <w:rFonts w:eastAsia="宋体"/>
          <w:sz w:val="24"/>
          <w:szCs w:val="24"/>
        </w:rPr>
      </w:pPr>
    </w:p>
    <w:p w14:paraId="26E07FB4" w14:textId="77777777" w:rsidR="00A35AB3" w:rsidRPr="00CD4119" w:rsidRDefault="00A35AB3" w:rsidP="00EF23C4">
      <w:pPr>
        <w:shd w:val="clear" w:color="auto" w:fill="FFFFFF"/>
        <w:topLinePunct/>
        <w:autoSpaceDE/>
        <w:autoSpaceDN/>
        <w:adjustRightInd/>
        <w:jc w:val="both"/>
        <w:rPr>
          <w:rFonts w:eastAsia="宋体"/>
          <w:sz w:val="24"/>
          <w:szCs w:val="24"/>
        </w:rPr>
      </w:pPr>
    </w:p>
    <w:p w14:paraId="0D8FEE37" w14:textId="77777777" w:rsidR="00A35AB3" w:rsidRPr="00CD4119" w:rsidRDefault="00A35AB3" w:rsidP="00EF23C4">
      <w:pPr>
        <w:shd w:val="clear" w:color="auto" w:fill="FFFFFF"/>
        <w:topLinePunct/>
        <w:autoSpaceDE/>
        <w:autoSpaceDN/>
        <w:adjustRightInd/>
        <w:jc w:val="both"/>
        <w:rPr>
          <w:rFonts w:eastAsia="宋体"/>
          <w:sz w:val="24"/>
          <w:szCs w:val="24"/>
        </w:rPr>
      </w:pPr>
    </w:p>
    <w:p w14:paraId="65B274F1" w14:textId="77777777" w:rsidR="00A35AB3" w:rsidRPr="00CD4119" w:rsidRDefault="00A35AB3" w:rsidP="00EF23C4">
      <w:pPr>
        <w:shd w:val="clear" w:color="auto" w:fill="FFFFFF"/>
        <w:topLinePunct/>
        <w:autoSpaceDE/>
        <w:autoSpaceDN/>
        <w:adjustRightInd/>
        <w:jc w:val="both"/>
        <w:rPr>
          <w:rFonts w:eastAsia="宋体"/>
          <w:sz w:val="24"/>
          <w:szCs w:val="24"/>
        </w:rPr>
      </w:pPr>
    </w:p>
    <w:p w14:paraId="0A3D2DE7" w14:textId="77777777" w:rsidR="00A35AB3" w:rsidRPr="00CD4119" w:rsidRDefault="00A35AB3" w:rsidP="00EF23C4">
      <w:pPr>
        <w:shd w:val="clear" w:color="auto" w:fill="FFFFFF"/>
        <w:topLinePunct/>
        <w:autoSpaceDE/>
        <w:autoSpaceDN/>
        <w:adjustRightInd/>
        <w:jc w:val="both"/>
        <w:rPr>
          <w:rFonts w:eastAsia="宋体"/>
          <w:sz w:val="24"/>
          <w:szCs w:val="24"/>
        </w:rPr>
      </w:pPr>
    </w:p>
    <w:p w14:paraId="2B4B21A3" w14:textId="77777777" w:rsidR="00057FAD" w:rsidRPr="00CD4119" w:rsidRDefault="00057FAD" w:rsidP="00EF23C4">
      <w:pPr>
        <w:shd w:val="clear" w:color="auto" w:fill="FFFFFF"/>
        <w:topLinePunct/>
        <w:autoSpaceDE/>
        <w:autoSpaceDN/>
        <w:adjustRightInd/>
        <w:jc w:val="both"/>
        <w:rPr>
          <w:rFonts w:eastAsia="宋体"/>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645"/>
      </w:tblGrid>
      <w:tr w:rsidR="00484C77" w:rsidRPr="00CD4119" w14:paraId="5BAD5BD8" w14:textId="77777777" w:rsidTr="00057FAD">
        <w:tc>
          <w:tcPr>
            <w:tcW w:w="4644" w:type="dxa"/>
          </w:tcPr>
          <w:p w14:paraId="7C562DB9" w14:textId="77777777" w:rsidR="00484C77" w:rsidRPr="00CD4119" w:rsidRDefault="00057FAD" w:rsidP="00EF23C4">
            <w:pPr>
              <w:topLinePunct/>
              <w:autoSpaceDE/>
              <w:autoSpaceDN/>
              <w:adjustRightInd/>
              <w:jc w:val="both"/>
              <w:rPr>
                <w:rFonts w:eastAsia="宋体"/>
                <w:sz w:val="21"/>
                <w:szCs w:val="21"/>
              </w:rPr>
            </w:pPr>
            <w:r w:rsidRPr="00CD4119">
              <w:rPr>
                <w:rFonts w:eastAsia="宋体"/>
                <w:noProof/>
                <w:sz w:val="21"/>
                <w:szCs w:val="21"/>
              </w:rPr>
              <w:drawing>
                <wp:inline distT="0" distB="0" distL="0" distR="0" wp14:anchorId="2FFDAE24" wp14:editId="320E5FB7">
                  <wp:extent cx="2905571" cy="753297"/>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935057" cy="760942"/>
                          </a:xfrm>
                          <a:prstGeom prst="rect">
                            <a:avLst/>
                          </a:prstGeom>
                        </pic:spPr>
                      </pic:pic>
                    </a:graphicData>
                  </a:graphic>
                </wp:inline>
              </w:drawing>
            </w:r>
          </w:p>
        </w:tc>
        <w:tc>
          <w:tcPr>
            <w:tcW w:w="4645" w:type="dxa"/>
          </w:tcPr>
          <w:p w14:paraId="1125054D" w14:textId="77777777" w:rsidR="00484C77" w:rsidRPr="00CD4119" w:rsidRDefault="000718F4" w:rsidP="00EF23C4">
            <w:pPr>
              <w:shd w:val="clear" w:color="auto" w:fill="FFFFFF"/>
              <w:topLinePunct/>
              <w:autoSpaceDE/>
              <w:autoSpaceDN/>
              <w:adjustRightInd/>
              <w:jc w:val="right"/>
              <w:rPr>
                <w:rFonts w:eastAsia="宋体"/>
                <w:sz w:val="21"/>
                <w:szCs w:val="21"/>
              </w:rPr>
            </w:pPr>
            <w:r w:rsidRPr="00CD4119">
              <w:rPr>
                <w:rFonts w:eastAsia="宋体"/>
                <w:b/>
                <w:color w:val="000000"/>
                <w:sz w:val="21"/>
                <w:szCs w:val="21"/>
              </w:rPr>
              <w:t>美国卫生与公共服务部</w:t>
            </w:r>
          </w:p>
          <w:p w14:paraId="54490E73" w14:textId="553D964E" w:rsidR="00484C77" w:rsidRPr="00CD4119" w:rsidRDefault="00484C77" w:rsidP="00EF23C4">
            <w:pPr>
              <w:shd w:val="clear" w:color="auto" w:fill="FFFFFF"/>
              <w:topLinePunct/>
              <w:autoSpaceDE/>
              <w:autoSpaceDN/>
              <w:adjustRightInd/>
              <w:jc w:val="right"/>
              <w:rPr>
                <w:rFonts w:eastAsia="宋体"/>
                <w:sz w:val="21"/>
                <w:szCs w:val="21"/>
              </w:rPr>
            </w:pPr>
            <w:r w:rsidRPr="00CD4119">
              <w:rPr>
                <w:rFonts w:eastAsia="宋体"/>
                <w:b/>
                <w:color w:val="000000"/>
                <w:sz w:val="21"/>
                <w:szCs w:val="21"/>
              </w:rPr>
              <w:t>美国食品</w:t>
            </w:r>
            <w:r w:rsidR="00AD2D40" w:rsidRPr="00CD4119">
              <w:rPr>
                <w:rFonts w:eastAsia="宋体"/>
                <w:b/>
                <w:color w:val="000000"/>
                <w:sz w:val="21"/>
                <w:szCs w:val="21"/>
              </w:rPr>
              <w:t>药品</w:t>
            </w:r>
            <w:r w:rsidR="008D4B49" w:rsidRPr="00CD4119">
              <w:rPr>
                <w:rFonts w:eastAsia="宋体"/>
                <w:b/>
                <w:color w:val="000000"/>
                <w:sz w:val="21"/>
                <w:szCs w:val="21"/>
              </w:rPr>
              <w:t>监督</w:t>
            </w:r>
            <w:r w:rsidR="00AD2D40" w:rsidRPr="00CD4119">
              <w:rPr>
                <w:rFonts w:eastAsia="宋体"/>
                <w:b/>
                <w:color w:val="000000"/>
                <w:sz w:val="21"/>
                <w:szCs w:val="21"/>
              </w:rPr>
              <w:t>管理局</w:t>
            </w:r>
          </w:p>
          <w:p w14:paraId="11BC2374" w14:textId="7F87AAA3" w:rsidR="00484C77" w:rsidRPr="00CD4119" w:rsidRDefault="005A373F" w:rsidP="00EF23C4">
            <w:pPr>
              <w:shd w:val="clear" w:color="auto" w:fill="FFFFFF"/>
              <w:topLinePunct/>
              <w:autoSpaceDE/>
              <w:autoSpaceDN/>
              <w:adjustRightInd/>
              <w:jc w:val="right"/>
              <w:rPr>
                <w:rFonts w:eastAsia="宋体"/>
                <w:sz w:val="21"/>
                <w:szCs w:val="21"/>
              </w:rPr>
            </w:pPr>
            <w:r>
              <w:rPr>
                <w:rFonts w:eastAsia="宋体"/>
                <w:b/>
                <w:color w:val="000000"/>
                <w:sz w:val="21"/>
                <w:szCs w:val="21"/>
              </w:rPr>
              <w:t>医疗器械和辐射健康中心</w:t>
            </w:r>
          </w:p>
          <w:p w14:paraId="79A8CC2A" w14:textId="12AA2EF8" w:rsidR="00484C77" w:rsidRPr="00CD4119" w:rsidRDefault="005A373F" w:rsidP="00EF23C4">
            <w:pPr>
              <w:shd w:val="clear" w:color="auto" w:fill="FFFFFF"/>
              <w:topLinePunct/>
              <w:autoSpaceDE/>
              <w:autoSpaceDN/>
              <w:adjustRightInd/>
              <w:jc w:val="right"/>
              <w:rPr>
                <w:rFonts w:eastAsia="宋体"/>
                <w:sz w:val="21"/>
                <w:szCs w:val="21"/>
              </w:rPr>
            </w:pPr>
            <w:r>
              <w:rPr>
                <w:rFonts w:eastAsia="宋体"/>
                <w:b/>
                <w:color w:val="000000"/>
                <w:sz w:val="21"/>
                <w:szCs w:val="21"/>
              </w:rPr>
              <w:t>生物制品评价与研究中心</w:t>
            </w:r>
          </w:p>
        </w:tc>
      </w:tr>
    </w:tbl>
    <w:p w14:paraId="24A95F96" w14:textId="77777777" w:rsidR="00057FAD" w:rsidRPr="00CD4119" w:rsidRDefault="00057FAD" w:rsidP="00EF23C4">
      <w:pPr>
        <w:shd w:val="clear" w:color="auto" w:fill="FFFFFF"/>
        <w:topLinePunct/>
        <w:autoSpaceDE/>
        <w:autoSpaceDN/>
        <w:adjustRightInd/>
        <w:jc w:val="both"/>
        <w:rPr>
          <w:rFonts w:eastAsia="宋体"/>
          <w:sz w:val="24"/>
          <w:szCs w:val="24"/>
        </w:rPr>
        <w:sectPr w:rsidR="00057FAD" w:rsidRPr="00CD4119" w:rsidSect="005925D1">
          <w:pgSz w:w="11909" w:h="16834" w:code="9"/>
          <w:pgMar w:top="1134" w:right="1134" w:bottom="1134" w:left="1418" w:header="567" w:footer="567" w:gutter="0"/>
          <w:cols w:space="60"/>
          <w:noEndnote/>
          <w:docGrid w:type="lines" w:linePitch="364"/>
        </w:sectPr>
      </w:pPr>
    </w:p>
    <w:p w14:paraId="10C4C979" w14:textId="77777777" w:rsidR="003D2B4B" w:rsidRPr="00CD4119" w:rsidRDefault="00456AD9" w:rsidP="00EF23C4">
      <w:pPr>
        <w:shd w:val="clear" w:color="auto" w:fill="FFFFFF"/>
        <w:topLinePunct/>
        <w:autoSpaceDE/>
        <w:autoSpaceDN/>
        <w:adjustRightInd/>
        <w:jc w:val="center"/>
        <w:rPr>
          <w:rFonts w:eastAsia="宋体"/>
          <w:sz w:val="36"/>
          <w:szCs w:val="36"/>
        </w:rPr>
      </w:pPr>
      <w:r w:rsidRPr="00CD4119">
        <w:rPr>
          <w:rFonts w:eastAsia="宋体"/>
          <w:b/>
          <w:color w:val="000000"/>
          <w:sz w:val="36"/>
          <w:szCs w:val="36"/>
        </w:rPr>
        <w:lastRenderedPageBreak/>
        <w:t>前言</w:t>
      </w:r>
    </w:p>
    <w:p w14:paraId="6871E179" w14:textId="77777777" w:rsidR="003D2B4B" w:rsidRPr="00CD4119" w:rsidRDefault="00456AD9" w:rsidP="00EF23C4">
      <w:pPr>
        <w:shd w:val="clear" w:color="auto" w:fill="FFFFFF"/>
        <w:topLinePunct/>
        <w:autoSpaceDE/>
        <w:autoSpaceDN/>
        <w:adjustRightInd/>
        <w:jc w:val="both"/>
        <w:rPr>
          <w:rFonts w:eastAsia="宋体"/>
          <w:sz w:val="32"/>
          <w:szCs w:val="32"/>
        </w:rPr>
      </w:pPr>
      <w:r w:rsidRPr="00CD4119">
        <w:rPr>
          <w:rFonts w:eastAsia="宋体"/>
          <w:b/>
          <w:color w:val="000000"/>
          <w:sz w:val="32"/>
          <w:szCs w:val="32"/>
        </w:rPr>
        <w:t>公众意见</w:t>
      </w:r>
    </w:p>
    <w:p w14:paraId="075469DF" w14:textId="11795BAD" w:rsidR="00591D9C" w:rsidRPr="00CD4119" w:rsidRDefault="00497CAA" w:rsidP="00EF23C4">
      <w:pPr>
        <w:autoSpaceDE/>
        <w:autoSpaceDN/>
        <w:adjustRightInd/>
        <w:ind w:firstLineChars="200" w:firstLine="480"/>
        <w:jc w:val="both"/>
        <w:rPr>
          <w:rFonts w:eastAsia="宋体"/>
          <w:color w:val="000000"/>
          <w:sz w:val="24"/>
          <w:szCs w:val="24"/>
        </w:rPr>
      </w:pPr>
      <w:proofErr w:type="spellStart"/>
      <w:r w:rsidRPr="00CD4119">
        <w:rPr>
          <w:rFonts w:eastAsia="宋体"/>
          <w:sz w:val="24"/>
          <w:szCs w:val="24"/>
          <w:lang w:eastAsia="en-US"/>
        </w:rPr>
        <w:t>电子版意见和建议可随时提交至</w:t>
      </w:r>
      <w:hyperlink r:id="rId11">
        <w:r w:rsidRPr="00CD4119">
          <w:rPr>
            <w:rFonts w:eastAsia="宋体"/>
            <w:color w:val="0000FF"/>
            <w:sz w:val="24"/>
            <w:szCs w:val="24"/>
            <w:u w:val="single" w:color="0000FF"/>
            <w:lang w:eastAsia="en-US"/>
          </w:rPr>
          <w:t>http</w:t>
        </w:r>
        <w:proofErr w:type="spellEnd"/>
        <w:r w:rsidRPr="00CD4119">
          <w:rPr>
            <w:rFonts w:eastAsia="宋体"/>
            <w:color w:val="0000FF"/>
            <w:sz w:val="24"/>
            <w:szCs w:val="24"/>
            <w:u w:val="single" w:color="0000FF"/>
            <w:lang w:eastAsia="en-US"/>
          </w:rPr>
          <w:t>://www.regulations.gov</w:t>
        </w:r>
      </w:hyperlink>
      <w:r w:rsidRPr="00CD4119">
        <w:rPr>
          <w:rFonts w:eastAsia="宋体"/>
          <w:sz w:val="24"/>
          <w:szCs w:val="24"/>
          <w:lang w:eastAsia="en-US"/>
        </w:rPr>
        <w:t>，供</w:t>
      </w:r>
      <w:r w:rsidRPr="00CD4119">
        <w:rPr>
          <w:rFonts w:eastAsia="宋体"/>
          <w:sz w:val="24"/>
          <w:szCs w:val="24"/>
          <w:lang w:eastAsia="en-US"/>
        </w:rPr>
        <w:t>FDA</w:t>
      </w:r>
      <w:r w:rsidRPr="00CD4119">
        <w:rPr>
          <w:rFonts w:eastAsia="宋体"/>
          <w:sz w:val="24"/>
          <w:szCs w:val="24"/>
          <w:lang w:eastAsia="en-US"/>
        </w:rPr>
        <w:t>审议。</w:t>
      </w:r>
      <w:r w:rsidRPr="00CD4119">
        <w:rPr>
          <w:rFonts w:eastAsia="宋体"/>
          <w:color w:val="000000"/>
          <w:sz w:val="24"/>
          <w:szCs w:val="24"/>
        </w:rPr>
        <w:t>可将书面意见提交至：美国食品药品</w:t>
      </w:r>
      <w:r w:rsidR="008D4B49" w:rsidRPr="00CD4119">
        <w:rPr>
          <w:rFonts w:eastAsia="宋体"/>
          <w:color w:val="000000"/>
          <w:sz w:val="24"/>
          <w:szCs w:val="24"/>
        </w:rPr>
        <w:t>监督</w:t>
      </w:r>
      <w:r w:rsidRPr="00CD4119">
        <w:rPr>
          <w:rFonts w:eastAsia="宋体"/>
          <w:color w:val="000000"/>
          <w:sz w:val="24"/>
          <w:szCs w:val="24"/>
        </w:rPr>
        <w:t>管理局备案文件管理部</w:t>
      </w:r>
      <w:r w:rsidR="005A373F">
        <w:rPr>
          <w:rFonts w:eastAsia="宋体"/>
          <w:color w:val="000000"/>
          <w:sz w:val="24"/>
          <w:szCs w:val="24"/>
        </w:rPr>
        <w:t>，地址为</w:t>
      </w:r>
      <w:r w:rsidR="005A373F">
        <w:rPr>
          <w:rFonts w:eastAsia="宋体"/>
          <w:color w:val="000000"/>
          <w:sz w:val="24"/>
          <w:szCs w:val="24"/>
        </w:rPr>
        <w:t>5630 Fishers Lane, Room 1061, (HFA-305), Rockville, MD 20852</w:t>
      </w:r>
      <w:r w:rsidR="005A373F">
        <w:rPr>
          <w:rFonts w:eastAsia="宋体"/>
          <w:color w:val="000000"/>
          <w:sz w:val="24"/>
          <w:szCs w:val="24"/>
        </w:rPr>
        <w:t>。</w:t>
      </w:r>
      <w:r w:rsidRPr="00CD4119">
        <w:rPr>
          <w:rFonts w:eastAsia="宋体"/>
          <w:color w:val="000000"/>
          <w:sz w:val="24"/>
          <w:szCs w:val="24"/>
        </w:rPr>
        <w:t>。</w:t>
      </w:r>
    </w:p>
    <w:p w14:paraId="50B1E4B5" w14:textId="77777777" w:rsidR="009B0BFC" w:rsidRDefault="009B0BFC" w:rsidP="00EF23C4">
      <w:pPr>
        <w:autoSpaceDE/>
        <w:autoSpaceDN/>
        <w:adjustRightInd/>
        <w:ind w:firstLineChars="200" w:firstLine="480"/>
        <w:jc w:val="both"/>
        <w:rPr>
          <w:rFonts w:eastAsia="宋体"/>
          <w:color w:val="000000"/>
          <w:sz w:val="24"/>
          <w:szCs w:val="24"/>
        </w:rPr>
      </w:pPr>
    </w:p>
    <w:p w14:paraId="72F26D2F" w14:textId="6D2A28DA" w:rsidR="00497CAA" w:rsidRPr="00CD4119" w:rsidRDefault="00497CAA" w:rsidP="00EF23C4">
      <w:pPr>
        <w:autoSpaceDE/>
        <w:autoSpaceDN/>
        <w:adjustRightInd/>
        <w:ind w:firstLineChars="200" w:firstLine="480"/>
        <w:jc w:val="both"/>
        <w:rPr>
          <w:rFonts w:eastAsia="宋体"/>
          <w:color w:val="000000"/>
          <w:sz w:val="24"/>
          <w:szCs w:val="24"/>
        </w:rPr>
      </w:pPr>
      <w:r w:rsidRPr="00CD4119">
        <w:rPr>
          <w:rFonts w:eastAsia="宋体"/>
          <w:color w:val="000000"/>
          <w:sz w:val="24"/>
          <w:szCs w:val="24"/>
        </w:rPr>
        <w:t>所有意见或建议均应注明备案文件编号</w:t>
      </w:r>
      <w:r w:rsidRPr="00CD4119">
        <w:rPr>
          <w:rFonts w:eastAsia="宋体"/>
          <w:color w:val="000000"/>
          <w:sz w:val="24"/>
          <w:szCs w:val="24"/>
        </w:rPr>
        <w:t>FDA-201</w:t>
      </w:r>
      <w:r w:rsidR="009B0BFC">
        <w:rPr>
          <w:rFonts w:eastAsia="宋体" w:hint="eastAsia"/>
          <w:color w:val="000000"/>
          <w:sz w:val="24"/>
          <w:szCs w:val="24"/>
        </w:rPr>
        <w:t>5</w:t>
      </w:r>
      <w:r w:rsidRPr="00CD4119">
        <w:rPr>
          <w:rFonts w:eastAsia="宋体"/>
          <w:color w:val="000000"/>
          <w:sz w:val="24"/>
          <w:szCs w:val="24"/>
        </w:rPr>
        <w:t>-D-</w:t>
      </w:r>
      <w:r w:rsidR="009B0BFC">
        <w:rPr>
          <w:rFonts w:eastAsia="宋体" w:hint="eastAsia"/>
          <w:color w:val="000000"/>
          <w:sz w:val="24"/>
          <w:szCs w:val="24"/>
        </w:rPr>
        <w:t>0025</w:t>
      </w:r>
      <w:r w:rsidRPr="00CD4119">
        <w:rPr>
          <w:rFonts w:eastAsia="宋体"/>
          <w:color w:val="000000"/>
          <w:sz w:val="24"/>
          <w:szCs w:val="24"/>
        </w:rPr>
        <w:t>。下次修订或更新本文件时，</w:t>
      </w:r>
      <w:r w:rsidRPr="00CD4119">
        <w:rPr>
          <w:rFonts w:eastAsia="宋体"/>
          <w:color w:val="000000"/>
          <w:sz w:val="24"/>
          <w:szCs w:val="24"/>
        </w:rPr>
        <w:t>FDA</w:t>
      </w:r>
      <w:r w:rsidRPr="00CD4119">
        <w:rPr>
          <w:rFonts w:eastAsia="宋体"/>
          <w:color w:val="000000"/>
          <w:sz w:val="24"/>
          <w:szCs w:val="24"/>
        </w:rPr>
        <w:t>将考虑实施该意见。</w:t>
      </w:r>
    </w:p>
    <w:p w14:paraId="68169D0E" w14:textId="77777777" w:rsidR="00A35AB3" w:rsidRPr="00CD4119" w:rsidRDefault="00A35AB3" w:rsidP="00EF23C4">
      <w:pPr>
        <w:autoSpaceDE/>
        <w:autoSpaceDN/>
        <w:adjustRightInd/>
        <w:jc w:val="both"/>
        <w:rPr>
          <w:rFonts w:eastAsia="宋体"/>
          <w:sz w:val="24"/>
          <w:szCs w:val="24"/>
        </w:rPr>
      </w:pPr>
    </w:p>
    <w:p w14:paraId="468FAAE7" w14:textId="77777777" w:rsidR="003D2B4B" w:rsidRPr="00CD4119" w:rsidRDefault="00456AD9" w:rsidP="00EF23C4">
      <w:pPr>
        <w:shd w:val="clear" w:color="auto" w:fill="FFFFFF"/>
        <w:topLinePunct/>
        <w:autoSpaceDE/>
        <w:autoSpaceDN/>
        <w:adjustRightInd/>
        <w:jc w:val="both"/>
        <w:rPr>
          <w:rFonts w:eastAsia="宋体"/>
          <w:sz w:val="32"/>
          <w:szCs w:val="32"/>
        </w:rPr>
      </w:pPr>
      <w:r w:rsidRPr="00CD4119">
        <w:rPr>
          <w:rFonts w:eastAsia="宋体"/>
          <w:b/>
          <w:color w:val="000000"/>
          <w:sz w:val="32"/>
          <w:szCs w:val="32"/>
        </w:rPr>
        <w:t>更多副本</w:t>
      </w:r>
    </w:p>
    <w:p w14:paraId="0453A5E3" w14:textId="77777777" w:rsidR="009B0BFC" w:rsidRDefault="009B0BFC" w:rsidP="00EF23C4">
      <w:pPr>
        <w:shd w:val="clear" w:color="auto" w:fill="FFFFFF"/>
        <w:topLinePunct/>
        <w:autoSpaceDE/>
        <w:autoSpaceDN/>
        <w:adjustRightInd/>
        <w:jc w:val="both"/>
        <w:rPr>
          <w:rFonts w:eastAsia="宋体"/>
          <w:b/>
          <w:color w:val="000000"/>
          <w:sz w:val="24"/>
          <w:szCs w:val="24"/>
        </w:rPr>
      </w:pPr>
    </w:p>
    <w:p w14:paraId="109C40E1" w14:textId="77777777" w:rsidR="003D2B4B" w:rsidRPr="00CD4119" w:rsidRDefault="00456AD9" w:rsidP="00EF23C4">
      <w:pPr>
        <w:shd w:val="clear" w:color="auto" w:fill="FFFFFF"/>
        <w:topLinePunct/>
        <w:autoSpaceDE/>
        <w:autoSpaceDN/>
        <w:adjustRightInd/>
        <w:jc w:val="both"/>
        <w:rPr>
          <w:rFonts w:eastAsia="宋体"/>
          <w:sz w:val="24"/>
          <w:szCs w:val="24"/>
        </w:rPr>
      </w:pPr>
      <w:r w:rsidRPr="00CD4119">
        <w:rPr>
          <w:rFonts w:eastAsia="宋体"/>
          <w:b/>
          <w:color w:val="000000"/>
          <w:sz w:val="24"/>
          <w:szCs w:val="24"/>
        </w:rPr>
        <w:t>CDRH</w:t>
      </w:r>
    </w:p>
    <w:p w14:paraId="5571ACDD" w14:textId="450CBFCA" w:rsidR="003D2B4B" w:rsidRPr="00CD4119" w:rsidRDefault="00456AD9" w:rsidP="00EF23C4">
      <w:pPr>
        <w:shd w:val="clear" w:color="auto" w:fill="FFFFFF"/>
        <w:topLinePunct/>
        <w:autoSpaceDE/>
        <w:autoSpaceDN/>
        <w:adjustRightInd/>
        <w:ind w:firstLineChars="200" w:firstLine="480"/>
        <w:jc w:val="both"/>
        <w:rPr>
          <w:rFonts w:eastAsia="宋体"/>
          <w:sz w:val="24"/>
          <w:szCs w:val="24"/>
        </w:rPr>
      </w:pPr>
      <w:r w:rsidRPr="00CD4119">
        <w:rPr>
          <w:rFonts w:eastAsia="宋体"/>
          <w:color w:val="000000"/>
          <w:sz w:val="24"/>
          <w:szCs w:val="24"/>
        </w:rPr>
        <w:t>更多副本可通过互联网</w:t>
      </w:r>
      <w:r w:rsidR="00C2207C" w:rsidRPr="00CD4119">
        <w:rPr>
          <w:rFonts w:eastAsia="宋体"/>
          <w:color w:val="000000"/>
          <w:sz w:val="24"/>
          <w:szCs w:val="24"/>
        </w:rPr>
        <w:t>获取</w:t>
      </w:r>
      <w:r w:rsidRPr="00CD4119">
        <w:rPr>
          <w:rFonts w:eastAsia="宋体"/>
          <w:color w:val="000000"/>
          <w:sz w:val="24"/>
          <w:szCs w:val="24"/>
        </w:rPr>
        <w:t>。您也可以发送电子邮件获取本指南的副本。请使用文件编号</w:t>
      </w:r>
      <w:r w:rsidRPr="00CD4119">
        <w:rPr>
          <w:rFonts w:eastAsia="宋体"/>
          <w:color w:val="000000"/>
          <w:sz w:val="24"/>
          <w:szCs w:val="24"/>
        </w:rPr>
        <w:t>1770</w:t>
      </w:r>
      <w:r w:rsidRPr="00CD4119">
        <w:rPr>
          <w:rFonts w:eastAsia="宋体"/>
          <w:color w:val="000000"/>
          <w:sz w:val="24"/>
          <w:szCs w:val="24"/>
        </w:rPr>
        <w:t>，注明您</w:t>
      </w:r>
      <w:r w:rsidR="009D3620">
        <w:rPr>
          <w:rFonts w:eastAsia="宋体"/>
          <w:color w:val="000000"/>
          <w:sz w:val="24"/>
          <w:szCs w:val="24"/>
        </w:rPr>
        <w:t>所</w:t>
      </w:r>
      <w:r w:rsidR="00C2207C" w:rsidRPr="00CD4119">
        <w:rPr>
          <w:rFonts w:eastAsia="宋体"/>
          <w:color w:val="000000"/>
          <w:sz w:val="24"/>
          <w:szCs w:val="24"/>
        </w:rPr>
        <w:t>要求获取</w:t>
      </w:r>
      <w:r w:rsidRPr="00CD4119">
        <w:rPr>
          <w:rFonts w:eastAsia="宋体"/>
          <w:color w:val="000000"/>
          <w:sz w:val="24"/>
          <w:szCs w:val="24"/>
        </w:rPr>
        <w:t>的指南。</w:t>
      </w:r>
    </w:p>
    <w:p w14:paraId="180F9A1C" w14:textId="77777777" w:rsidR="009B0BFC" w:rsidRDefault="009B0BFC" w:rsidP="00EF23C4">
      <w:pPr>
        <w:shd w:val="clear" w:color="auto" w:fill="FFFFFF"/>
        <w:topLinePunct/>
        <w:autoSpaceDE/>
        <w:autoSpaceDN/>
        <w:adjustRightInd/>
        <w:jc w:val="both"/>
        <w:rPr>
          <w:rFonts w:eastAsia="宋体"/>
          <w:b/>
          <w:color w:val="000000"/>
          <w:sz w:val="24"/>
          <w:szCs w:val="24"/>
        </w:rPr>
      </w:pPr>
    </w:p>
    <w:p w14:paraId="05016BD0" w14:textId="77777777" w:rsidR="003D2B4B" w:rsidRPr="00CD4119" w:rsidRDefault="00456AD9" w:rsidP="00EF23C4">
      <w:pPr>
        <w:shd w:val="clear" w:color="auto" w:fill="FFFFFF"/>
        <w:topLinePunct/>
        <w:autoSpaceDE/>
        <w:autoSpaceDN/>
        <w:adjustRightInd/>
        <w:jc w:val="both"/>
        <w:rPr>
          <w:rFonts w:eastAsia="宋体"/>
          <w:sz w:val="24"/>
          <w:szCs w:val="24"/>
        </w:rPr>
      </w:pPr>
      <w:r w:rsidRPr="00CD4119">
        <w:rPr>
          <w:rFonts w:eastAsia="宋体"/>
          <w:b/>
          <w:color w:val="000000"/>
          <w:sz w:val="24"/>
          <w:szCs w:val="24"/>
        </w:rPr>
        <w:t>CBER</w:t>
      </w:r>
    </w:p>
    <w:p w14:paraId="2291AFA7" w14:textId="7B24957F" w:rsidR="003D2B4B" w:rsidRPr="00CD4119" w:rsidRDefault="00E97CE6" w:rsidP="00EF23C4">
      <w:pPr>
        <w:shd w:val="clear" w:color="auto" w:fill="FFFFFF"/>
        <w:topLinePunct/>
        <w:autoSpaceDE/>
        <w:autoSpaceDN/>
        <w:adjustRightInd/>
        <w:ind w:firstLineChars="200" w:firstLine="480"/>
        <w:rPr>
          <w:rFonts w:eastAsia="宋体"/>
          <w:sz w:val="24"/>
          <w:szCs w:val="24"/>
        </w:rPr>
      </w:pPr>
      <w:r>
        <w:rPr>
          <w:rFonts w:eastAsia="宋体" w:hint="eastAsia"/>
          <w:sz w:val="24"/>
          <w:szCs w:val="24"/>
        </w:rPr>
        <w:t>更多</w:t>
      </w:r>
      <w:r w:rsidR="0043286E" w:rsidRPr="00CD4119">
        <w:rPr>
          <w:rFonts w:eastAsia="宋体"/>
          <w:sz w:val="24"/>
          <w:szCs w:val="24"/>
        </w:rPr>
        <w:t>副本可通过以下途径获取</w:t>
      </w:r>
      <w:r w:rsidR="00456AD9" w:rsidRPr="00CD4119">
        <w:rPr>
          <w:rFonts w:eastAsia="宋体"/>
          <w:sz w:val="24"/>
          <w:szCs w:val="24"/>
        </w:rPr>
        <w:t>：</w:t>
      </w:r>
      <w:r w:rsidR="00125446">
        <w:rPr>
          <w:rFonts w:eastAsia="宋体"/>
          <w:sz w:val="24"/>
          <w:szCs w:val="24"/>
        </w:rPr>
        <w:t>寄送信函至</w:t>
      </w:r>
      <w:r w:rsidR="005A373F">
        <w:rPr>
          <w:rFonts w:eastAsia="宋体"/>
          <w:sz w:val="24"/>
          <w:szCs w:val="24"/>
        </w:rPr>
        <w:t>生物制品评价与研究中心</w:t>
      </w:r>
      <w:r w:rsidR="00456AD9" w:rsidRPr="00CD4119">
        <w:rPr>
          <w:rFonts w:eastAsia="宋体"/>
          <w:sz w:val="24"/>
          <w:szCs w:val="24"/>
        </w:rPr>
        <w:t>（</w:t>
      </w:r>
      <w:r w:rsidR="00456AD9" w:rsidRPr="00CD4119">
        <w:rPr>
          <w:rFonts w:eastAsia="宋体"/>
          <w:sz w:val="24"/>
          <w:szCs w:val="24"/>
        </w:rPr>
        <w:t>CBER</w:t>
      </w:r>
      <w:r w:rsidR="00456AD9" w:rsidRPr="00CD4119">
        <w:rPr>
          <w:rFonts w:eastAsia="宋体"/>
          <w:sz w:val="24"/>
          <w:szCs w:val="24"/>
        </w:rPr>
        <w:t>），交流、外联和发展办公室（</w:t>
      </w:r>
      <w:r w:rsidR="00456AD9" w:rsidRPr="00CD4119">
        <w:rPr>
          <w:rFonts w:eastAsia="宋体"/>
          <w:sz w:val="24"/>
          <w:szCs w:val="24"/>
        </w:rPr>
        <w:t>OCOD</w:t>
      </w:r>
      <w:r w:rsidR="00456AD9" w:rsidRPr="00CD4119">
        <w:rPr>
          <w:rFonts w:eastAsia="宋体"/>
          <w:sz w:val="24"/>
          <w:szCs w:val="24"/>
        </w:rPr>
        <w:t>），地址</w:t>
      </w:r>
      <w:r w:rsidR="005A373F">
        <w:rPr>
          <w:rFonts w:eastAsia="宋体" w:hint="eastAsia"/>
          <w:sz w:val="24"/>
          <w:szCs w:val="24"/>
        </w:rPr>
        <w:t>为</w:t>
      </w:r>
      <w:r w:rsidR="00456AD9" w:rsidRPr="00CD4119">
        <w:rPr>
          <w:rFonts w:eastAsia="宋体"/>
          <w:sz w:val="24"/>
          <w:szCs w:val="24"/>
        </w:rPr>
        <w:t>10903 New Hampshire Ave., WO71, Room 3128, Silver Spring, MD 20903</w:t>
      </w:r>
      <w:r w:rsidR="0043286E" w:rsidRPr="00CD4119">
        <w:rPr>
          <w:rFonts w:eastAsia="宋体"/>
          <w:sz w:val="24"/>
          <w:szCs w:val="24"/>
        </w:rPr>
        <w:t>；</w:t>
      </w:r>
      <w:r w:rsidR="00456AD9" w:rsidRPr="00CD4119">
        <w:rPr>
          <w:rFonts w:eastAsia="宋体"/>
          <w:sz w:val="24"/>
          <w:szCs w:val="24"/>
        </w:rPr>
        <w:t>或致电</w:t>
      </w:r>
      <w:r w:rsidR="00456AD9" w:rsidRPr="00CD4119">
        <w:rPr>
          <w:rFonts w:eastAsia="宋体"/>
          <w:sz w:val="24"/>
          <w:szCs w:val="24"/>
        </w:rPr>
        <w:t>1-800-835-4709</w:t>
      </w:r>
      <w:r w:rsidR="00456AD9" w:rsidRPr="00CD4119">
        <w:rPr>
          <w:rFonts w:eastAsia="宋体"/>
          <w:sz w:val="24"/>
          <w:szCs w:val="24"/>
        </w:rPr>
        <w:t>或</w:t>
      </w:r>
      <w:r w:rsidR="00456AD9" w:rsidRPr="00CD4119">
        <w:rPr>
          <w:rFonts w:eastAsia="宋体"/>
          <w:sz w:val="24"/>
          <w:szCs w:val="24"/>
        </w:rPr>
        <w:t>240-402-8010</w:t>
      </w:r>
      <w:r w:rsidR="00456AD9" w:rsidRPr="00CD4119">
        <w:rPr>
          <w:rFonts w:eastAsia="宋体"/>
          <w:sz w:val="24"/>
          <w:szCs w:val="24"/>
        </w:rPr>
        <w:t>，或发送电子邮件至</w:t>
      </w:r>
      <w:r w:rsidR="00456AD9" w:rsidRPr="00CD4119">
        <w:rPr>
          <w:rFonts w:eastAsia="宋体"/>
          <w:color w:val="3333FF"/>
          <w:sz w:val="24"/>
          <w:szCs w:val="24"/>
          <w:u w:val="single"/>
        </w:rPr>
        <w:t>ocod@fda.hhs.gov</w:t>
      </w:r>
      <w:r w:rsidR="00456AD9" w:rsidRPr="00CD4119">
        <w:rPr>
          <w:rFonts w:eastAsia="宋体"/>
          <w:sz w:val="24"/>
          <w:szCs w:val="24"/>
        </w:rPr>
        <w:t>，或登录网址</w:t>
      </w:r>
      <w:r w:rsidR="00456AD9" w:rsidRPr="00CD4119">
        <w:rPr>
          <w:rFonts w:eastAsia="宋体"/>
          <w:color w:val="3333FF"/>
          <w:sz w:val="24"/>
          <w:szCs w:val="24"/>
          <w:u w:val="single"/>
        </w:rPr>
        <w:t>http://www.fda.gov/BiologicsBloodVaccines/GuidanceComplianceRegulatoryInformation/Guidances/default.htm</w:t>
      </w:r>
      <w:r w:rsidR="00456AD9" w:rsidRPr="00CD4119">
        <w:rPr>
          <w:rFonts w:eastAsia="宋体"/>
          <w:sz w:val="24"/>
          <w:szCs w:val="24"/>
        </w:rPr>
        <w:t>。</w:t>
      </w:r>
    </w:p>
    <w:p w14:paraId="4A0C7023" w14:textId="77777777" w:rsidR="00BC0A92" w:rsidRPr="00CD4119" w:rsidRDefault="00BC0A92" w:rsidP="00EF23C4">
      <w:pPr>
        <w:widowControl/>
        <w:autoSpaceDE/>
        <w:autoSpaceDN/>
        <w:adjustRightInd/>
        <w:rPr>
          <w:rFonts w:eastAsia="宋体"/>
          <w:sz w:val="24"/>
          <w:szCs w:val="24"/>
        </w:rPr>
      </w:pPr>
      <w:r w:rsidRPr="00CD4119">
        <w:rPr>
          <w:rFonts w:eastAsia="宋体"/>
          <w:sz w:val="24"/>
          <w:szCs w:val="24"/>
        </w:rPr>
        <w:br w:type="page"/>
      </w:r>
    </w:p>
    <w:p w14:paraId="5A36B9B7" w14:textId="77777777" w:rsidR="003D2B4B" w:rsidRPr="00CD4119" w:rsidRDefault="00456AD9" w:rsidP="00EF23C4">
      <w:pPr>
        <w:shd w:val="clear" w:color="auto" w:fill="FFFFFF"/>
        <w:topLinePunct/>
        <w:autoSpaceDE/>
        <w:autoSpaceDN/>
        <w:adjustRightInd/>
        <w:jc w:val="center"/>
        <w:rPr>
          <w:rFonts w:eastAsia="宋体"/>
          <w:sz w:val="36"/>
          <w:szCs w:val="36"/>
        </w:rPr>
      </w:pPr>
      <w:r w:rsidRPr="00CD4119">
        <w:rPr>
          <w:rFonts w:eastAsia="宋体"/>
          <w:b/>
          <w:color w:val="000000"/>
          <w:sz w:val="36"/>
          <w:szCs w:val="36"/>
        </w:rPr>
        <w:lastRenderedPageBreak/>
        <w:t>目录</w:t>
      </w:r>
    </w:p>
    <w:p w14:paraId="2EB778A9" w14:textId="77777777" w:rsidR="009B0BFC" w:rsidRDefault="00A5006E">
      <w:pPr>
        <w:pStyle w:val="10"/>
        <w:rPr>
          <w:rFonts w:asciiTheme="minorHAnsi" w:eastAsiaTheme="minorEastAsia" w:hAnsiTheme="minorHAnsi" w:cstheme="minorBidi"/>
          <w:noProof/>
          <w:kern w:val="2"/>
          <w:sz w:val="21"/>
          <w:szCs w:val="22"/>
          <w:lang w:bidi="he-IL"/>
        </w:rPr>
      </w:pPr>
      <w:r w:rsidRPr="00CD4119">
        <w:rPr>
          <w:szCs w:val="24"/>
        </w:rPr>
        <w:fldChar w:fldCharType="begin"/>
      </w:r>
      <w:r w:rsidRPr="00CD4119">
        <w:rPr>
          <w:szCs w:val="24"/>
        </w:rPr>
        <w:instrText xml:space="preserve"> TOC \o "1-3" \h \z \u </w:instrText>
      </w:r>
      <w:r w:rsidRPr="00CD4119">
        <w:rPr>
          <w:szCs w:val="24"/>
        </w:rPr>
        <w:fldChar w:fldCharType="separate"/>
      </w:r>
      <w:hyperlink w:anchor="_Toc97371716" w:history="1">
        <w:r w:rsidR="009B0BFC" w:rsidRPr="001B59FF">
          <w:rPr>
            <w:rStyle w:val="a6"/>
            <w:noProof/>
          </w:rPr>
          <w:t>I.</w:t>
        </w:r>
        <w:r w:rsidR="009B0BFC">
          <w:rPr>
            <w:rFonts w:asciiTheme="minorHAnsi" w:eastAsiaTheme="minorEastAsia" w:hAnsiTheme="minorHAnsi" w:cstheme="minorBidi"/>
            <w:noProof/>
            <w:kern w:val="2"/>
            <w:sz w:val="21"/>
            <w:szCs w:val="22"/>
            <w:lang w:bidi="he-IL"/>
          </w:rPr>
          <w:tab/>
        </w:r>
        <w:r w:rsidR="009B0BFC" w:rsidRPr="001B59FF">
          <w:rPr>
            <w:rStyle w:val="a6"/>
            <w:rFonts w:hint="eastAsia"/>
            <w:noProof/>
          </w:rPr>
          <w:t>引言</w:t>
        </w:r>
        <w:r w:rsidR="009B0BFC">
          <w:rPr>
            <w:noProof/>
            <w:webHidden/>
          </w:rPr>
          <w:tab/>
        </w:r>
        <w:r w:rsidR="009B0BFC">
          <w:rPr>
            <w:noProof/>
            <w:webHidden/>
          </w:rPr>
          <w:fldChar w:fldCharType="begin"/>
        </w:r>
        <w:r w:rsidR="009B0BFC">
          <w:rPr>
            <w:noProof/>
            <w:webHidden/>
          </w:rPr>
          <w:instrText xml:space="preserve"> PAGEREF _Toc97371716 \h </w:instrText>
        </w:r>
        <w:r w:rsidR="009B0BFC">
          <w:rPr>
            <w:noProof/>
            <w:webHidden/>
          </w:rPr>
        </w:r>
        <w:r w:rsidR="009B0BFC">
          <w:rPr>
            <w:noProof/>
            <w:webHidden/>
          </w:rPr>
          <w:fldChar w:fldCharType="separate"/>
        </w:r>
        <w:r w:rsidR="00496631">
          <w:rPr>
            <w:noProof/>
            <w:webHidden/>
          </w:rPr>
          <w:t>1</w:t>
        </w:r>
        <w:r w:rsidR="009B0BFC">
          <w:rPr>
            <w:noProof/>
            <w:webHidden/>
          </w:rPr>
          <w:fldChar w:fldCharType="end"/>
        </w:r>
      </w:hyperlink>
    </w:p>
    <w:p w14:paraId="4F9CBFC3" w14:textId="77777777" w:rsidR="009B0BFC" w:rsidRDefault="007B3CAB">
      <w:pPr>
        <w:pStyle w:val="10"/>
        <w:rPr>
          <w:rFonts w:asciiTheme="minorHAnsi" w:eastAsiaTheme="minorEastAsia" w:hAnsiTheme="minorHAnsi" w:cstheme="minorBidi"/>
          <w:noProof/>
          <w:kern w:val="2"/>
          <w:sz w:val="21"/>
          <w:szCs w:val="22"/>
          <w:lang w:bidi="he-IL"/>
        </w:rPr>
      </w:pPr>
      <w:hyperlink w:anchor="_Toc97371717" w:history="1">
        <w:r w:rsidR="009B0BFC" w:rsidRPr="001B59FF">
          <w:rPr>
            <w:rStyle w:val="a6"/>
            <w:noProof/>
          </w:rPr>
          <w:t>II.</w:t>
        </w:r>
        <w:r w:rsidR="009B0BFC">
          <w:rPr>
            <w:rFonts w:asciiTheme="minorHAnsi" w:eastAsiaTheme="minorEastAsia" w:hAnsiTheme="minorHAnsi" w:cstheme="minorBidi"/>
            <w:noProof/>
            <w:kern w:val="2"/>
            <w:sz w:val="21"/>
            <w:szCs w:val="22"/>
            <w:lang w:bidi="he-IL"/>
          </w:rPr>
          <w:tab/>
        </w:r>
        <w:r w:rsidR="009B0BFC" w:rsidRPr="001B59FF">
          <w:rPr>
            <w:rStyle w:val="a6"/>
            <w:rFonts w:hint="eastAsia"/>
            <w:noProof/>
          </w:rPr>
          <w:t>背景</w:t>
        </w:r>
        <w:r w:rsidR="009B0BFC">
          <w:rPr>
            <w:noProof/>
            <w:webHidden/>
          </w:rPr>
          <w:tab/>
        </w:r>
        <w:r w:rsidR="009B0BFC">
          <w:rPr>
            <w:noProof/>
            <w:webHidden/>
          </w:rPr>
          <w:fldChar w:fldCharType="begin"/>
        </w:r>
        <w:r w:rsidR="009B0BFC">
          <w:rPr>
            <w:noProof/>
            <w:webHidden/>
          </w:rPr>
          <w:instrText xml:space="preserve"> PAGEREF _Toc97371717 \h </w:instrText>
        </w:r>
        <w:r w:rsidR="009B0BFC">
          <w:rPr>
            <w:noProof/>
            <w:webHidden/>
          </w:rPr>
        </w:r>
        <w:r w:rsidR="009B0BFC">
          <w:rPr>
            <w:noProof/>
            <w:webHidden/>
          </w:rPr>
          <w:fldChar w:fldCharType="separate"/>
        </w:r>
        <w:r w:rsidR="00496631">
          <w:rPr>
            <w:noProof/>
            <w:webHidden/>
          </w:rPr>
          <w:t>2</w:t>
        </w:r>
        <w:r w:rsidR="009B0BFC">
          <w:rPr>
            <w:noProof/>
            <w:webHidden/>
          </w:rPr>
          <w:fldChar w:fldCharType="end"/>
        </w:r>
      </w:hyperlink>
    </w:p>
    <w:p w14:paraId="4B7589E9" w14:textId="77777777" w:rsidR="009B0BFC" w:rsidRDefault="007B3CAB">
      <w:pPr>
        <w:pStyle w:val="10"/>
        <w:rPr>
          <w:rFonts w:asciiTheme="minorHAnsi" w:eastAsiaTheme="minorEastAsia" w:hAnsiTheme="minorHAnsi" w:cstheme="minorBidi"/>
          <w:noProof/>
          <w:kern w:val="2"/>
          <w:sz w:val="21"/>
          <w:szCs w:val="22"/>
          <w:lang w:bidi="he-IL"/>
        </w:rPr>
      </w:pPr>
      <w:hyperlink w:anchor="_Toc97371718" w:history="1">
        <w:r w:rsidR="009B0BFC" w:rsidRPr="001B59FF">
          <w:rPr>
            <w:rStyle w:val="a6"/>
            <w:noProof/>
          </w:rPr>
          <w:t>III.</w:t>
        </w:r>
        <w:r w:rsidR="009B0BFC">
          <w:rPr>
            <w:rFonts w:asciiTheme="minorHAnsi" w:eastAsiaTheme="minorEastAsia" w:hAnsiTheme="minorHAnsi" w:cstheme="minorBidi"/>
            <w:noProof/>
            <w:kern w:val="2"/>
            <w:sz w:val="21"/>
            <w:szCs w:val="22"/>
            <w:lang w:bidi="he-IL"/>
          </w:rPr>
          <w:tab/>
        </w:r>
        <w:r w:rsidR="009B0BFC" w:rsidRPr="001B59FF">
          <w:rPr>
            <w:rStyle w:val="a6"/>
            <w:rFonts w:hint="eastAsia"/>
            <w:noProof/>
          </w:rPr>
          <w:t>范围</w:t>
        </w:r>
        <w:r w:rsidR="009B0BFC">
          <w:rPr>
            <w:noProof/>
            <w:webHidden/>
          </w:rPr>
          <w:tab/>
        </w:r>
        <w:r w:rsidR="009B0BFC">
          <w:rPr>
            <w:noProof/>
            <w:webHidden/>
          </w:rPr>
          <w:fldChar w:fldCharType="begin"/>
        </w:r>
        <w:r w:rsidR="009B0BFC">
          <w:rPr>
            <w:noProof/>
            <w:webHidden/>
          </w:rPr>
          <w:instrText xml:space="preserve"> PAGEREF _Toc97371718 \h </w:instrText>
        </w:r>
        <w:r w:rsidR="009B0BFC">
          <w:rPr>
            <w:noProof/>
            <w:webHidden/>
          </w:rPr>
        </w:r>
        <w:r w:rsidR="009B0BFC">
          <w:rPr>
            <w:noProof/>
            <w:webHidden/>
          </w:rPr>
          <w:fldChar w:fldCharType="separate"/>
        </w:r>
        <w:r w:rsidR="00496631">
          <w:rPr>
            <w:noProof/>
            <w:webHidden/>
          </w:rPr>
          <w:t>4</w:t>
        </w:r>
        <w:r w:rsidR="009B0BFC">
          <w:rPr>
            <w:noProof/>
            <w:webHidden/>
          </w:rPr>
          <w:fldChar w:fldCharType="end"/>
        </w:r>
      </w:hyperlink>
    </w:p>
    <w:p w14:paraId="773882F6" w14:textId="77777777" w:rsidR="009B0BFC" w:rsidRDefault="007B3CAB">
      <w:pPr>
        <w:pStyle w:val="10"/>
        <w:rPr>
          <w:rFonts w:asciiTheme="minorHAnsi" w:eastAsiaTheme="minorEastAsia" w:hAnsiTheme="minorHAnsi" w:cstheme="minorBidi"/>
          <w:noProof/>
          <w:kern w:val="2"/>
          <w:sz w:val="21"/>
          <w:szCs w:val="22"/>
          <w:lang w:bidi="he-IL"/>
        </w:rPr>
      </w:pPr>
      <w:hyperlink w:anchor="_Toc97371719" w:history="1">
        <w:r w:rsidR="009B0BFC" w:rsidRPr="001B59FF">
          <w:rPr>
            <w:rStyle w:val="a6"/>
            <w:noProof/>
          </w:rPr>
          <w:t>IV.</w:t>
        </w:r>
        <w:r w:rsidR="009B0BFC">
          <w:rPr>
            <w:rFonts w:asciiTheme="minorHAnsi" w:eastAsiaTheme="minorEastAsia" w:hAnsiTheme="minorHAnsi" w:cstheme="minorBidi"/>
            <w:noProof/>
            <w:kern w:val="2"/>
            <w:sz w:val="21"/>
            <w:szCs w:val="22"/>
            <w:lang w:bidi="he-IL"/>
          </w:rPr>
          <w:tab/>
        </w:r>
        <w:r w:rsidR="009B0BFC" w:rsidRPr="001B59FF">
          <w:rPr>
            <w:rStyle w:val="a6"/>
            <w:rFonts w:hint="eastAsia"/>
            <w:noProof/>
          </w:rPr>
          <w:t>定义</w:t>
        </w:r>
        <w:r w:rsidR="009B0BFC">
          <w:rPr>
            <w:noProof/>
            <w:webHidden/>
          </w:rPr>
          <w:tab/>
        </w:r>
        <w:r w:rsidR="009B0BFC">
          <w:rPr>
            <w:noProof/>
            <w:webHidden/>
          </w:rPr>
          <w:fldChar w:fldCharType="begin"/>
        </w:r>
        <w:r w:rsidR="009B0BFC">
          <w:rPr>
            <w:noProof/>
            <w:webHidden/>
          </w:rPr>
          <w:instrText xml:space="preserve"> PAGEREF _Toc97371719 \h </w:instrText>
        </w:r>
        <w:r w:rsidR="009B0BFC">
          <w:rPr>
            <w:noProof/>
            <w:webHidden/>
          </w:rPr>
        </w:r>
        <w:r w:rsidR="009B0BFC">
          <w:rPr>
            <w:noProof/>
            <w:webHidden/>
          </w:rPr>
          <w:fldChar w:fldCharType="separate"/>
        </w:r>
        <w:r w:rsidR="00496631">
          <w:rPr>
            <w:noProof/>
            <w:webHidden/>
          </w:rPr>
          <w:t>5</w:t>
        </w:r>
        <w:r w:rsidR="009B0BFC">
          <w:rPr>
            <w:noProof/>
            <w:webHidden/>
          </w:rPr>
          <w:fldChar w:fldCharType="end"/>
        </w:r>
      </w:hyperlink>
    </w:p>
    <w:p w14:paraId="4E0516F8" w14:textId="77777777" w:rsidR="009B0BFC" w:rsidRDefault="007B3CAB">
      <w:pPr>
        <w:pStyle w:val="10"/>
        <w:rPr>
          <w:rFonts w:asciiTheme="minorHAnsi" w:eastAsiaTheme="minorEastAsia" w:hAnsiTheme="minorHAnsi" w:cstheme="minorBidi"/>
          <w:noProof/>
          <w:kern w:val="2"/>
          <w:sz w:val="21"/>
          <w:szCs w:val="22"/>
          <w:lang w:bidi="he-IL"/>
        </w:rPr>
      </w:pPr>
      <w:hyperlink w:anchor="_Toc97371720" w:history="1">
        <w:r w:rsidR="009B0BFC" w:rsidRPr="001B59FF">
          <w:rPr>
            <w:rStyle w:val="a6"/>
            <w:noProof/>
          </w:rPr>
          <w:t>V.</w:t>
        </w:r>
        <w:r w:rsidR="009B0BFC">
          <w:rPr>
            <w:rFonts w:asciiTheme="minorHAnsi" w:eastAsiaTheme="minorEastAsia" w:hAnsiTheme="minorHAnsi" w:cstheme="minorBidi"/>
            <w:noProof/>
            <w:kern w:val="2"/>
            <w:sz w:val="21"/>
            <w:szCs w:val="22"/>
            <w:lang w:bidi="he-IL"/>
          </w:rPr>
          <w:tab/>
        </w:r>
        <w:r w:rsidR="009B0BFC" w:rsidRPr="001B59FF">
          <w:rPr>
            <w:rStyle w:val="a6"/>
            <w:rFonts w:hint="eastAsia"/>
            <w:noProof/>
          </w:rPr>
          <w:t>附件分类政策</w:t>
        </w:r>
        <w:r w:rsidR="009B0BFC">
          <w:rPr>
            <w:noProof/>
            <w:webHidden/>
          </w:rPr>
          <w:tab/>
        </w:r>
        <w:r w:rsidR="009B0BFC">
          <w:rPr>
            <w:noProof/>
            <w:webHidden/>
          </w:rPr>
          <w:fldChar w:fldCharType="begin"/>
        </w:r>
        <w:r w:rsidR="009B0BFC">
          <w:rPr>
            <w:noProof/>
            <w:webHidden/>
          </w:rPr>
          <w:instrText xml:space="preserve"> PAGEREF _Toc97371720 \h </w:instrText>
        </w:r>
        <w:r w:rsidR="009B0BFC">
          <w:rPr>
            <w:noProof/>
            <w:webHidden/>
          </w:rPr>
        </w:r>
        <w:r w:rsidR="009B0BFC">
          <w:rPr>
            <w:noProof/>
            <w:webHidden/>
          </w:rPr>
          <w:fldChar w:fldCharType="separate"/>
        </w:r>
        <w:r w:rsidR="00496631">
          <w:rPr>
            <w:noProof/>
            <w:webHidden/>
          </w:rPr>
          <w:t>6</w:t>
        </w:r>
        <w:r w:rsidR="009B0BFC">
          <w:rPr>
            <w:noProof/>
            <w:webHidden/>
          </w:rPr>
          <w:fldChar w:fldCharType="end"/>
        </w:r>
      </w:hyperlink>
    </w:p>
    <w:p w14:paraId="344F0ED2" w14:textId="77777777" w:rsidR="009B0BFC" w:rsidRDefault="007B3CAB" w:rsidP="009B0BFC">
      <w:pPr>
        <w:pStyle w:val="20"/>
        <w:rPr>
          <w:rFonts w:asciiTheme="minorHAnsi" w:eastAsiaTheme="minorEastAsia" w:hAnsiTheme="minorHAnsi" w:cstheme="minorBidi"/>
          <w:noProof/>
          <w:kern w:val="2"/>
          <w:sz w:val="21"/>
          <w:szCs w:val="22"/>
          <w:lang w:bidi="he-IL"/>
        </w:rPr>
      </w:pPr>
      <w:hyperlink w:anchor="_Toc97371721" w:history="1">
        <w:r w:rsidR="009B0BFC" w:rsidRPr="001B59FF">
          <w:rPr>
            <w:rStyle w:val="a6"/>
            <w:noProof/>
          </w:rPr>
          <w:t>A.</w:t>
        </w:r>
        <w:r w:rsidR="009B0BFC">
          <w:rPr>
            <w:rFonts w:asciiTheme="minorHAnsi" w:eastAsiaTheme="minorEastAsia" w:hAnsiTheme="minorHAnsi" w:cstheme="minorBidi"/>
            <w:noProof/>
            <w:kern w:val="2"/>
            <w:sz w:val="21"/>
            <w:szCs w:val="22"/>
            <w:lang w:bidi="he-IL"/>
          </w:rPr>
          <w:tab/>
        </w:r>
        <w:r w:rsidR="009B0BFC" w:rsidRPr="001B59FF">
          <w:rPr>
            <w:rStyle w:val="a6"/>
            <w:rFonts w:hint="eastAsia"/>
            <w:noProof/>
          </w:rPr>
          <w:t>该物品是否为附件？</w:t>
        </w:r>
        <w:r w:rsidR="009B0BFC">
          <w:rPr>
            <w:noProof/>
            <w:webHidden/>
          </w:rPr>
          <w:tab/>
        </w:r>
        <w:r w:rsidR="009B0BFC">
          <w:rPr>
            <w:noProof/>
            <w:webHidden/>
          </w:rPr>
          <w:fldChar w:fldCharType="begin"/>
        </w:r>
        <w:r w:rsidR="009B0BFC">
          <w:rPr>
            <w:noProof/>
            <w:webHidden/>
          </w:rPr>
          <w:instrText xml:space="preserve"> PAGEREF _Toc97371721 \h </w:instrText>
        </w:r>
        <w:r w:rsidR="009B0BFC">
          <w:rPr>
            <w:noProof/>
            <w:webHidden/>
          </w:rPr>
        </w:r>
        <w:r w:rsidR="009B0BFC">
          <w:rPr>
            <w:noProof/>
            <w:webHidden/>
          </w:rPr>
          <w:fldChar w:fldCharType="separate"/>
        </w:r>
        <w:r w:rsidR="00496631">
          <w:rPr>
            <w:noProof/>
            <w:webHidden/>
          </w:rPr>
          <w:t>6</w:t>
        </w:r>
        <w:r w:rsidR="009B0BFC">
          <w:rPr>
            <w:noProof/>
            <w:webHidden/>
          </w:rPr>
          <w:fldChar w:fldCharType="end"/>
        </w:r>
      </w:hyperlink>
    </w:p>
    <w:p w14:paraId="57F86940" w14:textId="77777777" w:rsidR="009B0BFC" w:rsidRDefault="007B3CAB" w:rsidP="009B0BFC">
      <w:pPr>
        <w:pStyle w:val="20"/>
        <w:rPr>
          <w:rFonts w:asciiTheme="minorHAnsi" w:eastAsiaTheme="minorEastAsia" w:hAnsiTheme="minorHAnsi" w:cstheme="minorBidi"/>
          <w:noProof/>
          <w:kern w:val="2"/>
          <w:sz w:val="21"/>
          <w:szCs w:val="22"/>
          <w:lang w:bidi="he-IL"/>
        </w:rPr>
      </w:pPr>
      <w:hyperlink w:anchor="_Toc97371722" w:history="1">
        <w:r w:rsidR="009B0BFC" w:rsidRPr="001B59FF">
          <w:rPr>
            <w:rStyle w:val="a6"/>
            <w:noProof/>
          </w:rPr>
          <w:t>B.</w:t>
        </w:r>
        <w:r w:rsidR="009B0BFC">
          <w:rPr>
            <w:rFonts w:asciiTheme="minorHAnsi" w:eastAsiaTheme="minorEastAsia" w:hAnsiTheme="minorHAnsi" w:cstheme="minorBidi"/>
            <w:noProof/>
            <w:kern w:val="2"/>
            <w:sz w:val="21"/>
            <w:szCs w:val="22"/>
            <w:lang w:bidi="he-IL"/>
          </w:rPr>
          <w:tab/>
        </w:r>
        <w:r w:rsidR="009B0BFC" w:rsidRPr="001B59FF">
          <w:rPr>
            <w:rStyle w:val="a6"/>
            <w:rFonts w:hint="eastAsia"/>
            <w:noProof/>
          </w:rPr>
          <w:t>当按预期用途与父器械联合使用时，该附件具有哪些风险，以及为合理保证其安全性和有效性需要哪些监管控制措施？</w:t>
        </w:r>
        <w:r w:rsidR="009B0BFC">
          <w:rPr>
            <w:noProof/>
            <w:webHidden/>
          </w:rPr>
          <w:tab/>
        </w:r>
        <w:r w:rsidR="009B0BFC">
          <w:rPr>
            <w:noProof/>
            <w:webHidden/>
          </w:rPr>
          <w:fldChar w:fldCharType="begin"/>
        </w:r>
        <w:r w:rsidR="009B0BFC">
          <w:rPr>
            <w:noProof/>
            <w:webHidden/>
          </w:rPr>
          <w:instrText xml:space="preserve"> PAGEREF _Toc97371722 \h </w:instrText>
        </w:r>
        <w:r w:rsidR="009B0BFC">
          <w:rPr>
            <w:noProof/>
            <w:webHidden/>
          </w:rPr>
        </w:r>
        <w:r w:rsidR="009B0BFC">
          <w:rPr>
            <w:noProof/>
            <w:webHidden/>
          </w:rPr>
          <w:fldChar w:fldCharType="separate"/>
        </w:r>
        <w:r w:rsidR="00496631">
          <w:rPr>
            <w:noProof/>
            <w:webHidden/>
          </w:rPr>
          <w:t>8</w:t>
        </w:r>
        <w:r w:rsidR="009B0BFC">
          <w:rPr>
            <w:noProof/>
            <w:webHidden/>
          </w:rPr>
          <w:fldChar w:fldCharType="end"/>
        </w:r>
      </w:hyperlink>
    </w:p>
    <w:p w14:paraId="6FEAA9B8" w14:textId="77777777" w:rsidR="009B0BFC" w:rsidRDefault="007B3CAB">
      <w:pPr>
        <w:pStyle w:val="10"/>
        <w:rPr>
          <w:rFonts w:asciiTheme="minorHAnsi" w:eastAsiaTheme="minorEastAsia" w:hAnsiTheme="minorHAnsi" w:cstheme="minorBidi"/>
          <w:noProof/>
          <w:kern w:val="2"/>
          <w:sz w:val="21"/>
          <w:szCs w:val="22"/>
          <w:lang w:bidi="he-IL"/>
        </w:rPr>
      </w:pPr>
      <w:hyperlink w:anchor="_Toc97371723" w:history="1">
        <w:r w:rsidR="009B0BFC" w:rsidRPr="001B59FF">
          <w:rPr>
            <w:rStyle w:val="a6"/>
            <w:noProof/>
          </w:rPr>
          <w:t>VI.</w:t>
        </w:r>
        <w:r w:rsidR="009B0BFC">
          <w:rPr>
            <w:rFonts w:asciiTheme="minorHAnsi" w:eastAsiaTheme="minorEastAsia" w:hAnsiTheme="minorHAnsi" w:cstheme="minorBidi"/>
            <w:noProof/>
            <w:kern w:val="2"/>
            <w:sz w:val="21"/>
            <w:szCs w:val="22"/>
            <w:lang w:bidi="he-IL"/>
          </w:rPr>
          <w:tab/>
        </w:r>
        <w:r w:rsidR="009B0BFC" w:rsidRPr="001B59FF">
          <w:rPr>
            <w:rStyle w:val="a6"/>
            <w:rFonts w:hint="eastAsia"/>
            <w:noProof/>
          </w:rPr>
          <w:t>附件分类过程</w:t>
        </w:r>
        <w:r w:rsidR="009B0BFC">
          <w:rPr>
            <w:noProof/>
            <w:webHidden/>
          </w:rPr>
          <w:tab/>
        </w:r>
        <w:r w:rsidR="009B0BFC">
          <w:rPr>
            <w:noProof/>
            <w:webHidden/>
          </w:rPr>
          <w:fldChar w:fldCharType="begin"/>
        </w:r>
        <w:r w:rsidR="009B0BFC">
          <w:rPr>
            <w:noProof/>
            <w:webHidden/>
          </w:rPr>
          <w:instrText xml:space="preserve"> PAGEREF _Toc97371723 \h </w:instrText>
        </w:r>
        <w:r w:rsidR="009B0BFC">
          <w:rPr>
            <w:noProof/>
            <w:webHidden/>
          </w:rPr>
        </w:r>
        <w:r w:rsidR="009B0BFC">
          <w:rPr>
            <w:noProof/>
            <w:webHidden/>
          </w:rPr>
          <w:fldChar w:fldCharType="separate"/>
        </w:r>
        <w:r w:rsidR="00496631">
          <w:rPr>
            <w:noProof/>
            <w:webHidden/>
          </w:rPr>
          <w:t>8</w:t>
        </w:r>
        <w:r w:rsidR="009B0BFC">
          <w:rPr>
            <w:noProof/>
            <w:webHidden/>
          </w:rPr>
          <w:fldChar w:fldCharType="end"/>
        </w:r>
      </w:hyperlink>
    </w:p>
    <w:p w14:paraId="187DE026" w14:textId="77777777" w:rsidR="009B0BFC" w:rsidRDefault="007B3CAB" w:rsidP="009B0BFC">
      <w:pPr>
        <w:pStyle w:val="20"/>
        <w:rPr>
          <w:rFonts w:asciiTheme="minorHAnsi" w:eastAsiaTheme="minorEastAsia" w:hAnsiTheme="minorHAnsi" w:cstheme="minorBidi"/>
          <w:noProof/>
          <w:kern w:val="2"/>
          <w:sz w:val="21"/>
          <w:szCs w:val="22"/>
          <w:lang w:bidi="he-IL"/>
        </w:rPr>
      </w:pPr>
      <w:hyperlink w:anchor="_Toc97371724" w:history="1">
        <w:r w:rsidR="009B0BFC" w:rsidRPr="001B59FF">
          <w:rPr>
            <w:rStyle w:val="a6"/>
            <w:noProof/>
          </w:rPr>
          <w:t>A.</w:t>
        </w:r>
        <w:r w:rsidR="009B0BFC">
          <w:rPr>
            <w:rFonts w:asciiTheme="minorHAnsi" w:eastAsiaTheme="minorEastAsia" w:hAnsiTheme="minorHAnsi" w:cstheme="minorBidi"/>
            <w:noProof/>
            <w:kern w:val="2"/>
            <w:sz w:val="21"/>
            <w:szCs w:val="22"/>
            <w:lang w:bidi="he-IL"/>
          </w:rPr>
          <w:tab/>
        </w:r>
        <w:r w:rsidR="009B0BFC" w:rsidRPr="001B59FF">
          <w:rPr>
            <w:rStyle w:val="a6"/>
            <w:rFonts w:hint="eastAsia"/>
            <w:noProof/>
          </w:rPr>
          <w:t>附件申请</w:t>
        </w:r>
        <w:r w:rsidR="009B0BFC">
          <w:rPr>
            <w:noProof/>
            <w:webHidden/>
          </w:rPr>
          <w:tab/>
        </w:r>
        <w:r w:rsidR="009B0BFC">
          <w:rPr>
            <w:noProof/>
            <w:webHidden/>
          </w:rPr>
          <w:fldChar w:fldCharType="begin"/>
        </w:r>
        <w:r w:rsidR="009B0BFC">
          <w:rPr>
            <w:noProof/>
            <w:webHidden/>
          </w:rPr>
          <w:instrText xml:space="preserve"> PAGEREF _Toc97371724 \h </w:instrText>
        </w:r>
        <w:r w:rsidR="009B0BFC">
          <w:rPr>
            <w:noProof/>
            <w:webHidden/>
          </w:rPr>
        </w:r>
        <w:r w:rsidR="009B0BFC">
          <w:rPr>
            <w:noProof/>
            <w:webHidden/>
          </w:rPr>
          <w:fldChar w:fldCharType="separate"/>
        </w:r>
        <w:r w:rsidR="00496631">
          <w:rPr>
            <w:noProof/>
            <w:webHidden/>
          </w:rPr>
          <w:t>8</w:t>
        </w:r>
        <w:r w:rsidR="009B0BFC">
          <w:rPr>
            <w:noProof/>
            <w:webHidden/>
          </w:rPr>
          <w:fldChar w:fldCharType="end"/>
        </w:r>
      </w:hyperlink>
    </w:p>
    <w:p w14:paraId="300CBF4A" w14:textId="77777777" w:rsidR="009B0BFC" w:rsidRDefault="007B3CAB" w:rsidP="009B0BFC">
      <w:pPr>
        <w:pStyle w:val="20"/>
        <w:rPr>
          <w:rFonts w:asciiTheme="minorHAnsi" w:eastAsiaTheme="minorEastAsia" w:hAnsiTheme="minorHAnsi" w:cstheme="minorBidi"/>
          <w:noProof/>
          <w:kern w:val="2"/>
          <w:sz w:val="21"/>
          <w:szCs w:val="22"/>
          <w:lang w:bidi="he-IL"/>
        </w:rPr>
      </w:pPr>
      <w:hyperlink w:anchor="_Toc97371725" w:history="1">
        <w:r w:rsidR="009B0BFC" w:rsidRPr="001B59FF">
          <w:rPr>
            <w:rStyle w:val="a6"/>
            <w:noProof/>
          </w:rPr>
          <w:t>B.</w:t>
        </w:r>
        <w:r w:rsidR="009B0BFC">
          <w:rPr>
            <w:rFonts w:asciiTheme="minorHAnsi" w:eastAsiaTheme="minorEastAsia" w:hAnsiTheme="minorHAnsi" w:cstheme="minorBidi"/>
            <w:noProof/>
            <w:kern w:val="2"/>
            <w:sz w:val="21"/>
            <w:szCs w:val="22"/>
            <w:lang w:bidi="he-IL"/>
          </w:rPr>
          <w:tab/>
        </w:r>
        <w:r w:rsidR="009B0BFC" w:rsidRPr="001B59FF">
          <w:rPr>
            <w:rStyle w:val="a6"/>
            <w:rFonts w:hint="eastAsia"/>
            <w:noProof/>
          </w:rPr>
          <w:t>通过新过程对新附件类型进行分类</w:t>
        </w:r>
        <w:r w:rsidR="009B0BFC">
          <w:rPr>
            <w:noProof/>
            <w:webHidden/>
          </w:rPr>
          <w:tab/>
        </w:r>
        <w:r w:rsidR="009B0BFC">
          <w:rPr>
            <w:noProof/>
            <w:webHidden/>
          </w:rPr>
          <w:fldChar w:fldCharType="begin"/>
        </w:r>
        <w:r w:rsidR="009B0BFC">
          <w:rPr>
            <w:noProof/>
            <w:webHidden/>
          </w:rPr>
          <w:instrText xml:space="preserve"> PAGEREF _Toc97371725 \h </w:instrText>
        </w:r>
        <w:r w:rsidR="009B0BFC">
          <w:rPr>
            <w:noProof/>
            <w:webHidden/>
          </w:rPr>
        </w:r>
        <w:r w:rsidR="009B0BFC">
          <w:rPr>
            <w:noProof/>
            <w:webHidden/>
          </w:rPr>
          <w:fldChar w:fldCharType="separate"/>
        </w:r>
        <w:r w:rsidR="00496631">
          <w:rPr>
            <w:noProof/>
            <w:webHidden/>
          </w:rPr>
          <w:t>11</w:t>
        </w:r>
        <w:r w:rsidR="009B0BFC">
          <w:rPr>
            <w:noProof/>
            <w:webHidden/>
          </w:rPr>
          <w:fldChar w:fldCharType="end"/>
        </w:r>
      </w:hyperlink>
    </w:p>
    <w:p w14:paraId="7413372C" w14:textId="77777777" w:rsidR="009B0BFC" w:rsidRDefault="007B3CAB">
      <w:pPr>
        <w:pStyle w:val="10"/>
        <w:rPr>
          <w:rFonts w:asciiTheme="minorHAnsi" w:eastAsiaTheme="minorEastAsia" w:hAnsiTheme="minorHAnsi" w:cstheme="minorBidi"/>
          <w:noProof/>
          <w:kern w:val="2"/>
          <w:sz w:val="21"/>
          <w:szCs w:val="22"/>
          <w:lang w:bidi="he-IL"/>
        </w:rPr>
      </w:pPr>
      <w:hyperlink w:anchor="_Toc97371726" w:history="1">
        <w:r w:rsidR="009B0BFC" w:rsidRPr="001B59FF">
          <w:rPr>
            <w:rStyle w:val="a6"/>
            <w:noProof/>
          </w:rPr>
          <w:t>VII.</w:t>
        </w:r>
        <w:r w:rsidR="009B0BFC">
          <w:rPr>
            <w:rFonts w:asciiTheme="minorHAnsi" w:eastAsiaTheme="minorEastAsia" w:hAnsiTheme="minorHAnsi" w:cstheme="minorBidi"/>
            <w:noProof/>
            <w:kern w:val="2"/>
            <w:sz w:val="21"/>
            <w:szCs w:val="22"/>
            <w:lang w:bidi="he-IL"/>
          </w:rPr>
          <w:tab/>
        </w:r>
        <w:r w:rsidR="009B0BFC" w:rsidRPr="001B59FF">
          <w:rPr>
            <w:rStyle w:val="a6"/>
            <w:noProof/>
          </w:rPr>
          <w:t>1995</w:t>
        </w:r>
        <w:r w:rsidR="009B0BFC" w:rsidRPr="001B59FF">
          <w:rPr>
            <w:rStyle w:val="a6"/>
            <w:rFonts w:hint="eastAsia"/>
            <w:noProof/>
          </w:rPr>
          <w:t>年《文书削减法》</w:t>
        </w:r>
        <w:r w:rsidR="009B0BFC">
          <w:rPr>
            <w:noProof/>
            <w:webHidden/>
          </w:rPr>
          <w:tab/>
        </w:r>
        <w:r w:rsidR="009B0BFC">
          <w:rPr>
            <w:noProof/>
            <w:webHidden/>
          </w:rPr>
          <w:fldChar w:fldCharType="begin"/>
        </w:r>
        <w:r w:rsidR="009B0BFC">
          <w:rPr>
            <w:noProof/>
            <w:webHidden/>
          </w:rPr>
          <w:instrText xml:space="preserve"> PAGEREF _Toc97371726 \h </w:instrText>
        </w:r>
        <w:r w:rsidR="009B0BFC">
          <w:rPr>
            <w:noProof/>
            <w:webHidden/>
          </w:rPr>
        </w:r>
        <w:r w:rsidR="009B0BFC">
          <w:rPr>
            <w:noProof/>
            <w:webHidden/>
          </w:rPr>
          <w:fldChar w:fldCharType="separate"/>
        </w:r>
        <w:r w:rsidR="00496631">
          <w:rPr>
            <w:noProof/>
            <w:webHidden/>
          </w:rPr>
          <w:t>12</w:t>
        </w:r>
        <w:r w:rsidR="009B0BFC">
          <w:rPr>
            <w:noProof/>
            <w:webHidden/>
          </w:rPr>
          <w:fldChar w:fldCharType="end"/>
        </w:r>
      </w:hyperlink>
    </w:p>
    <w:p w14:paraId="20388328" w14:textId="45881C14" w:rsidR="009B0BFC" w:rsidRDefault="007B3CAB">
      <w:pPr>
        <w:pStyle w:val="10"/>
        <w:rPr>
          <w:rFonts w:asciiTheme="minorHAnsi" w:eastAsiaTheme="minorEastAsia" w:hAnsiTheme="minorHAnsi" w:cstheme="minorBidi"/>
          <w:noProof/>
          <w:kern w:val="2"/>
          <w:sz w:val="21"/>
          <w:szCs w:val="22"/>
          <w:lang w:bidi="he-IL"/>
        </w:rPr>
      </w:pPr>
      <w:hyperlink w:anchor="_Toc97371727" w:history="1">
        <w:r w:rsidR="009B0BFC" w:rsidRPr="001B59FF">
          <w:rPr>
            <w:rStyle w:val="a6"/>
            <w:rFonts w:hint="eastAsia"/>
            <w:noProof/>
          </w:rPr>
          <w:t>附录</w:t>
        </w:r>
        <w:r w:rsidR="009B0BFC" w:rsidRPr="001B59FF">
          <w:rPr>
            <w:rStyle w:val="a6"/>
            <w:noProof/>
          </w:rPr>
          <w:t xml:space="preserve">1 – </w:t>
        </w:r>
        <w:r w:rsidR="009B0BFC" w:rsidRPr="001B59FF">
          <w:rPr>
            <w:rStyle w:val="a6"/>
            <w:rFonts w:hint="eastAsia"/>
            <w:noProof/>
          </w:rPr>
          <w:t>附件</w:t>
        </w:r>
        <w:r w:rsidR="00526875">
          <w:rPr>
            <w:rStyle w:val="a6"/>
            <w:rFonts w:hint="eastAsia"/>
            <w:noProof/>
          </w:rPr>
          <w:t>创新产品分类申请</w:t>
        </w:r>
        <w:r w:rsidR="009B0BFC">
          <w:rPr>
            <w:noProof/>
            <w:webHidden/>
          </w:rPr>
          <w:tab/>
        </w:r>
        <w:r w:rsidR="009B0BFC">
          <w:rPr>
            <w:noProof/>
            <w:webHidden/>
          </w:rPr>
          <w:fldChar w:fldCharType="begin"/>
        </w:r>
        <w:r w:rsidR="009B0BFC">
          <w:rPr>
            <w:noProof/>
            <w:webHidden/>
          </w:rPr>
          <w:instrText xml:space="preserve"> PAGEREF _Toc97371727 \h </w:instrText>
        </w:r>
        <w:r w:rsidR="009B0BFC">
          <w:rPr>
            <w:noProof/>
            <w:webHidden/>
          </w:rPr>
        </w:r>
        <w:r w:rsidR="009B0BFC">
          <w:rPr>
            <w:noProof/>
            <w:webHidden/>
          </w:rPr>
          <w:fldChar w:fldCharType="separate"/>
        </w:r>
        <w:r w:rsidR="00496631">
          <w:rPr>
            <w:noProof/>
            <w:webHidden/>
          </w:rPr>
          <w:t>13</w:t>
        </w:r>
        <w:r w:rsidR="009B0BFC">
          <w:rPr>
            <w:noProof/>
            <w:webHidden/>
          </w:rPr>
          <w:fldChar w:fldCharType="end"/>
        </w:r>
      </w:hyperlink>
    </w:p>
    <w:p w14:paraId="6B3DE6AF" w14:textId="707578A5" w:rsidR="00512450" w:rsidRPr="00CD4119" w:rsidRDefault="00A5006E" w:rsidP="00EF23C4">
      <w:pPr>
        <w:shd w:val="clear" w:color="auto" w:fill="FFFFFF"/>
        <w:topLinePunct/>
        <w:autoSpaceDE/>
        <w:autoSpaceDN/>
        <w:adjustRightInd/>
        <w:jc w:val="both"/>
        <w:rPr>
          <w:rFonts w:eastAsia="宋体"/>
          <w:sz w:val="24"/>
          <w:szCs w:val="24"/>
        </w:rPr>
      </w:pPr>
      <w:r w:rsidRPr="00CD4119">
        <w:rPr>
          <w:rFonts w:eastAsia="宋体"/>
          <w:sz w:val="24"/>
          <w:szCs w:val="24"/>
        </w:rPr>
        <w:fldChar w:fldCharType="end"/>
      </w:r>
    </w:p>
    <w:p w14:paraId="40C7BC50" w14:textId="77777777" w:rsidR="007E393B" w:rsidRPr="00CD4119" w:rsidRDefault="007E393B" w:rsidP="00EF23C4">
      <w:pPr>
        <w:widowControl/>
        <w:autoSpaceDE/>
        <w:autoSpaceDN/>
        <w:adjustRightInd/>
        <w:rPr>
          <w:rFonts w:eastAsia="宋体"/>
          <w:sz w:val="24"/>
          <w:szCs w:val="24"/>
        </w:rPr>
        <w:sectPr w:rsidR="007E393B" w:rsidRPr="00CD4119" w:rsidSect="005925D1">
          <w:headerReference w:type="default" r:id="rId12"/>
          <w:footerReference w:type="default" r:id="rId13"/>
          <w:pgSz w:w="11909" w:h="16834" w:code="9"/>
          <w:pgMar w:top="1134" w:right="1134" w:bottom="1134" w:left="1418" w:header="567" w:footer="567" w:gutter="0"/>
          <w:pgNumType w:start="1"/>
          <w:cols w:space="60"/>
          <w:noEndnote/>
          <w:docGrid w:type="lines" w:linePitch="364"/>
        </w:sectPr>
      </w:pPr>
    </w:p>
    <w:p w14:paraId="499022E7" w14:textId="76FC1B8F" w:rsidR="003D2B4B" w:rsidRPr="00CD4119" w:rsidRDefault="00456AD9" w:rsidP="00EF23C4">
      <w:pPr>
        <w:pBdr>
          <w:bottom w:val="single" w:sz="4" w:space="1" w:color="auto"/>
        </w:pBdr>
        <w:shd w:val="clear" w:color="auto" w:fill="FFFFFF"/>
        <w:topLinePunct/>
        <w:autoSpaceDE/>
        <w:autoSpaceDN/>
        <w:adjustRightInd/>
        <w:jc w:val="center"/>
        <w:rPr>
          <w:rFonts w:eastAsia="宋体"/>
          <w:sz w:val="44"/>
          <w:szCs w:val="44"/>
        </w:rPr>
      </w:pPr>
      <w:r w:rsidRPr="00CD4119">
        <w:rPr>
          <w:rFonts w:eastAsia="宋体"/>
          <w:b/>
          <w:color w:val="000000"/>
          <w:sz w:val="44"/>
          <w:szCs w:val="44"/>
        </w:rPr>
        <w:lastRenderedPageBreak/>
        <w:t>医疗器械附件</w:t>
      </w:r>
      <w:r w:rsidRPr="00CD4119">
        <w:rPr>
          <w:rFonts w:eastAsia="宋体"/>
          <w:b/>
          <w:color w:val="000000"/>
          <w:sz w:val="44"/>
          <w:szCs w:val="44"/>
        </w:rPr>
        <w:t xml:space="preserve"> - </w:t>
      </w:r>
      <w:r w:rsidR="00E73D4F" w:rsidRPr="00CD4119">
        <w:rPr>
          <w:rFonts w:eastAsia="宋体"/>
          <w:b/>
          <w:color w:val="000000"/>
          <w:sz w:val="44"/>
          <w:szCs w:val="44"/>
        </w:rPr>
        <w:t>说明附件</w:t>
      </w:r>
      <w:r w:rsidRPr="00CD4119">
        <w:rPr>
          <w:rFonts w:eastAsia="宋体"/>
          <w:b/>
          <w:color w:val="000000"/>
          <w:sz w:val="44"/>
          <w:szCs w:val="44"/>
        </w:rPr>
        <w:t>和分类途径</w:t>
      </w:r>
    </w:p>
    <w:p w14:paraId="3997C997" w14:textId="668138CB" w:rsidR="003D2B4B" w:rsidRDefault="00456AD9" w:rsidP="00EF23C4">
      <w:pPr>
        <w:shd w:val="clear" w:color="auto" w:fill="FFFFFF"/>
        <w:topLinePunct/>
        <w:autoSpaceDE/>
        <w:autoSpaceDN/>
        <w:adjustRightInd/>
        <w:jc w:val="center"/>
        <w:rPr>
          <w:rFonts w:eastAsia="宋体"/>
          <w:b/>
          <w:color w:val="000000"/>
          <w:sz w:val="44"/>
          <w:szCs w:val="44"/>
        </w:rPr>
      </w:pPr>
      <w:r w:rsidRPr="00CD4119">
        <w:rPr>
          <w:rFonts w:eastAsia="宋体"/>
          <w:b/>
          <w:color w:val="000000"/>
          <w:sz w:val="44"/>
          <w:szCs w:val="44"/>
        </w:rPr>
        <w:t>行业和美国食品</w:t>
      </w:r>
      <w:r w:rsidR="00AD2D40" w:rsidRPr="00CD4119">
        <w:rPr>
          <w:rFonts w:eastAsia="宋体"/>
          <w:b/>
          <w:color w:val="000000"/>
          <w:sz w:val="44"/>
          <w:szCs w:val="44"/>
        </w:rPr>
        <w:t>药品</w:t>
      </w:r>
      <w:r w:rsidR="008D4B49" w:rsidRPr="00CD4119">
        <w:rPr>
          <w:rFonts w:eastAsia="宋体"/>
          <w:b/>
          <w:color w:val="000000"/>
          <w:sz w:val="44"/>
          <w:szCs w:val="44"/>
        </w:rPr>
        <w:t>监督</w:t>
      </w:r>
      <w:r w:rsidR="00AD2D40" w:rsidRPr="00CD4119">
        <w:rPr>
          <w:rFonts w:eastAsia="宋体"/>
          <w:b/>
          <w:color w:val="000000"/>
          <w:sz w:val="44"/>
          <w:szCs w:val="44"/>
        </w:rPr>
        <w:t>管理局</w:t>
      </w:r>
      <w:r w:rsidRPr="00CD4119">
        <w:rPr>
          <w:rFonts w:eastAsia="宋体"/>
          <w:b/>
          <w:color w:val="000000"/>
          <w:sz w:val="44"/>
          <w:szCs w:val="44"/>
        </w:rPr>
        <w:t>工作人员指南</w:t>
      </w:r>
    </w:p>
    <w:p w14:paraId="543473AD" w14:textId="77777777" w:rsidR="009B0BFC" w:rsidRDefault="009B0BFC"/>
    <w:tbl>
      <w:tblPr>
        <w:tblStyle w:val="a5"/>
        <w:tblW w:w="0" w:type="auto"/>
        <w:tblCellMar>
          <w:left w:w="57" w:type="dxa"/>
          <w:right w:w="57" w:type="dxa"/>
        </w:tblCellMar>
        <w:tblLook w:val="04A0" w:firstRow="1" w:lastRow="0" w:firstColumn="1" w:lastColumn="0" w:noHBand="0" w:noVBand="1"/>
      </w:tblPr>
      <w:tblGrid>
        <w:gridCol w:w="9289"/>
      </w:tblGrid>
      <w:tr w:rsidR="002E50E6" w:rsidRPr="00CD4119" w14:paraId="79A7621C" w14:textId="77777777" w:rsidTr="00292C97">
        <w:tc>
          <w:tcPr>
            <w:tcW w:w="9289" w:type="dxa"/>
            <w:tcBorders>
              <w:top w:val="thinThickThinSmallGap" w:sz="18" w:space="0" w:color="auto"/>
              <w:left w:val="thinThickThinSmallGap" w:sz="18" w:space="0" w:color="auto"/>
              <w:bottom w:val="thinThickThinSmallGap" w:sz="18" w:space="0" w:color="auto"/>
              <w:right w:val="thinThickThinSmallGap" w:sz="18" w:space="0" w:color="auto"/>
            </w:tcBorders>
          </w:tcPr>
          <w:p w14:paraId="0F1D7F40" w14:textId="1981E210" w:rsidR="002E50E6" w:rsidRPr="00CD4119" w:rsidRDefault="00D555D0" w:rsidP="00292C97">
            <w:pPr>
              <w:shd w:val="clear" w:color="auto" w:fill="FFFFFF"/>
              <w:topLinePunct/>
              <w:autoSpaceDE/>
              <w:autoSpaceDN/>
              <w:adjustRightInd/>
              <w:ind w:rightChars="45" w:right="90" w:firstLineChars="200" w:firstLine="482"/>
              <w:jc w:val="both"/>
              <w:rPr>
                <w:rFonts w:eastAsia="宋体"/>
                <w:sz w:val="24"/>
                <w:szCs w:val="24"/>
              </w:rPr>
            </w:pPr>
            <w:r w:rsidRPr="00CD4119">
              <w:rPr>
                <w:rFonts w:eastAsia="宋体"/>
                <w:b/>
                <w:i/>
                <w:color w:val="000000"/>
                <w:sz w:val="24"/>
                <w:szCs w:val="24"/>
              </w:rPr>
              <w:t>本指南代表</w:t>
            </w:r>
            <w:r w:rsidR="00E4284D">
              <w:rPr>
                <w:rFonts w:eastAsia="宋体"/>
                <w:b/>
                <w:i/>
                <w:color w:val="000000"/>
                <w:sz w:val="24"/>
                <w:szCs w:val="24"/>
              </w:rPr>
              <w:t>美国</w:t>
            </w:r>
            <w:r w:rsidRPr="00CD4119">
              <w:rPr>
                <w:rFonts w:eastAsia="宋体"/>
                <w:b/>
                <w:i/>
                <w:color w:val="000000"/>
                <w:sz w:val="24"/>
                <w:szCs w:val="24"/>
              </w:rPr>
              <w:t>食品药品监督管理局（</w:t>
            </w:r>
            <w:r w:rsidRPr="00CD4119">
              <w:rPr>
                <w:rFonts w:eastAsia="宋体"/>
                <w:b/>
                <w:i/>
                <w:color w:val="000000"/>
                <w:sz w:val="24"/>
                <w:szCs w:val="24"/>
              </w:rPr>
              <w:t>FDA</w:t>
            </w:r>
            <w:r w:rsidR="00084363">
              <w:rPr>
                <w:rFonts w:eastAsia="宋体"/>
                <w:b/>
                <w:i/>
                <w:color w:val="000000"/>
                <w:sz w:val="24"/>
                <w:szCs w:val="24"/>
              </w:rPr>
              <w:t>或本机构</w:t>
            </w:r>
            <w:r w:rsidRPr="00CD4119">
              <w:rPr>
                <w:rFonts w:eastAsia="宋体"/>
                <w:b/>
                <w:i/>
                <w:color w:val="000000"/>
                <w:sz w:val="24"/>
                <w:szCs w:val="24"/>
              </w:rPr>
              <w:t>）目前关于该主题的思考。其不会为任何人创造或赋予任何权利，也不会对</w:t>
            </w:r>
            <w:r w:rsidRPr="00CD4119">
              <w:rPr>
                <w:rFonts w:eastAsia="宋体"/>
                <w:b/>
                <w:i/>
                <w:color w:val="000000"/>
                <w:sz w:val="24"/>
                <w:szCs w:val="24"/>
              </w:rPr>
              <w:t>FDA</w:t>
            </w:r>
            <w:r w:rsidRPr="00CD4119">
              <w:rPr>
                <w:rFonts w:eastAsia="宋体"/>
                <w:b/>
                <w:i/>
                <w:color w:val="000000"/>
                <w:sz w:val="24"/>
                <w:szCs w:val="24"/>
              </w:rPr>
              <w:t>或公众产生约束。如果替代方法满足适用的法律法规要求，则可以使用该方法。如需讨论替代方法，请联系标题</w:t>
            </w:r>
            <w:proofErr w:type="gramStart"/>
            <w:r w:rsidRPr="00CD4119">
              <w:rPr>
                <w:rFonts w:eastAsia="宋体"/>
                <w:b/>
                <w:i/>
                <w:color w:val="000000"/>
                <w:sz w:val="24"/>
                <w:szCs w:val="24"/>
              </w:rPr>
              <w:t>页负责</w:t>
            </w:r>
            <w:proofErr w:type="gramEnd"/>
            <w:r w:rsidRPr="00CD4119">
              <w:rPr>
                <w:rFonts w:eastAsia="宋体"/>
                <w:b/>
                <w:i/>
                <w:color w:val="000000"/>
                <w:sz w:val="24"/>
                <w:szCs w:val="24"/>
              </w:rPr>
              <w:t>实施本指南文件的</w:t>
            </w:r>
            <w:r w:rsidRPr="00CD4119">
              <w:rPr>
                <w:rFonts w:eastAsia="宋体"/>
                <w:b/>
                <w:i/>
                <w:color w:val="000000"/>
                <w:sz w:val="24"/>
                <w:szCs w:val="24"/>
              </w:rPr>
              <w:t>FDA</w:t>
            </w:r>
            <w:r w:rsidRPr="00CD4119">
              <w:rPr>
                <w:rFonts w:eastAsia="宋体"/>
                <w:b/>
                <w:i/>
                <w:color w:val="000000"/>
                <w:sz w:val="24"/>
                <w:szCs w:val="24"/>
              </w:rPr>
              <w:t>工作人员或办公室。</w:t>
            </w:r>
          </w:p>
        </w:tc>
      </w:tr>
    </w:tbl>
    <w:p w14:paraId="256BBE4A" w14:textId="77777777" w:rsidR="003D2B4B" w:rsidRPr="00CD4119" w:rsidRDefault="00456AD9" w:rsidP="00EF23C4">
      <w:pPr>
        <w:pStyle w:val="21"/>
        <w:snapToGrid/>
        <w:spacing w:beforeLines="0" w:before="0" w:afterLines="0" w:after="0"/>
      </w:pPr>
      <w:bookmarkStart w:id="0" w:name="_Toc97371716"/>
      <w:r w:rsidRPr="00CD4119">
        <w:t>引言</w:t>
      </w:r>
      <w:bookmarkEnd w:id="0"/>
    </w:p>
    <w:p w14:paraId="316FE8F0" w14:textId="56DF42C5" w:rsidR="003D2B4B" w:rsidRPr="00CD4119" w:rsidRDefault="00456AD9" w:rsidP="00EF23C4">
      <w:pPr>
        <w:shd w:val="clear" w:color="auto" w:fill="FFFFFF"/>
        <w:topLinePunct/>
        <w:autoSpaceDE/>
        <w:autoSpaceDN/>
        <w:adjustRightInd/>
        <w:ind w:firstLineChars="200" w:firstLine="480"/>
        <w:jc w:val="both"/>
        <w:rPr>
          <w:rFonts w:eastAsia="宋体"/>
          <w:sz w:val="24"/>
          <w:szCs w:val="24"/>
        </w:rPr>
      </w:pPr>
      <w:r w:rsidRPr="00CD4119">
        <w:rPr>
          <w:rFonts w:eastAsia="宋体"/>
          <w:color w:val="000000"/>
          <w:sz w:val="24"/>
          <w:szCs w:val="24"/>
        </w:rPr>
        <w:t>美国食品</w:t>
      </w:r>
      <w:r w:rsidR="00AD2D40" w:rsidRPr="00CD4119">
        <w:rPr>
          <w:rFonts w:eastAsia="宋体"/>
          <w:color w:val="000000"/>
          <w:sz w:val="24"/>
          <w:szCs w:val="24"/>
        </w:rPr>
        <w:t>药品</w:t>
      </w:r>
      <w:r w:rsidR="008D4B49" w:rsidRPr="00CD4119">
        <w:rPr>
          <w:rFonts w:eastAsia="宋体"/>
          <w:color w:val="000000"/>
          <w:sz w:val="24"/>
          <w:szCs w:val="24"/>
        </w:rPr>
        <w:t>监督</w:t>
      </w:r>
      <w:r w:rsidR="00AD2D40" w:rsidRPr="00CD4119">
        <w:rPr>
          <w:rFonts w:eastAsia="宋体"/>
          <w:color w:val="000000"/>
          <w:sz w:val="24"/>
          <w:szCs w:val="24"/>
        </w:rPr>
        <w:t>管理局</w:t>
      </w:r>
      <w:r w:rsidRPr="00CD4119">
        <w:rPr>
          <w:rFonts w:eastAsia="宋体"/>
          <w:color w:val="000000"/>
          <w:sz w:val="24"/>
          <w:szCs w:val="24"/>
        </w:rPr>
        <w:t>（</w:t>
      </w:r>
      <w:r w:rsidRPr="00CD4119">
        <w:rPr>
          <w:rFonts w:eastAsia="宋体"/>
          <w:color w:val="000000"/>
          <w:sz w:val="24"/>
          <w:szCs w:val="24"/>
        </w:rPr>
        <w:t>FDA</w:t>
      </w:r>
      <w:r w:rsidRPr="00CD4119">
        <w:rPr>
          <w:rFonts w:eastAsia="宋体"/>
          <w:color w:val="000000"/>
          <w:sz w:val="24"/>
          <w:szCs w:val="24"/>
        </w:rPr>
        <w:t>）制定本文件，为行业和</w:t>
      </w:r>
      <w:r w:rsidRPr="00CD4119">
        <w:rPr>
          <w:rFonts w:eastAsia="宋体"/>
          <w:color w:val="000000"/>
          <w:sz w:val="24"/>
          <w:szCs w:val="24"/>
        </w:rPr>
        <w:t>FDA</w:t>
      </w:r>
      <w:r w:rsidRPr="00CD4119">
        <w:rPr>
          <w:rFonts w:eastAsia="宋体"/>
          <w:color w:val="000000"/>
          <w:sz w:val="24"/>
          <w:szCs w:val="24"/>
        </w:rPr>
        <w:t>工作人员提供有关医疗器械附件监管的指导</w:t>
      </w:r>
      <w:r w:rsidR="00864B9B" w:rsidRPr="00CD4119">
        <w:rPr>
          <w:rFonts w:eastAsia="宋体"/>
          <w:color w:val="000000"/>
          <w:sz w:val="24"/>
          <w:szCs w:val="24"/>
        </w:rPr>
        <w:t>。</w:t>
      </w:r>
      <w:r w:rsidRPr="00CD4119">
        <w:rPr>
          <w:rFonts w:eastAsia="宋体"/>
          <w:color w:val="000000"/>
          <w:sz w:val="24"/>
          <w:szCs w:val="24"/>
        </w:rPr>
        <w:t>本指南旨在描述</w:t>
      </w:r>
      <w:r w:rsidRPr="00CD4119">
        <w:rPr>
          <w:rFonts w:eastAsia="宋体"/>
          <w:color w:val="000000"/>
          <w:sz w:val="24"/>
          <w:szCs w:val="24"/>
        </w:rPr>
        <w:t>FDA</w:t>
      </w:r>
      <w:r w:rsidRPr="00CD4119">
        <w:rPr>
          <w:rFonts w:eastAsia="宋体"/>
          <w:color w:val="000000"/>
          <w:sz w:val="24"/>
          <w:szCs w:val="24"/>
        </w:rPr>
        <w:t>的附件分类政策，并讨论该政策对通常作为其他医疗器械附件使用的器械的应用。此外，本指南解释了</w:t>
      </w:r>
      <w:r w:rsidRPr="00CD4119">
        <w:rPr>
          <w:rFonts w:eastAsia="宋体"/>
          <w:color w:val="000000"/>
          <w:sz w:val="24"/>
          <w:szCs w:val="24"/>
        </w:rPr>
        <w:t>FDA</w:t>
      </w:r>
      <w:r w:rsidRPr="00CD4119">
        <w:rPr>
          <w:rFonts w:eastAsia="宋体"/>
          <w:color w:val="000000"/>
          <w:sz w:val="24"/>
          <w:szCs w:val="24"/>
        </w:rPr>
        <w:t>通常认为</w:t>
      </w:r>
      <w:r w:rsidR="001B4AD1">
        <w:rPr>
          <w:rFonts w:eastAsia="宋体" w:hint="eastAsia"/>
          <w:color w:val="000000"/>
          <w:sz w:val="24"/>
          <w:szCs w:val="24"/>
        </w:rPr>
        <w:t>属于</w:t>
      </w:r>
      <w:r w:rsidRPr="00CD4119">
        <w:rPr>
          <w:rFonts w:ascii="宋体" w:eastAsia="宋体" w:hAnsi="宋体"/>
          <w:color w:val="000000"/>
          <w:sz w:val="24"/>
          <w:szCs w:val="24"/>
        </w:rPr>
        <w:t>“</w:t>
      </w:r>
      <w:r w:rsidRPr="00CD4119">
        <w:rPr>
          <w:rFonts w:eastAsia="宋体"/>
          <w:color w:val="000000"/>
          <w:sz w:val="24"/>
          <w:szCs w:val="24"/>
        </w:rPr>
        <w:t>附件</w:t>
      </w:r>
      <w:r w:rsidRPr="00CD4119">
        <w:rPr>
          <w:rFonts w:ascii="宋体" w:eastAsia="宋体" w:hAnsi="宋体"/>
          <w:color w:val="000000"/>
          <w:sz w:val="24"/>
          <w:szCs w:val="24"/>
        </w:rPr>
        <w:t>”</w:t>
      </w:r>
      <w:r w:rsidR="001B4AD1">
        <w:rPr>
          <w:rFonts w:ascii="宋体" w:eastAsia="宋体" w:hAnsi="宋体"/>
          <w:color w:val="000000"/>
          <w:sz w:val="24"/>
          <w:szCs w:val="24"/>
        </w:rPr>
        <w:t>的器械类型</w:t>
      </w:r>
      <w:r w:rsidRPr="00CD4119">
        <w:rPr>
          <w:rFonts w:eastAsia="宋体"/>
          <w:color w:val="000000"/>
          <w:sz w:val="24"/>
          <w:szCs w:val="24"/>
        </w:rPr>
        <w:t>，并描述了《联邦食品、药品和化妆品法案》（《</w:t>
      </w:r>
      <w:r w:rsidRPr="00CD4119">
        <w:rPr>
          <w:rFonts w:eastAsia="宋体"/>
          <w:color w:val="000000"/>
          <w:sz w:val="24"/>
          <w:szCs w:val="24"/>
        </w:rPr>
        <w:t>FD&amp;C</w:t>
      </w:r>
      <w:r w:rsidRPr="00CD4119">
        <w:rPr>
          <w:rFonts w:eastAsia="宋体"/>
          <w:color w:val="000000"/>
          <w:sz w:val="24"/>
          <w:szCs w:val="24"/>
        </w:rPr>
        <w:t>法案》）第</w:t>
      </w:r>
      <w:r w:rsidRPr="00CD4119">
        <w:rPr>
          <w:rFonts w:eastAsia="宋体"/>
          <w:color w:val="000000"/>
          <w:sz w:val="24"/>
          <w:szCs w:val="24"/>
        </w:rPr>
        <w:t>513</w:t>
      </w:r>
      <w:r w:rsidR="00864B9B" w:rsidRPr="00CD4119">
        <w:rPr>
          <w:rFonts w:eastAsia="宋体"/>
          <w:color w:val="000000"/>
          <w:sz w:val="24"/>
          <w:szCs w:val="24"/>
        </w:rPr>
        <w:t>(f)(6)</w:t>
      </w:r>
      <w:r w:rsidRPr="00CD4119">
        <w:rPr>
          <w:rFonts w:eastAsia="宋体"/>
          <w:color w:val="000000"/>
          <w:sz w:val="24"/>
          <w:szCs w:val="24"/>
        </w:rPr>
        <w:t>节规定的程序，以对附件进行基于风险和监管控制的分类申请。</w:t>
      </w:r>
    </w:p>
    <w:p w14:paraId="7AA5A66F" w14:textId="77777777" w:rsidR="00CC7ED7" w:rsidRPr="00CD4119" w:rsidRDefault="00CC7ED7" w:rsidP="00EF23C4">
      <w:pPr>
        <w:shd w:val="clear" w:color="auto" w:fill="FFFFFF"/>
        <w:topLinePunct/>
        <w:autoSpaceDE/>
        <w:autoSpaceDN/>
        <w:adjustRightInd/>
        <w:ind w:firstLineChars="200" w:firstLine="480"/>
        <w:jc w:val="both"/>
        <w:rPr>
          <w:rFonts w:eastAsia="宋体"/>
          <w:color w:val="000000"/>
          <w:sz w:val="24"/>
          <w:szCs w:val="24"/>
        </w:rPr>
      </w:pPr>
    </w:p>
    <w:p w14:paraId="2D4800AD" w14:textId="26AA61D4" w:rsidR="003D2B4B" w:rsidRPr="00CD4119" w:rsidRDefault="00000B8C" w:rsidP="00EF23C4">
      <w:pPr>
        <w:shd w:val="clear" w:color="auto" w:fill="FFFFFF"/>
        <w:topLinePunct/>
        <w:autoSpaceDE/>
        <w:autoSpaceDN/>
        <w:adjustRightInd/>
        <w:ind w:firstLineChars="200" w:firstLine="480"/>
        <w:jc w:val="both"/>
        <w:rPr>
          <w:rFonts w:eastAsia="宋体"/>
          <w:sz w:val="24"/>
          <w:szCs w:val="24"/>
        </w:rPr>
      </w:pPr>
      <w:r w:rsidRPr="00CD4119">
        <w:rPr>
          <w:rFonts w:eastAsia="宋体"/>
          <w:color w:val="000000"/>
          <w:sz w:val="24"/>
          <w:szCs w:val="24"/>
        </w:rPr>
        <w:t>FDA</w:t>
      </w:r>
      <w:r w:rsidRPr="00CD4119">
        <w:rPr>
          <w:rFonts w:eastAsia="宋体"/>
          <w:color w:val="000000"/>
          <w:sz w:val="24"/>
          <w:szCs w:val="24"/>
        </w:rPr>
        <w:t>指导性文件，包括本指南在内，不具有法律强制责任。相反，指南表明了该机构目前关于该主题的思考，除非引用具体的法规或法律要求，否则只应视为建议。在本机构指南中使用词语</w:t>
      </w:r>
      <w:r w:rsidRPr="00CD4119">
        <w:rPr>
          <w:rFonts w:ascii="宋体" w:eastAsia="宋体" w:hAnsi="宋体"/>
          <w:color w:val="000000"/>
          <w:sz w:val="24"/>
          <w:szCs w:val="24"/>
        </w:rPr>
        <w:t>“</w:t>
      </w:r>
      <w:r w:rsidRPr="00CF43F0">
        <w:rPr>
          <w:rFonts w:eastAsia="宋体"/>
          <w:i/>
          <w:iCs/>
          <w:color w:val="000000"/>
          <w:sz w:val="24"/>
          <w:szCs w:val="24"/>
        </w:rPr>
        <w:t>应</w:t>
      </w:r>
      <w:r w:rsidRPr="00CD4119">
        <w:rPr>
          <w:rFonts w:ascii="宋体" w:eastAsia="宋体" w:hAnsi="宋体"/>
          <w:color w:val="000000"/>
          <w:sz w:val="24"/>
          <w:szCs w:val="24"/>
        </w:rPr>
        <w:t>”</w:t>
      </w:r>
      <w:r w:rsidRPr="00CD4119">
        <w:rPr>
          <w:rFonts w:eastAsia="宋体"/>
          <w:color w:val="000000"/>
          <w:sz w:val="24"/>
          <w:szCs w:val="24"/>
        </w:rPr>
        <w:t>是指建议或推荐进行某一事项，并非强制要求</w:t>
      </w:r>
      <w:r w:rsidR="00456AD9" w:rsidRPr="00CD4119">
        <w:rPr>
          <w:rFonts w:eastAsia="宋体"/>
          <w:sz w:val="24"/>
          <w:szCs w:val="24"/>
        </w:rPr>
        <w:t>。</w:t>
      </w:r>
    </w:p>
    <w:p w14:paraId="3FEEF120" w14:textId="77777777" w:rsidR="00CC7ED7" w:rsidRPr="00CD4119" w:rsidRDefault="00CC7ED7" w:rsidP="00EF23C4">
      <w:pPr>
        <w:shd w:val="clear" w:color="auto" w:fill="FFFFFF"/>
        <w:topLinePunct/>
        <w:autoSpaceDE/>
        <w:autoSpaceDN/>
        <w:adjustRightInd/>
        <w:ind w:firstLineChars="200" w:firstLine="480"/>
        <w:jc w:val="both"/>
        <w:rPr>
          <w:rFonts w:eastAsia="宋体"/>
          <w:color w:val="000000"/>
          <w:sz w:val="24"/>
          <w:szCs w:val="24"/>
        </w:rPr>
      </w:pPr>
    </w:p>
    <w:p w14:paraId="3E4EBD3F" w14:textId="4B51F6A6" w:rsidR="003D2B4B" w:rsidRPr="00CD4119" w:rsidRDefault="00456AD9" w:rsidP="00EF23C4">
      <w:pPr>
        <w:shd w:val="clear" w:color="auto" w:fill="FFFFFF"/>
        <w:topLinePunct/>
        <w:autoSpaceDE/>
        <w:autoSpaceDN/>
        <w:adjustRightInd/>
        <w:ind w:firstLineChars="200" w:firstLine="480"/>
        <w:jc w:val="both"/>
        <w:rPr>
          <w:rFonts w:eastAsia="宋体"/>
          <w:sz w:val="24"/>
          <w:szCs w:val="24"/>
        </w:rPr>
      </w:pPr>
      <w:r w:rsidRPr="00CD4119">
        <w:rPr>
          <w:rFonts w:eastAsia="宋体"/>
          <w:color w:val="000000"/>
          <w:sz w:val="24"/>
          <w:szCs w:val="24"/>
        </w:rPr>
        <w:t>在本指南文件中，术语</w:t>
      </w:r>
      <w:r w:rsidRPr="00CD4119">
        <w:rPr>
          <w:rFonts w:ascii="宋体" w:eastAsia="宋体" w:hAnsi="宋体"/>
          <w:color w:val="000000"/>
          <w:sz w:val="24"/>
          <w:szCs w:val="24"/>
        </w:rPr>
        <w:t>“</w:t>
      </w:r>
      <w:r w:rsidRPr="00CD4119">
        <w:rPr>
          <w:rFonts w:eastAsia="宋体"/>
          <w:color w:val="000000"/>
          <w:sz w:val="24"/>
          <w:szCs w:val="24"/>
        </w:rPr>
        <w:t>我们</w:t>
      </w:r>
      <w:r w:rsidRPr="00CD4119">
        <w:rPr>
          <w:rFonts w:ascii="宋体" w:eastAsia="宋体" w:hAnsi="宋体"/>
          <w:color w:val="000000"/>
          <w:sz w:val="24"/>
          <w:szCs w:val="24"/>
        </w:rPr>
        <w:t>”</w:t>
      </w:r>
      <w:r w:rsidRPr="00CD4119">
        <w:rPr>
          <w:rFonts w:eastAsia="宋体"/>
          <w:color w:val="000000"/>
          <w:sz w:val="24"/>
          <w:szCs w:val="24"/>
        </w:rPr>
        <w:t>和</w:t>
      </w:r>
      <w:r w:rsidRPr="00CD4119">
        <w:rPr>
          <w:rFonts w:ascii="宋体" w:eastAsia="宋体" w:hAnsi="宋体"/>
          <w:color w:val="000000"/>
          <w:sz w:val="24"/>
          <w:szCs w:val="24"/>
        </w:rPr>
        <w:t>“</w:t>
      </w:r>
      <w:r w:rsidRPr="00CD4119">
        <w:rPr>
          <w:rFonts w:eastAsia="宋体"/>
          <w:color w:val="000000"/>
          <w:sz w:val="24"/>
          <w:szCs w:val="24"/>
        </w:rPr>
        <w:t>我们的</w:t>
      </w:r>
      <w:r w:rsidRPr="00CD4119">
        <w:rPr>
          <w:rFonts w:ascii="宋体" w:eastAsia="宋体" w:hAnsi="宋体"/>
          <w:color w:val="000000"/>
          <w:sz w:val="24"/>
          <w:szCs w:val="24"/>
        </w:rPr>
        <w:t>”</w:t>
      </w:r>
      <w:r w:rsidRPr="00CD4119">
        <w:rPr>
          <w:rFonts w:eastAsia="宋体"/>
          <w:color w:val="000000"/>
          <w:sz w:val="24"/>
          <w:szCs w:val="24"/>
        </w:rPr>
        <w:t>均指</w:t>
      </w:r>
      <w:r w:rsidRPr="00CD4119">
        <w:rPr>
          <w:rFonts w:eastAsia="宋体"/>
          <w:color w:val="000000"/>
          <w:sz w:val="24"/>
          <w:szCs w:val="24"/>
        </w:rPr>
        <w:t>FDA</w:t>
      </w:r>
      <w:r w:rsidRPr="00CD4119">
        <w:rPr>
          <w:rFonts w:eastAsia="宋体"/>
          <w:color w:val="000000"/>
          <w:sz w:val="24"/>
          <w:szCs w:val="24"/>
        </w:rPr>
        <w:t>的</w:t>
      </w:r>
      <w:r w:rsidR="005A373F">
        <w:rPr>
          <w:rFonts w:eastAsia="宋体"/>
          <w:color w:val="000000"/>
          <w:sz w:val="24"/>
          <w:szCs w:val="24"/>
        </w:rPr>
        <w:t>医疗器械和辐射健康中心</w:t>
      </w:r>
      <w:r w:rsidRPr="00CD4119">
        <w:rPr>
          <w:rFonts w:eastAsia="宋体"/>
          <w:color w:val="000000"/>
          <w:sz w:val="24"/>
          <w:szCs w:val="24"/>
        </w:rPr>
        <w:t>（</w:t>
      </w:r>
      <w:r w:rsidRPr="00CD4119">
        <w:rPr>
          <w:rFonts w:eastAsia="宋体"/>
          <w:color w:val="000000"/>
          <w:sz w:val="24"/>
          <w:szCs w:val="24"/>
        </w:rPr>
        <w:t>CDRH</w:t>
      </w:r>
      <w:r w:rsidRPr="00CD4119">
        <w:rPr>
          <w:rFonts w:eastAsia="宋体"/>
          <w:color w:val="000000"/>
          <w:sz w:val="24"/>
          <w:szCs w:val="24"/>
        </w:rPr>
        <w:t>）或</w:t>
      </w:r>
      <w:r w:rsidR="005A373F">
        <w:rPr>
          <w:rFonts w:eastAsia="宋体"/>
          <w:color w:val="000000"/>
          <w:sz w:val="24"/>
          <w:szCs w:val="24"/>
        </w:rPr>
        <w:t>生物制品评价与研究中心</w:t>
      </w:r>
      <w:r w:rsidRPr="00CD4119">
        <w:rPr>
          <w:rFonts w:eastAsia="宋体"/>
          <w:color w:val="000000"/>
          <w:sz w:val="24"/>
          <w:szCs w:val="24"/>
        </w:rPr>
        <w:t>（</w:t>
      </w:r>
      <w:r w:rsidRPr="00CD4119">
        <w:rPr>
          <w:rFonts w:eastAsia="宋体"/>
          <w:color w:val="000000"/>
          <w:sz w:val="24"/>
          <w:szCs w:val="24"/>
        </w:rPr>
        <w:t>CBER</w:t>
      </w:r>
      <w:r w:rsidRPr="00CD4119">
        <w:rPr>
          <w:rFonts w:eastAsia="宋体"/>
          <w:color w:val="000000"/>
          <w:sz w:val="24"/>
          <w:szCs w:val="24"/>
        </w:rPr>
        <w:t>）参与附件分类过程审查和决策的</w:t>
      </w:r>
      <w:r w:rsidRPr="00CD4119">
        <w:rPr>
          <w:rFonts w:eastAsia="宋体"/>
          <w:color w:val="000000"/>
          <w:sz w:val="24"/>
          <w:szCs w:val="24"/>
        </w:rPr>
        <w:t>FDA</w:t>
      </w:r>
      <w:r w:rsidRPr="00CD4119">
        <w:rPr>
          <w:rFonts w:eastAsia="宋体"/>
          <w:color w:val="000000"/>
          <w:sz w:val="24"/>
          <w:szCs w:val="24"/>
        </w:rPr>
        <w:t>工作人员。</w:t>
      </w:r>
      <w:r w:rsidRPr="00CD4119">
        <w:rPr>
          <w:rFonts w:ascii="宋体" w:eastAsia="宋体" w:hAnsi="宋体"/>
          <w:color w:val="000000"/>
          <w:sz w:val="24"/>
          <w:szCs w:val="24"/>
        </w:rPr>
        <w:t>“</w:t>
      </w:r>
      <w:r w:rsidRPr="00CD4119">
        <w:rPr>
          <w:rFonts w:eastAsia="宋体"/>
          <w:color w:val="000000"/>
          <w:sz w:val="24"/>
          <w:szCs w:val="24"/>
        </w:rPr>
        <w:t>您</w:t>
      </w:r>
      <w:r w:rsidRPr="00CD4119">
        <w:rPr>
          <w:rFonts w:ascii="宋体" w:eastAsia="宋体" w:hAnsi="宋体"/>
          <w:color w:val="000000"/>
          <w:sz w:val="24"/>
          <w:szCs w:val="24"/>
        </w:rPr>
        <w:t>”</w:t>
      </w:r>
      <w:r w:rsidRPr="00CD4119">
        <w:rPr>
          <w:rFonts w:eastAsia="宋体"/>
          <w:color w:val="000000"/>
          <w:sz w:val="24"/>
          <w:szCs w:val="24"/>
        </w:rPr>
        <w:t>和</w:t>
      </w:r>
      <w:r w:rsidRPr="00CD4119">
        <w:rPr>
          <w:rFonts w:ascii="宋体" w:eastAsia="宋体" w:hAnsi="宋体"/>
          <w:color w:val="000000"/>
          <w:sz w:val="24"/>
          <w:szCs w:val="24"/>
        </w:rPr>
        <w:t>“</w:t>
      </w:r>
      <w:r w:rsidRPr="00CD4119">
        <w:rPr>
          <w:rFonts w:eastAsia="宋体"/>
          <w:color w:val="000000"/>
          <w:sz w:val="24"/>
          <w:szCs w:val="24"/>
        </w:rPr>
        <w:t>您的</w:t>
      </w:r>
      <w:r w:rsidRPr="00CD4119">
        <w:rPr>
          <w:rFonts w:ascii="宋体" w:eastAsia="宋体" w:hAnsi="宋体"/>
          <w:color w:val="000000"/>
          <w:sz w:val="24"/>
          <w:szCs w:val="24"/>
        </w:rPr>
        <w:t>”</w:t>
      </w:r>
      <w:r w:rsidRPr="00CD4119">
        <w:rPr>
          <w:rFonts w:eastAsia="宋体"/>
          <w:color w:val="000000"/>
          <w:sz w:val="24"/>
          <w:szCs w:val="24"/>
        </w:rPr>
        <w:t>均指附件申请、</w:t>
      </w:r>
      <w:r w:rsidR="00526875">
        <w:rPr>
          <w:rFonts w:eastAsia="宋体"/>
          <w:color w:val="000000"/>
          <w:sz w:val="24"/>
          <w:szCs w:val="24"/>
        </w:rPr>
        <w:t>创新产品分类</w:t>
      </w:r>
      <w:r w:rsidRPr="00CD4119">
        <w:rPr>
          <w:rFonts w:eastAsia="宋体"/>
          <w:color w:val="000000"/>
          <w:sz w:val="24"/>
          <w:szCs w:val="24"/>
        </w:rPr>
        <w:t>和</w:t>
      </w:r>
      <w:r w:rsidRPr="00CD4119">
        <w:rPr>
          <w:rFonts w:eastAsia="宋体"/>
          <w:color w:val="000000"/>
          <w:sz w:val="24"/>
          <w:szCs w:val="24"/>
        </w:rPr>
        <w:t>/</w:t>
      </w:r>
      <w:r w:rsidRPr="00CD4119">
        <w:rPr>
          <w:rFonts w:eastAsia="宋体"/>
          <w:color w:val="000000"/>
          <w:sz w:val="24"/>
          <w:szCs w:val="24"/>
        </w:rPr>
        <w:t>或其他相关材料的提交者。</w:t>
      </w:r>
    </w:p>
    <w:p w14:paraId="6DBEEFE7" w14:textId="77777777" w:rsidR="002E50E6" w:rsidRPr="002C3592" w:rsidRDefault="002E50E6" w:rsidP="00EF23C4">
      <w:pPr>
        <w:shd w:val="clear" w:color="auto" w:fill="FFFFFF"/>
        <w:topLinePunct/>
        <w:autoSpaceDE/>
        <w:autoSpaceDN/>
        <w:adjustRightInd/>
        <w:jc w:val="both"/>
        <w:rPr>
          <w:rFonts w:eastAsia="宋体"/>
          <w:sz w:val="24"/>
          <w:szCs w:val="24"/>
        </w:rPr>
      </w:pPr>
    </w:p>
    <w:p w14:paraId="51065ED6" w14:textId="77777777" w:rsidR="002E50E6" w:rsidRPr="00CD4119" w:rsidRDefault="002E50E6" w:rsidP="00EF23C4">
      <w:pPr>
        <w:widowControl/>
        <w:autoSpaceDE/>
        <w:autoSpaceDN/>
        <w:adjustRightInd/>
        <w:rPr>
          <w:rFonts w:eastAsia="宋体"/>
          <w:sz w:val="24"/>
          <w:szCs w:val="24"/>
        </w:rPr>
      </w:pPr>
      <w:r w:rsidRPr="00CD4119">
        <w:rPr>
          <w:rFonts w:eastAsia="宋体"/>
          <w:sz w:val="24"/>
          <w:szCs w:val="24"/>
        </w:rPr>
        <w:br w:type="page"/>
      </w:r>
    </w:p>
    <w:p w14:paraId="7C712390" w14:textId="72788D84" w:rsidR="003D2B4B" w:rsidRPr="00CD4119" w:rsidRDefault="00456AD9" w:rsidP="00EF23C4">
      <w:pPr>
        <w:pStyle w:val="11"/>
        <w:snapToGrid/>
        <w:spacing w:beforeLines="0" w:before="0" w:afterLines="0" w:after="0"/>
      </w:pPr>
      <w:bookmarkStart w:id="1" w:name="_Toc97371717"/>
      <w:r w:rsidRPr="00CD4119">
        <w:lastRenderedPageBreak/>
        <w:t>背景</w:t>
      </w:r>
      <w:bookmarkEnd w:id="1"/>
    </w:p>
    <w:p w14:paraId="1B6E33C4" w14:textId="0FE19E11" w:rsidR="003D2B4B" w:rsidRPr="00CD4119" w:rsidRDefault="00456AD9" w:rsidP="00EF23C4">
      <w:pPr>
        <w:shd w:val="clear" w:color="auto" w:fill="FFFFFF"/>
        <w:topLinePunct/>
        <w:autoSpaceDE/>
        <w:autoSpaceDN/>
        <w:adjustRightInd/>
        <w:ind w:firstLineChars="200" w:firstLine="480"/>
        <w:jc w:val="both"/>
        <w:rPr>
          <w:rFonts w:eastAsia="宋体"/>
          <w:sz w:val="24"/>
          <w:szCs w:val="24"/>
        </w:rPr>
      </w:pPr>
      <w:r w:rsidRPr="00CD4119">
        <w:rPr>
          <w:rFonts w:eastAsia="宋体"/>
          <w:color w:val="000000"/>
          <w:sz w:val="24"/>
          <w:szCs w:val="24"/>
        </w:rPr>
        <w:t>FDA</w:t>
      </w:r>
      <w:r w:rsidRPr="00CD4119">
        <w:rPr>
          <w:rFonts w:eastAsia="宋体"/>
          <w:color w:val="000000"/>
          <w:sz w:val="24"/>
          <w:szCs w:val="24"/>
        </w:rPr>
        <w:t>有权管理这些附件，因为《</w:t>
      </w:r>
      <w:r w:rsidRPr="00CD4119">
        <w:rPr>
          <w:rFonts w:eastAsia="宋体"/>
          <w:color w:val="000000"/>
          <w:sz w:val="24"/>
          <w:szCs w:val="24"/>
        </w:rPr>
        <w:t>FD&amp;C</w:t>
      </w:r>
      <w:r w:rsidRPr="00CD4119">
        <w:rPr>
          <w:rFonts w:eastAsia="宋体"/>
          <w:color w:val="000000"/>
          <w:sz w:val="24"/>
          <w:szCs w:val="24"/>
        </w:rPr>
        <w:t>法案》第</w:t>
      </w:r>
      <w:r w:rsidRPr="00CD4119">
        <w:rPr>
          <w:rFonts w:eastAsia="宋体"/>
          <w:color w:val="000000"/>
          <w:sz w:val="24"/>
          <w:szCs w:val="24"/>
        </w:rPr>
        <w:t>201</w:t>
      </w:r>
      <w:r w:rsidR="005741FD" w:rsidRPr="00CD4119">
        <w:rPr>
          <w:rFonts w:eastAsia="宋体"/>
          <w:color w:val="000000"/>
          <w:sz w:val="24"/>
          <w:szCs w:val="24"/>
        </w:rPr>
        <w:t>(h)</w:t>
      </w:r>
      <w:r w:rsidRPr="00CD4119">
        <w:rPr>
          <w:rFonts w:eastAsia="宋体"/>
          <w:color w:val="000000"/>
          <w:sz w:val="24"/>
          <w:szCs w:val="24"/>
        </w:rPr>
        <w:t>节规定的术语</w:t>
      </w:r>
      <w:r w:rsidRPr="00CD4119">
        <w:rPr>
          <w:rFonts w:ascii="宋体" w:eastAsia="宋体" w:hAnsi="宋体"/>
          <w:color w:val="000000"/>
          <w:sz w:val="24"/>
          <w:szCs w:val="24"/>
        </w:rPr>
        <w:t>“</w:t>
      </w:r>
      <w:r w:rsidRPr="00CD4119">
        <w:rPr>
          <w:rFonts w:eastAsia="宋体"/>
          <w:color w:val="000000"/>
          <w:sz w:val="24"/>
          <w:szCs w:val="24"/>
        </w:rPr>
        <w:t>器械</w:t>
      </w:r>
      <w:r w:rsidRPr="00CD4119">
        <w:rPr>
          <w:rFonts w:ascii="宋体" w:eastAsia="宋体" w:hAnsi="宋体"/>
          <w:color w:val="000000"/>
          <w:sz w:val="24"/>
          <w:szCs w:val="24"/>
        </w:rPr>
        <w:t>”</w:t>
      </w:r>
      <w:r w:rsidRPr="00CD4119">
        <w:rPr>
          <w:rFonts w:eastAsia="宋体"/>
          <w:color w:val="000000"/>
          <w:sz w:val="24"/>
          <w:szCs w:val="24"/>
        </w:rPr>
        <w:t>包括其他产品中的</w:t>
      </w:r>
      <w:r w:rsidRPr="00CD4119">
        <w:rPr>
          <w:rFonts w:ascii="宋体" w:eastAsia="宋体" w:hAnsi="宋体"/>
          <w:color w:val="000000"/>
          <w:sz w:val="24"/>
          <w:szCs w:val="24"/>
        </w:rPr>
        <w:t>“</w:t>
      </w:r>
      <w:r w:rsidRPr="00CD4119">
        <w:rPr>
          <w:rFonts w:eastAsia="宋体"/>
          <w:color w:val="000000"/>
          <w:sz w:val="24"/>
          <w:szCs w:val="24"/>
        </w:rPr>
        <w:t>附件</w:t>
      </w:r>
      <w:r w:rsidRPr="00CD4119">
        <w:rPr>
          <w:rFonts w:ascii="宋体" w:eastAsia="宋体" w:hAnsi="宋体"/>
          <w:color w:val="000000"/>
          <w:sz w:val="24"/>
          <w:szCs w:val="24"/>
        </w:rPr>
        <w:t>”</w:t>
      </w:r>
      <w:r w:rsidRPr="00CD4119">
        <w:rPr>
          <w:rFonts w:eastAsia="宋体"/>
          <w:color w:val="000000"/>
          <w:sz w:val="24"/>
          <w:szCs w:val="24"/>
        </w:rPr>
        <w:t>。</w:t>
      </w:r>
    </w:p>
    <w:p w14:paraId="4CA53BC1" w14:textId="77777777" w:rsidR="00CC7ED7" w:rsidRPr="00CD4119" w:rsidRDefault="00CC7ED7" w:rsidP="00EF23C4">
      <w:pPr>
        <w:shd w:val="clear" w:color="auto" w:fill="FFFFFF"/>
        <w:topLinePunct/>
        <w:autoSpaceDE/>
        <w:autoSpaceDN/>
        <w:adjustRightInd/>
        <w:ind w:leftChars="200" w:left="400" w:firstLineChars="200" w:firstLine="480"/>
        <w:jc w:val="both"/>
        <w:rPr>
          <w:rFonts w:eastAsia="宋体"/>
          <w:color w:val="000000"/>
          <w:sz w:val="24"/>
          <w:szCs w:val="24"/>
        </w:rPr>
      </w:pPr>
    </w:p>
    <w:p w14:paraId="6DC4A1C5" w14:textId="5C33DC1B" w:rsidR="003D2B4B" w:rsidRPr="00CD4119" w:rsidRDefault="0093282F" w:rsidP="00EF23C4">
      <w:pPr>
        <w:shd w:val="clear" w:color="auto" w:fill="FFFFFF"/>
        <w:topLinePunct/>
        <w:autoSpaceDE/>
        <w:autoSpaceDN/>
        <w:adjustRightInd/>
        <w:ind w:leftChars="200" w:left="400" w:firstLineChars="200" w:firstLine="480"/>
        <w:jc w:val="both"/>
        <w:rPr>
          <w:rFonts w:eastAsia="宋体"/>
          <w:color w:val="000000"/>
          <w:sz w:val="24"/>
          <w:szCs w:val="24"/>
        </w:rPr>
      </w:pPr>
      <w:r w:rsidRPr="00CD4119">
        <w:rPr>
          <w:rFonts w:ascii="宋体" w:eastAsia="宋体" w:hAnsi="宋体"/>
          <w:color w:val="000000"/>
          <w:sz w:val="24"/>
          <w:szCs w:val="24"/>
        </w:rPr>
        <w:t>“</w:t>
      </w:r>
      <w:r w:rsidR="00456AD9" w:rsidRPr="00CD4119">
        <w:rPr>
          <w:rFonts w:eastAsia="宋体"/>
          <w:color w:val="000000"/>
          <w:sz w:val="24"/>
          <w:szCs w:val="24"/>
        </w:rPr>
        <w:t>器械</w:t>
      </w:r>
      <w:r w:rsidRPr="00CD4119">
        <w:rPr>
          <w:rFonts w:ascii="宋体" w:eastAsia="宋体" w:hAnsi="宋体"/>
          <w:color w:val="000000"/>
          <w:sz w:val="24"/>
          <w:szCs w:val="24"/>
        </w:rPr>
        <w:t>”</w:t>
      </w:r>
      <w:r w:rsidR="00456AD9" w:rsidRPr="00CD4119">
        <w:rPr>
          <w:rFonts w:eastAsia="宋体"/>
          <w:color w:val="000000"/>
          <w:sz w:val="24"/>
          <w:szCs w:val="24"/>
        </w:rPr>
        <w:t>一词意为</w:t>
      </w:r>
      <w:r w:rsidRPr="00CD4119">
        <w:rPr>
          <w:rFonts w:eastAsia="宋体"/>
          <w:color w:val="000000"/>
          <w:sz w:val="24"/>
          <w:szCs w:val="24"/>
        </w:rPr>
        <w:t>仪器</w:t>
      </w:r>
      <w:r w:rsidR="00456AD9" w:rsidRPr="00CD4119">
        <w:rPr>
          <w:rFonts w:eastAsia="宋体"/>
          <w:color w:val="000000"/>
          <w:sz w:val="24"/>
          <w:szCs w:val="24"/>
        </w:rPr>
        <w:t>、器具、机具、机器、器件、植入物、体外诊断试剂、或其它相似或相关物品，包括任何组件、配件、或附件，具体为：</w:t>
      </w:r>
    </w:p>
    <w:p w14:paraId="79F240DD" w14:textId="77777777" w:rsidR="00CC7ED7" w:rsidRPr="00CD4119" w:rsidRDefault="00CC7ED7" w:rsidP="00EF23C4">
      <w:pPr>
        <w:shd w:val="clear" w:color="auto" w:fill="FFFFFF"/>
        <w:topLinePunct/>
        <w:autoSpaceDE/>
        <w:autoSpaceDN/>
        <w:adjustRightInd/>
        <w:ind w:leftChars="200" w:left="400" w:firstLineChars="200" w:firstLine="480"/>
        <w:jc w:val="both"/>
        <w:rPr>
          <w:rFonts w:eastAsia="宋体"/>
          <w:sz w:val="24"/>
          <w:szCs w:val="24"/>
        </w:rPr>
      </w:pPr>
    </w:p>
    <w:p w14:paraId="2B7EEBEB" w14:textId="77777777" w:rsidR="003D2B4B" w:rsidRPr="00CD4119" w:rsidRDefault="00456AD9" w:rsidP="00EF23C4">
      <w:pPr>
        <w:numPr>
          <w:ilvl w:val="0"/>
          <w:numId w:val="1"/>
        </w:numPr>
        <w:shd w:val="clear" w:color="auto" w:fill="FFFFFF"/>
        <w:topLinePunct/>
        <w:autoSpaceDE/>
        <w:autoSpaceDN/>
        <w:adjustRightInd/>
        <w:ind w:leftChars="400" w:left="1520" w:hangingChars="300" w:hanging="720"/>
        <w:jc w:val="both"/>
        <w:rPr>
          <w:rFonts w:eastAsia="宋体"/>
          <w:color w:val="000000"/>
          <w:sz w:val="24"/>
          <w:szCs w:val="24"/>
        </w:rPr>
      </w:pPr>
      <w:r w:rsidRPr="00CD4119">
        <w:rPr>
          <w:rFonts w:eastAsia="宋体"/>
          <w:color w:val="000000"/>
          <w:sz w:val="24"/>
          <w:szCs w:val="24"/>
        </w:rPr>
        <w:t>由官方国家处方局或美国药典或其两者的增补内容认定项；</w:t>
      </w:r>
    </w:p>
    <w:p w14:paraId="3F2D58D5" w14:textId="77777777" w:rsidR="003D2B4B" w:rsidRPr="00CD4119" w:rsidRDefault="00456AD9" w:rsidP="00EF23C4">
      <w:pPr>
        <w:numPr>
          <w:ilvl w:val="0"/>
          <w:numId w:val="1"/>
        </w:numPr>
        <w:shd w:val="clear" w:color="auto" w:fill="FFFFFF"/>
        <w:topLinePunct/>
        <w:autoSpaceDE/>
        <w:autoSpaceDN/>
        <w:adjustRightInd/>
        <w:ind w:leftChars="400" w:left="1520" w:hangingChars="300" w:hanging="720"/>
        <w:jc w:val="both"/>
        <w:rPr>
          <w:rFonts w:eastAsia="宋体"/>
          <w:color w:val="000000"/>
          <w:sz w:val="24"/>
          <w:szCs w:val="24"/>
        </w:rPr>
      </w:pPr>
      <w:r w:rsidRPr="00CD4119">
        <w:rPr>
          <w:rFonts w:eastAsia="宋体"/>
          <w:color w:val="000000"/>
          <w:sz w:val="24"/>
          <w:szCs w:val="24"/>
        </w:rPr>
        <w:t>预期用于诊断疾病或其他症状，或用于治愈、缓解、治疗或预防人类或其他动物的疾病；或者</w:t>
      </w:r>
    </w:p>
    <w:p w14:paraId="49B5C1A3" w14:textId="77777777" w:rsidR="003D2B4B" w:rsidRPr="00CD4119" w:rsidRDefault="00456AD9" w:rsidP="00EF23C4">
      <w:pPr>
        <w:numPr>
          <w:ilvl w:val="0"/>
          <w:numId w:val="1"/>
        </w:numPr>
        <w:shd w:val="clear" w:color="auto" w:fill="FFFFFF"/>
        <w:topLinePunct/>
        <w:autoSpaceDE/>
        <w:autoSpaceDN/>
        <w:adjustRightInd/>
        <w:ind w:leftChars="400" w:left="1520" w:hangingChars="300" w:hanging="720"/>
        <w:jc w:val="both"/>
        <w:rPr>
          <w:rFonts w:eastAsia="宋体"/>
          <w:color w:val="000000"/>
          <w:sz w:val="24"/>
          <w:szCs w:val="24"/>
        </w:rPr>
      </w:pPr>
      <w:r w:rsidRPr="00CD4119">
        <w:rPr>
          <w:rFonts w:eastAsia="宋体"/>
          <w:color w:val="000000"/>
          <w:sz w:val="24"/>
          <w:szCs w:val="24"/>
        </w:rPr>
        <w:t>预期影响人类或其他动物身体结构或任何机能；以及</w:t>
      </w:r>
    </w:p>
    <w:p w14:paraId="5DAF51C0" w14:textId="77777777" w:rsidR="00CC7ED7" w:rsidRPr="00CD4119" w:rsidRDefault="00CC7ED7" w:rsidP="00EF23C4">
      <w:pPr>
        <w:shd w:val="clear" w:color="auto" w:fill="FFFFFF"/>
        <w:topLinePunct/>
        <w:autoSpaceDE/>
        <w:autoSpaceDN/>
        <w:adjustRightInd/>
        <w:ind w:leftChars="200" w:left="400" w:firstLineChars="200" w:firstLine="480"/>
        <w:jc w:val="both"/>
        <w:rPr>
          <w:rFonts w:eastAsia="宋体"/>
          <w:color w:val="000000"/>
          <w:sz w:val="24"/>
          <w:szCs w:val="24"/>
        </w:rPr>
      </w:pPr>
    </w:p>
    <w:p w14:paraId="5CD27762" w14:textId="77777777" w:rsidR="003D2B4B" w:rsidRPr="00CD4119" w:rsidRDefault="00456AD9" w:rsidP="00EF23C4">
      <w:pPr>
        <w:shd w:val="clear" w:color="auto" w:fill="FFFFFF"/>
        <w:topLinePunct/>
        <w:autoSpaceDE/>
        <w:autoSpaceDN/>
        <w:adjustRightInd/>
        <w:ind w:leftChars="200" w:left="400" w:firstLineChars="200" w:firstLine="480"/>
        <w:jc w:val="both"/>
        <w:rPr>
          <w:rFonts w:eastAsia="宋体"/>
          <w:color w:val="000000"/>
          <w:sz w:val="24"/>
          <w:szCs w:val="24"/>
        </w:rPr>
      </w:pPr>
      <w:r w:rsidRPr="00CD4119">
        <w:rPr>
          <w:rFonts w:eastAsia="宋体"/>
          <w:color w:val="000000"/>
          <w:sz w:val="24"/>
          <w:szCs w:val="24"/>
        </w:rPr>
        <w:t>不依赖人体或其他动物体内或身体上的化学作用达到其主要预期用途，也不依赖代谢来满足其主要预期用途。</w:t>
      </w:r>
    </w:p>
    <w:p w14:paraId="29E00925" w14:textId="77777777" w:rsidR="00CC7ED7" w:rsidRPr="00CD4119" w:rsidRDefault="00CC7ED7" w:rsidP="00EF23C4">
      <w:pPr>
        <w:shd w:val="clear" w:color="auto" w:fill="FFFFFF"/>
        <w:topLinePunct/>
        <w:autoSpaceDE/>
        <w:autoSpaceDN/>
        <w:adjustRightInd/>
        <w:ind w:leftChars="200" w:left="400" w:firstLineChars="200" w:firstLine="480"/>
        <w:jc w:val="both"/>
        <w:rPr>
          <w:rFonts w:eastAsia="宋体"/>
          <w:sz w:val="24"/>
          <w:szCs w:val="24"/>
        </w:rPr>
      </w:pPr>
    </w:p>
    <w:p w14:paraId="113ADD65" w14:textId="77777777" w:rsidR="003D2B4B" w:rsidRPr="00CD4119" w:rsidRDefault="00456AD9" w:rsidP="00EF23C4">
      <w:pPr>
        <w:shd w:val="clear" w:color="auto" w:fill="FFFFFF"/>
        <w:topLinePunct/>
        <w:autoSpaceDE/>
        <w:autoSpaceDN/>
        <w:adjustRightInd/>
        <w:ind w:firstLineChars="200" w:firstLine="480"/>
        <w:jc w:val="both"/>
        <w:rPr>
          <w:rFonts w:eastAsia="宋体"/>
          <w:sz w:val="24"/>
          <w:szCs w:val="24"/>
        </w:rPr>
      </w:pPr>
      <w:r w:rsidRPr="00CD4119">
        <w:rPr>
          <w:rFonts w:eastAsia="宋体"/>
          <w:color w:val="000000"/>
          <w:sz w:val="24"/>
          <w:szCs w:val="24"/>
        </w:rPr>
        <w:t>所有符合上述</w:t>
      </w:r>
      <w:r w:rsidRPr="00CD4119">
        <w:rPr>
          <w:rFonts w:ascii="宋体" w:eastAsia="宋体" w:hAnsi="宋体"/>
          <w:color w:val="000000"/>
          <w:sz w:val="24"/>
          <w:szCs w:val="24"/>
        </w:rPr>
        <w:t>“</w:t>
      </w:r>
      <w:r w:rsidRPr="00CD4119">
        <w:rPr>
          <w:rFonts w:eastAsia="宋体"/>
          <w:color w:val="000000"/>
          <w:sz w:val="24"/>
          <w:szCs w:val="24"/>
        </w:rPr>
        <w:t>器械</w:t>
      </w:r>
      <w:r w:rsidRPr="00CD4119">
        <w:rPr>
          <w:rFonts w:ascii="宋体" w:eastAsia="宋体" w:hAnsi="宋体"/>
          <w:color w:val="000000"/>
          <w:sz w:val="24"/>
          <w:szCs w:val="24"/>
        </w:rPr>
        <w:t>”</w:t>
      </w:r>
      <w:r w:rsidRPr="00CD4119">
        <w:rPr>
          <w:rFonts w:eastAsia="宋体"/>
          <w:color w:val="000000"/>
          <w:sz w:val="24"/>
          <w:szCs w:val="24"/>
        </w:rPr>
        <w:t>定义的物品（包括附件）均受《</w:t>
      </w:r>
      <w:r w:rsidRPr="00CD4119">
        <w:rPr>
          <w:rFonts w:eastAsia="宋体"/>
          <w:color w:val="000000"/>
          <w:sz w:val="24"/>
          <w:szCs w:val="24"/>
        </w:rPr>
        <w:t>FD&amp;C</w:t>
      </w:r>
      <w:r w:rsidRPr="00CD4119">
        <w:rPr>
          <w:rFonts w:eastAsia="宋体"/>
          <w:color w:val="000000"/>
          <w:sz w:val="24"/>
          <w:szCs w:val="24"/>
        </w:rPr>
        <w:t>法案》的监管。因此，本指南描述了</w:t>
      </w:r>
      <w:r w:rsidRPr="00CD4119">
        <w:rPr>
          <w:rFonts w:eastAsia="宋体"/>
          <w:color w:val="000000"/>
          <w:sz w:val="24"/>
          <w:szCs w:val="24"/>
        </w:rPr>
        <w:t>FDA</w:t>
      </w:r>
      <w:r w:rsidRPr="00CD4119">
        <w:rPr>
          <w:rFonts w:eastAsia="宋体"/>
          <w:color w:val="000000"/>
          <w:sz w:val="24"/>
          <w:szCs w:val="24"/>
        </w:rPr>
        <w:t>通常认为属于附件的器械类型，并讨论了这些附件基于风险和监管控制的分类范例。这些信息有望为附件分类提供更高透明度，并将帮助</w:t>
      </w:r>
      <w:r w:rsidRPr="00CD4119">
        <w:rPr>
          <w:rFonts w:eastAsia="宋体"/>
          <w:color w:val="000000"/>
          <w:sz w:val="24"/>
          <w:szCs w:val="24"/>
        </w:rPr>
        <w:t>FDA</w:t>
      </w:r>
      <w:r w:rsidRPr="00CD4119">
        <w:rPr>
          <w:rFonts w:eastAsia="宋体"/>
          <w:color w:val="000000"/>
          <w:sz w:val="24"/>
          <w:szCs w:val="24"/>
        </w:rPr>
        <w:t>工作人员和行业确保这些器械受到</w:t>
      </w:r>
      <w:r w:rsidRPr="00CD4119">
        <w:rPr>
          <w:rFonts w:eastAsia="宋体"/>
          <w:color w:val="000000"/>
          <w:sz w:val="24"/>
          <w:szCs w:val="24"/>
        </w:rPr>
        <w:t>FDA</w:t>
      </w:r>
      <w:r w:rsidRPr="00CD4119">
        <w:rPr>
          <w:rFonts w:eastAsia="宋体"/>
          <w:color w:val="000000"/>
          <w:sz w:val="24"/>
          <w:szCs w:val="24"/>
        </w:rPr>
        <w:t>适当水平的监管监督。</w:t>
      </w:r>
    </w:p>
    <w:p w14:paraId="12CB947B" w14:textId="77777777" w:rsidR="00CC7ED7" w:rsidRPr="00CD4119" w:rsidRDefault="00CC7ED7" w:rsidP="00EF23C4">
      <w:pPr>
        <w:shd w:val="clear" w:color="auto" w:fill="FFFFFF"/>
        <w:topLinePunct/>
        <w:autoSpaceDE/>
        <w:autoSpaceDN/>
        <w:adjustRightInd/>
        <w:ind w:firstLineChars="200" w:firstLine="480"/>
        <w:jc w:val="both"/>
        <w:rPr>
          <w:rFonts w:eastAsia="宋体"/>
          <w:color w:val="000000"/>
          <w:sz w:val="24"/>
          <w:szCs w:val="24"/>
        </w:rPr>
      </w:pPr>
    </w:p>
    <w:p w14:paraId="1A4C29A9" w14:textId="4C8FE667" w:rsidR="003D2B4B" w:rsidRPr="00CD4119" w:rsidRDefault="00456AD9" w:rsidP="00EF23C4">
      <w:pPr>
        <w:shd w:val="clear" w:color="auto" w:fill="FFFFFF"/>
        <w:topLinePunct/>
        <w:autoSpaceDE/>
        <w:autoSpaceDN/>
        <w:adjustRightInd/>
        <w:ind w:firstLineChars="200" w:firstLine="480"/>
        <w:jc w:val="both"/>
        <w:rPr>
          <w:rFonts w:eastAsia="宋体"/>
          <w:color w:val="000000"/>
          <w:sz w:val="24"/>
          <w:szCs w:val="24"/>
        </w:rPr>
      </w:pPr>
      <w:r w:rsidRPr="00CD4119">
        <w:rPr>
          <w:rFonts w:eastAsia="宋体"/>
          <w:color w:val="000000"/>
          <w:sz w:val="24"/>
          <w:szCs w:val="24"/>
        </w:rPr>
        <w:t>传统上，</w:t>
      </w:r>
      <w:r w:rsidRPr="00CD4119">
        <w:rPr>
          <w:rFonts w:eastAsia="宋体"/>
          <w:color w:val="000000"/>
          <w:sz w:val="24"/>
          <w:szCs w:val="24"/>
        </w:rPr>
        <w:t>FDA</w:t>
      </w:r>
      <w:r w:rsidRPr="00CD4119">
        <w:rPr>
          <w:rFonts w:eastAsia="宋体"/>
          <w:color w:val="000000"/>
          <w:sz w:val="24"/>
          <w:szCs w:val="24"/>
        </w:rPr>
        <w:t>确定器械附件类型的分类</w:t>
      </w:r>
      <w:r w:rsidR="00137837" w:rsidRPr="00CD4119">
        <w:rPr>
          <w:rFonts w:eastAsia="宋体"/>
          <w:color w:val="000000"/>
          <w:sz w:val="24"/>
          <w:szCs w:val="24"/>
        </w:rPr>
        <w:t>采取以下两种方式之一</w:t>
      </w:r>
      <w:r w:rsidRPr="00CD4119">
        <w:rPr>
          <w:rFonts w:eastAsia="宋体"/>
          <w:color w:val="000000"/>
          <w:sz w:val="24"/>
          <w:szCs w:val="24"/>
        </w:rPr>
        <w:t>：</w:t>
      </w:r>
    </w:p>
    <w:p w14:paraId="270BE377" w14:textId="77777777" w:rsidR="00CC7ED7" w:rsidRPr="00CD4119" w:rsidRDefault="00CC7ED7" w:rsidP="00EF23C4">
      <w:pPr>
        <w:shd w:val="clear" w:color="auto" w:fill="FFFFFF"/>
        <w:topLinePunct/>
        <w:autoSpaceDE/>
        <w:autoSpaceDN/>
        <w:adjustRightInd/>
        <w:ind w:firstLineChars="200" w:firstLine="480"/>
        <w:jc w:val="both"/>
        <w:rPr>
          <w:rFonts w:eastAsia="宋体"/>
          <w:sz w:val="24"/>
          <w:szCs w:val="24"/>
        </w:rPr>
      </w:pPr>
    </w:p>
    <w:p w14:paraId="76E6F42F" w14:textId="77777777" w:rsidR="003D2B4B" w:rsidRPr="00CD4119" w:rsidRDefault="00456AD9" w:rsidP="00EF23C4">
      <w:pPr>
        <w:pStyle w:val="a8"/>
        <w:numPr>
          <w:ilvl w:val="0"/>
          <w:numId w:val="3"/>
        </w:numPr>
        <w:shd w:val="clear" w:color="auto" w:fill="FFFFFF"/>
        <w:topLinePunct/>
        <w:autoSpaceDE/>
        <w:autoSpaceDN/>
        <w:adjustRightInd/>
        <w:ind w:leftChars="100" w:left="704" w:hangingChars="210" w:hanging="504"/>
        <w:jc w:val="both"/>
        <w:rPr>
          <w:rFonts w:eastAsia="宋体"/>
          <w:sz w:val="24"/>
          <w:szCs w:val="24"/>
        </w:rPr>
      </w:pPr>
      <w:r w:rsidRPr="00CD4119">
        <w:rPr>
          <w:rFonts w:eastAsia="宋体"/>
          <w:i/>
          <w:color w:val="000000"/>
          <w:sz w:val="24"/>
          <w:szCs w:val="24"/>
        </w:rPr>
        <w:t>首先，通过纳入与父器械相同的分类，可以是：</w:t>
      </w:r>
    </w:p>
    <w:p w14:paraId="0E22093A" w14:textId="77777777" w:rsidR="00CC7ED7" w:rsidRPr="00CD4119" w:rsidRDefault="00CC7ED7" w:rsidP="00CC7ED7">
      <w:pPr>
        <w:pStyle w:val="a8"/>
        <w:shd w:val="clear" w:color="auto" w:fill="FFFFFF"/>
        <w:topLinePunct/>
        <w:autoSpaceDE/>
        <w:autoSpaceDN/>
        <w:adjustRightInd/>
        <w:ind w:left="1273" w:firstLineChars="0" w:firstLine="0"/>
        <w:jc w:val="both"/>
        <w:rPr>
          <w:rFonts w:eastAsia="宋体"/>
          <w:sz w:val="24"/>
          <w:szCs w:val="24"/>
        </w:rPr>
      </w:pPr>
    </w:p>
    <w:p w14:paraId="1532AD55" w14:textId="1B9249ED" w:rsidR="003D2B4B" w:rsidRPr="00CD4119" w:rsidRDefault="00456AD9" w:rsidP="00EF23C4">
      <w:pPr>
        <w:pStyle w:val="a8"/>
        <w:numPr>
          <w:ilvl w:val="0"/>
          <w:numId w:val="7"/>
        </w:numPr>
        <w:shd w:val="clear" w:color="auto" w:fill="FFFFFF"/>
        <w:topLinePunct/>
        <w:autoSpaceDE/>
        <w:autoSpaceDN/>
        <w:adjustRightInd/>
        <w:ind w:leftChars="424" w:left="1273" w:hangingChars="177" w:hanging="425"/>
        <w:jc w:val="both"/>
        <w:rPr>
          <w:rFonts w:eastAsia="宋体"/>
          <w:sz w:val="24"/>
          <w:szCs w:val="24"/>
        </w:rPr>
      </w:pPr>
      <w:r w:rsidRPr="00CD4119">
        <w:rPr>
          <w:rFonts w:eastAsia="宋体"/>
          <w:i/>
          <w:sz w:val="24"/>
          <w:szCs w:val="24"/>
        </w:rPr>
        <w:t>（</w:t>
      </w:r>
      <w:r w:rsidRPr="00CD4119">
        <w:rPr>
          <w:rFonts w:eastAsia="宋体"/>
          <w:i/>
          <w:sz w:val="24"/>
          <w:szCs w:val="24"/>
        </w:rPr>
        <w:t>1</w:t>
      </w:r>
      <w:r w:rsidRPr="00CD4119">
        <w:rPr>
          <w:rFonts w:eastAsia="宋体"/>
          <w:i/>
          <w:sz w:val="24"/>
          <w:szCs w:val="24"/>
        </w:rPr>
        <w:t>）通过</w:t>
      </w:r>
      <w:r w:rsidRPr="00CD4119">
        <w:rPr>
          <w:rFonts w:eastAsia="宋体"/>
          <w:i/>
          <w:sz w:val="24"/>
          <w:szCs w:val="24"/>
        </w:rPr>
        <w:t>510</w:t>
      </w:r>
      <w:r w:rsidR="005741FD" w:rsidRPr="00CD4119">
        <w:rPr>
          <w:rFonts w:eastAsia="宋体"/>
          <w:i/>
          <w:sz w:val="24"/>
          <w:szCs w:val="24"/>
        </w:rPr>
        <w:t>(k)</w:t>
      </w:r>
      <w:r w:rsidRPr="00CD4119">
        <w:rPr>
          <w:rFonts w:eastAsia="宋体"/>
          <w:i/>
          <w:sz w:val="24"/>
          <w:szCs w:val="24"/>
        </w:rPr>
        <w:t>上市前通知许可操作</w:t>
      </w:r>
      <w:r w:rsidRPr="00CD4119">
        <w:rPr>
          <w:rFonts w:eastAsia="宋体"/>
          <w:sz w:val="24"/>
          <w:szCs w:val="24"/>
        </w:rPr>
        <w:t>。</w:t>
      </w:r>
      <w:r w:rsidRPr="00CD4119">
        <w:rPr>
          <w:rFonts w:eastAsia="宋体"/>
          <w:color w:val="000000"/>
          <w:sz w:val="24"/>
          <w:szCs w:val="24"/>
        </w:rPr>
        <w:t>在该情况下，分类法规的名称仅识别父器械。然而，</w:t>
      </w:r>
      <w:r w:rsidRPr="00CD4119">
        <w:rPr>
          <w:rFonts w:eastAsia="宋体"/>
          <w:color w:val="000000"/>
          <w:sz w:val="24"/>
          <w:szCs w:val="24"/>
        </w:rPr>
        <w:t>FDA</w:t>
      </w:r>
      <w:r w:rsidRPr="00CD4119">
        <w:rPr>
          <w:rFonts w:eastAsia="宋体"/>
          <w:color w:val="000000"/>
          <w:sz w:val="24"/>
          <w:szCs w:val="24"/>
        </w:rPr>
        <w:t>可通过</w:t>
      </w:r>
      <w:r w:rsidRPr="00CD4119">
        <w:rPr>
          <w:rFonts w:eastAsia="宋体"/>
          <w:color w:val="000000"/>
          <w:sz w:val="24"/>
          <w:szCs w:val="24"/>
        </w:rPr>
        <w:t>510</w:t>
      </w:r>
      <w:r w:rsidR="005741FD" w:rsidRPr="00CD4119">
        <w:rPr>
          <w:rFonts w:eastAsia="宋体"/>
          <w:color w:val="000000"/>
          <w:sz w:val="24"/>
          <w:szCs w:val="24"/>
        </w:rPr>
        <w:t>(k)</w:t>
      </w:r>
      <w:r w:rsidRPr="00CD4119">
        <w:rPr>
          <w:rFonts w:eastAsia="宋体"/>
          <w:color w:val="000000"/>
          <w:sz w:val="24"/>
          <w:szCs w:val="24"/>
        </w:rPr>
        <w:t>申请发现父器械的附件实质</w:t>
      </w:r>
      <w:r w:rsidR="005430B6" w:rsidRPr="00CD4119">
        <w:rPr>
          <w:rFonts w:eastAsia="宋体"/>
          <w:color w:val="000000"/>
          <w:sz w:val="24"/>
          <w:szCs w:val="24"/>
        </w:rPr>
        <w:t>等同</w:t>
      </w:r>
      <w:r w:rsidRPr="00CD4119">
        <w:rPr>
          <w:rFonts w:eastAsia="宋体"/>
          <w:color w:val="000000"/>
          <w:sz w:val="24"/>
          <w:szCs w:val="24"/>
        </w:rPr>
        <w:t>于具有相同预期用途和技术特征的</w:t>
      </w:r>
      <w:r w:rsidR="00483268" w:rsidRPr="00CD4119">
        <w:rPr>
          <w:rFonts w:eastAsia="宋体"/>
          <w:color w:val="000000"/>
          <w:sz w:val="24"/>
          <w:szCs w:val="24"/>
        </w:rPr>
        <w:t>同品种</w:t>
      </w:r>
      <w:r w:rsidRPr="00CD4119">
        <w:rPr>
          <w:rFonts w:eastAsia="宋体"/>
          <w:color w:val="000000"/>
          <w:sz w:val="24"/>
          <w:szCs w:val="24"/>
        </w:rPr>
        <w:t>父器械，或未引起不同安全性和有效性问题的不同技术特征，或之前已根据父器械的分类法规批准的具有相同预期用途和技术特征的</w:t>
      </w:r>
      <w:r w:rsidR="00483268" w:rsidRPr="00CD4119">
        <w:rPr>
          <w:rFonts w:eastAsia="宋体"/>
          <w:color w:val="000000"/>
          <w:sz w:val="24"/>
          <w:szCs w:val="24"/>
        </w:rPr>
        <w:t>同品种</w:t>
      </w:r>
      <w:r w:rsidRPr="00CD4119">
        <w:rPr>
          <w:rFonts w:eastAsia="宋体"/>
          <w:color w:val="000000"/>
          <w:sz w:val="24"/>
          <w:szCs w:val="24"/>
        </w:rPr>
        <w:t>附件，或未引起不同安全性和有效性问题的不同技术特征。因此，这些附件将归入与父器械相同的分类。同样，当父器械分类法规仅识别某些附件，</w:t>
      </w:r>
      <w:r w:rsidRPr="00CD4119">
        <w:rPr>
          <w:rFonts w:eastAsia="宋体"/>
          <w:color w:val="000000"/>
          <w:sz w:val="24"/>
          <w:szCs w:val="24"/>
        </w:rPr>
        <w:t>FDA</w:t>
      </w:r>
      <w:r w:rsidRPr="00CD4119">
        <w:rPr>
          <w:rFonts w:eastAsia="宋体"/>
          <w:color w:val="000000"/>
          <w:sz w:val="24"/>
          <w:szCs w:val="24"/>
        </w:rPr>
        <w:t>可通过委托方的</w:t>
      </w:r>
      <w:r w:rsidRPr="00CD4119">
        <w:rPr>
          <w:rFonts w:eastAsia="宋体"/>
          <w:color w:val="000000"/>
          <w:sz w:val="24"/>
          <w:szCs w:val="24"/>
        </w:rPr>
        <w:t>510</w:t>
      </w:r>
      <w:r w:rsidR="005741FD" w:rsidRPr="00CD4119">
        <w:rPr>
          <w:rFonts w:eastAsia="宋体"/>
          <w:color w:val="000000"/>
          <w:sz w:val="24"/>
          <w:szCs w:val="24"/>
        </w:rPr>
        <w:t>(k)</w:t>
      </w:r>
      <w:r w:rsidRPr="00CD4119">
        <w:rPr>
          <w:rFonts w:eastAsia="宋体"/>
          <w:color w:val="000000"/>
          <w:sz w:val="24"/>
          <w:szCs w:val="24"/>
        </w:rPr>
        <w:t>申请来确定更多附件归入该法规，证明带新附件的父器械实质</w:t>
      </w:r>
      <w:r w:rsidR="0001359E" w:rsidRPr="00CD4119">
        <w:rPr>
          <w:rFonts w:eastAsia="宋体"/>
          <w:color w:val="000000"/>
          <w:sz w:val="24"/>
          <w:szCs w:val="24"/>
        </w:rPr>
        <w:t>等同</w:t>
      </w:r>
      <w:r w:rsidRPr="00CD4119">
        <w:rPr>
          <w:rFonts w:eastAsia="宋体"/>
          <w:color w:val="000000"/>
          <w:sz w:val="24"/>
          <w:szCs w:val="24"/>
        </w:rPr>
        <w:t>于带</w:t>
      </w:r>
      <w:r w:rsidR="00483268" w:rsidRPr="00CD4119">
        <w:rPr>
          <w:rFonts w:eastAsia="宋体"/>
          <w:color w:val="000000"/>
          <w:sz w:val="24"/>
          <w:szCs w:val="24"/>
        </w:rPr>
        <w:t>同品种</w:t>
      </w:r>
      <w:r w:rsidRPr="00CD4119">
        <w:rPr>
          <w:rFonts w:eastAsia="宋体"/>
          <w:color w:val="000000"/>
          <w:sz w:val="24"/>
          <w:szCs w:val="24"/>
        </w:rPr>
        <w:t>附件的父器械。</w:t>
      </w:r>
    </w:p>
    <w:p w14:paraId="1139322A" w14:textId="77777777" w:rsidR="00714671" w:rsidRPr="00CD4119" w:rsidRDefault="00714671" w:rsidP="00EF23C4">
      <w:pPr>
        <w:pStyle w:val="a8"/>
        <w:numPr>
          <w:ilvl w:val="0"/>
          <w:numId w:val="7"/>
        </w:numPr>
        <w:shd w:val="clear" w:color="auto" w:fill="FFFFFF"/>
        <w:topLinePunct/>
        <w:autoSpaceDE/>
        <w:autoSpaceDN/>
        <w:adjustRightInd/>
        <w:ind w:leftChars="424" w:left="1273" w:hangingChars="177" w:hanging="425"/>
        <w:jc w:val="both"/>
        <w:rPr>
          <w:rFonts w:eastAsia="宋体"/>
          <w:i/>
          <w:sz w:val="24"/>
          <w:szCs w:val="24"/>
        </w:rPr>
      </w:pPr>
      <w:r w:rsidRPr="00CD4119">
        <w:rPr>
          <w:rFonts w:eastAsia="宋体"/>
          <w:i/>
          <w:sz w:val="24"/>
          <w:szCs w:val="24"/>
        </w:rPr>
        <w:br w:type="page"/>
      </w:r>
    </w:p>
    <w:p w14:paraId="4AC8A400" w14:textId="77777777" w:rsidR="00CC7ED7" w:rsidRPr="00CD4119" w:rsidRDefault="00CC7ED7" w:rsidP="00CC7ED7">
      <w:pPr>
        <w:pStyle w:val="a8"/>
        <w:shd w:val="clear" w:color="auto" w:fill="FFFFFF"/>
        <w:topLinePunct/>
        <w:autoSpaceDE/>
        <w:autoSpaceDN/>
        <w:adjustRightInd/>
        <w:ind w:left="1273" w:firstLineChars="0" w:firstLine="0"/>
        <w:jc w:val="both"/>
        <w:rPr>
          <w:rFonts w:eastAsia="宋体"/>
          <w:sz w:val="24"/>
          <w:szCs w:val="24"/>
        </w:rPr>
      </w:pPr>
    </w:p>
    <w:p w14:paraId="54304BE7" w14:textId="3B178AEB" w:rsidR="003D2B4B" w:rsidRPr="00CD4119" w:rsidRDefault="00456AD9" w:rsidP="00EF23C4">
      <w:pPr>
        <w:pStyle w:val="a8"/>
        <w:numPr>
          <w:ilvl w:val="0"/>
          <w:numId w:val="7"/>
        </w:numPr>
        <w:shd w:val="clear" w:color="auto" w:fill="FFFFFF"/>
        <w:topLinePunct/>
        <w:autoSpaceDE/>
        <w:autoSpaceDN/>
        <w:adjustRightInd/>
        <w:ind w:leftChars="424" w:left="1273" w:hangingChars="177" w:hanging="425"/>
        <w:jc w:val="both"/>
        <w:rPr>
          <w:rFonts w:eastAsia="宋体"/>
          <w:sz w:val="24"/>
          <w:szCs w:val="24"/>
        </w:rPr>
      </w:pPr>
      <w:r w:rsidRPr="00CD4119">
        <w:rPr>
          <w:rFonts w:eastAsia="宋体"/>
          <w:i/>
          <w:sz w:val="24"/>
          <w:szCs w:val="24"/>
        </w:rPr>
        <w:t>（</w:t>
      </w:r>
      <w:r w:rsidRPr="00CD4119">
        <w:rPr>
          <w:rFonts w:eastAsia="宋体"/>
          <w:i/>
          <w:sz w:val="24"/>
          <w:szCs w:val="24"/>
        </w:rPr>
        <w:t>2</w:t>
      </w:r>
      <w:r w:rsidRPr="00CD4119">
        <w:rPr>
          <w:rFonts w:eastAsia="宋体"/>
          <w:i/>
          <w:sz w:val="24"/>
          <w:szCs w:val="24"/>
        </w:rPr>
        <w:t>）通过上市前批准申请（</w:t>
      </w:r>
      <w:r w:rsidRPr="00CD4119">
        <w:rPr>
          <w:rFonts w:eastAsia="宋体"/>
          <w:i/>
          <w:sz w:val="24"/>
          <w:szCs w:val="24"/>
        </w:rPr>
        <w:t>PMA</w:t>
      </w:r>
      <w:r w:rsidRPr="00CD4119">
        <w:rPr>
          <w:rFonts w:eastAsia="宋体"/>
          <w:i/>
          <w:sz w:val="24"/>
          <w:szCs w:val="24"/>
        </w:rPr>
        <w:t>）操作</w:t>
      </w:r>
      <w:r w:rsidRPr="00CD4119">
        <w:rPr>
          <w:rFonts w:eastAsia="宋体"/>
          <w:sz w:val="24"/>
          <w:szCs w:val="24"/>
        </w:rPr>
        <w:t>。</w:t>
      </w:r>
      <w:r w:rsidRPr="00CD4119">
        <w:rPr>
          <w:rFonts w:eastAsia="宋体"/>
          <w:color w:val="000000"/>
          <w:sz w:val="24"/>
          <w:szCs w:val="24"/>
        </w:rPr>
        <w:t>已</w:t>
      </w:r>
      <w:r w:rsidRPr="00CD4119">
        <w:rPr>
          <w:rFonts w:eastAsia="宋体"/>
          <w:i/>
          <w:color w:val="000000"/>
          <w:sz w:val="24"/>
          <w:szCs w:val="24"/>
        </w:rPr>
        <w:t>获批</w:t>
      </w:r>
      <w:r w:rsidRPr="00CD4119">
        <w:rPr>
          <w:rFonts w:eastAsia="宋体"/>
          <w:color w:val="000000"/>
          <w:sz w:val="24"/>
          <w:szCs w:val="24"/>
        </w:rPr>
        <w:t>III</w:t>
      </w:r>
      <w:r w:rsidRPr="00CD4119">
        <w:rPr>
          <w:rFonts w:eastAsia="宋体"/>
          <w:color w:val="000000"/>
          <w:sz w:val="24"/>
          <w:szCs w:val="24"/>
        </w:rPr>
        <w:t>类器械的附件也可在</w:t>
      </w:r>
      <w:r w:rsidRPr="00CD4119">
        <w:rPr>
          <w:rFonts w:eastAsia="宋体"/>
          <w:color w:val="000000"/>
          <w:sz w:val="24"/>
          <w:szCs w:val="24"/>
        </w:rPr>
        <w:t>PMA</w:t>
      </w:r>
      <w:r w:rsidRPr="00CD4119">
        <w:rPr>
          <w:rFonts w:eastAsia="宋体"/>
          <w:color w:val="000000"/>
          <w:sz w:val="24"/>
          <w:szCs w:val="24"/>
        </w:rPr>
        <w:t>中得到批准，在该情况下，这些附件将与父器械一起保持在</w:t>
      </w:r>
      <w:r w:rsidRPr="00CD4119">
        <w:rPr>
          <w:rFonts w:eastAsia="宋体"/>
          <w:color w:val="000000"/>
          <w:sz w:val="24"/>
          <w:szCs w:val="24"/>
        </w:rPr>
        <w:t>III</w:t>
      </w:r>
      <w:r w:rsidRPr="00CD4119">
        <w:rPr>
          <w:rFonts w:eastAsia="宋体"/>
          <w:color w:val="000000"/>
          <w:sz w:val="24"/>
          <w:szCs w:val="24"/>
        </w:rPr>
        <w:t>类；或者</w:t>
      </w:r>
    </w:p>
    <w:p w14:paraId="0E487B1B" w14:textId="77777777" w:rsidR="00CC7ED7" w:rsidRPr="00CD4119" w:rsidRDefault="00CC7ED7" w:rsidP="00CC7ED7">
      <w:pPr>
        <w:pStyle w:val="a8"/>
        <w:shd w:val="clear" w:color="auto" w:fill="FFFFFF"/>
        <w:topLinePunct/>
        <w:autoSpaceDE/>
        <w:autoSpaceDN/>
        <w:adjustRightInd/>
        <w:ind w:left="1273" w:firstLineChars="0" w:firstLine="0"/>
        <w:jc w:val="both"/>
        <w:rPr>
          <w:rFonts w:eastAsia="宋体"/>
          <w:sz w:val="24"/>
          <w:szCs w:val="24"/>
        </w:rPr>
      </w:pPr>
    </w:p>
    <w:p w14:paraId="5BDCB555" w14:textId="2F06831E" w:rsidR="003D2B4B" w:rsidRPr="00CD4119" w:rsidRDefault="00456AD9" w:rsidP="00EF23C4">
      <w:pPr>
        <w:pStyle w:val="a8"/>
        <w:numPr>
          <w:ilvl w:val="0"/>
          <w:numId w:val="7"/>
        </w:numPr>
        <w:shd w:val="clear" w:color="auto" w:fill="FFFFFF"/>
        <w:topLinePunct/>
        <w:autoSpaceDE/>
        <w:autoSpaceDN/>
        <w:adjustRightInd/>
        <w:ind w:leftChars="424" w:left="1273" w:hangingChars="177" w:hanging="425"/>
        <w:jc w:val="both"/>
        <w:rPr>
          <w:rFonts w:eastAsia="宋体"/>
          <w:sz w:val="24"/>
          <w:szCs w:val="24"/>
        </w:rPr>
      </w:pPr>
      <w:r w:rsidRPr="00CD4119">
        <w:rPr>
          <w:rFonts w:eastAsia="宋体"/>
          <w:i/>
          <w:sz w:val="24"/>
          <w:szCs w:val="24"/>
        </w:rPr>
        <w:t>（</w:t>
      </w:r>
      <w:r w:rsidRPr="00CD4119">
        <w:rPr>
          <w:rFonts w:eastAsia="宋体"/>
          <w:i/>
          <w:sz w:val="24"/>
          <w:szCs w:val="24"/>
        </w:rPr>
        <w:t>3</w:t>
      </w:r>
      <w:r w:rsidRPr="00CD4119">
        <w:rPr>
          <w:rFonts w:eastAsia="宋体"/>
          <w:i/>
          <w:sz w:val="24"/>
          <w:szCs w:val="24"/>
        </w:rPr>
        <w:t>）通过明确纳入父器械的分类法规</w:t>
      </w:r>
      <w:r w:rsidR="00714671" w:rsidRPr="00CD4119">
        <w:rPr>
          <w:rStyle w:val="ac"/>
          <w:rFonts w:eastAsia="宋体"/>
          <w:i/>
          <w:sz w:val="24"/>
          <w:szCs w:val="24"/>
        </w:rPr>
        <w:footnoteReference w:id="1"/>
      </w:r>
      <w:r w:rsidRPr="00CD4119">
        <w:rPr>
          <w:rFonts w:eastAsia="宋体"/>
          <w:i/>
          <w:sz w:val="24"/>
          <w:szCs w:val="24"/>
        </w:rPr>
        <w:t>或</w:t>
      </w:r>
      <w:r w:rsidR="00526875">
        <w:rPr>
          <w:rFonts w:eastAsia="宋体"/>
          <w:i/>
          <w:sz w:val="24"/>
          <w:szCs w:val="24"/>
        </w:rPr>
        <w:t>创新产品分类</w:t>
      </w:r>
      <w:r w:rsidRPr="00CD4119">
        <w:rPr>
          <w:rFonts w:eastAsia="宋体"/>
          <w:i/>
          <w:sz w:val="24"/>
          <w:szCs w:val="24"/>
        </w:rPr>
        <w:t>命令</w:t>
      </w:r>
      <w:r w:rsidR="00714671" w:rsidRPr="00CD4119">
        <w:rPr>
          <w:rStyle w:val="ac"/>
          <w:rFonts w:eastAsia="宋体"/>
          <w:i/>
          <w:sz w:val="24"/>
          <w:szCs w:val="24"/>
        </w:rPr>
        <w:footnoteReference w:id="2"/>
      </w:r>
      <w:r w:rsidRPr="00CD4119">
        <w:rPr>
          <w:rFonts w:eastAsia="宋体"/>
          <w:i/>
          <w:sz w:val="24"/>
          <w:szCs w:val="24"/>
        </w:rPr>
        <w:t>。</w:t>
      </w:r>
      <w:r w:rsidRPr="00CD4119">
        <w:rPr>
          <w:rFonts w:eastAsia="宋体"/>
          <w:color w:val="000000"/>
          <w:sz w:val="24"/>
          <w:szCs w:val="24"/>
        </w:rPr>
        <w:t>在该情况下，分类法规的标题应具体引用父器械类型和相应附件的名称。这些分类法规或命令通常将附件置于与父器械相同的基于风险和监管控制的分类中（例如，</w:t>
      </w:r>
      <w:r w:rsidRPr="00CD4119">
        <w:rPr>
          <w:rFonts w:eastAsia="宋体"/>
          <w:color w:val="000000"/>
          <w:sz w:val="24"/>
          <w:szCs w:val="24"/>
        </w:rPr>
        <w:t>I</w:t>
      </w:r>
      <w:r w:rsidRPr="00CD4119">
        <w:rPr>
          <w:rFonts w:eastAsia="宋体"/>
          <w:color w:val="000000"/>
          <w:sz w:val="24"/>
          <w:szCs w:val="24"/>
        </w:rPr>
        <w:t>类、</w:t>
      </w:r>
      <w:r w:rsidRPr="00CD4119">
        <w:rPr>
          <w:rFonts w:eastAsia="宋体"/>
          <w:color w:val="000000"/>
          <w:sz w:val="24"/>
          <w:szCs w:val="24"/>
        </w:rPr>
        <w:t>II</w:t>
      </w:r>
      <w:r w:rsidRPr="00CD4119">
        <w:rPr>
          <w:rFonts w:eastAsia="宋体"/>
          <w:color w:val="000000"/>
          <w:sz w:val="24"/>
          <w:szCs w:val="24"/>
        </w:rPr>
        <w:t>类或</w:t>
      </w:r>
      <w:r w:rsidRPr="00CD4119">
        <w:rPr>
          <w:rFonts w:eastAsia="宋体"/>
          <w:color w:val="000000"/>
          <w:sz w:val="24"/>
          <w:szCs w:val="24"/>
        </w:rPr>
        <w:t>III</w:t>
      </w:r>
      <w:r w:rsidRPr="00CD4119">
        <w:rPr>
          <w:rFonts w:eastAsia="宋体"/>
          <w:color w:val="000000"/>
          <w:sz w:val="24"/>
          <w:szCs w:val="24"/>
        </w:rPr>
        <w:t>类），但有时会将附件归入基于风险和监管控制的不同分类。</w:t>
      </w:r>
    </w:p>
    <w:p w14:paraId="0DA76BE4" w14:textId="77777777" w:rsidR="00CC7ED7" w:rsidRPr="00CD4119" w:rsidRDefault="00CC7ED7" w:rsidP="00CC7ED7">
      <w:pPr>
        <w:pStyle w:val="a8"/>
        <w:shd w:val="clear" w:color="auto" w:fill="FFFFFF"/>
        <w:topLinePunct/>
        <w:autoSpaceDE/>
        <w:autoSpaceDN/>
        <w:adjustRightInd/>
        <w:ind w:left="704" w:firstLineChars="0" w:firstLine="0"/>
        <w:jc w:val="both"/>
        <w:rPr>
          <w:rFonts w:eastAsia="宋体"/>
          <w:sz w:val="24"/>
          <w:szCs w:val="24"/>
        </w:rPr>
      </w:pPr>
    </w:p>
    <w:p w14:paraId="3D25649B" w14:textId="77777777" w:rsidR="003D2B4B" w:rsidRPr="00CD4119" w:rsidRDefault="00456AD9" w:rsidP="00EF23C4">
      <w:pPr>
        <w:pStyle w:val="a8"/>
        <w:numPr>
          <w:ilvl w:val="0"/>
          <w:numId w:val="3"/>
        </w:numPr>
        <w:shd w:val="clear" w:color="auto" w:fill="FFFFFF"/>
        <w:topLinePunct/>
        <w:autoSpaceDE/>
        <w:autoSpaceDN/>
        <w:adjustRightInd/>
        <w:ind w:leftChars="100" w:left="704" w:hangingChars="210" w:hanging="504"/>
        <w:jc w:val="both"/>
        <w:rPr>
          <w:rFonts w:eastAsia="宋体"/>
          <w:sz w:val="24"/>
          <w:szCs w:val="24"/>
        </w:rPr>
      </w:pPr>
      <w:r w:rsidRPr="00CD4119">
        <w:rPr>
          <w:rFonts w:eastAsia="宋体"/>
          <w:i/>
          <w:color w:val="000000"/>
          <w:sz w:val="24"/>
          <w:szCs w:val="24"/>
        </w:rPr>
        <w:t>其次，通过为附件发布独家单一分类法规</w:t>
      </w:r>
      <w:r w:rsidRPr="00CD4119">
        <w:rPr>
          <w:rFonts w:eastAsia="宋体"/>
          <w:sz w:val="24"/>
          <w:szCs w:val="24"/>
        </w:rPr>
        <w:t>。</w:t>
      </w:r>
      <w:r w:rsidRPr="00CD4119">
        <w:rPr>
          <w:rFonts w:eastAsia="宋体"/>
          <w:color w:val="000000"/>
          <w:sz w:val="24"/>
          <w:szCs w:val="24"/>
        </w:rPr>
        <w:t>在该情况下，</w:t>
      </w:r>
      <w:r w:rsidRPr="00CD4119">
        <w:rPr>
          <w:rFonts w:eastAsia="宋体"/>
          <w:color w:val="000000"/>
          <w:sz w:val="24"/>
          <w:szCs w:val="24"/>
        </w:rPr>
        <w:t>FDA</w:t>
      </w:r>
      <w:r w:rsidRPr="00CD4119">
        <w:rPr>
          <w:rFonts w:eastAsia="宋体"/>
          <w:color w:val="000000"/>
          <w:sz w:val="24"/>
          <w:szCs w:val="24"/>
        </w:rPr>
        <w:t>已决定附件的分类法规应与相应父器械的分类法规分离。传统上可将该分类类型视为可与多个父器械联合使用或具有独特独立功能的附件类型。根据第二种方式，</w:t>
      </w:r>
      <w:r w:rsidRPr="00CD4119">
        <w:rPr>
          <w:rFonts w:eastAsia="宋体"/>
          <w:color w:val="000000"/>
          <w:sz w:val="24"/>
          <w:szCs w:val="24"/>
        </w:rPr>
        <w:t>FDA</w:t>
      </w:r>
      <w:r w:rsidRPr="00CD4119">
        <w:rPr>
          <w:rFonts w:eastAsia="宋体"/>
          <w:color w:val="000000"/>
          <w:sz w:val="24"/>
          <w:szCs w:val="24"/>
        </w:rPr>
        <w:t>可考虑为特定类别的附件发布单独分类法规，这些附件被认定为具有与父器械不同的风险特征，因此需要不同程度的监管控制，以合理保证附件的安全性和有效性。</w:t>
      </w:r>
    </w:p>
    <w:p w14:paraId="6AE2BC54" w14:textId="77777777" w:rsidR="00CC7ED7" w:rsidRPr="00CD4119" w:rsidRDefault="00CC7ED7" w:rsidP="00EF23C4">
      <w:pPr>
        <w:shd w:val="clear" w:color="auto" w:fill="FFFFFF"/>
        <w:topLinePunct/>
        <w:autoSpaceDE/>
        <w:autoSpaceDN/>
        <w:adjustRightInd/>
        <w:ind w:firstLineChars="200" w:firstLine="480"/>
        <w:jc w:val="both"/>
        <w:rPr>
          <w:rFonts w:eastAsia="宋体"/>
          <w:color w:val="000000"/>
          <w:sz w:val="24"/>
          <w:szCs w:val="24"/>
        </w:rPr>
      </w:pPr>
    </w:p>
    <w:p w14:paraId="5E916945" w14:textId="4BE823E3" w:rsidR="003D2B4B" w:rsidRPr="00CD4119" w:rsidRDefault="00456AD9" w:rsidP="00EF23C4">
      <w:pPr>
        <w:shd w:val="clear" w:color="auto" w:fill="FFFFFF"/>
        <w:topLinePunct/>
        <w:autoSpaceDE/>
        <w:autoSpaceDN/>
        <w:adjustRightInd/>
        <w:ind w:firstLineChars="200" w:firstLine="480"/>
        <w:jc w:val="both"/>
        <w:rPr>
          <w:rFonts w:eastAsia="宋体"/>
          <w:sz w:val="24"/>
          <w:szCs w:val="24"/>
        </w:rPr>
      </w:pPr>
      <w:r w:rsidRPr="00CD4119">
        <w:rPr>
          <w:rFonts w:eastAsia="宋体"/>
          <w:color w:val="000000"/>
          <w:sz w:val="24"/>
          <w:szCs w:val="24"/>
        </w:rPr>
        <w:t>2017</w:t>
      </w:r>
      <w:r w:rsidRPr="00CD4119">
        <w:rPr>
          <w:rFonts w:eastAsia="宋体"/>
          <w:color w:val="000000"/>
          <w:sz w:val="24"/>
          <w:szCs w:val="24"/>
        </w:rPr>
        <w:t>年</w:t>
      </w:r>
      <w:r w:rsidRPr="00CD4119">
        <w:rPr>
          <w:rFonts w:eastAsia="宋体"/>
          <w:color w:val="000000"/>
          <w:sz w:val="24"/>
          <w:szCs w:val="24"/>
        </w:rPr>
        <w:t>8</w:t>
      </w:r>
      <w:r w:rsidRPr="00CD4119">
        <w:rPr>
          <w:rFonts w:eastAsia="宋体"/>
          <w:color w:val="000000"/>
          <w:sz w:val="24"/>
          <w:szCs w:val="24"/>
        </w:rPr>
        <w:t>月</w:t>
      </w:r>
      <w:r w:rsidRPr="00CD4119">
        <w:rPr>
          <w:rFonts w:eastAsia="宋体"/>
          <w:color w:val="000000"/>
          <w:sz w:val="24"/>
          <w:szCs w:val="24"/>
        </w:rPr>
        <w:t>18</w:t>
      </w:r>
      <w:r w:rsidRPr="00CD4119">
        <w:rPr>
          <w:rFonts w:eastAsia="宋体"/>
          <w:color w:val="000000"/>
          <w:sz w:val="24"/>
          <w:szCs w:val="24"/>
        </w:rPr>
        <w:t>日，《</w:t>
      </w:r>
      <w:r w:rsidRPr="00CD4119">
        <w:rPr>
          <w:rFonts w:eastAsia="宋体"/>
          <w:color w:val="000000"/>
          <w:sz w:val="24"/>
          <w:szCs w:val="24"/>
        </w:rPr>
        <w:t>2017</w:t>
      </w:r>
      <w:r w:rsidRPr="00CD4119">
        <w:rPr>
          <w:rFonts w:eastAsia="宋体"/>
          <w:color w:val="000000"/>
          <w:sz w:val="24"/>
          <w:szCs w:val="24"/>
        </w:rPr>
        <w:t>年</w:t>
      </w:r>
      <w:r w:rsidRPr="00CD4119">
        <w:rPr>
          <w:rFonts w:eastAsia="宋体"/>
          <w:color w:val="000000"/>
          <w:sz w:val="24"/>
          <w:szCs w:val="24"/>
        </w:rPr>
        <w:t>FDA</w:t>
      </w:r>
      <w:r w:rsidRPr="00CD4119">
        <w:rPr>
          <w:rFonts w:eastAsia="宋体"/>
          <w:color w:val="000000"/>
          <w:sz w:val="24"/>
          <w:szCs w:val="24"/>
        </w:rPr>
        <w:t>再授权法案》（公法</w:t>
      </w:r>
      <w:r w:rsidRPr="00CD4119">
        <w:rPr>
          <w:rFonts w:eastAsia="宋体"/>
          <w:color w:val="000000"/>
          <w:sz w:val="24"/>
          <w:szCs w:val="24"/>
        </w:rPr>
        <w:t>115-52</w:t>
      </w:r>
      <w:r w:rsidRPr="00CD4119">
        <w:rPr>
          <w:rFonts w:eastAsia="宋体"/>
          <w:color w:val="000000"/>
          <w:sz w:val="24"/>
          <w:szCs w:val="24"/>
        </w:rPr>
        <w:t>）对《</w:t>
      </w:r>
      <w:r w:rsidRPr="00CD4119">
        <w:rPr>
          <w:rFonts w:eastAsia="宋体"/>
          <w:color w:val="000000"/>
          <w:sz w:val="24"/>
          <w:szCs w:val="24"/>
        </w:rPr>
        <w:t>FD&amp;C</w:t>
      </w:r>
      <w:r w:rsidRPr="00CD4119">
        <w:rPr>
          <w:rFonts w:eastAsia="宋体"/>
          <w:color w:val="000000"/>
          <w:sz w:val="24"/>
          <w:szCs w:val="24"/>
        </w:rPr>
        <w:t>法案》第</w:t>
      </w:r>
      <w:r w:rsidRPr="00CD4119">
        <w:rPr>
          <w:rFonts w:eastAsia="宋体"/>
          <w:color w:val="000000"/>
          <w:sz w:val="24"/>
          <w:szCs w:val="24"/>
        </w:rPr>
        <w:t>513</w:t>
      </w:r>
      <w:r w:rsidR="005741FD" w:rsidRPr="00CD4119">
        <w:rPr>
          <w:rFonts w:eastAsia="宋体"/>
          <w:color w:val="000000"/>
          <w:sz w:val="24"/>
          <w:szCs w:val="24"/>
        </w:rPr>
        <w:t>(f)</w:t>
      </w:r>
      <w:r w:rsidRPr="00CD4119">
        <w:rPr>
          <w:rFonts w:eastAsia="宋体"/>
          <w:color w:val="000000"/>
          <w:sz w:val="24"/>
          <w:szCs w:val="24"/>
        </w:rPr>
        <w:t>节进行了修订，规定</w:t>
      </w:r>
      <w:r w:rsidRPr="00CD4119">
        <w:rPr>
          <w:rFonts w:ascii="宋体" w:eastAsia="宋体" w:hAnsi="宋体"/>
          <w:color w:val="000000"/>
          <w:sz w:val="24"/>
          <w:szCs w:val="24"/>
        </w:rPr>
        <w:t>“</w:t>
      </w:r>
      <w:r w:rsidRPr="00CD4119">
        <w:rPr>
          <w:rFonts w:eastAsia="宋体"/>
          <w:color w:val="000000"/>
          <w:sz w:val="24"/>
          <w:szCs w:val="24"/>
        </w:rPr>
        <w:t>部长应依据附件在按预期用途使用时的风险以及为附件的安全性和有效性提供合理保证所需的监管控制水平</w:t>
      </w:r>
      <w:r w:rsidRPr="00CD4119">
        <w:rPr>
          <w:rFonts w:eastAsia="宋体"/>
          <w:color w:val="000000"/>
          <w:sz w:val="24"/>
          <w:szCs w:val="24"/>
        </w:rPr>
        <w:t>......</w:t>
      </w:r>
      <w:r w:rsidRPr="00CD4119">
        <w:rPr>
          <w:rFonts w:eastAsia="宋体"/>
          <w:color w:val="000000"/>
          <w:sz w:val="24"/>
          <w:szCs w:val="24"/>
        </w:rPr>
        <w:t>根据</w:t>
      </w:r>
      <w:r w:rsidRPr="00CD4119">
        <w:rPr>
          <w:rFonts w:eastAsia="宋体"/>
          <w:color w:val="000000"/>
          <w:sz w:val="24"/>
          <w:szCs w:val="24"/>
        </w:rPr>
        <w:t>[</w:t>
      </w:r>
      <w:r w:rsidRPr="00CD4119">
        <w:rPr>
          <w:rFonts w:eastAsia="宋体"/>
          <w:color w:val="000000"/>
          <w:sz w:val="24"/>
          <w:szCs w:val="24"/>
        </w:rPr>
        <w:t>第</w:t>
      </w:r>
      <w:r w:rsidRPr="00CD4119">
        <w:rPr>
          <w:rFonts w:eastAsia="宋体"/>
          <w:color w:val="000000"/>
          <w:sz w:val="24"/>
          <w:szCs w:val="24"/>
        </w:rPr>
        <w:t>513</w:t>
      </w:r>
      <w:r w:rsidRPr="00CD4119">
        <w:rPr>
          <w:rFonts w:eastAsia="宋体"/>
          <w:color w:val="000000"/>
          <w:sz w:val="24"/>
          <w:szCs w:val="24"/>
        </w:rPr>
        <w:t>节</w:t>
      </w:r>
      <w:r w:rsidRPr="00CD4119">
        <w:rPr>
          <w:rFonts w:eastAsia="宋体"/>
          <w:color w:val="000000"/>
          <w:sz w:val="24"/>
          <w:szCs w:val="24"/>
        </w:rPr>
        <w:t>]</w:t>
      </w:r>
      <w:r w:rsidRPr="00CD4119">
        <w:rPr>
          <w:rFonts w:eastAsia="宋体"/>
          <w:color w:val="000000"/>
          <w:sz w:val="24"/>
          <w:szCs w:val="24"/>
        </w:rPr>
        <w:t>对附件进行分类，尽管此类附件具有预期与任何其他器械联合使用的分类。</w:t>
      </w:r>
      <w:r w:rsidRPr="00CD4119">
        <w:rPr>
          <w:rFonts w:ascii="宋体" w:eastAsia="宋体" w:hAnsi="宋体"/>
          <w:color w:val="000000"/>
          <w:sz w:val="24"/>
          <w:szCs w:val="24"/>
        </w:rPr>
        <w:t>”</w:t>
      </w:r>
      <w:r w:rsidRPr="00CD4119">
        <w:rPr>
          <w:rFonts w:eastAsia="宋体"/>
          <w:color w:val="000000"/>
          <w:sz w:val="24"/>
          <w:szCs w:val="24"/>
        </w:rPr>
        <w:t>因此，附属器械的分类与非附属器械的分类一样，应反映该器械在按预期用途使用时的风险，以及为其安全性和有效性提供合理保证所需的监管控制水平。当附件按预期用途与父器械联合使用且符合父器械类别所属标准时，适合将该附件归入与其父器械相同的类别。然而，一些附件的风险状况可能低于其父器械的风险状况，因此，可能需要在较低等级中进行监管。例如，</w:t>
      </w:r>
      <w:r w:rsidRPr="00CD4119">
        <w:rPr>
          <w:rFonts w:eastAsia="宋体"/>
          <w:color w:val="000000"/>
          <w:sz w:val="24"/>
          <w:szCs w:val="24"/>
        </w:rPr>
        <w:t>III</w:t>
      </w:r>
      <w:proofErr w:type="gramStart"/>
      <w:r w:rsidRPr="00CD4119">
        <w:rPr>
          <w:rFonts w:eastAsia="宋体"/>
          <w:color w:val="000000"/>
          <w:sz w:val="24"/>
          <w:szCs w:val="24"/>
        </w:rPr>
        <w:t>类父器械</w:t>
      </w:r>
      <w:proofErr w:type="gramEnd"/>
      <w:r w:rsidRPr="00CD4119">
        <w:rPr>
          <w:rFonts w:eastAsia="宋体"/>
          <w:color w:val="000000"/>
          <w:sz w:val="24"/>
          <w:szCs w:val="24"/>
        </w:rPr>
        <w:t>的附件可能构成较低风险，可通过一般控制或一般与特殊控制进行缓解，因此可作为</w:t>
      </w:r>
      <w:r w:rsidRPr="00CD4119">
        <w:rPr>
          <w:rFonts w:eastAsia="宋体"/>
          <w:color w:val="000000"/>
          <w:sz w:val="24"/>
          <w:szCs w:val="24"/>
        </w:rPr>
        <w:t>I</w:t>
      </w:r>
      <w:r w:rsidRPr="00CD4119">
        <w:rPr>
          <w:rFonts w:eastAsia="宋体"/>
          <w:color w:val="000000"/>
          <w:sz w:val="24"/>
          <w:szCs w:val="24"/>
        </w:rPr>
        <w:t>类或</w:t>
      </w:r>
      <w:r w:rsidRPr="00CD4119">
        <w:rPr>
          <w:rFonts w:eastAsia="宋体"/>
          <w:color w:val="000000"/>
          <w:sz w:val="24"/>
          <w:szCs w:val="24"/>
        </w:rPr>
        <w:t>II</w:t>
      </w:r>
      <w:r w:rsidRPr="00CD4119">
        <w:rPr>
          <w:rFonts w:eastAsia="宋体"/>
          <w:color w:val="000000"/>
          <w:sz w:val="24"/>
          <w:szCs w:val="24"/>
        </w:rPr>
        <w:t>类进行监管。</w:t>
      </w:r>
    </w:p>
    <w:p w14:paraId="197D96C9" w14:textId="77777777" w:rsidR="00714671" w:rsidRPr="00CD4119" w:rsidRDefault="00714671" w:rsidP="00EF23C4">
      <w:pPr>
        <w:shd w:val="clear" w:color="auto" w:fill="FFFFFF"/>
        <w:topLinePunct/>
        <w:autoSpaceDE/>
        <w:autoSpaceDN/>
        <w:adjustRightInd/>
        <w:ind w:left="480" w:hangingChars="200" w:hanging="480"/>
        <w:jc w:val="both"/>
        <w:rPr>
          <w:rFonts w:eastAsia="宋体"/>
          <w:sz w:val="24"/>
          <w:szCs w:val="24"/>
        </w:rPr>
      </w:pPr>
    </w:p>
    <w:p w14:paraId="192CA763" w14:textId="54ECBF8E" w:rsidR="001C4F54" w:rsidRPr="00CD4119" w:rsidRDefault="00456AD9" w:rsidP="00EF23C4">
      <w:pPr>
        <w:shd w:val="clear" w:color="auto" w:fill="FFFFFF"/>
        <w:topLinePunct/>
        <w:autoSpaceDE/>
        <w:autoSpaceDN/>
        <w:adjustRightInd/>
        <w:ind w:left="480" w:hangingChars="200" w:hanging="480"/>
        <w:jc w:val="both"/>
        <w:rPr>
          <w:rFonts w:eastAsia="宋体"/>
          <w:sz w:val="24"/>
          <w:szCs w:val="24"/>
        </w:rPr>
      </w:pPr>
      <w:r w:rsidRPr="00CD4119">
        <w:rPr>
          <w:rFonts w:eastAsia="宋体"/>
          <w:sz w:val="24"/>
          <w:szCs w:val="24"/>
        </w:rPr>
        <w:br w:type="page"/>
      </w:r>
    </w:p>
    <w:p w14:paraId="611E3E41" w14:textId="3D19AF9A" w:rsidR="003D2B4B" w:rsidRPr="00CD4119" w:rsidRDefault="00456AD9" w:rsidP="00EF23C4">
      <w:pPr>
        <w:pStyle w:val="11"/>
        <w:snapToGrid/>
        <w:spacing w:beforeLines="0" w:before="0" w:afterLines="0" w:after="0"/>
      </w:pPr>
      <w:bookmarkStart w:id="2" w:name="_Toc97371718"/>
      <w:r w:rsidRPr="00CD4119">
        <w:lastRenderedPageBreak/>
        <w:t>范围</w:t>
      </w:r>
      <w:bookmarkEnd w:id="2"/>
    </w:p>
    <w:p w14:paraId="604733C7" w14:textId="20D47252" w:rsidR="003D2B4B" w:rsidRPr="00CD4119" w:rsidRDefault="00456AD9" w:rsidP="00EF23C4">
      <w:pPr>
        <w:shd w:val="clear" w:color="auto" w:fill="FFFFFF"/>
        <w:topLinePunct/>
        <w:autoSpaceDE/>
        <w:autoSpaceDN/>
        <w:adjustRightInd/>
        <w:ind w:firstLineChars="200" w:firstLine="480"/>
        <w:jc w:val="both"/>
        <w:rPr>
          <w:rFonts w:eastAsia="宋体"/>
          <w:sz w:val="24"/>
          <w:szCs w:val="24"/>
        </w:rPr>
      </w:pPr>
      <w:r w:rsidRPr="00CD4119">
        <w:rPr>
          <w:rFonts w:eastAsia="宋体"/>
          <w:color w:val="000000"/>
          <w:sz w:val="24"/>
          <w:szCs w:val="24"/>
        </w:rPr>
        <w:t>本指南文件描述了</w:t>
      </w:r>
      <w:r w:rsidRPr="00CD4119">
        <w:rPr>
          <w:rFonts w:eastAsia="宋体"/>
          <w:color w:val="000000"/>
          <w:sz w:val="24"/>
          <w:szCs w:val="24"/>
        </w:rPr>
        <w:t>FDA</w:t>
      </w:r>
      <w:r w:rsidRPr="00CD4119">
        <w:rPr>
          <w:rFonts w:eastAsia="宋体"/>
          <w:color w:val="000000"/>
          <w:sz w:val="24"/>
          <w:szCs w:val="24"/>
        </w:rPr>
        <w:t>通常视为</w:t>
      </w:r>
      <w:r w:rsidRPr="00CD4119">
        <w:rPr>
          <w:rFonts w:ascii="宋体" w:eastAsia="宋体" w:hAnsi="宋体"/>
          <w:color w:val="000000"/>
          <w:sz w:val="24"/>
          <w:szCs w:val="24"/>
        </w:rPr>
        <w:t>“</w:t>
      </w:r>
      <w:r w:rsidRPr="00CD4119">
        <w:rPr>
          <w:rFonts w:eastAsia="宋体"/>
          <w:color w:val="000000"/>
          <w:sz w:val="24"/>
          <w:szCs w:val="24"/>
        </w:rPr>
        <w:t>附件</w:t>
      </w:r>
      <w:r w:rsidRPr="00CD4119">
        <w:rPr>
          <w:rFonts w:ascii="宋体" w:eastAsia="宋体" w:hAnsi="宋体"/>
          <w:color w:val="000000"/>
          <w:sz w:val="24"/>
          <w:szCs w:val="24"/>
        </w:rPr>
        <w:t>”</w:t>
      </w:r>
      <w:r w:rsidRPr="00CD4119">
        <w:rPr>
          <w:rFonts w:eastAsia="宋体"/>
          <w:color w:val="000000"/>
          <w:sz w:val="24"/>
          <w:szCs w:val="24"/>
        </w:rPr>
        <w:t>的物品，以及《</w:t>
      </w:r>
      <w:r w:rsidRPr="00CD4119">
        <w:rPr>
          <w:rFonts w:eastAsia="宋体"/>
          <w:color w:val="000000"/>
          <w:sz w:val="24"/>
          <w:szCs w:val="24"/>
        </w:rPr>
        <w:t>FD&amp;C</w:t>
      </w:r>
      <w:r w:rsidRPr="00CD4119">
        <w:rPr>
          <w:rFonts w:eastAsia="宋体"/>
          <w:color w:val="000000"/>
          <w:sz w:val="24"/>
          <w:szCs w:val="24"/>
        </w:rPr>
        <w:t>法案》中基于风险和监管控制的分类框架如何适用于其他医疗器械的附件。在本指南中，我们描述了用于确定所有符合附件定义的物品的适用风险的考虑因素。本指南仅适用于符合《</w:t>
      </w:r>
      <w:r w:rsidRPr="00CD4119">
        <w:rPr>
          <w:rFonts w:eastAsia="宋体"/>
          <w:color w:val="000000"/>
          <w:sz w:val="24"/>
          <w:szCs w:val="24"/>
        </w:rPr>
        <w:t>FD&amp;C</w:t>
      </w:r>
      <w:r w:rsidRPr="00CD4119">
        <w:rPr>
          <w:rFonts w:eastAsia="宋体"/>
          <w:color w:val="000000"/>
          <w:sz w:val="24"/>
          <w:szCs w:val="24"/>
        </w:rPr>
        <w:t>法案》第</w:t>
      </w:r>
      <w:r w:rsidRPr="00CD4119">
        <w:rPr>
          <w:rFonts w:eastAsia="宋体"/>
          <w:color w:val="000000"/>
          <w:sz w:val="24"/>
          <w:szCs w:val="24"/>
        </w:rPr>
        <w:t>201</w:t>
      </w:r>
      <w:r w:rsidR="005741FD" w:rsidRPr="00CD4119">
        <w:rPr>
          <w:rFonts w:eastAsia="宋体"/>
          <w:color w:val="000000"/>
          <w:sz w:val="24"/>
          <w:szCs w:val="24"/>
        </w:rPr>
        <w:t>(h)</w:t>
      </w:r>
      <w:r w:rsidRPr="00CD4119">
        <w:rPr>
          <w:rFonts w:eastAsia="宋体"/>
          <w:color w:val="000000"/>
          <w:sz w:val="24"/>
          <w:szCs w:val="24"/>
        </w:rPr>
        <w:t>节规定的器械定义的物品。</w:t>
      </w:r>
    </w:p>
    <w:p w14:paraId="175FCCB1" w14:textId="77777777" w:rsidR="00CC7ED7" w:rsidRPr="00CD4119" w:rsidRDefault="00CC7ED7" w:rsidP="00EF23C4">
      <w:pPr>
        <w:shd w:val="clear" w:color="auto" w:fill="FFFFFF"/>
        <w:topLinePunct/>
        <w:autoSpaceDE/>
        <w:autoSpaceDN/>
        <w:adjustRightInd/>
        <w:ind w:firstLineChars="200" w:firstLine="480"/>
        <w:jc w:val="both"/>
        <w:rPr>
          <w:rFonts w:eastAsia="宋体"/>
          <w:color w:val="000000"/>
          <w:sz w:val="24"/>
          <w:szCs w:val="24"/>
        </w:rPr>
      </w:pPr>
    </w:p>
    <w:p w14:paraId="269A5646" w14:textId="27E0D31E" w:rsidR="003D2B4B" w:rsidRPr="00CD4119" w:rsidRDefault="00456AD9" w:rsidP="00EF23C4">
      <w:pPr>
        <w:shd w:val="clear" w:color="auto" w:fill="FFFFFF"/>
        <w:topLinePunct/>
        <w:autoSpaceDE/>
        <w:autoSpaceDN/>
        <w:adjustRightInd/>
        <w:ind w:firstLineChars="200" w:firstLine="480"/>
        <w:jc w:val="both"/>
        <w:rPr>
          <w:rFonts w:eastAsia="宋体"/>
          <w:color w:val="000000"/>
          <w:sz w:val="24"/>
          <w:szCs w:val="24"/>
        </w:rPr>
      </w:pPr>
      <w:r w:rsidRPr="00CD4119">
        <w:rPr>
          <w:rFonts w:eastAsia="宋体"/>
          <w:color w:val="000000"/>
          <w:sz w:val="24"/>
          <w:szCs w:val="24"/>
        </w:rPr>
        <w:t>此外，本指南还描述了根据《</w:t>
      </w:r>
      <w:r w:rsidRPr="00CD4119">
        <w:rPr>
          <w:rFonts w:eastAsia="宋体"/>
          <w:color w:val="000000"/>
          <w:sz w:val="24"/>
          <w:szCs w:val="24"/>
        </w:rPr>
        <w:t>FD&amp;C</w:t>
      </w:r>
      <w:r w:rsidRPr="00CD4119">
        <w:rPr>
          <w:rFonts w:eastAsia="宋体"/>
          <w:color w:val="000000"/>
          <w:sz w:val="24"/>
          <w:szCs w:val="24"/>
        </w:rPr>
        <w:t>法案》第</w:t>
      </w:r>
      <w:r w:rsidRPr="00CD4119">
        <w:rPr>
          <w:rFonts w:eastAsia="宋体"/>
          <w:color w:val="000000"/>
          <w:sz w:val="24"/>
          <w:szCs w:val="24"/>
        </w:rPr>
        <w:t>513</w:t>
      </w:r>
      <w:r w:rsidR="00864B9B" w:rsidRPr="00CD4119">
        <w:rPr>
          <w:rFonts w:eastAsia="宋体"/>
          <w:color w:val="000000"/>
          <w:sz w:val="24"/>
          <w:szCs w:val="24"/>
        </w:rPr>
        <w:t>(f)(6)</w:t>
      </w:r>
      <w:r w:rsidRPr="00CD4119">
        <w:rPr>
          <w:rFonts w:eastAsia="宋体"/>
          <w:color w:val="000000"/>
          <w:sz w:val="24"/>
          <w:szCs w:val="24"/>
        </w:rPr>
        <w:t>节规定的附件分类过程的使用，该过程提供了申请对下列物品进行适当分类（或</w:t>
      </w:r>
      <w:r w:rsidR="00526875">
        <w:rPr>
          <w:rFonts w:eastAsia="宋体"/>
          <w:color w:val="000000"/>
          <w:sz w:val="24"/>
          <w:szCs w:val="24"/>
        </w:rPr>
        <w:t>创新产品分类</w:t>
      </w:r>
      <w:r w:rsidRPr="00CD4119">
        <w:rPr>
          <w:rFonts w:eastAsia="宋体"/>
          <w:color w:val="000000"/>
          <w:sz w:val="24"/>
          <w:szCs w:val="24"/>
        </w:rPr>
        <w:t>）的机制</w:t>
      </w:r>
      <w:r w:rsidRPr="00CD4119">
        <w:rPr>
          <w:rFonts w:eastAsia="宋体"/>
          <w:color w:val="000000"/>
          <w:sz w:val="24"/>
          <w:szCs w:val="24"/>
        </w:rPr>
        <w:t xml:space="preserve"> –</w:t>
      </w:r>
    </w:p>
    <w:p w14:paraId="513C649D" w14:textId="77777777" w:rsidR="00CC7ED7" w:rsidRPr="00CD4119" w:rsidRDefault="00CC7ED7" w:rsidP="00EF23C4">
      <w:pPr>
        <w:shd w:val="clear" w:color="auto" w:fill="FFFFFF"/>
        <w:topLinePunct/>
        <w:autoSpaceDE/>
        <w:autoSpaceDN/>
        <w:adjustRightInd/>
        <w:ind w:firstLineChars="200" w:firstLine="480"/>
        <w:jc w:val="both"/>
        <w:rPr>
          <w:rFonts w:eastAsia="宋体"/>
          <w:sz w:val="24"/>
          <w:szCs w:val="24"/>
        </w:rPr>
      </w:pPr>
    </w:p>
    <w:p w14:paraId="09EC9460" w14:textId="1F90B078" w:rsidR="003D2B4B" w:rsidRPr="00CD4119" w:rsidRDefault="00456AD9" w:rsidP="00EF23C4">
      <w:pPr>
        <w:pStyle w:val="a8"/>
        <w:numPr>
          <w:ilvl w:val="0"/>
          <w:numId w:val="3"/>
        </w:numPr>
        <w:shd w:val="clear" w:color="auto" w:fill="FFFFFF"/>
        <w:topLinePunct/>
        <w:autoSpaceDE/>
        <w:autoSpaceDN/>
        <w:adjustRightInd/>
        <w:ind w:leftChars="200" w:left="904" w:hangingChars="210" w:hanging="504"/>
        <w:jc w:val="both"/>
        <w:rPr>
          <w:rFonts w:eastAsia="宋体"/>
          <w:sz w:val="24"/>
          <w:szCs w:val="24"/>
        </w:rPr>
      </w:pPr>
      <w:r w:rsidRPr="00CD4119">
        <w:rPr>
          <w:rFonts w:ascii="宋体" w:eastAsia="宋体" w:hAnsi="宋体"/>
          <w:color w:val="000000"/>
          <w:sz w:val="24"/>
          <w:szCs w:val="24"/>
        </w:rPr>
        <w:t>“</w:t>
      </w:r>
      <w:r w:rsidRPr="00CD4119">
        <w:rPr>
          <w:rFonts w:eastAsia="宋体"/>
          <w:color w:val="000000"/>
          <w:sz w:val="24"/>
          <w:szCs w:val="24"/>
        </w:rPr>
        <w:t>包括在根据第</w:t>
      </w:r>
      <w:r w:rsidRPr="00CD4119">
        <w:rPr>
          <w:rFonts w:eastAsia="宋体"/>
          <w:color w:val="000000"/>
          <w:sz w:val="24"/>
          <w:szCs w:val="24"/>
        </w:rPr>
        <w:t>515</w:t>
      </w:r>
      <w:r w:rsidRPr="00CD4119">
        <w:rPr>
          <w:rFonts w:eastAsia="宋体"/>
          <w:color w:val="000000"/>
          <w:sz w:val="24"/>
          <w:szCs w:val="24"/>
        </w:rPr>
        <w:t>节提出的上市前批准申请或根据第</w:t>
      </w:r>
      <w:r w:rsidRPr="00CD4119">
        <w:rPr>
          <w:rFonts w:eastAsia="宋体"/>
          <w:color w:val="000000"/>
          <w:sz w:val="24"/>
          <w:szCs w:val="24"/>
        </w:rPr>
        <w:t>510</w:t>
      </w:r>
      <w:r w:rsidR="005741FD" w:rsidRPr="00CD4119">
        <w:rPr>
          <w:rFonts w:eastAsia="宋体"/>
          <w:color w:val="000000"/>
          <w:sz w:val="24"/>
          <w:szCs w:val="24"/>
        </w:rPr>
        <w:t>(k)</w:t>
      </w:r>
      <w:r w:rsidRPr="00CD4119">
        <w:rPr>
          <w:rFonts w:eastAsia="宋体"/>
          <w:color w:val="000000"/>
          <w:sz w:val="24"/>
          <w:szCs w:val="24"/>
        </w:rPr>
        <w:t>节提出的报告中，以便对</w:t>
      </w:r>
      <w:r w:rsidRPr="00CD4119">
        <w:rPr>
          <w:rFonts w:eastAsia="宋体"/>
          <w:color w:val="000000"/>
          <w:sz w:val="24"/>
          <w:szCs w:val="24"/>
        </w:rPr>
        <w:t>[</w:t>
      </w:r>
      <w:r w:rsidRPr="00CD4119">
        <w:rPr>
          <w:rFonts w:eastAsia="宋体"/>
          <w:color w:val="000000"/>
          <w:sz w:val="24"/>
          <w:szCs w:val="24"/>
        </w:rPr>
        <w:t>预期与该附件联合使用的</w:t>
      </w:r>
      <w:r w:rsidRPr="00CD4119">
        <w:rPr>
          <w:rFonts w:eastAsia="宋体"/>
          <w:color w:val="000000"/>
          <w:sz w:val="24"/>
          <w:szCs w:val="24"/>
        </w:rPr>
        <w:t>]</w:t>
      </w:r>
      <w:r w:rsidRPr="00CD4119">
        <w:rPr>
          <w:rFonts w:eastAsia="宋体"/>
          <w:color w:val="000000"/>
          <w:sz w:val="24"/>
          <w:szCs w:val="24"/>
        </w:rPr>
        <w:t>器械进行审批，并且部长未将该附件与另一器械进行区分的附件</w:t>
      </w:r>
      <w:r w:rsidRPr="00CD4119">
        <w:rPr>
          <w:rFonts w:ascii="宋体" w:eastAsia="宋体" w:hAnsi="宋体"/>
          <w:color w:val="000000"/>
          <w:sz w:val="24"/>
          <w:szCs w:val="24"/>
        </w:rPr>
        <w:t>”</w:t>
      </w:r>
      <w:r w:rsidR="00714671" w:rsidRPr="00CD4119">
        <w:rPr>
          <w:rStyle w:val="ac"/>
          <w:rFonts w:eastAsia="宋体"/>
          <w:color w:val="000000"/>
          <w:sz w:val="24"/>
          <w:szCs w:val="24"/>
        </w:rPr>
        <w:footnoteReference w:id="3"/>
      </w:r>
      <w:r w:rsidRPr="00CD4119">
        <w:rPr>
          <w:rFonts w:eastAsia="宋体"/>
          <w:color w:val="000000"/>
          <w:sz w:val="24"/>
          <w:szCs w:val="24"/>
        </w:rPr>
        <w:t>，以及</w:t>
      </w:r>
    </w:p>
    <w:p w14:paraId="5404CB4A" w14:textId="402AD1A3" w:rsidR="003D2B4B" w:rsidRPr="00CD4119" w:rsidRDefault="00456AD9" w:rsidP="00EF23C4">
      <w:pPr>
        <w:pStyle w:val="a8"/>
        <w:numPr>
          <w:ilvl w:val="0"/>
          <w:numId w:val="3"/>
        </w:numPr>
        <w:shd w:val="clear" w:color="auto" w:fill="FFFFFF"/>
        <w:topLinePunct/>
        <w:autoSpaceDE/>
        <w:autoSpaceDN/>
        <w:adjustRightInd/>
        <w:ind w:leftChars="200" w:left="904" w:hangingChars="210" w:hanging="504"/>
        <w:jc w:val="both"/>
        <w:rPr>
          <w:rFonts w:eastAsia="宋体"/>
          <w:sz w:val="24"/>
          <w:szCs w:val="24"/>
        </w:rPr>
      </w:pPr>
      <w:r w:rsidRPr="00CD4119">
        <w:rPr>
          <w:rFonts w:ascii="宋体" w:eastAsia="宋体" w:hAnsi="宋体"/>
          <w:color w:val="000000"/>
          <w:sz w:val="24"/>
          <w:szCs w:val="24"/>
        </w:rPr>
        <w:t>“</w:t>
      </w:r>
      <w:r w:rsidRPr="00CD4119">
        <w:rPr>
          <w:rFonts w:eastAsia="宋体"/>
          <w:color w:val="000000"/>
          <w:sz w:val="24"/>
          <w:szCs w:val="24"/>
        </w:rPr>
        <w:t>通过根据第</w:t>
      </w:r>
      <w:r w:rsidRPr="00CD4119">
        <w:rPr>
          <w:rFonts w:eastAsia="宋体"/>
          <w:color w:val="000000"/>
          <w:sz w:val="24"/>
          <w:szCs w:val="24"/>
        </w:rPr>
        <w:t>515</w:t>
      </w:r>
      <w:r w:rsidR="005741FD" w:rsidRPr="00CD4119">
        <w:rPr>
          <w:rFonts w:eastAsia="宋体"/>
          <w:color w:val="000000"/>
          <w:sz w:val="24"/>
          <w:szCs w:val="24"/>
        </w:rPr>
        <w:t>(c)</w:t>
      </w:r>
      <w:r w:rsidRPr="00CD4119">
        <w:rPr>
          <w:rFonts w:eastAsia="宋体"/>
          <w:color w:val="000000"/>
          <w:sz w:val="24"/>
          <w:szCs w:val="24"/>
        </w:rPr>
        <w:t>节对其他此类器械的申请、根据第</w:t>
      </w:r>
      <w:r w:rsidRPr="00CD4119">
        <w:rPr>
          <w:rFonts w:eastAsia="宋体"/>
          <w:color w:val="000000"/>
          <w:sz w:val="24"/>
          <w:szCs w:val="24"/>
        </w:rPr>
        <w:t>510</w:t>
      </w:r>
      <w:r w:rsidR="005741FD" w:rsidRPr="00CD4119">
        <w:rPr>
          <w:rFonts w:eastAsia="宋体"/>
          <w:color w:val="000000"/>
          <w:sz w:val="24"/>
          <w:szCs w:val="24"/>
        </w:rPr>
        <w:t>(k)</w:t>
      </w:r>
      <w:r w:rsidRPr="00CD4119">
        <w:rPr>
          <w:rFonts w:eastAsia="宋体"/>
          <w:color w:val="000000"/>
          <w:sz w:val="24"/>
          <w:szCs w:val="24"/>
        </w:rPr>
        <w:t>节的报告或根据</w:t>
      </w:r>
      <w:r w:rsidRPr="00CD4119">
        <w:rPr>
          <w:rFonts w:eastAsia="宋体"/>
          <w:color w:val="000000"/>
          <w:sz w:val="24"/>
          <w:szCs w:val="24"/>
        </w:rPr>
        <w:t>[513</w:t>
      </w:r>
      <w:r w:rsidR="00153C46" w:rsidRPr="00CD4119">
        <w:rPr>
          <w:rFonts w:eastAsia="宋体"/>
          <w:color w:val="000000"/>
          <w:sz w:val="24"/>
          <w:szCs w:val="24"/>
        </w:rPr>
        <w:t>(f)(2)</w:t>
      </w:r>
      <w:r w:rsidRPr="00CD4119">
        <w:rPr>
          <w:rFonts w:eastAsia="宋体"/>
          <w:color w:val="000000"/>
          <w:sz w:val="24"/>
          <w:szCs w:val="24"/>
        </w:rPr>
        <w:t>节</w:t>
      </w:r>
      <w:r w:rsidRPr="00CD4119">
        <w:rPr>
          <w:rFonts w:eastAsia="宋体"/>
          <w:color w:val="000000"/>
          <w:sz w:val="24"/>
          <w:szCs w:val="24"/>
        </w:rPr>
        <w:t>]</w:t>
      </w:r>
      <w:r w:rsidRPr="00CD4119">
        <w:rPr>
          <w:rFonts w:eastAsia="宋体"/>
          <w:color w:val="000000"/>
          <w:sz w:val="24"/>
          <w:szCs w:val="24"/>
        </w:rPr>
        <w:t>的分类申请，作为另一器械提交的一部分</w:t>
      </w:r>
      <w:r w:rsidRPr="00CD4119">
        <w:rPr>
          <w:rFonts w:eastAsia="宋体"/>
          <w:color w:val="000000"/>
          <w:sz w:val="24"/>
          <w:szCs w:val="24"/>
        </w:rPr>
        <w:t>[</w:t>
      </w:r>
      <w:r w:rsidRPr="00CD4119">
        <w:rPr>
          <w:rFonts w:eastAsia="宋体"/>
          <w:color w:val="000000"/>
          <w:sz w:val="24"/>
          <w:szCs w:val="24"/>
        </w:rPr>
        <w:t>已</w:t>
      </w:r>
      <w:r w:rsidRPr="00CD4119">
        <w:rPr>
          <w:rFonts w:eastAsia="宋体"/>
          <w:color w:val="000000"/>
          <w:sz w:val="24"/>
          <w:szCs w:val="24"/>
        </w:rPr>
        <w:t>]</w:t>
      </w:r>
      <w:r w:rsidRPr="00CD4119">
        <w:rPr>
          <w:rFonts w:eastAsia="宋体"/>
          <w:color w:val="000000"/>
          <w:sz w:val="24"/>
          <w:szCs w:val="24"/>
        </w:rPr>
        <w:t>获得销售许可，预期与包括该附件的器械联合使用的附件</w:t>
      </w:r>
      <w:r w:rsidRPr="00CD4119">
        <w:rPr>
          <w:rFonts w:eastAsia="宋体"/>
          <w:color w:val="000000"/>
          <w:sz w:val="24"/>
          <w:szCs w:val="24"/>
        </w:rPr>
        <w:t xml:space="preserve">... </w:t>
      </w:r>
      <w:r w:rsidRPr="00CD4119">
        <w:rPr>
          <w:rFonts w:ascii="宋体" w:eastAsia="宋体" w:hAnsi="宋体"/>
          <w:color w:val="000000"/>
          <w:sz w:val="24"/>
          <w:szCs w:val="24"/>
        </w:rPr>
        <w:t>”</w:t>
      </w:r>
      <w:r w:rsidR="00714671" w:rsidRPr="00CD4119">
        <w:rPr>
          <w:rStyle w:val="ac"/>
          <w:rFonts w:eastAsia="宋体"/>
          <w:color w:val="000000"/>
          <w:sz w:val="24"/>
          <w:szCs w:val="24"/>
        </w:rPr>
        <w:footnoteReference w:id="4"/>
      </w:r>
    </w:p>
    <w:p w14:paraId="14ECAB5C" w14:textId="77777777" w:rsidR="00CC7ED7" w:rsidRPr="00CD4119" w:rsidRDefault="00CC7ED7" w:rsidP="00EF23C4">
      <w:pPr>
        <w:shd w:val="clear" w:color="auto" w:fill="FFFFFF"/>
        <w:topLinePunct/>
        <w:autoSpaceDE/>
        <w:autoSpaceDN/>
        <w:adjustRightInd/>
        <w:ind w:firstLineChars="200" w:firstLine="480"/>
        <w:jc w:val="both"/>
        <w:rPr>
          <w:rFonts w:eastAsia="宋体"/>
          <w:color w:val="000000"/>
          <w:sz w:val="24"/>
          <w:szCs w:val="24"/>
        </w:rPr>
      </w:pPr>
    </w:p>
    <w:p w14:paraId="56F7BA5C" w14:textId="38604F09" w:rsidR="003D2B4B" w:rsidRPr="00CD4119" w:rsidRDefault="00456AD9" w:rsidP="00EF23C4">
      <w:pPr>
        <w:shd w:val="clear" w:color="auto" w:fill="FFFFFF"/>
        <w:topLinePunct/>
        <w:autoSpaceDE/>
        <w:autoSpaceDN/>
        <w:adjustRightInd/>
        <w:ind w:firstLineChars="200" w:firstLine="480"/>
        <w:jc w:val="both"/>
        <w:rPr>
          <w:rFonts w:eastAsia="宋体"/>
          <w:sz w:val="24"/>
          <w:szCs w:val="24"/>
        </w:rPr>
      </w:pPr>
      <w:r w:rsidRPr="00CD4119">
        <w:rPr>
          <w:rFonts w:eastAsia="宋体"/>
          <w:color w:val="000000"/>
          <w:sz w:val="24"/>
          <w:szCs w:val="24"/>
        </w:rPr>
        <w:t>虽然存在其他机制来申请附件的适当分类，但本指南侧重于《</w:t>
      </w:r>
      <w:r w:rsidRPr="00CD4119">
        <w:rPr>
          <w:rFonts w:eastAsia="宋体"/>
          <w:color w:val="000000"/>
          <w:sz w:val="24"/>
          <w:szCs w:val="24"/>
        </w:rPr>
        <w:t>FD&amp;C</w:t>
      </w:r>
      <w:r w:rsidRPr="00CD4119">
        <w:rPr>
          <w:rFonts w:eastAsia="宋体"/>
          <w:color w:val="000000"/>
          <w:sz w:val="24"/>
          <w:szCs w:val="24"/>
        </w:rPr>
        <w:t>法案》第</w:t>
      </w:r>
      <w:r w:rsidRPr="00CD4119">
        <w:rPr>
          <w:rFonts w:eastAsia="宋体"/>
          <w:color w:val="000000"/>
          <w:sz w:val="24"/>
          <w:szCs w:val="24"/>
        </w:rPr>
        <w:t>513</w:t>
      </w:r>
      <w:r w:rsidR="00864B9B" w:rsidRPr="00CD4119">
        <w:rPr>
          <w:rFonts w:eastAsia="宋体"/>
          <w:color w:val="000000"/>
          <w:sz w:val="24"/>
          <w:szCs w:val="24"/>
        </w:rPr>
        <w:t>(f)(6)</w:t>
      </w:r>
      <w:r w:rsidRPr="00CD4119">
        <w:rPr>
          <w:rFonts w:eastAsia="宋体"/>
          <w:color w:val="000000"/>
          <w:sz w:val="24"/>
          <w:szCs w:val="24"/>
        </w:rPr>
        <w:t>节所述的附件分类过程</w:t>
      </w:r>
      <w:r w:rsidR="00864B9B" w:rsidRPr="00CD4119">
        <w:rPr>
          <w:rFonts w:eastAsia="宋体"/>
          <w:color w:val="000000"/>
          <w:sz w:val="24"/>
          <w:szCs w:val="24"/>
        </w:rPr>
        <w:t>。</w:t>
      </w:r>
      <w:r w:rsidRPr="00CD4119">
        <w:rPr>
          <w:rFonts w:eastAsia="宋体"/>
          <w:color w:val="000000"/>
          <w:sz w:val="24"/>
          <w:szCs w:val="24"/>
        </w:rPr>
        <w:t>例如，对于一个新附件类型（即一个之前未根据《</w:t>
      </w:r>
      <w:r w:rsidRPr="00CD4119">
        <w:rPr>
          <w:rFonts w:eastAsia="宋体"/>
          <w:color w:val="000000"/>
          <w:sz w:val="24"/>
          <w:szCs w:val="24"/>
        </w:rPr>
        <w:t>FD&amp;C</w:t>
      </w:r>
      <w:r w:rsidRPr="00CD4119">
        <w:rPr>
          <w:rFonts w:eastAsia="宋体"/>
          <w:color w:val="000000"/>
          <w:sz w:val="24"/>
          <w:szCs w:val="24"/>
        </w:rPr>
        <w:t>法案》进行分类，未根据</w:t>
      </w:r>
      <w:r w:rsidRPr="00CD4119">
        <w:rPr>
          <w:rFonts w:eastAsia="宋体"/>
          <w:color w:val="000000"/>
          <w:sz w:val="24"/>
          <w:szCs w:val="24"/>
        </w:rPr>
        <w:t>510</w:t>
      </w:r>
      <w:r w:rsidR="005741FD" w:rsidRPr="00CD4119">
        <w:rPr>
          <w:rFonts w:eastAsia="宋体"/>
          <w:color w:val="000000"/>
          <w:sz w:val="24"/>
          <w:szCs w:val="24"/>
        </w:rPr>
        <w:t>(k)</w:t>
      </w:r>
      <w:r w:rsidRPr="00CD4119">
        <w:rPr>
          <w:rFonts w:eastAsia="宋体"/>
          <w:color w:val="000000"/>
          <w:sz w:val="24"/>
          <w:szCs w:val="24"/>
        </w:rPr>
        <w:t>申请批准上市，也未在</w:t>
      </w:r>
      <w:r w:rsidRPr="00CD4119">
        <w:rPr>
          <w:rFonts w:eastAsia="宋体"/>
          <w:color w:val="000000"/>
          <w:sz w:val="24"/>
          <w:szCs w:val="24"/>
        </w:rPr>
        <w:t>PMA</w:t>
      </w:r>
      <w:r w:rsidRPr="00CD4119">
        <w:rPr>
          <w:rFonts w:eastAsia="宋体"/>
          <w:color w:val="000000"/>
          <w:sz w:val="24"/>
          <w:szCs w:val="24"/>
        </w:rPr>
        <w:t>中获得批准的附件类型），可使用第</w:t>
      </w:r>
      <w:r w:rsidRPr="00CD4119">
        <w:rPr>
          <w:rFonts w:eastAsia="宋体"/>
          <w:color w:val="000000"/>
          <w:sz w:val="24"/>
          <w:szCs w:val="24"/>
        </w:rPr>
        <w:t>513</w:t>
      </w:r>
      <w:r w:rsidR="00153C46" w:rsidRPr="00CD4119">
        <w:rPr>
          <w:rFonts w:eastAsia="宋体"/>
          <w:color w:val="000000"/>
          <w:sz w:val="24"/>
          <w:szCs w:val="24"/>
        </w:rPr>
        <w:t>(f)(2)</w:t>
      </w:r>
      <w:r w:rsidRPr="00CD4119">
        <w:rPr>
          <w:rFonts w:eastAsia="宋体"/>
          <w:color w:val="000000"/>
          <w:sz w:val="24"/>
          <w:szCs w:val="24"/>
        </w:rPr>
        <w:t>节规定的</w:t>
      </w:r>
      <w:r w:rsidR="00526875">
        <w:rPr>
          <w:rFonts w:eastAsia="宋体"/>
          <w:color w:val="000000"/>
          <w:sz w:val="24"/>
          <w:szCs w:val="24"/>
        </w:rPr>
        <w:t>创新产品分类</w:t>
      </w:r>
      <w:r w:rsidRPr="00CD4119">
        <w:rPr>
          <w:rFonts w:eastAsia="宋体"/>
          <w:color w:val="000000"/>
          <w:sz w:val="24"/>
          <w:szCs w:val="24"/>
        </w:rPr>
        <w:t>过程，以获得此类附件的分类。</w:t>
      </w:r>
      <w:r w:rsidR="00714671" w:rsidRPr="00CD4119">
        <w:rPr>
          <w:rStyle w:val="ac"/>
          <w:rFonts w:eastAsia="宋体"/>
          <w:color w:val="000000"/>
          <w:sz w:val="24"/>
          <w:szCs w:val="24"/>
        </w:rPr>
        <w:footnoteReference w:id="5"/>
      </w:r>
      <w:r w:rsidRPr="00CD4119">
        <w:rPr>
          <w:rFonts w:eastAsia="宋体"/>
          <w:color w:val="000000"/>
          <w:sz w:val="24"/>
          <w:szCs w:val="24"/>
        </w:rPr>
        <w:t>此外，已按法规或命令分类的附件类型，或已获得</w:t>
      </w:r>
      <w:r w:rsidRPr="00CD4119">
        <w:rPr>
          <w:rFonts w:eastAsia="宋体"/>
          <w:color w:val="000000"/>
          <w:sz w:val="24"/>
          <w:szCs w:val="24"/>
        </w:rPr>
        <w:t>PMA</w:t>
      </w:r>
      <w:r w:rsidRPr="00CD4119">
        <w:rPr>
          <w:rFonts w:eastAsia="宋体"/>
          <w:color w:val="000000"/>
          <w:sz w:val="24"/>
          <w:szCs w:val="24"/>
        </w:rPr>
        <w:t>批准或</w:t>
      </w:r>
      <w:r w:rsidRPr="00CD4119">
        <w:rPr>
          <w:rFonts w:eastAsia="宋体"/>
          <w:color w:val="000000"/>
          <w:sz w:val="24"/>
          <w:szCs w:val="24"/>
        </w:rPr>
        <w:t>510</w:t>
      </w:r>
      <w:r w:rsidR="005741FD" w:rsidRPr="00CD4119">
        <w:rPr>
          <w:rFonts w:eastAsia="宋体"/>
          <w:color w:val="000000"/>
          <w:sz w:val="24"/>
          <w:szCs w:val="24"/>
        </w:rPr>
        <w:t>(k)</w:t>
      </w:r>
      <w:r w:rsidRPr="00CD4119">
        <w:rPr>
          <w:rFonts w:eastAsia="宋体"/>
          <w:color w:val="000000"/>
          <w:sz w:val="24"/>
          <w:szCs w:val="24"/>
        </w:rPr>
        <w:t>许可的附件制造商，可根据《</w:t>
      </w:r>
      <w:r w:rsidRPr="00CD4119">
        <w:rPr>
          <w:rFonts w:eastAsia="宋体"/>
          <w:color w:val="000000"/>
          <w:sz w:val="24"/>
          <w:szCs w:val="24"/>
        </w:rPr>
        <w:t>FD&amp;C</w:t>
      </w:r>
      <w:r w:rsidRPr="00CD4119">
        <w:rPr>
          <w:rFonts w:eastAsia="宋体"/>
          <w:color w:val="000000"/>
          <w:sz w:val="24"/>
          <w:szCs w:val="24"/>
        </w:rPr>
        <w:t>法案》的适用条款寻求</w:t>
      </w:r>
      <w:r w:rsidR="00526875">
        <w:rPr>
          <w:rFonts w:eastAsia="宋体"/>
          <w:color w:val="000000"/>
          <w:sz w:val="24"/>
          <w:szCs w:val="24"/>
        </w:rPr>
        <w:t>创新产品分类</w:t>
      </w:r>
      <w:r w:rsidR="00714671" w:rsidRPr="00CD4119">
        <w:rPr>
          <w:rStyle w:val="ac"/>
          <w:rFonts w:eastAsia="宋体"/>
          <w:color w:val="000000"/>
          <w:sz w:val="24"/>
          <w:szCs w:val="24"/>
        </w:rPr>
        <w:footnoteReference w:id="6"/>
      </w:r>
      <w:r w:rsidRPr="00CD4119">
        <w:rPr>
          <w:rFonts w:eastAsia="宋体"/>
          <w:color w:val="000000"/>
          <w:sz w:val="24"/>
          <w:szCs w:val="24"/>
        </w:rPr>
        <w:t>或豁免提交</w:t>
      </w:r>
      <w:r w:rsidRPr="00CD4119">
        <w:rPr>
          <w:rFonts w:eastAsia="宋体"/>
          <w:color w:val="000000"/>
          <w:sz w:val="24"/>
          <w:szCs w:val="24"/>
        </w:rPr>
        <w:t>510</w:t>
      </w:r>
      <w:r w:rsidR="005741FD" w:rsidRPr="00CD4119">
        <w:rPr>
          <w:rFonts w:eastAsia="宋体"/>
          <w:color w:val="000000"/>
          <w:sz w:val="24"/>
          <w:szCs w:val="24"/>
        </w:rPr>
        <w:t>(k)</w:t>
      </w:r>
      <w:r w:rsidRPr="00CD4119">
        <w:rPr>
          <w:rFonts w:eastAsia="宋体"/>
          <w:color w:val="000000"/>
          <w:sz w:val="24"/>
          <w:szCs w:val="24"/>
        </w:rPr>
        <w:t>通知</w:t>
      </w:r>
      <w:r w:rsidR="00714671" w:rsidRPr="00CD4119">
        <w:rPr>
          <w:rStyle w:val="ac"/>
          <w:rFonts w:eastAsia="宋体"/>
          <w:color w:val="000000"/>
          <w:sz w:val="24"/>
          <w:szCs w:val="24"/>
        </w:rPr>
        <w:footnoteReference w:id="7"/>
      </w:r>
      <w:r w:rsidRPr="00CD4119">
        <w:rPr>
          <w:rFonts w:eastAsia="宋体"/>
          <w:color w:val="000000"/>
          <w:sz w:val="24"/>
          <w:szCs w:val="24"/>
        </w:rPr>
        <w:t>的要求。</w:t>
      </w:r>
    </w:p>
    <w:p w14:paraId="5676B778" w14:textId="77777777" w:rsidR="00CC7ED7" w:rsidRPr="00CD4119" w:rsidRDefault="00CC7ED7" w:rsidP="00EF23C4">
      <w:pPr>
        <w:shd w:val="clear" w:color="auto" w:fill="FFFFFF"/>
        <w:topLinePunct/>
        <w:autoSpaceDE/>
        <w:autoSpaceDN/>
        <w:adjustRightInd/>
        <w:ind w:firstLineChars="200" w:firstLine="480"/>
        <w:jc w:val="both"/>
        <w:rPr>
          <w:rFonts w:eastAsia="宋体"/>
          <w:color w:val="000000"/>
          <w:sz w:val="24"/>
          <w:szCs w:val="24"/>
        </w:rPr>
      </w:pPr>
    </w:p>
    <w:p w14:paraId="78B54B83" w14:textId="02E3451D" w:rsidR="003D2B4B" w:rsidRPr="00CD4119" w:rsidRDefault="00456AD9" w:rsidP="00EF23C4">
      <w:pPr>
        <w:shd w:val="clear" w:color="auto" w:fill="FFFFFF"/>
        <w:topLinePunct/>
        <w:autoSpaceDE/>
        <w:autoSpaceDN/>
        <w:adjustRightInd/>
        <w:ind w:firstLineChars="200" w:firstLine="480"/>
        <w:jc w:val="both"/>
        <w:rPr>
          <w:rFonts w:eastAsia="宋体"/>
          <w:sz w:val="24"/>
          <w:szCs w:val="24"/>
        </w:rPr>
      </w:pPr>
      <w:r w:rsidRPr="00CD4119">
        <w:rPr>
          <w:rFonts w:eastAsia="宋体"/>
          <w:color w:val="000000"/>
          <w:sz w:val="24"/>
          <w:szCs w:val="24"/>
        </w:rPr>
        <w:t>FDA</w:t>
      </w:r>
      <w:r w:rsidRPr="00CD4119">
        <w:rPr>
          <w:rFonts w:eastAsia="宋体"/>
          <w:color w:val="000000"/>
          <w:sz w:val="24"/>
          <w:szCs w:val="24"/>
        </w:rPr>
        <w:t>预期将本指南所讨论的基于风险和监管控制的分类范例应用于所有符合附件定义的软件产品，包括那些可能也符合</w:t>
      </w:r>
      <w:r w:rsidRPr="00CD4119">
        <w:rPr>
          <w:rFonts w:ascii="宋体" w:eastAsia="宋体" w:hAnsi="宋体"/>
          <w:color w:val="000000"/>
          <w:sz w:val="24"/>
          <w:szCs w:val="24"/>
        </w:rPr>
        <w:t>“</w:t>
      </w:r>
      <w:r w:rsidR="00E36F25" w:rsidRPr="00CD4119">
        <w:rPr>
          <w:rFonts w:eastAsia="宋体"/>
          <w:color w:val="000000"/>
          <w:sz w:val="24"/>
          <w:szCs w:val="24"/>
        </w:rPr>
        <w:t>医疗器械</w:t>
      </w:r>
      <w:r w:rsidR="0045323E">
        <w:rPr>
          <w:rFonts w:eastAsia="宋体"/>
          <w:color w:val="000000"/>
          <w:sz w:val="24"/>
          <w:szCs w:val="24"/>
        </w:rPr>
        <w:t>独立</w:t>
      </w:r>
      <w:r w:rsidR="00E36F25" w:rsidRPr="00CD4119">
        <w:rPr>
          <w:rFonts w:eastAsia="宋体"/>
          <w:color w:val="000000"/>
          <w:sz w:val="24"/>
          <w:szCs w:val="24"/>
        </w:rPr>
        <w:t>软件</w:t>
      </w:r>
      <w:r w:rsidRPr="00CD4119">
        <w:rPr>
          <w:rFonts w:eastAsia="宋体"/>
          <w:color w:val="000000"/>
          <w:sz w:val="24"/>
          <w:szCs w:val="24"/>
        </w:rPr>
        <w:t>（</w:t>
      </w:r>
      <w:proofErr w:type="spellStart"/>
      <w:r w:rsidRPr="00CD4119">
        <w:rPr>
          <w:rFonts w:eastAsia="宋体"/>
          <w:color w:val="000000"/>
          <w:sz w:val="24"/>
          <w:szCs w:val="24"/>
        </w:rPr>
        <w:t>SaMD</w:t>
      </w:r>
      <w:proofErr w:type="spellEnd"/>
      <w:r w:rsidRPr="00CD4119">
        <w:rPr>
          <w:rFonts w:eastAsia="宋体"/>
          <w:color w:val="000000"/>
          <w:sz w:val="24"/>
          <w:szCs w:val="24"/>
        </w:rPr>
        <w:t>）</w:t>
      </w:r>
      <w:r w:rsidRPr="00CD4119">
        <w:rPr>
          <w:rFonts w:ascii="宋体" w:eastAsia="宋体" w:hAnsi="宋体"/>
          <w:color w:val="000000"/>
          <w:sz w:val="24"/>
          <w:szCs w:val="24"/>
        </w:rPr>
        <w:t>”</w:t>
      </w:r>
      <w:r w:rsidRPr="00CD4119">
        <w:rPr>
          <w:rFonts w:eastAsia="宋体"/>
          <w:color w:val="000000"/>
          <w:sz w:val="24"/>
          <w:szCs w:val="24"/>
        </w:rPr>
        <w:t>定义的产品。</w:t>
      </w:r>
    </w:p>
    <w:p w14:paraId="73E75BFF" w14:textId="77777777" w:rsidR="00714671" w:rsidRPr="00CD4119" w:rsidRDefault="00714671" w:rsidP="00EF23C4">
      <w:pPr>
        <w:shd w:val="clear" w:color="auto" w:fill="FFFFFF"/>
        <w:topLinePunct/>
        <w:autoSpaceDE/>
        <w:autoSpaceDN/>
        <w:adjustRightInd/>
        <w:ind w:firstLineChars="200" w:firstLine="480"/>
        <w:jc w:val="both"/>
        <w:rPr>
          <w:rFonts w:eastAsia="宋体"/>
          <w:color w:val="000000"/>
          <w:sz w:val="24"/>
          <w:szCs w:val="24"/>
        </w:rPr>
      </w:pPr>
      <w:r w:rsidRPr="00CD4119">
        <w:rPr>
          <w:rFonts w:eastAsia="宋体"/>
          <w:color w:val="000000"/>
          <w:sz w:val="24"/>
          <w:szCs w:val="24"/>
        </w:rPr>
        <w:br w:type="page"/>
      </w:r>
    </w:p>
    <w:p w14:paraId="73844354" w14:textId="77777777" w:rsidR="00714671" w:rsidRPr="00CD4119" w:rsidRDefault="00456AD9" w:rsidP="00EF23C4">
      <w:pPr>
        <w:shd w:val="clear" w:color="auto" w:fill="FFFFFF"/>
        <w:topLinePunct/>
        <w:autoSpaceDE/>
        <w:autoSpaceDN/>
        <w:adjustRightInd/>
        <w:ind w:firstLineChars="200" w:firstLine="480"/>
        <w:jc w:val="both"/>
        <w:rPr>
          <w:rFonts w:eastAsia="宋体"/>
          <w:color w:val="000000"/>
          <w:sz w:val="24"/>
          <w:szCs w:val="24"/>
        </w:rPr>
      </w:pPr>
      <w:r w:rsidRPr="00CD4119">
        <w:rPr>
          <w:rFonts w:eastAsia="宋体"/>
          <w:color w:val="000000"/>
          <w:sz w:val="24"/>
          <w:szCs w:val="24"/>
        </w:rPr>
        <w:lastRenderedPageBreak/>
        <w:t>作为</w:t>
      </w:r>
      <w:r w:rsidRPr="00CD4119">
        <w:rPr>
          <w:rFonts w:eastAsia="宋体"/>
          <w:color w:val="000000"/>
          <w:sz w:val="24"/>
          <w:szCs w:val="24"/>
        </w:rPr>
        <w:t>FDA</w:t>
      </w:r>
      <w:r w:rsidRPr="00CD4119">
        <w:rPr>
          <w:rFonts w:eastAsia="宋体"/>
          <w:color w:val="000000"/>
          <w:sz w:val="24"/>
          <w:szCs w:val="24"/>
        </w:rPr>
        <w:t>国际趋同工作的一部分，国际医疗器械监管论坛（</w:t>
      </w:r>
      <w:r w:rsidRPr="00CD4119">
        <w:rPr>
          <w:rFonts w:eastAsia="宋体"/>
          <w:color w:val="000000"/>
          <w:sz w:val="24"/>
          <w:szCs w:val="24"/>
        </w:rPr>
        <w:t>IMDRF</w:t>
      </w:r>
      <w:r w:rsidRPr="00CD4119">
        <w:rPr>
          <w:rFonts w:eastAsia="宋体"/>
          <w:color w:val="000000"/>
          <w:sz w:val="24"/>
          <w:szCs w:val="24"/>
        </w:rPr>
        <w:t>）采用</w:t>
      </w:r>
      <w:proofErr w:type="spellStart"/>
      <w:r w:rsidRPr="00CD4119">
        <w:rPr>
          <w:rFonts w:eastAsia="宋体"/>
          <w:color w:val="000000"/>
          <w:sz w:val="24"/>
          <w:szCs w:val="24"/>
        </w:rPr>
        <w:t>SaMD</w:t>
      </w:r>
      <w:proofErr w:type="spellEnd"/>
      <w:r w:rsidRPr="00CD4119">
        <w:rPr>
          <w:rFonts w:eastAsia="宋体"/>
          <w:color w:val="000000"/>
          <w:sz w:val="24"/>
          <w:szCs w:val="24"/>
        </w:rPr>
        <w:t>定义：</w:t>
      </w:r>
      <w:r w:rsidRPr="00CD4119">
        <w:rPr>
          <w:rFonts w:ascii="宋体" w:eastAsia="宋体" w:hAnsi="宋体"/>
          <w:color w:val="000000"/>
          <w:sz w:val="24"/>
          <w:szCs w:val="24"/>
        </w:rPr>
        <w:t>“</w:t>
      </w:r>
      <w:r w:rsidRPr="00CD4119">
        <w:rPr>
          <w:rFonts w:eastAsia="宋体"/>
          <w:color w:val="000000"/>
          <w:sz w:val="24"/>
          <w:szCs w:val="24"/>
        </w:rPr>
        <w:t>不属于医疗器械硬件的一部分，但预期能够执行一个或多个医疗用途的软件。</w:t>
      </w:r>
      <w:r w:rsidRPr="00CD4119">
        <w:rPr>
          <w:rFonts w:ascii="宋体" w:eastAsia="宋体" w:hAnsi="宋体"/>
          <w:color w:val="000000"/>
          <w:sz w:val="24"/>
          <w:szCs w:val="24"/>
        </w:rPr>
        <w:t>”</w:t>
      </w:r>
      <w:r w:rsidR="00714671" w:rsidRPr="00CD4119">
        <w:rPr>
          <w:rStyle w:val="ac"/>
          <w:rFonts w:eastAsia="宋体"/>
          <w:color w:val="000000"/>
          <w:sz w:val="24"/>
          <w:szCs w:val="24"/>
        </w:rPr>
        <w:footnoteReference w:id="8"/>
      </w:r>
    </w:p>
    <w:p w14:paraId="30D63601" w14:textId="77777777" w:rsidR="00C47ED6" w:rsidRDefault="00C47ED6" w:rsidP="00EF23C4">
      <w:pPr>
        <w:shd w:val="clear" w:color="auto" w:fill="FFFFFF"/>
        <w:topLinePunct/>
        <w:autoSpaceDE/>
        <w:autoSpaceDN/>
        <w:adjustRightInd/>
        <w:ind w:firstLineChars="200" w:firstLine="480"/>
        <w:jc w:val="both"/>
        <w:rPr>
          <w:rFonts w:eastAsia="宋体"/>
          <w:color w:val="000000"/>
          <w:sz w:val="24"/>
          <w:szCs w:val="24"/>
        </w:rPr>
      </w:pPr>
    </w:p>
    <w:p w14:paraId="1CF60DE9" w14:textId="77777777" w:rsidR="00714671" w:rsidRPr="00CD4119" w:rsidRDefault="00456AD9" w:rsidP="00EF23C4">
      <w:pPr>
        <w:shd w:val="clear" w:color="auto" w:fill="FFFFFF"/>
        <w:topLinePunct/>
        <w:autoSpaceDE/>
        <w:autoSpaceDN/>
        <w:adjustRightInd/>
        <w:ind w:firstLineChars="200" w:firstLine="480"/>
        <w:jc w:val="both"/>
        <w:rPr>
          <w:rFonts w:eastAsia="宋体"/>
          <w:color w:val="000000"/>
          <w:sz w:val="24"/>
          <w:szCs w:val="24"/>
        </w:rPr>
      </w:pPr>
      <w:r w:rsidRPr="00CD4119">
        <w:rPr>
          <w:rFonts w:eastAsia="宋体"/>
          <w:color w:val="000000"/>
          <w:sz w:val="24"/>
          <w:szCs w:val="24"/>
        </w:rPr>
        <w:t>符合《</w:t>
      </w:r>
      <w:r w:rsidRPr="00CD4119">
        <w:rPr>
          <w:rFonts w:eastAsia="宋体"/>
          <w:color w:val="000000"/>
          <w:sz w:val="24"/>
          <w:szCs w:val="24"/>
        </w:rPr>
        <w:t>FD&amp;C</w:t>
      </w:r>
      <w:r w:rsidRPr="00CD4119">
        <w:rPr>
          <w:rFonts w:eastAsia="宋体"/>
          <w:color w:val="000000"/>
          <w:sz w:val="24"/>
          <w:szCs w:val="24"/>
        </w:rPr>
        <w:t>法案》规定的器械定义的</w:t>
      </w:r>
      <w:proofErr w:type="spellStart"/>
      <w:r w:rsidRPr="00CD4119">
        <w:rPr>
          <w:rFonts w:eastAsia="宋体"/>
          <w:color w:val="000000"/>
          <w:sz w:val="24"/>
          <w:szCs w:val="24"/>
        </w:rPr>
        <w:t>SaMD</w:t>
      </w:r>
      <w:proofErr w:type="spellEnd"/>
      <w:r w:rsidRPr="00CD4119">
        <w:rPr>
          <w:rFonts w:eastAsia="宋体"/>
          <w:color w:val="000000"/>
          <w:sz w:val="24"/>
          <w:szCs w:val="24"/>
        </w:rPr>
        <w:t>受</w:t>
      </w:r>
      <w:r w:rsidRPr="00CD4119">
        <w:rPr>
          <w:rFonts w:eastAsia="宋体"/>
          <w:color w:val="000000"/>
          <w:sz w:val="24"/>
          <w:szCs w:val="24"/>
        </w:rPr>
        <w:t>FDA</w:t>
      </w:r>
      <w:r w:rsidRPr="00CD4119">
        <w:rPr>
          <w:rFonts w:eastAsia="宋体"/>
          <w:color w:val="000000"/>
          <w:sz w:val="24"/>
          <w:szCs w:val="24"/>
        </w:rPr>
        <w:t>的监管。然而，符合该器械定义并使用医疗器械数据的</w:t>
      </w:r>
      <w:proofErr w:type="spellStart"/>
      <w:r w:rsidRPr="00CD4119">
        <w:rPr>
          <w:rFonts w:eastAsia="宋体"/>
          <w:color w:val="000000"/>
          <w:sz w:val="24"/>
          <w:szCs w:val="24"/>
        </w:rPr>
        <w:t>SaMD</w:t>
      </w:r>
      <w:proofErr w:type="spellEnd"/>
      <w:r w:rsidRPr="00CD4119">
        <w:rPr>
          <w:rFonts w:eastAsia="宋体"/>
          <w:color w:val="000000"/>
          <w:sz w:val="24"/>
          <w:szCs w:val="24"/>
        </w:rPr>
        <w:t>并不自动成为本指南中的附件。例如，将旨在分析放射图像或分析器械产生的特定数据参数（如血压数据或心率数据）的独立软件程序视为</w:t>
      </w:r>
      <w:proofErr w:type="spellStart"/>
      <w:r w:rsidRPr="00CD4119">
        <w:rPr>
          <w:rFonts w:eastAsia="宋体"/>
          <w:color w:val="000000"/>
          <w:sz w:val="24"/>
          <w:szCs w:val="24"/>
        </w:rPr>
        <w:t>SaMD</w:t>
      </w:r>
      <w:proofErr w:type="spellEnd"/>
      <w:r w:rsidRPr="00CD4119">
        <w:rPr>
          <w:rFonts w:eastAsia="宋体"/>
          <w:color w:val="000000"/>
          <w:sz w:val="24"/>
          <w:szCs w:val="24"/>
        </w:rPr>
        <w:t>，但不会将其视为支持、补充和</w:t>
      </w:r>
      <w:r w:rsidRPr="00CD4119">
        <w:rPr>
          <w:rFonts w:eastAsia="宋体"/>
          <w:color w:val="000000"/>
          <w:sz w:val="24"/>
          <w:szCs w:val="24"/>
        </w:rPr>
        <w:t>/</w:t>
      </w:r>
      <w:r w:rsidRPr="00CD4119">
        <w:rPr>
          <w:rFonts w:eastAsia="宋体"/>
          <w:color w:val="000000"/>
          <w:sz w:val="24"/>
          <w:szCs w:val="24"/>
        </w:rPr>
        <w:t>或增强数据产生器械的性能，因此，这些</w:t>
      </w:r>
      <w:proofErr w:type="spellStart"/>
      <w:r w:rsidRPr="00CD4119">
        <w:rPr>
          <w:rFonts w:eastAsia="宋体"/>
          <w:color w:val="000000"/>
          <w:sz w:val="24"/>
          <w:szCs w:val="24"/>
        </w:rPr>
        <w:t>SaMD</w:t>
      </w:r>
      <w:proofErr w:type="spellEnd"/>
      <w:r w:rsidRPr="00CD4119">
        <w:rPr>
          <w:rFonts w:eastAsia="宋体"/>
          <w:color w:val="000000"/>
          <w:sz w:val="24"/>
          <w:szCs w:val="24"/>
        </w:rPr>
        <w:t>不会成为附件。</w:t>
      </w:r>
    </w:p>
    <w:p w14:paraId="236968A3" w14:textId="77777777" w:rsidR="00CC7ED7" w:rsidRPr="00CD4119" w:rsidRDefault="00CC7ED7" w:rsidP="00EF23C4">
      <w:pPr>
        <w:shd w:val="clear" w:color="auto" w:fill="FFFFFF"/>
        <w:topLinePunct/>
        <w:autoSpaceDE/>
        <w:autoSpaceDN/>
        <w:adjustRightInd/>
        <w:ind w:firstLineChars="200" w:firstLine="480"/>
        <w:jc w:val="both"/>
        <w:rPr>
          <w:rFonts w:eastAsia="宋体"/>
          <w:color w:val="000000"/>
          <w:sz w:val="24"/>
          <w:szCs w:val="24"/>
        </w:rPr>
      </w:pPr>
    </w:p>
    <w:p w14:paraId="2283EC13" w14:textId="77777777" w:rsidR="00714671" w:rsidRPr="00CD4119" w:rsidRDefault="00456AD9" w:rsidP="00EF23C4">
      <w:pPr>
        <w:shd w:val="clear" w:color="auto" w:fill="FFFFFF"/>
        <w:topLinePunct/>
        <w:autoSpaceDE/>
        <w:autoSpaceDN/>
        <w:adjustRightInd/>
        <w:ind w:firstLineChars="200" w:firstLine="480"/>
        <w:jc w:val="both"/>
        <w:rPr>
          <w:rFonts w:eastAsia="宋体"/>
          <w:color w:val="000000"/>
          <w:sz w:val="24"/>
          <w:szCs w:val="24"/>
        </w:rPr>
      </w:pPr>
      <w:r w:rsidRPr="00CD4119">
        <w:rPr>
          <w:rFonts w:eastAsia="宋体"/>
          <w:color w:val="000000"/>
          <w:sz w:val="24"/>
          <w:szCs w:val="24"/>
        </w:rPr>
        <w:t>在某些情况下，符合</w:t>
      </w:r>
      <w:proofErr w:type="spellStart"/>
      <w:r w:rsidRPr="00CD4119">
        <w:rPr>
          <w:rFonts w:eastAsia="宋体"/>
          <w:color w:val="000000"/>
          <w:sz w:val="24"/>
          <w:szCs w:val="24"/>
        </w:rPr>
        <w:t>SaMD</w:t>
      </w:r>
      <w:proofErr w:type="spellEnd"/>
      <w:r w:rsidRPr="00CD4119">
        <w:rPr>
          <w:rFonts w:eastAsia="宋体"/>
          <w:color w:val="000000"/>
          <w:sz w:val="24"/>
          <w:szCs w:val="24"/>
        </w:rPr>
        <w:t>定义的软件可与其他器械联合使用（例如，作为模块）。在这些情况下，如果</w:t>
      </w:r>
      <w:proofErr w:type="spellStart"/>
      <w:r w:rsidRPr="00CD4119">
        <w:rPr>
          <w:rFonts w:eastAsia="宋体"/>
          <w:color w:val="000000"/>
          <w:sz w:val="24"/>
          <w:szCs w:val="24"/>
        </w:rPr>
        <w:t>SaMD</w:t>
      </w:r>
      <w:proofErr w:type="spellEnd"/>
      <w:r w:rsidRPr="00CD4119">
        <w:rPr>
          <w:rFonts w:eastAsia="宋体"/>
          <w:color w:val="000000"/>
          <w:sz w:val="24"/>
          <w:szCs w:val="24"/>
        </w:rPr>
        <w:t>支持、补充和</w:t>
      </w:r>
      <w:r w:rsidRPr="00CD4119">
        <w:rPr>
          <w:rFonts w:eastAsia="宋体"/>
          <w:color w:val="000000"/>
          <w:sz w:val="24"/>
          <w:szCs w:val="24"/>
        </w:rPr>
        <w:t>/</w:t>
      </w:r>
      <w:r w:rsidRPr="00CD4119">
        <w:rPr>
          <w:rFonts w:eastAsia="宋体"/>
          <w:color w:val="000000"/>
          <w:sz w:val="24"/>
          <w:szCs w:val="24"/>
        </w:rPr>
        <w:t>或增强一个或多个父器械的性能，也可将其视为附件，如</w:t>
      </w:r>
      <w:proofErr w:type="gramStart"/>
      <w:r w:rsidRPr="00CD4119">
        <w:rPr>
          <w:rFonts w:eastAsia="宋体"/>
          <w:color w:val="000000"/>
          <w:sz w:val="24"/>
          <w:szCs w:val="24"/>
        </w:rPr>
        <w:t>下文第</w:t>
      </w:r>
      <w:proofErr w:type="gramEnd"/>
      <w:r w:rsidRPr="00CD4119">
        <w:rPr>
          <w:rFonts w:eastAsia="宋体"/>
          <w:color w:val="000000"/>
          <w:sz w:val="24"/>
          <w:szCs w:val="24"/>
        </w:rPr>
        <w:t>IV</w:t>
      </w:r>
      <w:r w:rsidRPr="00CD4119">
        <w:rPr>
          <w:rFonts w:eastAsia="宋体"/>
          <w:color w:val="000000"/>
          <w:sz w:val="24"/>
          <w:szCs w:val="24"/>
        </w:rPr>
        <w:t>节所述。</w:t>
      </w:r>
    </w:p>
    <w:p w14:paraId="1DDFFA3A" w14:textId="77777777" w:rsidR="00CC7ED7" w:rsidRPr="00CD4119" w:rsidRDefault="00CC7ED7" w:rsidP="00EF23C4">
      <w:pPr>
        <w:shd w:val="clear" w:color="auto" w:fill="FFFFFF"/>
        <w:topLinePunct/>
        <w:autoSpaceDE/>
        <w:autoSpaceDN/>
        <w:adjustRightInd/>
        <w:ind w:firstLineChars="200" w:firstLine="480"/>
        <w:jc w:val="both"/>
        <w:rPr>
          <w:rFonts w:eastAsia="宋体"/>
          <w:color w:val="000000"/>
          <w:sz w:val="24"/>
          <w:szCs w:val="24"/>
        </w:rPr>
      </w:pPr>
    </w:p>
    <w:p w14:paraId="783BE4F0" w14:textId="3A044FCC" w:rsidR="003D2B4B" w:rsidRPr="00CD4119" w:rsidRDefault="00456AD9" w:rsidP="00EF23C4">
      <w:pPr>
        <w:shd w:val="clear" w:color="auto" w:fill="FFFFFF"/>
        <w:topLinePunct/>
        <w:autoSpaceDE/>
        <w:autoSpaceDN/>
        <w:adjustRightInd/>
        <w:ind w:firstLineChars="200" w:firstLine="480"/>
        <w:jc w:val="both"/>
        <w:rPr>
          <w:rFonts w:eastAsia="宋体"/>
          <w:color w:val="000000"/>
          <w:sz w:val="24"/>
          <w:szCs w:val="24"/>
        </w:rPr>
      </w:pPr>
      <w:r w:rsidRPr="00CD4119">
        <w:rPr>
          <w:rFonts w:eastAsia="宋体"/>
          <w:color w:val="000000"/>
          <w:sz w:val="24"/>
          <w:szCs w:val="24"/>
        </w:rPr>
        <w:t>无论</w:t>
      </w:r>
      <w:proofErr w:type="spellStart"/>
      <w:r w:rsidRPr="00CD4119">
        <w:rPr>
          <w:rFonts w:eastAsia="宋体"/>
          <w:color w:val="000000"/>
          <w:sz w:val="24"/>
          <w:szCs w:val="24"/>
        </w:rPr>
        <w:t>SaMD</w:t>
      </w:r>
      <w:proofErr w:type="spellEnd"/>
      <w:r w:rsidRPr="00CD4119">
        <w:rPr>
          <w:rFonts w:eastAsia="宋体"/>
          <w:color w:val="000000"/>
          <w:sz w:val="24"/>
          <w:szCs w:val="24"/>
        </w:rPr>
        <w:t>是否使用其他器械的数据或与其他器械联合使用，</w:t>
      </w:r>
      <w:r w:rsidRPr="00CD4119">
        <w:rPr>
          <w:rFonts w:eastAsia="宋体"/>
          <w:color w:val="000000"/>
          <w:sz w:val="24"/>
          <w:szCs w:val="24"/>
        </w:rPr>
        <w:t>FDA</w:t>
      </w:r>
      <w:r w:rsidRPr="00CD4119">
        <w:rPr>
          <w:rFonts w:eastAsia="宋体"/>
          <w:color w:val="000000"/>
          <w:sz w:val="24"/>
          <w:szCs w:val="24"/>
        </w:rPr>
        <w:t>预期将本指南所讨论的基于风险和监管控制的分类范例应用于所有符合</w:t>
      </w:r>
      <w:proofErr w:type="spellStart"/>
      <w:r w:rsidRPr="00CD4119">
        <w:rPr>
          <w:rFonts w:eastAsia="宋体"/>
          <w:color w:val="000000"/>
          <w:sz w:val="24"/>
          <w:szCs w:val="24"/>
        </w:rPr>
        <w:t>SaMD</w:t>
      </w:r>
      <w:proofErr w:type="spellEnd"/>
      <w:r w:rsidRPr="00CD4119">
        <w:rPr>
          <w:rFonts w:eastAsia="宋体"/>
          <w:color w:val="000000"/>
          <w:sz w:val="24"/>
          <w:szCs w:val="24"/>
        </w:rPr>
        <w:t>定义并符合附件定义的软件产品。</w:t>
      </w:r>
    </w:p>
    <w:p w14:paraId="5276161B" w14:textId="77777777" w:rsidR="00714671" w:rsidRPr="00CD4119" w:rsidRDefault="00714671" w:rsidP="00EF23C4">
      <w:pPr>
        <w:shd w:val="clear" w:color="auto" w:fill="FFFFFF"/>
        <w:topLinePunct/>
        <w:autoSpaceDE/>
        <w:autoSpaceDN/>
        <w:adjustRightInd/>
        <w:ind w:firstLineChars="200" w:firstLine="480"/>
        <w:jc w:val="both"/>
        <w:rPr>
          <w:rFonts w:eastAsia="宋体"/>
          <w:sz w:val="24"/>
          <w:szCs w:val="24"/>
        </w:rPr>
      </w:pPr>
    </w:p>
    <w:p w14:paraId="2CCAB2BD" w14:textId="23EFA400" w:rsidR="003D2B4B" w:rsidRPr="00CD4119" w:rsidRDefault="00456AD9" w:rsidP="00EF23C4">
      <w:pPr>
        <w:pStyle w:val="11"/>
        <w:snapToGrid/>
        <w:spacing w:beforeLines="0" w:before="0" w:afterLines="0" w:after="0"/>
      </w:pPr>
      <w:bookmarkStart w:id="3" w:name="_Toc97371719"/>
      <w:r w:rsidRPr="00CD4119">
        <w:t>定义</w:t>
      </w:r>
      <w:bookmarkEnd w:id="3"/>
    </w:p>
    <w:p w14:paraId="7737D7B2" w14:textId="77777777" w:rsidR="003D2B4B" w:rsidRPr="00CD4119" w:rsidRDefault="00456AD9" w:rsidP="00EF23C4">
      <w:pPr>
        <w:shd w:val="clear" w:color="auto" w:fill="FFFFFF"/>
        <w:topLinePunct/>
        <w:autoSpaceDE/>
        <w:autoSpaceDN/>
        <w:adjustRightInd/>
        <w:jc w:val="both"/>
        <w:rPr>
          <w:rFonts w:eastAsia="宋体"/>
          <w:sz w:val="24"/>
          <w:szCs w:val="24"/>
        </w:rPr>
      </w:pPr>
      <w:r w:rsidRPr="00CD4119">
        <w:rPr>
          <w:rFonts w:eastAsia="宋体"/>
          <w:b/>
          <w:sz w:val="24"/>
          <w:szCs w:val="24"/>
        </w:rPr>
        <w:t>附件：</w:t>
      </w:r>
      <w:r w:rsidRPr="00CD4119">
        <w:rPr>
          <w:rFonts w:eastAsia="宋体"/>
          <w:sz w:val="24"/>
          <w:szCs w:val="24"/>
        </w:rPr>
        <w:t>旨在支持、补充和</w:t>
      </w:r>
      <w:r w:rsidRPr="00CD4119">
        <w:rPr>
          <w:rFonts w:eastAsia="宋体"/>
          <w:sz w:val="24"/>
          <w:szCs w:val="24"/>
        </w:rPr>
        <w:t>/</w:t>
      </w:r>
      <w:r w:rsidRPr="00CD4119">
        <w:rPr>
          <w:rFonts w:eastAsia="宋体"/>
          <w:sz w:val="24"/>
          <w:szCs w:val="24"/>
        </w:rPr>
        <w:t>或增强一个或多个父器械性能的成品器械。</w:t>
      </w:r>
    </w:p>
    <w:p w14:paraId="348F41B6" w14:textId="77777777" w:rsidR="00CC7ED7" w:rsidRPr="00CD4119" w:rsidRDefault="00CC7ED7" w:rsidP="00EF23C4">
      <w:pPr>
        <w:shd w:val="clear" w:color="auto" w:fill="FFFFFF"/>
        <w:topLinePunct/>
        <w:autoSpaceDE/>
        <w:autoSpaceDN/>
        <w:adjustRightInd/>
        <w:jc w:val="both"/>
        <w:rPr>
          <w:rFonts w:eastAsia="宋体"/>
          <w:b/>
          <w:color w:val="000000"/>
          <w:sz w:val="24"/>
          <w:szCs w:val="24"/>
        </w:rPr>
      </w:pPr>
    </w:p>
    <w:p w14:paraId="345ABC1B" w14:textId="58BC1723" w:rsidR="003D2B4B" w:rsidRPr="00CD4119" w:rsidRDefault="00456AD9" w:rsidP="00EF23C4">
      <w:pPr>
        <w:shd w:val="clear" w:color="auto" w:fill="FFFFFF"/>
        <w:topLinePunct/>
        <w:autoSpaceDE/>
        <w:autoSpaceDN/>
        <w:adjustRightInd/>
        <w:jc w:val="both"/>
        <w:rPr>
          <w:rFonts w:eastAsia="宋体"/>
          <w:sz w:val="24"/>
          <w:szCs w:val="24"/>
        </w:rPr>
      </w:pPr>
      <w:r w:rsidRPr="00CD4119">
        <w:rPr>
          <w:rFonts w:eastAsia="宋体"/>
          <w:b/>
          <w:color w:val="000000"/>
          <w:sz w:val="24"/>
          <w:szCs w:val="24"/>
        </w:rPr>
        <w:t>组件（</w:t>
      </w:r>
      <w:r w:rsidRPr="00CD4119">
        <w:rPr>
          <w:rFonts w:eastAsia="宋体"/>
          <w:b/>
          <w:color w:val="000000"/>
          <w:sz w:val="24"/>
          <w:szCs w:val="24"/>
        </w:rPr>
        <w:t>21 CFR 820.3</w:t>
      </w:r>
      <w:r w:rsidR="005741FD" w:rsidRPr="00CD4119">
        <w:rPr>
          <w:rFonts w:eastAsia="宋体"/>
          <w:b/>
          <w:color w:val="000000"/>
          <w:sz w:val="24"/>
          <w:szCs w:val="24"/>
        </w:rPr>
        <w:t>(c)</w:t>
      </w:r>
      <w:r w:rsidRPr="00CD4119">
        <w:rPr>
          <w:rFonts w:eastAsia="宋体"/>
          <w:b/>
          <w:color w:val="000000"/>
          <w:sz w:val="24"/>
          <w:szCs w:val="24"/>
        </w:rPr>
        <w:t>）：</w:t>
      </w:r>
      <w:r w:rsidRPr="00CD4119">
        <w:rPr>
          <w:rFonts w:ascii="宋体" w:eastAsia="宋体" w:hAnsi="宋体"/>
          <w:sz w:val="24"/>
          <w:szCs w:val="24"/>
        </w:rPr>
        <w:t>“</w:t>
      </w:r>
      <w:r w:rsidRPr="00CD4119">
        <w:rPr>
          <w:rFonts w:eastAsia="宋体"/>
          <w:sz w:val="24"/>
          <w:szCs w:val="24"/>
        </w:rPr>
        <w:t>属于包装好并贴标签的成品医疗器械的一部分的</w:t>
      </w:r>
      <w:r w:rsidRPr="00CD4119">
        <w:rPr>
          <w:rFonts w:eastAsia="宋体"/>
          <w:sz w:val="24"/>
          <w:szCs w:val="24"/>
        </w:rPr>
        <w:t>[</w:t>
      </w:r>
      <w:r w:rsidRPr="00CD4119">
        <w:rPr>
          <w:rFonts w:eastAsia="宋体"/>
          <w:sz w:val="24"/>
          <w:szCs w:val="24"/>
        </w:rPr>
        <w:t>任何</w:t>
      </w:r>
      <w:r w:rsidRPr="00CD4119">
        <w:rPr>
          <w:rFonts w:eastAsia="宋体"/>
          <w:sz w:val="24"/>
          <w:szCs w:val="24"/>
        </w:rPr>
        <w:t>]</w:t>
      </w:r>
      <w:r w:rsidRPr="00CD4119">
        <w:rPr>
          <w:rFonts w:eastAsia="宋体"/>
          <w:sz w:val="24"/>
          <w:szCs w:val="24"/>
        </w:rPr>
        <w:t>原材料、物质、片断、部分、软件、固件、标签或装配件。</w:t>
      </w:r>
      <w:r w:rsidRPr="00CD4119">
        <w:rPr>
          <w:rFonts w:ascii="宋体" w:eastAsia="宋体" w:hAnsi="宋体"/>
          <w:sz w:val="24"/>
          <w:szCs w:val="24"/>
        </w:rPr>
        <w:t>”</w:t>
      </w:r>
    </w:p>
    <w:p w14:paraId="76D8B742" w14:textId="77777777" w:rsidR="00CC7ED7" w:rsidRPr="00CD4119" w:rsidRDefault="00CC7ED7" w:rsidP="00EF23C4">
      <w:pPr>
        <w:shd w:val="clear" w:color="auto" w:fill="FFFFFF"/>
        <w:topLinePunct/>
        <w:autoSpaceDE/>
        <w:autoSpaceDN/>
        <w:adjustRightInd/>
        <w:jc w:val="both"/>
        <w:rPr>
          <w:rFonts w:eastAsia="宋体"/>
          <w:b/>
          <w:sz w:val="24"/>
          <w:szCs w:val="24"/>
        </w:rPr>
      </w:pPr>
    </w:p>
    <w:p w14:paraId="17EF15C7" w14:textId="102B1F9E" w:rsidR="003D2B4B" w:rsidRPr="00CD4119" w:rsidRDefault="00456AD9" w:rsidP="00EF23C4">
      <w:pPr>
        <w:shd w:val="clear" w:color="auto" w:fill="FFFFFF"/>
        <w:topLinePunct/>
        <w:autoSpaceDE/>
        <w:autoSpaceDN/>
        <w:adjustRightInd/>
        <w:jc w:val="both"/>
        <w:rPr>
          <w:rFonts w:eastAsia="宋体"/>
          <w:sz w:val="24"/>
          <w:szCs w:val="24"/>
        </w:rPr>
      </w:pPr>
      <w:r w:rsidRPr="00CD4119">
        <w:rPr>
          <w:rFonts w:eastAsia="宋体"/>
          <w:b/>
          <w:sz w:val="24"/>
          <w:szCs w:val="24"/>
        </w:rPr>
        <w:t>成品器械（</w:t>
      </w:r>
      <w:r w:rsidRPr="00CD4119">
        <w:rPr>
          <w:rFonts w:eastAsia="宋体"/>
          <w:b/>
          <w:sz w:val="24"/>
          <w:szCs w:val="24"/>
        </w:rPr>
        <w:t>21 CFR 820.3</w:t>
      </w:r>
      <w:r w:rsidR="00C47ED6">
        <w:rPr>
          <w:rFonts w:eastAsia="宋体"/>
          <w:b/>
          <w:sz w:val="24"/>
          <w:szCs w:val="24"/>
        </w:rPr>
        <w:t>(</w:t>
      </w:r>
      <w:r w:rsidR="00C47ED6">
        <w:rPr>
          <w:rFonts w:eastAsia="宋体" w:hint="eastAsia"/>
          <w:b/>
          <w:sz w:val="24"/>
          <w:szCs w:val="24"/>
        </w:rPr>
        <w:t>I</w:t>
      </w:r>
      <w:r w:rsidR="005741FD" w:rsidRPr="00CD4119">
        <w:rPr>
          <w:rFonts w:eastAsia="宋体"/>
          <w:b/>
          <w:sz w:val="24"/>
          <w:szCs w:val="24"/>
        </w:rPr>
        <w:t>)</w:t>
      </w:r>
      <w:r w:rsidRPr="00CD4119">
        <w:rPr>
          <w:rFonts w:eastAsia="宋体"/>
          <w:b/>
          <w:sz w:val="24"/>
          <w:szCs w:val="24"/>
        </w:rPr>
        <w:t>）：</w:t>
      </w:r>
      <w:r w:rsidRPr="00CD4119">
        <w:rPr>
          <w:rFonts w:ascii="宋体" w:eastAsia="宋体" w:hAnsi="宋体"/>
          <w:sz w:val="24"/>
          <w:szCs w:val="24"/>
        </w:rPr>
        <w:t>“</w:t>
      </w:r>
      <w:r w:rsidRPr="00CD4119">
        <w:rPr>
          <w:rFonts w:eastAsia="宋体"/>
          <w:sz w:val="24"/>
          <w:szCs w:val="24"/>
        </w:rPr>
        <w:t>无论是否经包装、贴标签或灭菌，适合使用或能够运行的</w:t>
      </w:r>
      <w:r w:rsidRPr="00CD4119">
        <w:rPr>
          <w:rFonts w:eastAsia="宋体"/>
          <w:sz w:val="24"/>
          <w:szCs w:val="24"/>
        </w:rPr>
        <w:t>[</w:t>
      </w:r>
      <w:r w:rsidRPr="00CD4119">
        <w:rPr>
          <w:rFonts w:eastAsia="宋体"/>
          <w:sz w:val="24"/>
          <w:szCs w:val="24"/>
        </w:rPr>
        <w:t>任何</w:t>
      </w:r>
      <w:r w:rsidRPr="00CD4119">
        <w:rPr>
          <w:rFonts w:eastAsia="宋体"/>
          <w:sz w:val="24"/>
          <w:szCs w:val="24"/>
        </w:rPr>
        <w:t>]</w:t>
      </w:r>
      <w:r w:rsidRPr="00CD4119">
        <w:rPr>
          <w:rFonts w:eastAsia="宋体"/>
          <w:sz w:val="24"/>
          <w:szCs w:val="24"/>
        </w:rPr>
        <w:t>器械或任何器械附件。</w:t>
      </w:r>
      <w:r w:rsidRPr="00CD4119">
        <w:rPr>
          <w:rFonts w:ascii="宋体" w:eastAsia="宋体" w:hAnsi="宋体"/>
          <w:sz w:val="24"/>
          <w:szCs w:val="24"/>
        </w:rPr>
        <w:t>”</w:t>
      </w:r>
      <w:r w:rsidR="00714671" w:rsidRPr="00CD4119">
        <w:rPr>
          <w:rStyle w:val="ac"/>
          <w:rFonts w:eastAsia="宋体"/>
          <w:sz w:val="24"/>
          <w:szCs w:val="24"/>
        </w:rPr>
        <w:footnoteReference w:id="9"/>
      </w:r>
    </w:p>
    <w:p w14:paraId="72FB5E80" w14:textId="77777777" w:rsidR="00CC7ED7" w:rsidRPr="00CD4119" w:rsidRDefault="00CC7ED7" w:rsidP="00EF23C4">
      <w:pPr>
        <w:shd w:val="clear" w:color="auto" w:fill="FFFFFF"/>
        <w:topLinePunct/>
        <w:autoSpaceDE/>
        <w:autoSpaceDN/>
        <w:adjustRightInd/>
        <w:jc w:val="both"/>
        <w:rPr>
          <w:rFonts w:eastAsia="宋体"/>
          <w:b/>
          <w:sz w:val="24"/>
          <w:szCs w:val="24"/>
        </w:rPr>
      </w:pPr>
    </w:p>
    <w:p w14:paraId="4A232F16" w14:textId="77777777" w:rsidR="003D2B4B" w:rsidRPr="00CD4119" w:rsidRDefault="00456AD9" w:rsidP="00EF23C4">
      <w:pPr>
        <w:shd w:val="clear" w:color="auto" w:fill="FFFFFF"/>
        <w:topLinePunct/>
        <w:autoSpaceDE/>
        <w:autoSpaceDN/>
        <w:adjustRightInd/>
        <w:jc w:val="both"/>
        <w:rPr>
          <w:rFonts w:eastAsia="宋体"/>
          <w:color w:val="000000"/>
          <w:sz w:val="24"/>
          <w:szCs w:val="24"/>
        </w:rPr>
      </w:pPr>
      <w:r w:rsidRPr="00CD4119">
        <w:rPr>
          <w:rFonts w:eastAsia="宋体"/>
          <w:b/>
          <w:sz w:val="24"/>
          <w:szCs w:val="24"/>
        </w:rPr>
        <w:t>父器械：</w:t>
      </w:r>
      <w:r w:rsidRPr="00CD4119">
        <w:rPr>
          <w:rFonts w:eastAsia="宋体"/>
          <w:sz w:val="24"/>
          <w:szCs w:val="24"/>
        </w:rPr>
        <w:t>其性能由一个或多个附件支持、补充和</w:t>
      </w:r>
      <w:r w:rsidRPr="00CD4119">
        <w:rPr>
          <w:rFonts w:eastAsia="宋体"/>
          <w:sz w:val="24"/>
          <w:szCs w:val="24"/>
        </w:rPr>
        <w:t>/</w:t>
      </w:r>
      <w:r w:rsidRPr="00CD4119">
        <w:rPr>
          <w:rFonts w:eastAsia="宋体"/>
          <w:sz w:val="24"/>
          <w:szCs w:val="24"/>
        </w:rPr>
        <w:t>或增强的成品器械。</w:t>
      </w:r>
    </w:p>
    <w:p w14:paraId="5D9CABF4" w14:textId="60AED5B8" w:rsidR="00857090" w:rsidRPr="00CD4119" w:rsidRDefault="00857090" w:rsidP="00EF23C4">
      <w:pPr>
        <w:shd w:val="clear" w:color="auto" w:fill="FFFFFF"/>
        <w:topLinePunct/>
        <w:autoSpaceDE/>
        <w:autoSpaceDN/>
        <w:adjustRightInd/>
        <w:ind w:left="480" w:hangingChars="200" w:hanging="480"/>
        <w:jc w:val="both"/>
        <w:rPr>
          <w:rFonts w:eastAsia="宋体"/>
          <w:sz w:val="24"/>
          <w:szCs w:val="24"/>
        </w:rPr>
      </w:pPr>
      <w:r w:rsidRPr="00CD4119">
        <w:rPr>
          <w:rFonts w:eastAsia="宋体"/>
          <w:sz w:val="24"/>
          <w:szCs w:val="24"/>
        </w:rPr>
        <w:br w:type="page"/>
      </w:r>
    </w:p>
    <w:p w14:paraId="5E7D9A7D" w14:textId="77F62CF6" w:rsidR="003D2B4B" w:rsidRPr="00CD4119" w:rsidRDefault="00456AD9" w:rsidP="00EF23C4">
      <w:pPr>
        <w:pStyle w:val="1"/>
        <w:snapToGrid/>
        <w:spacing w:beforeLines="0" w:before="0" w:afterLines="0" w:after="0"/>
      </w:pPr>
      <w:bookmarkStart w:id="4" w:name="_Toc97371720"/>
      <w:r w:rsidRPr="00CD4119">
        <w:lastRenderedPageBreak/>
        <w:t>附件分类政策</w:t>
      </w:r>
      <w:bookmarkEnd w:id="4"/>
    </w:p>
    <w:p w14:paraId="139C8800" w14:textId="77777777" w:rsidR="003D2B4B" w:rsidRPr="00CD4119" w:rsidRDefault="00456AD9" w:rsidP="00EF23C4">
      <w:pPr>
        <w:shd w:val="clear" w:color="auto" w:fill="FFFFFF"/>
        <w:topLinePunct/>
        <w:autoSpaceDE/>
        <w:autoSpaceDN/>
        <w:adjustRightInd/>
        <w:ind w:firstLineChars="200" w:firstLine="480"/>
        <w:jc w:val="both"/>
        <w:rPr>
          <w:rFonts w:eastAsia="宋体"/>
          <w:color w:val="000000"/>
          <w:sz w:val="24"/>
          <w:szCs w:val="24"/>
        </w:rPr>
      </w:pPr>
      <w:r w:rsidRPr="00CD4119">
        <w:rPr>
          <w:rFonts w:eastAsia="宋体"/>
          <w:color w:val="000000"/>
          <w:sz w:val="24"/>
          <w:szCs w:val="24"/>
        </w:rPr>
        <w:t>管理附件分类的政策受《</w:t>
      </w:r>
      <w:r w:rsidRPr="00CD4119">
        <w:rPr>
          <w:rFonts w:eastAsia="宋体"/>
          <w:color w:val="000000"/>
          <w:sz w:val="24"/>
          <w:szCs w:val="24"/>
        </w:rPr>
        <w:t>FD&amp;C</w:t>
      </w:r>
      <w:r w:rsidRPr="00CD4119">
        <w:rPr>
          <w:rFonts w:eastAsia="宋体"/>
          <w:color w:val="000000"/>
          <w:sz w:val="24"/>
          <w:szCs w:val="24"/>
        </w:rPr>
        <w:t>法案》规定的基于风险和监管控制计划的约束，</w:t>
      </w:r>
      <w:r w:rsidRPr="00CD4119">
        <w:rPr>
          <w:rFonts w:eastAsia="宋体"/>
          <w:color w:val="000000"/>
          <w:sz w:val="24"/>
          <w:szCs w:val="24"/>
        </w:rPr>
        <w:t>FDA</w:t>
      </w:r>
      <w:r w:rsidRPr="00CD4119">
        <w:rPr>
          <w:rFonts w:eastAsia="宋体"/>
          <w:color w:val="000000"/>
          <w:sz w:val="24"/>
          <w:szCs w:val="24"/>
        </w:rPr>
        <w:t>使用该计划对所有医疗器械进行分类。附件风险是指附件按预期用途与相应父器械联合使用时所带来的风险。为了对附件进行分类，</w:t>
      </w:r>
      <w:r w:rsidRPr="00CD4119">
        <w:rPr>
          <w:rFonts w:eastAsia="宋体"/>
          <w:color w:val="000000"/>
          <w:sz w:val="24"/>
          <w:szCs w:val="24"/>
        </w:rPr>
        <w:t>FDA</w:t>
      </w:r>
      <w:r w:rsidRPr="00CD4119">
        <w:rPr>
          <w:rFonts w:eastAsia="宋体"/>
          <w:color w:val="000000"/>
          <w:sz w:val="24"/>
          <w:szCs w:val="24"/>
        </w:rPr>
        <w:t>应解决以下两个问题：</w:t>
      </w:r>
    </w:p>
    <w:p w14:paraId="30655AB3" w14:textId="77777777" w:rsidR="00CC7ED7" w:rsidRPr="00CD4119" w:rsidRDefault="00CC7ED7" w:rsidP="00EF23C4">
      <w:pPr>
        <w:shd w:val="clear" w:color="auto" w:fill="FFFFFF"/>
        <w:topLinePunct/>
        <w:autoSpaceDE/>
        <w:autoSpaceDN/>
        <w:adjustRightInd/>
        <w:ind w:firstLineChars="200" w:firstLine="480"/>
        <w:jc w:val="both"/>
        <w:rPr>
          <w:rFonts w:eastAsia="宋体"/>
          <w:sz w:val="24"/>
          <w:szCs w:val="24"/>
        </w:rPr>
      </w:pPr>
    </w:p>
    <w:p w14:paraId="771A32A0" w14:textId="77777777" w:rsidR="003D2B4B" w:rsidRPr="00CD4119" w:rsidRDefault="00456AD9" w:rsidP="00EF23C4">
      <w:pPr>
        <w:numPr>
          <w:ilvl w:val="0"/>
          <w:numId w:val="2"/>
        </w:numPr>
        <w:shd w:val="clear" w:color="auto" w:fill="FFFFFF"/>
        <w:tabs>
          <w:tab w:val="left" w:pos="720"/>
        </w:tabs>
        <w:topLinePunct/>
        <w:autoSpaceDE/>
        <w:autoSpaceDN/>
        <w:ind w:leftChars="200" w:left="880" w:hangingChars="200" w:hanging="480"/>
        <w:jc w:val="both"/>
        <w:rPr>
          <w:rFonts w:eastAsia="宋体"/>
          <w:color w:val="000000"/>
          <w:sz w:val="24"/>
          <w:szCs w:val="24"/>
        </w:rPr>
      </w:pPr>
      <w:r w:rsidRPr="00CD4119">
        <w:rPr>
          <w:rFonts w:eastAsia="宋体"/>
          <w:color w:val="000000"/>
          <w:sz w:val="24"/>
          <w:szCs w:val="24"/>
        </w:rPr>
        <w:t>该物品是否是附件？</w:t>
      </w:r>
    </w:p>
    <w:p w14:paraId="43152108" w14:textId="77777777" w:rsidR="003D2B4B" w:rsidRPr="00CD4119" w:rsidRDefault="00456AD9" w:rsidP="00EF23C4">
      <w:pPr>
        <w:numPr>
          <w:ilvl w:val="0"/>
          <w:numId w:val="2"/>
        </w:numPr>
        <w:shd w:val="clear" w:color="auto" w:fill="FFFFFF"/>
        <w:tabs>
          <w:tab w:val="left" w:pos="720"/>
        </w:tabs>
        <w:topLinePunct/>
        <w:autoSpaceDE/>
        <w:autoSpaceDN/>
        <w:ind w:leftChars="200" w:left="880" w:hangingChars="200" w:hanging="480"/>
        <w:jc w:val="both"/>
        <w:rPr>
          <w:rFonts w:eastAsia="宋体"/>
          <w:color w:val="000000"/>
          <w:sz w:val="24"/>
          <w:szCs w:val="24"/>
        </w:rPr>
      </w:pPr>
      <w:r w:rsidRPr="00CD4119">
        <w:rPr>
          <w:rFonts w:eastAsia="宋体"/>
          <w:color w:val="000000"/>
          <w:sz w:val="24"/>
          <w:szCs w:val="24"/>
        </w:rPr>
        <w:t>当按预期用途与父器械联合使用时，该附件具有哪些风险，以及为合理保证其安全性和有效性需要哪些监管措施？</w:t>
      </w:r>
    </w:p>
    <w:p w14:paraId="3B5544CB" w14:textId="77777777" w:rsidR="00CC7ED7" w:rsidRPr="00CD4119" w:rsidRDefault="00CC7ED7" w:rsidP="00EF23C4">
      <w:pPr>
        <w:shd w:val="clear" w:color="auto" w:fill="FFFFFF"/>
        <w:topLinePunct/>
        <w:autoSpaceDE/>
        <w:autoSpaceDN/>
        <w:adjustRightInd/>
        <w:ind w:firstLineChars="200" w:firstLine="480"/>
        <w:jc w:val="both"/>
        <w:rPr>
          <w:rFonts w:eastAsia="宋体"/>
          <w:color w:val="000000"/>
          <w:sz w:val="24"/>
          <w:szCs w:val="24"/>
        </w:rPr>
      </w:pPr>
    </w:p>
    <w:p w14:paraId="1CA101F5" w14:textId="598E93E9" w:rsidR="003D2B4B" w:rsidRPr="00CD4119" w:rsidRDefault="00456AD9" w:rsidP="00EF23C4">
      <w:pPr>
        <w:shd w:val="clear" w:color="auto" w:fill="FFFFFF"/>
        <w:topLinePunct/>
        <w:autoSpaceDE/>
        <w:autoSpaceDN/>
        <w:adjustRightInd/>
        <w:ind w:firstLineChars="200" w:firstLine="480"/>
        <w:jc w:val="both"/>
        <w:rPr>
          <w:rFonts w:eastAsia="宋体"/>
          <w:color w:val="000000"/>
          <w:sz w:val="24"/>
          <w:szCs w:val="24"/>
        </w:rPr>
      </w:pPr>
      <w:r w:rsidRPr="00CD4119">
        <w:rPr>
          <w:rFonts w:eastAsia="宋体"/>
          <w:color w:val="000000"/>
          <w:sz w:val="24"/>
          <w:szCs w:val="24"/>
        </w:rPr>
        <w:t>对这两个问题的回答为根据《</w:t>
      </w:r>
      <w:r w:rsidRPr="00CD4119">
        <w:rPr>
          <w:rFonts w:eastAsia="宋体"/>
          <w:color w:val="000000"/>
          <w:sz w:val="24"/>
          <w:szCs w:val="24"/>
        </w:rPr>
        <w:t>FD&amp;C</w:t>
      </w:r>
      <w:r w:rsidRPr="00CD4119">
        <w:rPr>
          <w:rFonts w:eastAsia="宋体"/>
          <w:color w:val="000000"/>
          <w:sz w:val="24"/>
          <w:szCs w:val="24"/>
        </w:rPr>
        <w:t>法案》第</w:t>
      </w:r>
      <w:r w:rsidRPr="00CD4119">
        <w:rPr>
          <w:rFonts w:eastAsia="宋体"/>
          <w:color w:val="000000"/>
          <w:sz w:val="24"/>
          <w:szCs w:val="24"/>
        </w:rPr>
        <w:t>513</w:t>
      </w:r>
      <w:r w:rsidR="005741FD" w:rsidRPr="00CD4119">
        <w:rPr>
          <w:rFonts w:eastAsia="宋体"/>
          <w:color w:val="000000"/>
          <w:sz w:val="24"/>
          <w:szCs w:val="24"/>
        </w:rPr>
        <w:t>(a)(1)</w:t>
      </w:r>
      <w:r w:rsidRPr="00CD4119">
        <w:rPr>
          <w:rFonts w:eastAsia="宋体"/>
          <w:color w:val="000000"/>
          <w:sz w:val="24"/>
          <w:szCs w:val="24"/>
        </w:rPr>
        <w:t>节的标准对潜在附件进行</w:t>
      </w:r>
      <w:r w:rsidR="009172AE" w:rsidRPr="00CD4119">
        <w:rPr>
          <w:rFonts w:eastAsia="宋体"/>
          <w:color w:val="000000"/>
          <w:sz w:val="24"/>
          <w:szCs w:val="24"/>
        </w:rPr>
        <w:t>基于</w:t>
      </w:r>
      <w:r w:rsidRPr="00CD4119">
        <w:rPr>
          <w:rFonts w:eastAsia="宋体"/>
          <w:color w:val="000000"/>
          <w:sz w:val="24"/>
          <w:szCs w:val="24"/>
        </w:rPr>
        <w:t>风险和监管控制</w:t>
      </w:r>
      <w:r w:rsidR="009172AE" w:rsidRPr="00CD4119">
        <w:rPr>
          <w:rFonts w:eastAsia="宋体"/>
          <w:color w:val="000000"/>
          <w:sz w:val="24"/>
          <w:szCs w:val="24"/>
        </w:rPr>
        <w:t>的</w:t>
      </w:r>
      <w:r w:rsidRPr="00CD4119">
        <w:rPr>
          <w:rFonts w:eastAsia="宋体"/>
          <w:color w:val="000000"/>
          <w:sz w:val="24"/>
          <w:szCs w:val="24"/>
        </w:rPr>
        <w:t>分类提供了依据。在适当情况下，可根据相应父器械的相同法规对单个附件进行分类，或者对其进行独立监管。以下各</w:t>
      </w:r>
      <w:r w:rsidR="009172AE" w:rsidRPr="00CD4119">
        <w:rPr>
          <w:rFonts w:eastAsia="宋体"/>
          <w:color w:val="000000"/>
          <w:sz w:val="24"/>
          <w:szCs w:val="24"/>
        </w:rPr>
        <w:t>子</w:t>
      </w:r>
      <w:proofErr w:type="gramStart"/>
      <w:r w:rsidRPr="00CD4119">
        <w:rPr>
          <w:rFonts w:eastAsia="宋体"/>
          <w:color w:val="000000"/>
          <w:sz w:val="24"/>
          <w:szCs w:val="24"/>
        </w:rPr>
        <w:t>节提供</w:t>
      </w:r>
      <w:proofErr w:type="gramEnd"/>
      <w:r w:rsidRPr="00CD4119">
        <w:rPr>
          <w:rFonts w:eastAsia="宋体"/>
          <w:color w:val="000000"/>
          <w:sz w:val="24"/>
          <w:szCs w:val="24"/>
        </w:rPr>
        <w:t>了关于附件</w:t>
      </w:r>
      <w:r w:rsidR="009172AE" w:rsidRPr="00CD4119">
        <w:rPr>
          <w:rFonts w:eastAsia="宋体"/>
          <w:color w:val="000000"/>
          <w:sz w:val="24"/>
          <w:szCs w:val="24"/>
        </w:rPr>
        <w:t>基于</w:t>
      </w:r>
      <w:r w:rsidRPr="00CD4119">
        <w:rPr>
          <w:rFonts w:eastAsia="宋体"/>
          <w:color w:val="000000"/>
          <w:sz w:val="24"/>
          <w:szCs w:val="24"/>
        </w:rPr>
        <w:t>风险和监管控制</w:t>
      </w:r>
      <w:r w:rsidR="009172AE" w:rsidRPr="00CD4119">
        <w:rPr>
          <w:rFonts w:eastAsia="宋体"/>
          <w:color w:val="000000"/>
          <w:sz w:val="24"/>
          <w:szCs w:val="24"/>
        </w:rPr>
        <w:t>的</w:t>
      </w:r>
      <w:r w:rsidRPr="00CD4119">
        <w:rPr>
          <w:rFonts w:eastAsia="宋体"/>
          <w:color w:val="000000"/>
          <w:sz w:val="24"/>
          <w:szCs w:val="24"/>
        </w:rPr>
        <w:t>分类的进一步详情和考虑因素。</w:t>
      </w:r>
    </w:p>
    <w:p w14:paraId="513CE953" w14:textId="77777777" w:rsidR="00CC7ED7" w:rsidRPr="00CD4119" w:rsidRDefault="00CC7ED7" w:rsidP="00EF23C4">
      <w:pPr>
        <w:shd w:val="clear" w:color="auto" w:fill="FFFFFF"/>
        <w:topLinePunct/>
        <w:autoSpaceDE/>
        <w:autoSpaceDN/>
        <w:adjustRightInd/>
        <w:ind w:firstLineChars="200" w:firstLine="480"/>
        <w:jc w:val="both"/>
        <w:rPr>
          <w:rFonts w:eastAsia="宋体"/>
          <w:sz w:val="24"/>
          <w:szCs w:val="24"/>
        </w:rPr>
      </w:pPr>
    </w:p>
    <w:p w14:paraId="67D4C382" w14:textId="4DCD469B" w:rsidR="003D2B4B" w:rsidRPr="00CD4119" w:rsidRDefault="00456AD9" w:rsidP="00EF23C4">
      <w:pPr>
        <w:pStyle w:val="2"/>
        <w:snapToGrid/>
        <w:spacing w:beforeLines="0" w:before="0" w:afterLines="0" w:after="0"/>
        <w:rPr>
          <w:rFonts w:cs="Times New Roman"/>
        </w:rPr>
      </w:pPr>
      <w:bookmarkStart w:id="5" w:name="_Toc97371721"/>
      <w:r w:rsidRPr="00CD4119">
        <w:rPr>
          <w:rFonts w:cs="Times New Roman"/>
        </w:rPr>
        <w:t>A.</w:t>
      </w:r>
      <w:r w:rsidRPr="00CD4119">
        <w:rPr>
          <w:rFonts w:cs="Times New Roman"/>
        </w:rPr>
        <w:tab/>
      </w:r>
      <w:r w:rsidRPr="00CD4119">
        <w:rPr>
          <w:rFonts w:cs="Times New Roman"/>
        </w:rPr>
        <w:t>该物品是否</w:t>
      </w:r>
      <w:r w:rsidR="009172AE" w:rsidRPr="00CD4119">
        <w:rPr>
          <w:rFonts w:cs="Times New Roman"/>
        </w:rPr>
        <w:t>为</w:t>
      </w:r>
      <w:r w:rsidRPr="00CD4119">
        <w:rPr>
          <w:rFonts w:cs="Times New Roman"/>
        </w:rPr>
        <w:t>附件？</w:t>
      </w:r>
      <w:bookmarkEnd w:id="5"/>
    </w:p>
    <w:p w14:paraId="28CFFD3B" w14:textId="77777777" w:rsidR="00CC7ED7" w:rsidRPr="00CD4119" w:rsidRDefault="00CC7ED7" w:rsidP="00EF23C4">
      <w:pPr>
        <w:shd w:val="clear" w:color="auto" w:fill="FFFFFF"/>
        <w:topLinePunct/>
        <w:autoSpaceDE/>
        <w:autoSpaceDN/>
        <w:adjustRightInd/>
        <w:ind w:leftChars="354" w:left="708" w:firstLineChars="200" w:firstLine="480"/>
        <w:jc w:val="both"/>
        <w:rPr>
          <w:rFonts w:eastAsia="宋体"/>
          <w:color w:val="000000"/>
          <w:sz w:val="24"/>
          <w:szCs w:val="24"/>
        </w:rPr>
      </w:pPr>
    </w:p>
    <w:p w14:paraId="685D3235" w14:textId="571A96E7" w:rsidR="003D2B4B" w:rsidRPr="00CD4119" w:rsidRDefault="00456AD9" w:rsidP="00EF23C4">
      <w:pPr>
        <w:shd w:val="clear" w:color="auto" w:fill="FFFFFF"/>
        <w:topLinePunct/>
        <w:autoSpaceDE/>
        <w:autoSpaceDN/>
        <w:adjustRightInd/>
        <w:ind w:leftChars="354" w:left="708" w:firstLineChars="200" w:firstLine="480"/>
        <w:jc w:val="both"/>
        <w:rPr>
          <w:rFonts w:eastAsia="宋体"/>
          <w:color w:val="000000"/>
          <w:sz w:val="24"/>
          <w:szCs w:val="24"/>
        </w:rPr>
      </w:pPr>
      <w:r w:rsidRPr="00CD4119">
        <w:rPr>
          <w:rFonts w:eastAsia="宋体"/>
          <w:color w:val="000000"/>
          <w:sz w:val="24"/>
          <w:szCs w:val="24"/>
        </w:rPr>
        <w:t>在附件分类过程中，首先分析所考虑的物品是否</w:t>
      </w:r>
      <w:r w:rsidR="009172AE" w:rsidRPr="00CD4119">
        <w:rPr>
          <w:rFonts w:eastAsia="宋体"/>
          <w:color w:val="000000"/>
          <w:sz w:val="24"/>
          <w:szCs w:val="24"/>
        </w:rPr>
        <w:t>为</w:t>
      </w:r>
      <w:r w:rsidRPr="00CD4119">
        <w:rPr>
          <w:rFonts w:eastAsia="宋体"/>
          <w:color w:val="000000"/>
          <w:sz w:val="24"/>
          <w:szCs w:val="24"/>
        </w:rPr>
        <w:t>本指南文件所述附件。我们认为附件是指符合以下条件的物品：</w:t>
      </w:r>
    </w:p>
    <w:p w14:paraId="4E327F5F" w14:textId="77777777" w:rsidR="00CC7ED7" w:rsidRPr="00CD4119" w:rsidRDefault="00CC7ED7" w:rsidP="00EF23C4">
      <w:pPr>
        <w:shd w:val="clear" w:color="auto" w:fill="FFFFFF"/>
        <w:topLinePunct/>
        <w:autoSpaceDE/>
        <w:autoSpaceDN/>
        <w:adjustRightInd/>
        <w:ind w:leftChars="354" w:left="708" w:firstLineChars="200" w:firstLine="480"/>
        <w:jc w:val="both"/>
        <w:rPr>
          <w:rFonts w:eastAsia="宋体"/>
          <w:sz w:val="24"/>
          <w:szCs w:val="24"/>
        </w:rPr>
      </w:pPr>
    </w:p>
    <w:p w14:paraId="5A5C0F3E" w14:textId="77777777" w:rsidR="003D2B4B" w:rsidRPr="00CD4119" w:rsidRDefault="00456AD9" w:rsidP="00EF23C4">
      <w:pPr>
        <w:shd w:val="clear" w:color="auto" w:fill="FFFFFF"/>
        <w:topLinePunct/>
        <w:autoSpaceDE/>
        <w:autoSpaceDN/>
        <w:adjustRightInd/>
        <w:ind w:leftChars="721" w:left="1984" w:hangingChars="225" w:hanging="542"/>
        <w:jc w:val="both"/>
        <w:rPr>
          <w:rFonts w:eastAsia="宋体"/>
          <w:sz w:val="24"/>
          <w:szCs w:val="24"/>
        </w:rPr>
      </w:pPr>
      <w:r w:rsidRPr="00CD4119">
        <w:rPr>
          <w:rFonts w:eastAsia="宋体"/>
          <w:b/>
          <w:color w:val="000000"/>
          <w:sz w:val="24"/>
          <w:szCs w:val="24"/>
        </w:rPr>
        <w:t>1.</w:t>
      </w:r>
      <w:r w:rsidRPr="00CD4119">
        <w:rPr>
          <w:rFonts w:eastAsia="宋体"/>
          <w:b/>
          <w:color w:val="000000"/>
          <w:sz w:val="24"/>
          <w:szCs w:val="24"/>
        </w:rPr>
        <w:tab/>
      </w:r>
      <w:r w:rsidRPr="00CD4119">
        <w:rPr>
          <w:rFonts w:eastAsia="宋体"/>
          <w:b/>
          <w:color w:val="000000"/>
          <w:sz w:val="24"/>
          <w:szCs w:val="24"/>
        </w:rPr>
        <w:t>预期与一个或多个父器械联合使用。</w:t>
      </w:r>
    </w:p>
    <w:p w14:paraId="024D4F89" w14:textId="77777777" w:rsidR="00CC7ED7" w:rsidRPr="00CD4119" w:rsidRDefault="00CC7ED7" w:rsidP="00EF23C4">
      <w:pPr>
        <w:shd w:val="clear" w:color="auto" w:fill="FFFFFF"/>
        <w:topLinePunct/>
        <w:autoSpaceDE/>
        <w:autoSpaceDN/>
        <w:adjustRightInd/>
        <w:ind w:leftChars="992" w:left="1984" w:firstLineChars="200" w:firstLine="480"/>
        <w:jc w:val="both"/>
        <w:rPr>
          <w:rFonts w:eastAsia="宋体"/>
          <w:color w:val="000000"/>
          <w:sz w:val="24"/>
          <w:szCs w:val="24"/>
        </w:rPr>
      </w:pPr>
    </w:p>
    <w:p w14:paraId="18C19E42" w14:textId="04B05CF2" w:rsidR="003D2B4B" w:rsidRPr="00CD4119" w:rsidRDefault="00456AD9" w:rsidP="00EF23C4">
      <w:pPr>
        <w:shd w:val="clear" w:color="auto" w:fill="FFFFFF"/>
        <w:topLinePunct/>
        <w:autoSpaceDE/>
        <w:autoSpaceDN/>
        <w:adjustRightInd/>
        <w:ind w:leftChars="992" w:left="1984" w:firstLineChars="200" w:firstLine="480"/>
        <w:jc w:val="both"/>
        <w:rPr>
          <w:rFonts w:eastAsia="宋体"/>
          <w:sz w:val="24"/>
          <w:szCs w:val="24"/>
        </w:rPr>
      </w:pPr>
      <w:r w:rsidRPr="00CD4119">
        <w:rPr>
          <w:rFonts w:eastAsia="宋体"/>
          <w:color w:val="000000"/>
          <w:sz w:val="24"/>
          <w:szCs w:val="24"/>
        </w:rPr>
        <w:t>FDA</w:t>
      </w:r>
      <w:r w:rsidRPr="00CD4119">
        <w:rPr>
          <w:rFonts w:eastAsia="宋体"/>
          <w:color w:val="000000"/>
          <w:sz w:val="24"/>
          <w:szCs w:val="24"/>
        </w:rPr>
        <w:t>希望该物品是否预期与父器械联合使用一般由潜在附属器械的标签和宣传材料（而不是由父器械的标签和宣传材料）决定。如果标签、宣传材料或其他预期用途的证据表明某物品预期与父器械（特定品牌或器械类型）联合使用，并支持、补充和</w:t>
      </w:r>
      <w:r w:rsidRPr="00CD4119">
        <w:rPr>
          <w:rFonts w:eastAsia="宋体"/>
          <w:color w:val="000000"/>
          <w:sz w:val="24"/>
          <w:szCs w:val="24"/>
        </w:rPr>
        <w:t>/</w:t>
      </w:r>
      <w:r w:rsidRPr="00CD4119">
        <w:rPr>
          <w:rFonts w:eastAsia="宋体"/>
          <w:color w:val="000000"/>
          <w:sz w:val="24"/>
          <w:szCs w:val="24"/>
        </w:rPr>
        <w:t>或增强该器械，则</w:t>
      </w:r>
      <w:r w:rsidRPr="00CD4119">
        <w:rPr>
          <w:rFonts w:eastAsia="宋体"/>
          <w:color w:val="000000"/>
          <w:sz w:val="24"/>
          <w:szCs w:val="24"/>
        </w:rPr>
        <w:t>FDA</w:t>
      </w:r>
      <w:r w:rsidRPr="00CD4119">
        <w:rPr>
          <w:rFonts w:eastAsia="宋体"/>
          <w:color w:val="000000"/>
          <w:sz w:val="24"/>
          <w:szCs w:val="24"/>
        </w:rPr>
        <w:t>通常将该物品视为附件，因此其属于《</w:t>
      </w:r>
      <w:r w:rsidRPr="00CD4119">
        <w:rPr>
          <w:rFonts w:eastAsia="宋体"/>
          <w:color w:val="000000"/>
          <w:sz w:val="24"/>
          <w:szCs w:val="24"/>
        </w:rPr>
        <w:t>FD&amp;C</w:t>
      </w:r>
      <w:r w:rsidRPr="00CD4119">
        <w:rPr>
          <w:rFonts w:eastAsia="宋体"/>
          <w:color w:val="000000"/>
          <w:sz w:val="24"/>
          <w:szCs w:val="24"/>
        </w:rPr>
        <w:t>法案》第</w:t>
      </w:r>
      <w:r w:rsidRPr="00CD4119">
        <w:rPr>
          <w:rFonts w:eastAsia="宋体"/>
          <w:color w:val="000000"/>
          <w:sz w:val="24"/>
          <w:szCs w:val="24"/>
        </w:rPr>
        <w:t>201</w:t>
      </w:r>
      <w:r w:rsidR="005741FD" w:rsidRPr="00CD4119">
        <w:rPr>
          <w:rFonts w:eastAsia="宋体"/>
          <w:color w:val="000000"/>
          <w:sz w:val="24"/>
          <w:szCs w:val="24"/>
        </w:rPr>
        <w:t>(h)</w:t>
      </w:r>
      <w:r w:rsidRPr="00CD4119">
        <w:rPr>
          <w:rFonts w:eastAsia="宋体"/>
          <w:color w:val="000000"/>
          <w:sz w:val="24"/>
          <w:szCs w:val="24"/>
        </w:rPr>
        <w:t>节所定义的</w:t>
      </w:r>
      <w:r w:rsidRPr="00CD4119">
        <w:rPr>
          <w:rFonts w:ascii="宋体" w:eastAsia="宋体" w:hAnsi="宋体"/>
          <w:color w:val="000000"/>
          <w:sz w:val="24"/>
          <w:szCs w:val="24"/>
        </w:rPr>
        <w:t>“</w:t>
      </w:r>
      <w:r w:rsidRPr="00CD4119">
        <w:rPr>
          <w:rFonts w:eastAsia="宋体"/>
          <w:color w:val="000000"/>
          <w:sz w:val="24"/>
          <w:szCs w:val="24"/>
        </w:rPr>
        <w:t>器械</w:t>
      </w:r>
      <w:r w:rsidRPr="00CD4119">
        <w:rPr>
          <w:rFonts w:ascii="宋体" w:eastAsia="宋体" w:hAnsi="宋体"/>
          <w:color w:val="000000"/>
          <w:sz w:val="24"/>
          <w:szCs w:val="24"/>
        </w:rPr>
        <w:t>”</w:t>
      </w:r>
      <w:r w:rsidRPr="00CD4119">
        <w:rPr>
          <w:rFonts w:eastAsia="宋体"/>
          <w:color w:val="000000"/>
          <w:sz w:val="24"/>
          <w:szCs w:val="24"/>
        </w:rPr>
        <w:t>。此类器械包括那些标记为</w:t>
      </w:r>
      <w:r w:rsidRPr="00CD4119">
        <w:rPr>
          <w:rFonts w:ascii="宋体" w:eastAsia="宋体" w:hAnsi="宋体"/>
          <w:color w:val="000000"/>
          <w:sz w:val="24"/>
          <w:szCs w:val="24"/>
        </w:rPr>
        <w:t>“</w:t>
      </w:r>
      <w:r w:rsidRPr="00CD4119">
        <w:rPr>
          <w:rFonts w:eastAsia="宋体"/>
          <w:color w:val="000000"/>
          <w:sz w:val="24"/>
          <w:szCs w:val="24"/>
        </w:rPr>
        <w:t>可选</w:t>
      </w:r>
      <w:r w:rsidRPr="00CD4119">
        <w:rPr>
          <w:rFonts w:ascii="宋体" w:eastAsia="宋体" w:hAnsi="宋体"/>
          <w:color w:val="000000"/>
          <w:sz w:val="24"/>
          <w:szCs w:val="24"/>
        </w:rPr>
        <w:t>”</w:t>
      </w:r>
      <w:r w:rsidRPr="00CD4119">
        <w:rPr>
          <w:rFonts w:eastAsia="宋体"/>
          <w:color w:val="000000"/>
          <w:sz w:val="24"/>
          <w:szCs w:val="24"/>
        </w:rPr>
        <w:t>的物品。</w:t>
      </w:r>
    </w:p>
    <w:p w14:paraId="6AF0DD16" w14:textId="77777777" w:rsidR="00CC7ED7" w:rsidRPr="00CD4119" w:rsidRDefault="00CC7ED7" w:rsidP="00EF23C4">
      <w:pPr>
        <w:shd w:val="clear" w:color="auto" w:fill="FFFFFF"/>
        <w:topLinePunct/>
        <w:autoSpaceDE/>
        <w:autoSpaceDN/>
        <w:adjustRightInd/>
        <w:ind w:leftChars="992" w:left="1984" w:firstLineChars="200" w:firstLine="480"/>
        <w:jc w:val="both"/>
        <w:rPr>
          <w:rFonts w:eastAsia="宋体"/>
          <w:color w:val="000000"/>
          <w:sz w:val="24"/>
          <w:szCs w:val="24"/>
        </w:rPr>
      </w:pPr>
    </w:p>
    <w:p w14:paraId="56E1108F" w14:textId="5811D673" w:rsidR="004C3917" w:rsidRPr="00CD4119" w:rsidRDefault="00456AD9" w:rsidP="00EF23C4">
      <w:pPr>
        <w:shd w:val="clear" w:color="auto" w:fill="FFFFFF"/>
        <w:topLinePunct/>
        <w:autoSpaceDE/>
        <w:autoSpaceDN/>
        <w:adjustRightInd/>
        <w:ind w:leftChars="992" w:left="1984" w:firstLineChars="200" w:firstLine="480"/>
        <w:jc w:val="both"/>
        <w:rPr>
          <w:rFonts w:eastAsia="宋体"/>
          <w:color w:val="000000"/>
          <w:sz w:val="24"/>
          <w:szCs w:val="24"/>
        </w:rPr>
      </w:pPr>
      <w:r w:rsidRPr="00CD4119">
        <w:rPr>
          <w:rFonts w:eastAsia="宋体"/>
          <w:color w:val="000000"/>
          <w:sz w:val="24"/>
          <w:szCs w:val="24"/>
        </w:rPr>
        <w:t>应注意，</w:t>
      </w:r>
      <w:r w:rsidRPr="00CD4119">
        <w:rPr>
          <w:rFonts w:eastAsia="宋体"/>
          <w:color w:val="000000"/>
          <w:sz w:val="24"/>
          <w:szCs w:val="24"/>
        </w:rPr>
        <w:t>FDA</w:t>
      </w:r>
      <w:r w:rsidRPr="00CD4119">
        <w:rPr>
          <w:rFonts w:eastAsia="宋体"/>
          <w:color w:val="000000"/>
          <w:sz w:val="24"/>
          <w:szCs w:val="24"/>
        </w:rPr>
        <w:t>通常不会将仅可与器械联合使用而不符合附件定义的物品视为附件</w:t>
      </w:r>
      <w:r w:rsidR="00864B9B" w:rsidRPr="00CD4119">
        <w:rPr>
          <w:rFonts w:eastAsia="宋体"/>
          <w:color w:val="000000"/>
          <w:sz w:val="24"/>
          <w:szCs w:val="24"/>
        </w:rPr>
        <w:t>。</w:t>
      </w:r>
      <w:r w:rsidRPr="00CD4119">
        <w:rPr>
          <w:rFonts w:eastAsia="宋体"/>
          <w:color w:val="000000"/>
          <w:sz w:val="24"/>
          <w:szCs w:val="24"/>
        </w:rPr>
        <w:t>例如，</w:t>
      </w:r>
      <w:r w:rsidRPr="00CD4119">
        <w:rPr>
          <w:rFonts w:eastAsia="宋体"/>
          <w:color w:val="000000"/>
          <w:sz w:val="24"/>
          <w:szCs w:val="24"/>
        </w:rPr>
        <w:t>FDA</w:t>
      </w:r>
      <w:r w:rsidRPr="00CD4119">
        <w:rPr>
          <w:rFonts w:eastAsia="宋体"/>
          <w:color w:val="000000"/>
          <w:sz w:val="24"/>
          <w:szCs w:val="24"/>
        </w:rPr>
        <w:t>通常不会将作为一般应用平台的手机（包括作为医疗器械的移动医疗应用）或用于显示医疗数据的现成电脑显示器视为附件，除非它们预期专用于此类医疗器械。</w:t>
      </w:r>
    </w:p>
    <w:p w14:paraId="13451BD6" w14:textId="77777777" w:rsidR="004C3917" w:rsidRPr="00CD4119" w:rsidRDefault="004C3917" w:rsidP="00EF23C4">
      <w:pPr>
        <w:widowControl/>
        <w:autoSpaceDE/>
        <w:autoSpaceDN/>
        <w:adjustRightInd/>
        <w:rPr>
          <w:rFonts w:eastAsia="宋体"/>
          <w:color w:val="000000"/>
          <w:sz w:val="24"/>
          <w:szCs w:val="24"/>
        </w:rPr>
      </w:pPr>
      <w:r w:rsidRPr="00CD4119">
        <w:rPr>
          <w:rFonts w:eastAsia="宋体"/>
          <w:color w:val="000000"/>
          <w:sz w:val="24"/>
          <w:szCs w:val="24"/>
        </w:rPr>
        <w:br w:type="page"/>
      </w:r>
    </w:p>
    <w:p w14:paraId="5D49AB12" w14:textId="77777777" w:rsidR="003D2B4B" w:rsidRPr="00CD4119" w:rsidRDefault="00456AD9" w:rsidP="00EF23C4">
      <w:pPr>
        <w:shd w:val="clear" w:color="auto" w:fill="FFFFFF"/>
        <w:topLinePunct/>
        <w:autoSpaceDE/>
        <w:autoSpaceDN/>
        <w:adjustRightInd/>
        <w:ind w:leftChars="721" w:left="1984" w:hangingChars="225" w:hanging="542"/>
        <w:jc w:val="both"/>
        <w:rPr>
          <w:rFonts w:eastAsia="宋体"/>
          <w:sz w:val="24"/>
          <w:szCs w:val="24"/>
        </w:rPr>
      </w:pPr>
      <w:r w:rsidRPr="00CD4119">
        <w:rPr>
          <w:rFonts w:eastAsia="宋体"/>
          <w:b/>
          <w:color w:val="000000"/>
          <w:sz w:val="24"/>
          <w:szCs w:val="24"/>
        </w:rPr>
        <w:lastRenderedPageBreak/>
        <w:t>2.</w:t>
      </w:r>
      <w:r w:rsidRPr="00CD4119">
        <w:rPr>
          <w:rFonts w:eastAsia="宋体"/>
          <w:b/>
          <w:color w:val="000000"/>
          <w:sz w:val="24"/>
          <w:szCs w:val="24"/>
        </w:rPr>
        <w:tab/>
      </w:r>
      <w:r w:rsidRPr="00CD4119">
        <w:rPr>
          <w:rFonts w:eastAsia="宋体"/>
          <w:b/>
          <w:color w:val="000000"/>
          <w:sz w:val="24"/>
          <w:szCs w:val="24"/>
        </w:rPr>
        <w:t>预期用于支持、补充和</w:t>
      </w:r>
      <w:r w:rsidRPr="00CD4119">
        <w:rPr>
          <w:rFonts w:eastAsia="宋体"/>
          <w:b/>
          <w:color w:val="000000"/>
          <w:sz w:val="24"/>
          <w:szCs w:val="24"/>
        </w:rPr>
        <w:t>/</w:t>
      </w:r>
      <w:r w:rsidRPr="00CD4119">
        <w:rPr>
          <w:rFonts w:eastAsia="宋体"/>
          <w:b/>
          <w:color w:val="000000"/>
          <w:sz w:val="24"/>
          <w:szCs w:val="24"/>
        </w:rPr>
        <w:t>或增强一个或多个父器械的性能。</w:t>
      </w:r>
    </w:p>
    <w:p w14:paraId="355E762D" w14:textId="77777777" w:rsidR="00CC7ED7" w:rsidRPr="00CD4119" w:rsidRDefault="00CC7ED7" w:rsidP="00EF23C4">
      <w:pPr>
        <w:shd w:val="clear" w:color="auto" w:fill="FFFFFF"/>
        <w:topLinePunct/>
        <w:autoSpaceDE/>
        <w:autoSpaceDN/>
        <w:adjustRightInd/>
        <w:ind w:leftChars="992" w:left="1984" w:firstLineChars="200" w:firstLine="480"/>
        <w:jc w:val="both"/>
        <w:rPr>
          <w:rFonts w:eastAsia="宋体"/>
          <w:sz w:val="24"/>
          <w:szCs w:val="24"/>
        </w:rPr>
      </w:pPr>
    </w:p>
    <w:p w14:paraId="6E34B292" w14:textId="321BF9A8" w:rsidR="003D2B4B" w:rsidRPr="00CD4119" w:rsidRDefault="00456AD9" w:rsidP="00EF23C4">
      <w:pPr>
        <w:shd w:val="clear" w:color="auto" w:fill="FFFFFF"/>
        <w:topLinePunct/>
        <w:autoSpaceDE/>
        <w:autoSpaceDN/>
        <w:adjustRightInd/>
        <w:ind w:leftChars="992" w:left="1984" w:firstLineChars="200" w:firstLine="480"/>
        <w:jc w:val="both"/>
        <w:rPr>
          <w:rFonts w:eastAsia="宋体"/>
          <w:sz w:val="24"/>
          <w:szCs w:val="24"/>
        </w:rPr>
      </w:pPr>
      <w:r w:rsidRPr="00CD4119">
        <w:rPr>
          <w:rFonts w:eastAsia="宋体"/>
          <w:sz w:val="24"/>
          <w:szCs w:val="24"/>
        </w:rPr>
        <w:t>器械通过</w:t>
      </w:r>
      <w:r w:rsidR="00A163B0" w:rsidRPr="00CD4119">
        <w:rPr>
          <w:rFonts w:eastAsia="宋体"/>
          <w:sz w:val="24"/>
          <w:szCs w:val="24"/>
        </w:rPr>
        <w:t>确保</w:t>
      </w:r>
      <w:r w:rsidRPr="00CD4119">
        <w:rPr>
          <w:rFonts w:eastAsia="宋体"/>
          <w:sz w:val="24"/>
          <w:szCs w:val="24"/>
        </w:rPr>
        <w:t>或促进父器械按照其预期用途执行来</w:t>
      </w:r>
      <w:r w:rsidRPr="00CD4119">
        <w:rPr>
          <w:rFonts w:eastAsia="宋体"/>
          <w:i/>
          <w:color w:val="000000"/>
          <w:sz w:val="24"/>
          <w:szCs w:val="24"/>
        </w:rPr>
        <w:t>支持</w:t>
      </w:r>
      <w:r w:rsidRPr="00CD4119">
        <w:rPr>
          <w:rFonts w:eastAsia="宋体"/>
          <w:sz w:val="24"/>
          <w:szCs w:val="24"/>
        </w:rPr>
        <w:t>父器械的性能。</w:t>
      </w:r>
      <w:r w:rsidRPr="00CD4119">
        <w:rPr>
          <w:rFonts w:eastAsia="宋体"/>
          <w:color w:val="000000"/>
          <w:sz w:val="24"/>
          <w:szCs w:val="24"/>
        </w:rPr>
        <w:t>例如，旨在为目标位置和神经刺激器之间的导线创建管道的</w:t>
      </w:r>
      <w:proofErr w:type="gramStart"/>
      <w:r w:rsidRPr="00CD4119">
        <w:rPr>
          <w:rFonts w:eastAsia="宋体"/>
          <w:color w:val="000000"/>
          <w:sz w:val="24"/>
          <w:szCs w:val="24"/>
        </w:rPr>
        <w:t>神经刺激器械用隧道</w:t>
      </w:r>
      <w:proofErr w:type="gramEnd"/>
      <w:r w:rsidRPr="00CD4119">
        <w:rPr>
          <w:rFonts w:eastAsia="宋体"/>
          <w:color w:val="000000"/>
          <w:sz w:val="24"/>
          <w:szCs w:val="24"/>
        </w:rPr>
        <w:t>工具，通过促进其向目标神经组织提供刺激来支持神经刺激器。在该情况下，必须配备该附件，以使父器械达到其预期用途。输液泵支架还通过将药物或液体和其他输液附件牢固地固定在适当高度且便于患者或护理人员接触，来支持父器械（输液泵）的预期用途。在该情况下，父器械可在无附件的情况下执行其预期用途，但附件仍支持该器械的性能。</w:t>
      </w:r>
    </w:p>
    <w:p w14:paraId="03E87D62" w14:textId="77777777" w:rsidR="00CC7ED7" w:rsidRPr="00CD4119" w:rsidRDefault="00CC7ED7" w:rsidP="00EF23C4">
      <w:pPr>
        <w:shd w:val="clear" w:color="auto" w:fill="FFFFFF"/>
        <w:topLinePunct/>
        <w:autoSpaceDE/>
        <w:autoSpaceDN/>
        <w:adjustRightInd/>
        <w:ind w:leftChars="992" w:left="1984" w:firstLineChars="200" w:firstLine="480"/>
        <w:jc w:val="both"/>
        <w:rPr>
          <w:rFonts w:eastAsia="宋体"/>
          <w:color w:val="000000"/>
          <w:sz w:val="24"/>
          <w:szCs w:val="24"/>
        </w:rPr>
      </w:pPr>
    </w:p>
    <w:p w14:paraId="76B36D7E" w14:textId="77777777" w:rsidR="003D2B4B" w:rsidRPr="00CD4119" w:rsidRDefault="00456AD9" w:rsidP="00EF23C4">
      <w:pPr>
        <w:shd w:val="clear" w:color="auto" w:fill="FFFFFF"/>
        <w:topLinePunct/>
        <w:autoSpaceDE/>
        <w:autoSpaceDN/>
        <w:adjustRightInd/>
        <w:ind w:leftChars="992" w:left="1984" w:firstLineChars="200" w:firstLine="480"/>
        <w:jc w:val="both"/>
        <w:rPr>
          <w:rFonts w:eastAsia="宋体"/>
          <w:sz w:val="24"/>
          <w:szCs w:val="24"/>
        </w:rPr>
      </w:pPr>
      <w:r w:rsidRPr="00CD4119">
        <w:rPr>
          <w:rFonts w:eastAsia="宋体"/>
          <w:color w:val="000000"/>
          <w:sz w:val="24"/>
          <w:szCs w:val="24"/>
        </w:rPr>
        <w:t>如果器械增加新功能或使用父器械的新方法，而不改变父器械的预期用途，则该器械可补充父器械的性能。例如，脉搏血氧</w:t>
      </w:r>
      <w:proofErr w:type="gramStart"/>
      <w:r w:rsidRPr="00CD4119">
        <w:rPr>
          <w:rFonts w:eastAsia="宋体"/>
          <w:color w:val="000000"/>
          <w:sz w:val="24"/>
          <w:szCs w:val="24"/>
        </w:rPr>
        <w:t>仪允许</w:t>
      </w:r>
      <w:proofErr w:type="gramEnd"/>
      <w:r w:rsidRPr="00CD4119">
        <w:rPr>
          <w:rFonts w:eastAsia="宋体"/>
          <w:color w:val="000000"/>
          <w:sz w:val="24"/>
          <w:szCs w:val="24"/>
        </w:rPr>
        <w:t>多参数监测仪显示血氧饱和度，但不改变其预期用途，即记录和显示多个生理参数。同样，用于将已批准的经导管心脏瓣膜插入较小病变动脉的新球囊导管可</w:t>
      </w:r>
      <w:r w:rsidRPr="00CD4119">
        <w:rPr>
          <w:rFonts w:eastAsia="宋体"/>
          <w:sz w:val="24"/>
          <w:szCs w:val="24"/>
        </w:rPr>
        <w:t>补充</w:t>
      </w:r>
      <w:r w:rsidRPr="00CD4119">
        <w:rPr>
          <w:rFonts w:eastAsia="宋体"/>
          <w:color w:val="000000"/>
          <w:sz w:val="24"/>
          <w:szCs w:val="24"/>
        </w:rPr>
        <w:t>父器械的预期用途。球囊导管通过将可接受父器械的患者群体扩展</w:t>
      </w:r>
      <w:proofErr w:type="gramStart"/>
      <w:r w:rsidRPr="00CD4119">
        <w:rPr>
          <w:rFonts w:eastAsia="宋体"/>
          <w:color w:val="000000"/>
          <w:sz w:val="24"/>
          <w:szCs w:val="24"/>
        </w:rPr>
        <w:t>至那些</w:t>
      </w:r>
      <w:proofErr w:type="gramEnd"/>
      <w:r w:rsidRPr="00CD4119">
        <w:rPr>
          <w:rFonts w:eastAsia="宋体"/>
          <w:color w:val="000000"/>
          <w:sz w:val="24"/>
          <w:szCs w:val="24"/>
        </w:rPr>
        <w:t>动脉直径较小的患者（如女性）来补充经导管心脏瓣膜的预期用途。</w:t>
      </w:r>
    </w:p>
    <w:p w14:paraId="091ED4B3" w14:textId="77777777" w:rsidR="00CC7ED7" w:rsidRPr="00CD4119" w:rsidRDefault="00CC7ED7" w:rsidP="00EF23C4">
      <w:pPr>
        <w:shd w:val="clear" w:color="auto" w:fill="FFFFFF"/>
        <w:topLinePunct/>
        <w:autoSpaceDE/>
        <w:autoSpaceDN/>
        <w:adjustRightInd/>
        <w:ind w:leftChars="992" w:left="1984" w:firstLineChars="200" w:firstLine="480"/>
        <w:jc w:val="both"/>
        <w:rPr>
          <w:rFonts w:eastAsia="宋体"/>
          <w:sz w:val="24"/>
          <w:szCs w:val="24"/>
        </w:rPr>
      </w:pPr>
    </w:p>
    <w:p w14:paraId="5C7C6EB0" w14:textId="76455E6C" w:rsidR="003D2B4B" w:rsidRPr="00CD4119" w:rsidRDefault="00456AD9" w:rsidP="00EF23C4">
      <w:pPr>
        <w:shd w:val="clear" w:color="auto" w:fill="FFFFFF"/>
        <w:topLinePunct/>
        <w:autoSpaceDE/>
        <w:autoSpaceDN/>
        <w:adjustRightInd/>
        <w:ind w:leftChars="992" w:left="1984" w:firstLineChars="200" w:firstLine="480"/>
        <w:jc w:val="both"/>
        <w:rPr>
          <w:rFonts w:eastAsia="宋体"/>
          <w:sz w:val="24"/>
          <w:szCs w:val="24"/>
        </w:rPr>
      </w:pPr>
      <w:r w:rsidRPr="00CD4119">
        <w:rPr>
          <w:rFonts w:eastAsia="宋体"/>
          <w:sz w:val="24"/>
          <w:szCs w:val="24"/>
        </w:rPr>
        <w:t>器械通过使器械更安全或更有效地执行其预期用途来</w:t>
      </w:r>
      <w:r w:rsidRPr="00CD4119">
        <w:rPr>
          <w:rFonts w:eastAsia="宋体"/>
          <w:i/>
          <w:color w:val="000000"/>
          <w:sz w:val="24"/>
          <w:szCs w:val="24"/>
        </w:rPr>
        <w:t>增强</w:t>
      </w:r>
      <w:r w:rsidRPr="00CD4119">
        <w:rPr>
          <w:rFonts w:eastAsia="宋体"/>
          <w:sz w:val="24"/>
          <w:szCs w:val="24"/>
        </w:rPr>
        <w:t>父器械的性能。</w:t>
      </w:r>
      <w:r w:rsidRPr="00CD4119">
        <w:rPr>
          <w:rFonts w:eastAsia="宋体"/>
          <w:i/>
          <w:color w:val="000000"/>
          <w:sz w:val="24"/>
          <w:szCs w:val="24"/>
        </w:rPr>
        <w:t>增强</w:t>
      </w:r>
      <w:r w:rsidRPr="00CD4119">
        <w:rPr>
          <w:rFonts w:eastAsia="宋体"/>
          <w:sz w:val="24"/>
          <w:szCs w:val="24"/>
        </w:rPr>
        <w:t>包括通过使父器械更快速地执行或改善器械使用者的可用性或便利性来提高其性能。</w:t>
      </w:r>
      <w:r w:rsidRPr="00CD4119">
        <w:rPr>
          <w:rFonts w:eastAsia="宋体"/>
          <w:color w:val="000000"/>
          <w:sz w:val="24"/>
          <w:szCs w:val="24"/>
        </w:rPr>
        <w:t>例如，导</w:t>
      </w:r>
      <w:proofErr w:type="gramStart"/>
      <w:r w:rsidRPr="00CD4119">
        <w:rPr>
          <w:rFonts w:eastAsia="宋体"/>
          <w:color w:val="000000"/>
          <w:sz w:val="24"/>
          <w:szCs w:val="24"/>
        </w:rPr>
        <w:t>丝通过</w:t>
      </w:r>
      <w:proofErr w:type="gramEnd"/>
      <w:r w:rsidRPr="00CD4119">
        <w:rPr>
          <w:rFonts w:eastAsia="宋体"/>
          <w:color w:val="000000"/>
          <w:sz w:val="24"/>
          <w:szCs w:val="24"/>
        </w:rPr>
        <w:t>提高父器械的精密度及减少患者风险来提高切骨</w:t>
      </w:r>
      <w:r w:rsidR="009D1939" w:rsidRPr="00CD4119">
        <w:rPr>
          <w:rFonts w:eastAsia="宋体"/>
          <w:color w:val="000000"/>
          <w:sz w:val="24"/>
          <w:szCs w:val="24"/>
        </w:rPr>
        <w:t>仪器</w:t>
      </w:r>
      <w:r w:rsidRPr="00CD4119">
        <w:rPr>
          <w:rFonts w:eastAsia="宋体"/>
          <w:color w:val="000000"/>
          <w:sz w:val="24"/>
          <w:szCs w:val="24"/>
        </w:rPr>
        <w:t>的性能。同样，增加颜色或反差滤光片以增强由成像器械产生的原始图像的软件程序，通过使其更有效地执行来增强父器械的性能。</w:t>
      </w:r>
    </w:p>
    <w:p w14:paraId="7ED27E10" w14:textId="77777777" w:rsidR="00CC7ED7" w:rsidRPr="00CD4119" w:rsidRDefault="00CC7ED7" w:rsidP="00EF23C4">
      <w:pPr>
        <w:shd w:val="clear" w:color="auto" w:fill="FFFFFF"/>
        <w:topLinePunct/>
        <w:autoSpaceDE/>
        <w:autoSpaceDN/>
        <w:adjustRightInd/>
        <w:ind w:leftChars="992" w:left="1984" w:firstLineChars="200" w:firstLine="480"/>
        <w:jc w:val="both"/>
        <w:rPr>
          <w:rFonts w:eastAsia="宋体"/>
          <w:color w:val="000000"/>
          <w:sz w:val="24"/>
          <w:szCs w:val="24"/>
        </w:rPr>
      </w:pPr>
    </w:p>
    <w:p w14:paraId="2CAF2FC7" w14:textId="77777777" w:rsidR="003D2B4B" w:rsidRPr="00CD4119" w:rsidRDefault="00456AD9" w:rsidP="00EF23C4">
      <w:pPr>
        <w:shd w:val="clear" w:color="auto" w:fill="FFFFFF"/>
        <w:topLinePunct/>
        <w:autoSpaceDE/>
        <w:autoSpaceDN/>
        <w:adjustRightInd/>
        <w:ind w:leftChars="992" w:left="1984" w:firstLineChars="200" w:firstLine="480"/>
        <w:jc w:val="both"/>
        <w:rPr>
          <w:rFonts w:eastAsia="宋体"/>
          <w:sz w:val="24"/>
          <w:szCs w:val="24"/>
        </w:rPr>
      </w:pPr>
      <w:r w:rsidRPr="00CD4119">
        <w:rPr>
          <w:rFonts w:eastAsia="宋体"/>
          <w:color w:val="000000"/>
          <w:sz w:val="24"/>
          <w:szCs w:val="24"/>
        </w:rPr>
        <w:t>在实践中，支持、补充或增强父器械的器械之间的区别比较微妙，许多符合附件定义的器械可能执行这些事项中的一项或多项。</w:t>
      </w:r>
      <w:r w:rsidRPr="00CD4119">
        <w:rPr>
          <w:rFonts w:eastAsia="宋体"/>
          <w:sz w:val="24"/>
          <w:szCs w:val="24"/>
        </w:rPr>
        <w:t>因此，如果该器械旨在支持、补充</w:t>
      </w:r>
      <w:r w:rsidRPr="00CD4119">
        <w:rPr>
          <w:rFonts w:eastAsia="宋体"/>
          <w:i/>
          <w:color w:val="000000"/>
          <w:sz w:val="24"/>
          <w:szCs w:val="24"/>
        </w:rPr>
        <w:t>和</w:t>
      </w:r>
      <w:r w:rsidRPr="00CD4119">
        <w:rPr>
          <w:rFonts w:eastAsia="宋体"/>
          <w:i/>
          <w:color w:val="000000"/>
          <w:sz w:val="24"/>
          <w:szCs w:val="24"/>
        </w:rPr>
        <w:t>/</w:t>
      </w:r>
      <w:r w:rsidRPr="00CD4119">
        <w:rPr>
          <w:rFonts w:eastAsia="宋体"/>
          <w:i/>
          <w:color w:val="000000"/>
          <w:sz w:val="24"/>
          <w:szCs w:val="24"/>
        </w:rPr>
        <w:t>或</w:t>
      </w:r>
      <w:r w:rsidRPr="00CD4119">
        <w:rPr>
          <w:rFonts w:eastAsia="宋体"/>
          <w:sz w:val="24"/>
          <w:szCs w:val="24"/>
        </w:rPr>
        <w:t>增强一个或多个父器械的性能，我们预期可将该器械视为附件，无论该器械是必需项还是可选项。</w:t>
      </w:r>
    </w:p>
    <w:p w14:paraId="6C3B1E00" w14:textId="77777777" w:rsidR="00CC7ED7" w:rsidRPr="00CD4119" w:rsidRDefault="00CC7ED7" w:rsidP="00EF23C4">
      <w:pPr>
        <w:shd w:val="clear" w:color="auto" w:fill="FFFFFF"/>
        <w:topLinePunct/>
        <w:autoSpaceDE/>
        <w:autoSpaceDN/>
        <w:adjustRightInd/>
        <w:ind w:leftChars="992" w:left="1984" w:firstLineChars="200" w:firstLine="480"/>
        <w:jc w:val="both"/>
        <w:rPr>
          <w:rFonts w:eastAsia="宋体"/>
          <w:color w:val="000000"/>
          <w:sz w:val="24"/>
          <w:szCs w:val="24"/>
        </w:rPr>
      </w:pPr>
    </w:p>
    <w:p w14:paraId="4CD119AF" w14:textId="77777777" w:rsidR="00746A17" w:rsidRDefault="00746A17" w:rsidP="00EF23C4">
      <w:pPr>
        <w:shd w:val="clear" w:color="auto" w:fill="FFFFFF"/>
        <w:topLinePunct/>
        <w:autoSpaceDE/>
        <w:autoSpaceDN/>
        <w:adjustRightInd/>
        <w:ind w:leftChars="992" w:left="1984" w:firstLineChars="200" w:firstLine="480"/>
        <w:jc w:val="both"/>
        <w:rPr>
          <w:rFonts w:eastAsia="宋体"/>
          <w:color w:val="000000"/>
          <w:sz w:val="24"/>
          <w:szCs w:val="24"/>
        </w:rPr>
      </w:pPr>
      <w:r>
        <w:rPr>
          <w:rFonts w:eastAsia="宋体"/>
          <w:color w:val="000000"/>
          <w:sz w:val="24"/>
          <w:szCs w:val="24"/>
        </w:rPr>
        <w:br w:type="page"/>
      </w:r>
    </w:p>
    <w:p w14:paraId="57C8B6F7" w14:textId="18E964EA" w:rsidR="003D2B4B" w:rsidRPr="00CD4119" w:rsidRDefault="00456AD9" w:rsidP="00EF23C4">
      <w:pPr>
        <w:shd w:val="clear" w:color="auto" w:fill="FFFFFF"/>
        <w:topLinePunct/>
        <w:autoSpaceDE/>
        <w:autoSpaceDN/>
        <w:adjustRightInd/>
        <w:ind w:leftChars="992" w:left="1984" w:firstLineChars="200" w:firstLine="480"/>
        <w:jc w:val="both"/>
        <w:rPr>
          <w:rFonts w:eastAsia="宋体"/>
          <w:sz w:val="24"/>
          <w:szCs w:val="24"/>
        </w:rPr>
      </w:pPr>
      <w:r w:rsidRPr="00CD4119">
        <w:rPr>
          <w:rFonts w:eastAsia="宋体"/>
          <w:color w:val="000000"/>
          <w:sz w:val="24"/>
          <w:szCs w:val="24"/>
        </w:rPr>
        <w:lastRenderedPageBreak/>
        <w:t>有些产品并非预期专用于医疗器械，但仍可与医疗器械联合使用，且不符合附件定义，如果此类器械并非《</w:t>
      </w:r>
      <w:r w:rsidRPr="00CD4119">
        <w:rPr>
          <w:rFonts w:eastAsia="宋体"/>
          <w:color w:val="000000"/>
          <w:sz w:val="24"/>
          <w:szCs w:val="24"/>
        </w:rPr>
        <w:t>FD&amp;C</w:t>
      </w:r>
      <w:r w:rsidRPr="00CD4119">
        <w:rPr>
          <w:rFonts w:eastAsia="宋体"/>
          <w:color w:val="000000"/>
          <w:sz w:val="24"/>
          <w:szCs w:val="24"/>
        </w:rPr>
        <w:t>法案》第</w:t>
      </w:r>
      <w:r w:rsidRPr="00CD4119">
        <w:rPr>
          <w:rFonts w:eastAsia="宋体"/>
          <w:color w:val="000000"/>
          <w:sz w:val="24"/>
          <w:szCs w:val="24"/>
        </w:rPr>
        <w:t>201</w:t>
      </w:r>
      <w:r w:rsidR="005741FD" w:rsidRPr="00CD4119">
        <w:rPr>
          <w:rFonts w:eastAsia="宋体"/>
          <w:color w:val="000000"/>
          <w:sz w:val="24"/>
          <w:szCs w:val="24"/>
        </w:rPr>
        <w:t>(h)</w:t>
      </w:r>
      <w:r w:rsidRPr="00CD4119">
        <w:rPr>
          <w:rFonts w:eastAsia="宋体"/>
          <w:color w:val="000000"/>
          <w:sz w:val="24"/>
          <w:szCs w:val="24"/>
        </w:rPr>
        <w:t>节规定的器械，则不值得独立分类。例如，非特定器械的现成替代部件（如电池、</w:t>
      </w:r>
      <w:r w:rsidRPr="00CD4119">
        <w:rPr>
          <w:rFonts w:eastAsia="宋体"/>
          <w:color w:val="000000"/>
          <w:sz w:val="24"/>
          <w:szCs w:val="24"/>
        </w:rPr>
        <w:t>USB</w:t>
      </w:r>
      <w:r w:rsidRPr="00CD4119">
        <w:rPr>
          <w:rFonts w:eastAsia="宋体"/>
          <w:color w:val="000000"/>
          <w:sz w:val="24"/>
          <w:szCs w:val="24"/>
        </w:rPr>
        <w:t>电缆、电脑鼠标等）可与医疗器械联合使用，但</w:t>
      </w:r>
      <w:r w:rsidRPr="00CD4119">
        <w:rPr>
          <w:rFonts w:eastAsia="宋体"/>
          <w:color w:val="000000"/>
          <w:sz w:val="24"/>
          <w:szCs w:val="24"/>
        </w:rPr>
        <w:t>FDA</w:t>
      </w:r>
      <w:r w:rsidRPr="00CD4119">
        <w:rPr>
          <w:rFonts w:eastAsia="宋体"/>
          <w:color w:val="000000"/>
          <w:sz w:val="24"/>
          <w:szCs w:val="24"/>
        </w:rPr>
        <w:t>预期不将这些产品视为附件或医疗器械。</w:t>
      </w:r>
    </w:p>
    <w:p w14:paraId="4A1FFB1F" w14:textId="0CD31CA7" w:rsidR="004C3917" w:rsidRPr="00CD4119" w:rsidRDefault="004C3917" w:rsidP="00EF23C4">
      <w:pPr>
        <w:widowControl/>
        <w:autoSpaceDE/>
        <w:autoSpaceDN/>
        <w:adjustRightInd/>
        <w:rPr>
          <w:rFonts w:eastAsia="宋体"/>
          <w:b/>
          <w:bCs/>
          <w:sz w:val="24"/>
          <w:szCs w:val="24"/>
        </w:rPr>
      </w:pPr>
    </w:p>
    <w:p w14:paraId="47F1A27D" w14:textId="77777777" w:rsidR="003D2B4B" w:rsidRPr="00CD4119" w:rsidRDefault="00456AD9" w:rsidP="00EF23C4">
      <w:pPr>
        <w:pStyle w:val="2"/>
        <w:snapToGrid/>
        <w:spacing w:beforeLines="0" w:before="0" w:afterLines="0" w:after="0"/>
        <w:rPr>
          <w:rFonts w:cs="Times New Roman"/>
        </w:rPr>
      </w:pPr>
      <w:bookmarkStart w:id="6" w:name="_Toc97371722"/>
      <w:r w:rsidRPr="00CD4119">
        <w:rPr>
          <w:rFonts w:cs="Times New Roman"/>
        </w:rPr>
        <w:t>B.</w:t>
      </w:r>
      <w:r w:rsidRPr="00CD4119">
        <w:rPr>
          <w:rFonts w:cs="Times New Roman"/>
        </w:rPr>
        <w:tab/>
      </w:r>
      <w:r w:rsidRPr="00CD4119">
        <w:rPr>
          <w:rFonts w:cs="Times New Roman"/>
        </w:rPr>
        <w:t>当按预期用途与父器械联合使用时，该附件具有哪些风险，以及为合理保证其安全性和有效性需要哪些监管控制措施？</w:t>
      </w:r>
      <w:bookmarkEnd w:id="6"/>
    </w:p>
    <w:p w14:paraId="32FADF4F" w14:textId="77777777" w:rsidR="00CC7ED7" w:rsidRPr="00CD4119" w:rsidRDefault="00CC7ED7" w:rsidP="00EF23C4">
      <w:pPr>
        <w:shd w:val="clear" w:color="auto" w:fill="FFFFFF"/>
        <w:topLinePunct/>
        <w:autoSpaceDE/>
        <w:autoSpaceDN/>
        <w:adjustRightInd/>
        <w:ind w:leftChars="354" w:left="708" w:firstLineChars="200" w:firstLine="480"/>
        <w:jc w:val="both"/>
        <w:rPr>
          <w:rFonts w:eastAsia="宋体"/>
          <w:color w:val="000000"/>
          <w:sz w:val="24"/>
          <w:szCs w:val="24"/>
        </w:rPr>
      </w:pPr>
    </w:p>
    <w:p w14:paraId="1BF3612A" w14:textId="77777777" w:rsidR="003D2B4B" w:rsidRPr="00CD4119" w:rsidRDefault="00456AD9" w:rsidP="00EF23C4">
      <w:pPr>
        <w:shd w:val="clear" w:color="auto" w:fill="FFFFFF"/>
        <w:topLinePunct/>
        <w:autoSpaceDE/>
        <w:autoSpaceDN/>
        <w:adjustRightInd/>
        <w:ind w:leftChars="354" w:left="708" w:firstLineChars="200" w:firstLine="480"/>
        <w:jc w:val="both"/>
        <w:rPr>
          <w:rFonts w:eastAsia="宋体"/>
          <w:sz w:val="24"/>
          <w:szCs w:val="24"/>
        </w:rPr>
      </w:pPr>
      <w:r w:rsidRPr="00CD4119">
        <w:rPr>
          <w:rFonts w:eastAsia="宋体"/>
          <w:color w:val="000000"/>
          <w:sz w:val="24"/>
          <w:szCs w:val="24"/>
        </w:rPr>
        <w:t>根据本指南所述的政策，</w:t>
      </w:r>
      <w:r w:rsidRPr="00CD4119">
        <w:rPr>
          <w:rFonts w:eastAsia="宋体"/>
          <w:color w:val="000000"/>
          <w:sz w:val="24"/>
          <w:szCs w:val="24"/>
        </w:rPr>
        <w:t>FDA</w:t>
      </w:r>
      <w:r w:rsidRPr="00CD4119">
        <w:rPr>
          <w:rFonts w:eastAsia="宋体"/>
          <w:color w:val="000000"/>
          <w:sz w:val="24"/>
          <w:szCs w:val="24"/>
        </w:rPr>
        <w:t>将根据附件的预期用途来确定附件的风险以及为其安全性和有效性提供合理保证所需的监管控制措施，其方式与确定非附属器械的方式相同。由于附件预期与一个或多个父器械联合使用并对其进行支持、补充和</w:t>
      </w:r>
      <w:r w:rsidRPr="00CD4119">
        <w:rPr>
          <w:rFonts w:eastAsia="宋体"/>
          <w:color w:val="000000"/>
          <w:sz w:val="24"/>
          <w:szCs w:val="24"/>
        </w:rPr>
        <w:t>/</w:t>
      </w:r>
      <w:r w:rsidRPr="00CD4119">
        <w:rPr>
          <w:rFonts w:eastAsia="宋体"/>
          <w:color w:val="000000"/>
          <w:sz w:val="24"/>
          <w:szCs w:val="24"/>
        </w:rPr>
        <w:t>或增强，因此</w:t>
      </w:r>
      <w:r w:rsidRPr="00CD4119">
        <w:rPr>
          <w:rFonts w:eastAsia="宋体"/>
          <w:color w:val="000000"/>
          <w:sz w:val="24"/>
          <w:szCs w:val="24"/>
        </w:rPr>
        <w:t>FDA</w:t>
      </w:r>
      <w:r w:rsidRPr="00CD4119">
        <w:rPr>
          <w:rFonts w:eastAsia="宋体"/>
          <w:color w:val="000000"/>
          <w:sz w:val="24"/>
          <w:szCs w:val="24"/>
        </w:rPr>
        <w:t>将确定附件在与父器械类型联合使用时的风险。</w:t>
      </w:r>
    </w:p>
    <w:p w14:paraId="5D55B689" w14:textId="77777777" w:rsidR="00CC7ED7" w:rsidRPr="00CD4119" w:rsidRDefault="00CC7ED7" w:rsidP="00EF23C4">
      <w:pPr>
        <w:shd w:val="clear" w:color="auto" w:fill="FFFFFF"/>
        <w:topLinePunct/>
        <w:autoSpaceDE/>
        <w:autoSpaceDN/>
        <w:adjustRightInd/>
        <w:ind w:leftChars="354" w:left="708" w:firstLineChars="200" w:firstLine="480"/>
        <w:jc w:val="both"/>
        <w:rPr>
          <w:rFonts w:eastAsia="宋体"/>
          <w:color w:val="000000"/>
          <w:sz w:val="24"/>
          <w:szCs w:val="24"/>
        </w:rPr>
      </w:pPr>
    </w:p>
    <w:p w14:paraId="62E3543C" w14:textId="69822B4C" w:rsidR="003D2B4B" w:rsidRPr="00CD4119" w:rsidRDefault="00456AD9" w:rsidP="00EF23C4">
      <w:pPr>
        <w:shd w:val="clear" w:color="auto" w:fill="FFFFFF"/>
        <w:topLinePunct/>
        <w:autoSpaceDE/>
        <w:autoSpaceDN/>
        <w:adjustRightInd/>
        <w:ind w:leftChars="354" w:left="708" w:firstLineChars="200" w:firstLine="480"/>
        <w:jc w:val="both"/>
        <w:rPr>
          <w:rFonts w:eastAsia="宋体"/>
          <w:color w:val="000000"/>
          <w:sz w:val="24"/>
          <w:szCs w:val="24"/>
        </w:rPr>
      </w:pPr>
      <w:r w:rsidRPr="00CD4119">
        <w:rPr>
          <w:rFonts w:eastAsia="宋体"/>
          <w:color w:val="000000"/>
          <w:sz w:val="24"/>
          <w:szCs w:val="24"/>
        </w:rPr>
        <w:t>根据附件与父器械的使用情况来确定附件的风险，并不意味着父器械的所有风险均归咎于附件；附件的风险状况可能与父器械的风险状况截然不同，因此在监管分类上也应有所区别</w:t>
      </w:r>
      <w:r w:rsidR="00864B9B" w:rsidRPr="00CD4119">
        <w:rPr>
          <w:rFonts w:eastAsia="宋体"/>
          <w:color w:val="000000"/>
          <w:sz w:val="24"/>
          <w:szCs w:val="24"/>
        </w:rPr>
        <w:t>。</w:t>
      </w:r>
      <w:r w:rsidRPr="00CD4119">
        <w:rPr>
          <w:rFonts w:eastAsia="宋体"/>
          <w:sz w:val="24"/>
          <w:szCs w:val="24"/>
        </w:rPr>
        <w:t>在确定附件的分类时，</w:t>
      </w:r>
      <w:r w:rsidRPr="00CD4119">
        <w:rPr>
          <w:rFonts w:eastAsia="宋体"/>
          <w:sz w:val="24"/>
          <w:szCs w:val="24"/>
        </w:rPr>
        <w:t>FDA</w:t>
      </w:r>
      <w:r w:rsidRPr="00CD4119">
        <w:rPr>
          <w:rFonts w:eastAsia="宋体"/>
          <w:sz w:val="24"/>
          <w:szCs w:val="24"/>
        </w:rPr>
        <w:t>将评价附件对父器械的影响所带来的风险，以及附件独立于其父器械的任何特有风险。</w:t>
      </w:r>
      <w:r w:rsidRPr="00CD4119">
        <w:rPr>
          <w:rFonts w:eastAsia="宋体"/>
          <w:color w:val="000000"/>
          <w:sz w:val="24"/>
          <w:szCs w:val="24"/>
        </w:rPr>
        <w:t>与任何其他器械的分类一样，控制附属器械与父器械联合使用的这些风险所需的监管控制类型将决定附件的监管等级。</w:t>
      </w:r>
    </w:p>
    <w:p w14:paraId="3C4881A2" w14:textId="77777777" w:rsidR="00CC7ED7" w:rsidRPr="00CD4119" w:rsidRDefault="00CC7ED7" w:rsidP="00EF23C4">
      <w:pPr>
        <w:shd w:val="clear" w:color="auto" w:fill="FFFFFF"/>
        <w:topLinePunct/>
        <w:autoSpaceDE/>
        <w:autoSpaceDN/>
        <w:adjustRightInd/>
        <w:ind w:leftChars="354" w:left="708" w:firstLineChars="200" w:firstLine="480"/>
        <w:jc w:val="both"/>
        <w:rPr>
          <w:rFonts w:eastAsia="宋体"/>
          <w:sz w:val="24"/>
          <w:szCs w:val="24"/>
        </w:rPr>
      </w:pPr>
    </w:p>
    <w:p w14:paraId="462362AE" w14:textId="2280EB9C" w:rsidR="00366766" w:rsidRPr="00CD4119" w:rsidRDefault="00456AD9" w:rsidP="00EF23C4">
      <w:pPr>
        <w:pStyle w:val="11"/>
        <w:snapToGrid/>
        <w:spacing w:beforeLines="0" w:before="0" w:afterLines="0" w:after="0"/>
      </w:pPr>
      <w:bookmarkStart w:id="7" w:name="_Toc97371723"/>
      <w:r w:rsidRPr="00CD4119">
        <w:t>附件分类过程</w:t>
      </w:r>
      <w:bookmarkEnd w:id="7"/>
    </w:p>
    <w:p w14:paraId="5CEF827B" w14:textId="77777777" w:rsidR="00CC7ED7" w:rsidRPr="00CD4119" w:rsidRDefault="00CC7ED7" w:rsidP="00CC7ED7">
      <w:pPr>
        <w:shd w:val="clear" w:color="auto" w:fill="FFFFFF"/>
        <w:topLinePunct/>
        <w:autoSpaceDE/>
        <w:autoSpaceDN/>
        <w:adjustRightInd/>
        <w:ind w:leftChars="354" w:left="708" w:firstLineChars="200" w:firstLine="480"/>
        <w:jc w:val="both"/>
        <w:rPr>
          <w:rFonts w:eastAsia="宋体"/>
          <w:color w:val="000000"/>
          <w:sz w:val="24"/>
          <w:szCs w:val="24"/>
        </w:rPr>
      </w:pPr>
    </w:p>
    <w:p w14:paraId="568D81BB" w14:textId="77777777" w:rsidR="003D2B4B" w:rsidRPr="00CD4119" w:rsidRDefault="00456AD9" w:rsidP="00EF23C4">
      <w:pPr>
        <w:pStyle w:val="2"/>
        <w:snapToGrid/>
        <w:spacing w:beforeLines="0" w:before="0" w:afterLines="0" w:after="0"/>
        <w:rPr>
          <w:rFonts w:cs="Times New Roman"/>
        </w:rPr>
      </w:pPr>
      <w:bookmarkStart w:id="8" w:name="_Toc97371724"/>
      <w:r w:rsidRPr="00CD4119">
        <w:rPr>
          <w:rFonts w:cs="Times New Roman"/>
        </w:rPr>
        <w:t>A.</w:t>
      </w:r>
      <w:r w:rsidRPr="00CD4119">
        <w:rPr>
          <w:rFonts w:cs="Times New Roman"/>
        </w:rPr>
        <w:tab/>
      </w:r>
      <w:r w:rsidRPr="00CD4119">
        <w:rPr>
          <w:rFonts w:cs="Times New Roman"/>
        </w:rPr>
        <w:t>附件申请</w:t>
      </w:r>
      <w:bookmarkEnd w:id="8"/>
    </w:p>
    <w:p w14:paraId="44A1F1DA" w14:textId="77777777" w:rsidR="00CC7ED7" w:rsidRPr="00CD4119" w:rsidRDefault="00CC7ED7" w:rsidP="00EF23C4">
      <w:pPr>
        <w:shd w:val="clear" w:color="auto" w:fill="FFFFFF"/>
        <w:topLinePunct/>
        <w:autoSpaceDE/>
        <w:autoSpaceDN/>
        <w:adjustRightInd/>
        <w:ind w:leftChars="354" w:left="708" w:firstLineChars="200" w:firstLine="480"/>
        <w:jc w:val="both"/>
        <w:rPr>
          <w:rFonts w:eastAsia="宋体"/>
          <w:color w:val="000000"/>
          <w:sz w:val="24"/>
          <w:szCs w:val="24"/>
        </w:rPr>
      </w:pPr>
    </w:p>
    <w:p w14:paraId="0DB6B894" w14:textId="7B1EE301" w:rsidR="003D2B4B" w:rsidRPr="00CD4119" w:rsidRDefault="00456AD9" w:rsidP="00EF23C4">
      <w:pPr>
        <w:shd w:val="clear" w:color="auto" w:fill="FFFFFF"/>
        <w:topLinePunct/>
        <w:autoSpaceDE/>
        <w:autoSpaceDN/>
        <w:adjustRightInd/>
        <w:ind w:leftChars="354" w:left="708" w:firstLineChars="200" w:firstLine="480"/>
        <w:jc w:val="both"/>
        <w:rPr>
          <w:rFonts w:eastAsia="宋体"/>
          <w:sz w:val="24"/>
          <w:szCs w:val="24"/>
        </w:rPr>
      </w:pPr>
      <w:r w:rsidRPr="00CD4119">
        <w:rPr>
          <w:rFonts w:eastAsia="宋体"/>
          <w:color w:val="000000"/>
          <w:sz w:val="24"/>
          <w:szCs w:val="24"/>
        </w:rPr>
        <w:t>可根据《</w:t>
      </w:r>
      <w:r w:rsidRPr="00CD4119">
        <w:rPr>
          <w:rFonts w:eastAsia="宋体"/>
          <w:color w:val="000000"/>
          <w:sz w:val="24"/>
          <w:szCs w:val="24"/>
        </w:rPr>
        <w:t>FD&amp;C</w:t>
      </w:r>
      <w:r w:rsidRPr="00CD4119">
        <w:rPr>
          <w:rFonts w:eastAsia="宋体"/>
          <w:color w:val="000000"/>
          <w:sz w:val="24"/>
          <w:szCs w:val="24"/>
        </w:rPr>
        <w:t>法案》第</w:t>
      </w:r>
      <w:r w:rsidRPr="00CD4119">
        <w:rPr>
          <w:rFonts w:eastAsia="宋体"/>
          <w:color w:val="000000"/>
          <w:sz w:val="24"/>
          <w:szCs w:val="24"/>
        </w:rPr>
        <w:t>513</w:t>
      </w:r>
      <w:r w:rsidR="00864B9B" w:rsidRPr="00CD4119">
        <w:rPr>
          <w:rFonts w:eastAsia="宋体"/>
          <w:color w:val="000000"/>
          <w:sz w:val="24"/>
          <w:szCs w:val="24"/>
        </w:rPr>
        <w:t>(f)(6)</w:t>
      </w:r>
      <w:r w:rsidRPr="00CD4119">
        <w:rPr>
          <w:rFonts w:eastAsia="宋体"/>
          <w:color w:val="000000"/>
          <w:sz w:val="24"/>
          <w:szCs w:val="24"/>
        </w:rPr>
        <w:t>节的规定，通过下列所述附件申请类型，申请对合法上市附件或新附件类型进行适当分类或</w:t>
      </w:r>
      <w:r w:rsidR="00526875">
        <w:rPr>
          <w:rFonts w:eastAsia="宋体"/>
          <w:color w:val="000000"/>
          <w:sz w:val="24"/>
          <w:szCs w:val="24"/>
        </w:rPr>
        <w:t>创新产品分类</w:t>
      </w:r>
      <w:r w:rsidRPr="00CD4119">
        <w:rPr>
          <w:rFonts w:eastAsia="宋体"/>
          <w:color w:val="000000"/>
          <w:sz w:val="24"/>
          <w:szCs w:val="24"/>
        </w:rPr>
        <w:t>。请注意，</w:t>
      </w:r>
      <w:r w:rsidRPr="00CD4119">
        <w:rPr>
          <w:rFonts w:eastAsia="宋体"/>
          <w:color w:val="000000"/>
          <w:sz w:val="24"/>
          <w:szCs w:val="24"/>
        </w:rPr>
        <w:t>FDA</w:t>
      </w:r>
      <w:r w:rsidRPr="00CD4119">
        <w:rPr>
          <w:rFonts w:eastAsia="宋体"/>
          <w:color w:val="000000"/>
          <w:sz w:val="24"/>
          <w:szCs w:val="24"/>
        </w:rPr>
        <w:t>预期将附件申请作为</w:t>
      </w:r>
      <w:r w:rsidRPr="00CD4119">
        <w:rPr>
          <w:rFonts w:eastAsia="宋体"/>
          <w:color w:val="000000"/>
          <w:sz w:val="24"/>
          <w:szCs w:val="24"/>
        </w:rPr>
        <w:t>Q-</w:t>
      </w:r>
      <w:r w:rsidRPr="00CD4119">
        <w:rPr>
          <w:rFonts w:eastAsia="宋体"/>
          <w:color w:val="000000"/>
          <w:sz w:val="24"/>
          <w:szCs w:val="24"/>
        </w:rPr>
        <w:t>申请进行跟踪。</w:t>
      </w:r>
    </w:p>
    <w:p w14:paraId="3373ECEC" w14:textId="77777777" w:rsidR="00CC7ED7" w:rsidRPr="00CD4119" w:rsidRDefault="00CC7ED7" w:rsidP="00EF23C4">
      <w:pPr>
        <w:shd w:val="clear" w:color="auto" w:fill="FFFFFF"/>
        <w:topLinePunct/>
        <w:autoSpaceDE/>
        <w:autoSpaceDN/>
        <w:adjustRightInd/>
        <w:ind w:leftChars="354" w:left="708" w:firstLineChars="200" w:firstLine="480"/>
        <w:jc w:val="both"/>
        <w:rPr>
          <w:rFonts w:eastAsia="宋体"/>
          <w:color w:val="000000"/>
          <w:sz w:val="24"/>
          <w:szCs w:val="24"/>
        </w:rPr>
      </w:pPr>
    </w:p>
    <w:p w14:paraId="35D3D0D8" w14:textId="77777777" w:rsidR="003D2B4B" w:rsidRPr="00CD4119" w:rsidRDefault="00456AD9" w:rsidP="00EF23C4">
      <w:pPr>
        <w:shd w:val="clear" w:color="auto" w:fill="FFFFFF"/>
        <w:topLinePunct/>
        <w:autoSpaceDE/>
        <w:autoSpaceDN/>
        <w:adjustRightInd/>
        <w:ind w:leftChars="354" w:left="708" w:firstLineChars="200" w:firstLine="480"/>
        <w:jc w:val="both"/>
        <w:rPr>
          <w:rFonts w:eastAsia="宋体"/>
          <w:sz w:val="24"/>
          <w:szCs w:val="24"/>
        </w:rPr>
      </w:pPr>
      <w:r w:rsidRPr="00CD4119">
        <w:rPr>
          <w:rFonts w:eastAsia="宋体"/>
          <w:color w:val="000000"/>
          <w:sz w:val="24"/>
          <w:szCs w:val="24"/>
        </w:rPr>
        <w:t>对于受</w:t>
      </w:r>
      <w:r w:rsidRPr="00CD4119">
        <w:rPr>
          <w:rFonts w:eastAsia="宋体"/>
          <w:color w:val="000000"/>
          <w:sz w:val="24"/>
          <w:szCs w:val="24"/>
        </w:rPr>
        <w:t>CDRH</w:t>
      </w:r>
      <w:r w:rsidRPr="00CD4119">
        <w:rPr>
          <w:rFonts w:eastAsia="宋体"/>
          <w:color w:val="000000"/>
          <w:sz w:val="24"/>
          <w:szCs w:val="24"/>
        </w:rPr>
        <w:t>监管的器械，附件申请应提交至：</w:t>
      </w:r>
    </w:p>
    <w:p w14:paraId="0154FA65" w14:textId="77777777" w:rsidR="00CC7ED7" w:rsidRPr="00CD4119" w:rsidRDefault="00CC7ED7" w:rsidP="00EF23C4">
      <w:pPr>
        <w:shd w:val="clear" w:color="auto" w:fill="FFFFFF"/>
        <w:topLinePunct/>
        <w:autoSpaceDE/>
        <w:autoSpaceDN/>
        <w:adjustRightInd/>
        <w:ind w:leftChars="992" w:left="1984"/>
        <w:jc w:val="both"/>
        <w:rPr>
          <w:rFonts w:eastAsia="宋体"/>
          <w:color w:val="000000"/>
          <w:sz w:val="24"/>
          <w:szCs w:val="24"/>
        </w:rPr>
      </w:pPr>
    </w:p>
    <w:p w14:paraId="19FFC876" w14:textId="237C0A39" w:rsidR="00366766" w:rsidRPr="00CD4119" w:rsidRDefault="002955A9" w:rsidP="00EF23C4">
      <w:pPr>
        <w:shd w:val="clear" w:color="auto" w:fill="FFFFFF"/>
        <w:topLinePunct/>
        <w:autoSpaceDE/>
        <w:autoSpaceDN/>
        <w:adjustRightInd/>
        <w:ind w:leftChars="992" w:left="1984"/>
        <w:jc w:val="both"/>
        <w:rPr>
          <w:rFonts w:eastAsia="宋体"/>
          <w:color w:val="000000"/>
          <w:sz w:val="24"/>
          <w:szCs w:val="24"/>
        </w:rPr>
      </w:pPr>
      <w:r w:rsidRPr="00CD4119">
        <w:rPr>
          <w:rFonts w:eastAsia="宋体"/>
          <w:color w:val="000000"/>
          <w:sz w:val="24"/>
          <w:szCs w:val="24"/>
        </w:rPr>
        <w:t>美国食品</w:t>
      </w:r>
      <w:r w:rsidR="00AD2D40" w:rsidRPr="00CD4119">
        <w:rPr>
          <w:rFonts w:eastAsia="宋体"/>
          <w:color w:val="000000"/>
          <w:sz w:val="24"/>
          <w:szCs w:val="24"/>
        </w:rPr>
        <w:t>药品</w:t>
      </w:r>
      <w:r w:rsidR="008D4B49" w:rsidRPr="00CD4119">
        <w:rPr>
          <w:rFonts w:eastAsia="宋体"/>
          <w:color w:val="000000"/>
          <w:sz w:val="24"/>
          <w:szCs w:val="24"/>
        </w:rPr>
        <w:t>监督</w:t>
      </w:r>
      <w:r w:rsidR="00AD2D40" w:rsidRPr="00CD4119">
        <w:rPr>
          <w:rFonts w:eastAsia="宋体"/>
          <w:color w:val="000000"/>
          <w:sz w:val="24"/>
          <w:szCs w:val="24"/>
        </w:rPr>
        <w:t>管理局</w:t>
      </w:r>
    </w:p>
    <w:p w14:paraId="04BA101E" w14:textId="6AF79F23" w:rsidR="00366766" w:rsidRPr="00CD4119" w:rsidRDefault="005A373F" w:rsidP="00EF23C4">
      <w:pPr>
        <w:shd w:val="clear" w:color="auto" w:fill="FFFFFF"/>
        <w:topLinePunct/>
        <w:autoSpaceDE/>
        <w:autoSpaceDN/>
        <w:adjustRightInd/>
        <w:ind w:leftChars="992" w:left="1984"/>
        <w:jc w:val="both"/>
        <w:rPr>
          <w:rFonts w:eastAsia="宋体"/>
          <w:color w:val="000000"/>
          <w:sz w:val="24"/>
          <w:szCs w:val="24"/>
        </w:rPr>
      </w:pPr>
      <w:r>
        <w:rPr>
          <w:rFonts w:eastAsia="宋体"/>
          <w:color w:val="000000"/>
          <w:sz w:val="24"/>
          <w:szCs w:val="24"/>
        </w:rPr>
        <w:t>医疗器械和辐射健康中心</w:t>
      </w:r>
    </w:p>
    <w:p w14:paraId="7108F9AE" w14:textId="77777777" w:rsidR="003D2B4B" w:rsidRPr="00CD4119" w:rsidRDefault="00456AD9" w:rsidP="00EF23C4">
      <w:pPr>
        <w:shd w:val="clear" w:color="auto" w:fill="FFFFFF"/>
        <w:topLinePunct/>
        <w:autoSpaceDE/>
        <w:autoSpaceDN/>
        <w:adjustRightInd/>
        <w:ind w:leftChars="992" w:left="1984"/>
        <w:jc w:val="both"/>
        <w:rPr>
          <w:rFonts w:eastAsia="宋体"/>
          <w:sz w:val="24"/>
          <w:szCs w:val="24"/>
        </w:rPr>
      </w:pPr>
      <w:r w:rsidRPr="00CD4119">
        <w:rPr>
          <w:rFonts w:eastAsia="宋体"/>
          <w:color w:val="000000"/>
          <w:sz w:val="24"/>
          <w:szCs w:val="24"/>
        </w:rPr>
        <w:t>文件控制中心</w:t>
      </w:r>
      <w:r w:rsidRPr="00CD4119">
        <w:rPr>
          <w:rFonts w:eastAsia="宋体"/>
          <w:color w:val="000000"/>
          <w:sz w:val="24"/>
          <w:szCs w:val="24"/>
        </w:rPr>
        <w:t xml:space="preserve"> – WO66-G609</w:t>
      </w:r>
    </w:p>
    <w:p w14:paraId="005F7D8E" w14:textId="77777777" w:rsidR="003D2B4B" w:rsidRPr="00CD4119" w:rsidRDefault="00456AD9" w:rsidP="00EF23C4">
      <w:pPr>
        <w:shd w:val="clear" w:color="auto" w:fill="FFFFFF"/>
        <w:topLinePunct/>
        <w:autoSpaceDE/>
        <w:autoSpaceDN/>
        <w:adjustRightInd/>
        <w:ind w:leftChars="992" w:left="1984"/>
        <w:jc w:val="both"/>
        <w:rPr>
          <w:rFonts w:eastAsia="宋体"/>
          <w:sz w:val="24"/>
          <w:szCs w:val="24"/>
        </w:rPr>
      </w:pPr>
      <w:r w:rsidRPr="00CD4119">
        <w:rPr>
          <w:rFonts w:eastAsia="宋体"/>
          <w:color w:val="000000"/>
          <w:sz w:val="24"/>
          <w:szCs w:val="24"/>
        </w:rPr>
        <w:t>10903 New Hampshire Ave</w:t>
      </w:r>
    </w:p>
    <w:p w14:paraId="6A604F14" w14:textId="77777777" w:rsidR="003D2B4B" w:rsidRPr="00CD4119" w:rsidRDefault="00456AD9" w:rsidP="00EF23C4">
      <w:pPr>
        <w:shd w:val="clear" w:color="auto" w:fill="FFFFFF"/>
        <w:topLinePunct/>
        <w:autoSpaceDE/>
        <w:autoSpaceDN/>
        <w:adjustRightInd/>
        <w:ind w:leftChars="992" w:left="1984"/>
        <w:jc w:val="both"/>
        <w:rPr>
          <w:rFonts w:eastAsia="宋体"/>
          <w:sz w:val="24"/>
          <w:szCs w:val="24"/>
        </w:rPr>
      </w:pPr>
      <w:r w:rsidRPr="00CD4119">
        <w:rPr>
          <w:rFonts w:eastAsia="宋体"/>
          <w:color w:val="000000"/>
          <w:sz w:val="24"/>
          <w:szCs w:val="24"/>
        </w:rPr>
        <w:t>Silver Spring, Maryland 20993-0002</w:t>
      </w:r>
    </w:p>
    <w:p w14:paraId="0BC6AFB3" w14:textId="77777777" w:rsidR="004C3917" w:rsidRPr="00CD4119" w:rsidRDefault="004C3917" w:rsidP="00EF23C4">
      <w:pPr>
        <w:widowControl/>
        <w:autoSpaceDE/>
        <w:autoSpaceDN/>
        <w:adjustRightInd/>
        <w:rPr>
          <w:rFonts w:eastAsia="宋体"/>
          <w:color w:val="000000"/>
          <w:sz w:val="24"/>
          <w:szCs w:val="24"/>
        </w:rPr>
      </w:pPr>
      <w:r w:rsidRPr="00CD4119">
        <w:rPr>
          <w:rFonts w:eastAsia="宋体"/>
          <w:color w:val="000000"/>
          <w:sz w:val="24"/>
          <w:szCs w:val="24"/>
        </w:rPr>
        <w:br w:type="page"/>
      </w:r>
    </w:p>
    <w:p w14:paraId="604F2A6F" w14:textId="77777777" w:rsidR="003D2B4B" w:rsidRPr="00CD4119" w:rsidRDefault="00456AD9" w:rsidP="00EF23C4">
      <w:pPr>
        <w:shd w:val="clear" w:color="auto" w:fill="FFFFFF"/>
        <w:topLinePunct/>
        <w:autoSpaceDE/>
        <w:autoSpaceDN/>
        <w:adjustRightInd/>
        <w:ind w:leftChars="354" w:left="708" w:firstLineChars="200" w:firstLine="480"/>
        <w:jc w:val="both"/>
        <w:rPr>
          <w:rFonts w:eastAsia="宋体"/>
          <w:sz w:val="24"/>
          <w:szCs w:val="24"/>
        </w:rPr>
      </w:pPr>
      <w:r w:rsidRPr="00CD4119">
        <w:rPr>
          <w:rFonts w:eastAsia="宋体"/>
          <w:color w:val="000000"/>
          <w:sz w:val="24"/>
          <w:szCs w:val="24"/>
        </w:rPr>
        <w:lastRenderedPageBreak/>
        <w:t>对于受</w:t>
      </w:r>
      <w:r w:rsidRPr="00CD4119">
        <w:rPr>
          <w:rFonts w:eastAsia="宋体"/>
          <w:color w:val="000000"/>
          <w:sz w:val="24"/>
          <w:szCs w:val="24"/>
        </w:rPr>
        <w:t>CBER</w:t>
      </w:r>
      <w:r w:rsidRPr="00CD4119">
        <w:rPr>
          <w:rFonts w:eastAsia="宋体"/>
          <w:color w:val="000000"/>
          <w:sz w:val="24"/>
          <w:szCs w:val="24"/>
        </w:rPr>
        <w:t>监管的器械，附件申请应提交至：</w:t>
      </w:r>
    </w:p>
    <w:p w14:paraId="3416B44E" w14:textId="77777777" w:rsidR="00CC7ED7" w:rsidRPr="00CD4119" w:rsidRDefault="00CC7ED7" w:rsidP="00EF23C4">
      <w:pPr>
        <w:shd w:val="clear" w:color="auto" w:fill="FFFFFF"/>
        <w:topLinePunct/>
        <w:autoSpaceDE/>
        <w:autoSpaceDN/>
        <w:adjustRightInd/>
        <w:ind w:leftChars="992" w:left="1984"/>
        <w:jc w:val="both"/>
        <w:rPr>
          <w:rFonts w:eastAsia="宋体"/>
          <w:color w:val="000000"/>
          <w:sz w:val="24"/>
          <w:szCs w:val="24"/>
        </w:rPr>
      </w:pPr>
    </w:p>
    <w:p w14:paraId="0E214CA9" w14:textId="77777777" w:rsidR="00E2165F" w:rsidRPr="00CD4119" w:rsidRDefault="002955A9" w:rsidP="00EF23C4">
      <w:pPr>
        <w:shd w:val="clear" w:color="auto" w:fill="FFFFFF"/>
        <w:topLinePunct/>
        <w:autoSpaceDE/>
        <w:autoSpaceDN/>
        <w:adjustRightInd/>
        <w:ind w:leftChars="992" w:left="1984"/>
        <w:jc w:val="both"/>
        <w:rPr>
          <w:rFonts w:eastAsia="宋体"/>
          <w:color w:val="000000"/>
          <w:sz w:val="24"/>
          <w:szCs w:val="24"/>
        </w:rPr>
      </w:pPr>
      <w:r w:rsidRPr="00CD4119">
        <w:rPr>
          <w:rFonts w:eastAsia="宋体"/>
          <w:color w:val="000000"/>
          <w:sz w:val="24"/>
          <w:szCs w:val="24"/>
        </w:rPr>
        <w:t>美国食品</w:t>
      </w:r>
      <w:r w:rsidR="00AD2D40" w:rsidRPr="00CD4119">
        <w:rPr>
          <w:rFonts w:eastAsia="宋体"/>
          <w:color w:val="000000"/>
          <w:sz w:val="24"/>
          <w:szCs w:val="24"/>
        </w:rPr>
        <w:t>药品</w:t>
      </w:r>
      <w:r w:rsidR="008D4B49" w:rsidRPr="00CD4119">
        <w:rPr>
          <w:rFonts w:eastAsia="宋体"/>
          <w:color w:val="000000"/>
          <w:sz w:val="24"/>
          <w:szCs w:val="24"/>
        </w:rPr>
        <w:t>监督</w:t>
      </w:r>
      <w:r w:rsidR="00AD2D40" w:rsidRPr="00CD4119">
        <w:rPr>
          <w:rFonts w:eastAsia="宋体"/>
          <w:color w:val="000000"/>
          <w:sz w:val="24"/>
          <w:szCs w:val="24"/>
        </w:rPr>
        <w:t>管理局</w:t>
      </w:r>
    </w:p>
    <w:p w14:paraId="501FB180" w14:textId="38A0F2A2" w:rsidR="00E2165F" w:rsidRPr="00CD4119" w:rsidRDefault="005A373F" w:rsidP="00EF23C4">
      <w:pPr>
        <w:shd w:val="clear" w:color="auto" w:fill="FFFFFF"/>
        <w:topLinePunct/>
        <w:autoSpaceDE/>
        <w:autoSpaceDN/>
        <w:adjustRightInd/>
        <w:ind w:leftChars="992" w:left="1984"/>
        <w:jc w:val="both"/>
        <w:rPr>
          <w:rFonts w:eastAsia="宋体"/>
          <w:color w:val="000000"/>
          <w:sz w:val="24"/>
          <w:szCs w:val="24"/>
        </w:rPr>
      </w:pPr>
      <w:r>
        <w:rPr>
          <w:rFonts w:eastAsia="宋体"/>
          <w:color w:val="000000"/>
          <w:sz w:val="24"/>
          <w:szCs w:val="24"/>
        </w:rPr>
        <w:t>生物制品评价与研究中心</w:t>
      </w:r>
    </w:p>
    <w:p w14:paraId="7B70EE0B" w14:textId="77777777" w:rsidR="00E2165F" w:rsidRPr="00CD4119" w:rsidRDefault="00456AD9" w:rsidP="00EF23C4">
      <w:pPr>
        <w:shd w:val="clear" w:color="auto" w:fill="FFFFFF"/>
        <w:topLinePunct/>
        <w:autoSpaceDE/>
        <w:autoSpaceDN/>
        <w:adjustRightInd/>
        <w:ind w:leftChars="992" w:left="1984"/>
        <w:jc w:val="both"/>
        <w:rPr>
          <w:rFonts w:eastAsia="宋体"/>
          <w:color w:val="000000"/>
          <w:sz w:val="24"/>
          <w:szCs w:val="24"/>
        </w:rPr>
      </w:pPr>
      <w:r w:rsidRPr="00CD4119">
        <w:rPr>
          <w:rFonts w:eastAsia="宋体"/>
          <w:color w:val="000000"/>
          <w:sz w:val="24"/>
          <w:szCs w:val="24"/>
        </w:rPr>
        <w:t>文件控制中心</w:t>
      </w:r>
    </w:p>
    <w:p w14:paraId="1B594A3B" w14:textId="77777777" w:rsidR="00E2165F" w:rsidRPr="00CD4119" w:rsidRDefault="00456AD9" w:rsidP="00EF23C4">
      <w:pPr>
        <w:shd w:val="clear" w:color="auto" w:fill="FFFFFF"/>
        <w:topLinePunct/>
        <w:autoSpaceDE/>
        <w:autoSpaceDN/>
        <w:adjustRightInd/>
        <w:ind w:leftChars="992" w:left="1984"/>
        <w:jc w:val="both"/>
        <w:rPr>
          <w:rFonts w:eastAsia="宋体"/>
          <w:color w:val="000000"/>
          <w:sz w:val="24"/>
          <w:szCs w:val="24"/>
        </w:rPr>
      </w:pPr>
      <w:r w:rsidRPr="00CD4119">
        <w:rPr>
          <w:rFonts w:eastAsia="宋体"/>
          <w:color w:val="000000"/>
          <w:sz w:val="24"/>
          <w:szCs w:val="24"/>
        </w:rPr>
        <w:t>10903 New Hampshire Ave.</w:t>
      </w:r>
    </w:p>
    <w:p w14:paraId="2FDED725" w14:textId="77777777" w:rsidR="00E2165F" w:rsidRPr="006043D0" w:rsidRDefault="00456AD9" w:rsidP="00EF23C4">
      <w:pPr>
        <w:shd w:val="clear" w:color="auto" w:fill="FFFFFF"/>
        <w:topLinePunct/>
        <w:autoSpaceDE/>
        <w:autoSpaceDN/>
        <w:adjustRightInd/>
        <w:ind w:leftChars="992" w:left="1984"/>
        <w:jc w:val="both"/>
        <w:rPr>
          <w:rFonts w:eastAsia="宋体"/>
          <w:color w:val="000000"/>
          <w:sz w:val="24"/>
          <w:szCs w:val="24"/>
          <w:lang w:val="de-DE"/>
        </w:rPr>
      </w:pPr>
      <w:r w:rsidRPr="006043D0">
        <w:rPr>
          <w:rFonts w:eastAsia="宋体"/>
          <w:color w:val="000000"/>
          <w:sz w:val="24"/>
          <w:szCs w:val="24"/>
          <w:lang w:val="de-DE"/>
        </w:rPr>
        <w:t>WO71-G112</w:t>
      </w:r>
    </w:p>
    <w:p w14:paraId="0C9ED8B3" w14:textId="12F0738C" w:rsidR="003D2B4B" w:rsidRPr="006043D0" w:rsidRDefault="00456AD9" w:rsidP="00EF23C4">
      <w:pPr>
        <w:shd w:val="clear" w:color="auto" w:fill="FFFFFF"/>
        <w:topLinePunct/>
        <w:autoSpaceDE/>
        <w:autoSpaceDN/>
        <w:adjustRightInd/>
        <w:ind w:leftChars="992" w:left="1984"/>
        <w:jc w:val="both"/>
        <w:rPr>
          <w:rFonts w:eastAsia="宋体"/>
          <w:color w:val="000000"/>
          <w:sz w:val="24"/>
          <w:szCs w:val="24"/>
          <w:lang w:val="de-DE"/>
        </w:rPr>
      </w:pPr>
      <w:r w:rsidRPr="006043D0">
        <w:rPr>
          <w:rFonts w:eastAsia="宋体"/>
          <w:color w:val="000000"/>
          <w:sz w:val="24"/>
          <w:szCs w:val="24"/>
          <w:lang w:val="de-DE"/>
        </w:rPr>
        <w:t>Silver Spring, Maryland 20993-0002</w:t>
      </w:r>
    </w:p>
    <w:p w14:paraId="660FF657" w14:textId="77777777" w:rsidR="00CC7ED7" w:rsidRPr="006043D0" w:rsidRDefault="00CC7ED7" w:rsidP="00EF23C4">
      <w:pPr>
        <w:shd w:val="clear" w:color="auto" w:fill="FFFFFF"/>
        <w:topLinePunct/>
        <w:autoSpaceDE/>
        <w:autoSpaceDN/>
        <w:adjustRightInd/>
        <w:ind w:leftChars="992" w:left="1984"/>
        <w:jc w:val="both"/>
        <w:rPr>
          <w:rFonts w:eastAsia="宋体"/>
          <w:sz w:val="24"/>
          <w:szCs w:val="24"/>
          <w:lang w:val="de-DE"/>
        </w:rPr>
      </w:pPr>
    </w:p>
    <w:p w14:paraId="44EC065F" w14:textId="77777777" w:rsidR="003D2B4B" w:rsidRPr="00CD4119" w:rsidRDefault="00456AD9" w:rsidP="00EF23C4">
      <w:pPr>
        <w:shd w:val="clear" w:color="auto" w:fill="FFFFFF"/>
        <w:topLinePunct/>
        <w:autoSpaceDE/>
        <w:autoSpaceDN/>
        <w:adjustRightInd/>
        <w:ind w:leftChars="721" w:left="1984" w:hangingChars="225" w:hanging="542"/>
        <w:jc w:val="both"/>
        <w:rPr>
          <w:rFonts w:eastAsia="宋体"/>
          <w:sz w:val="24"/>
          <w:szCs w:val="24"/>
        </w:rPr>
      </w:pPr>
      <w:r w:rsidRPr="00CD4119">
        <w:rPr>
          <w:rFonts w:eastAsia="宋体"/>
          <w:b/>
          <w:color w:val="000000"/>
          <w:sz w:val="24"/>
          <w:szCs w:val="24"/>
        </w:rPr>
        <w:t>1.</w:t>
      </w:r>
      <w:r w:rsidR="004C3917" w:rsidRPr="00CD4119">
        <w:rPr>
          <w:rFonts w:eastAsia="宋体"/>
          <w:b/>
          <w:color w:val="000000"/>
          <w:sz w:val="24"/>
          <w:szCs w:val="24"/>
        </w:rPr>
        <w:tab/>
      </w:r>
      <w:r w:rsidRPr="00CD4119">
        <w:rPr>
          <w:rFonts w:eastAsia="宋体"/>
          <w:b/>
          <w:color w:val="000000"/>
          <w:sz w:val="24"/>
          <w:szCs w:val="24"/>
        </w:rPr>
        <w:t>新附件类型</w:t>
      </w:r>
    </w:p>
    <w:p w14:paraId="0D6A636E" w14:textId="77777777" w:rsidR="00CC7ED7" w:rsidRPr="00CD4119" w:rsidRDefault="00CC7ED7" w:rsidP="00EF23C4">
      <w:pPr>
        <w:shd w:val="clear" w:color="auto" w:fill="FFFFFF"/>
        <w:topLinePunct/>
        <w:autoSpaceDE/>
        <w:autoSpaceDN/>
        <w:adjustRightInd/>
        <w:ind w:leftChars="992" w:left="1984" w:firstLineChars="200" w:firstLine="480"/>
        <w:jc w:val="both"/>
        <w:rPr>
          <w:rFonts w:eastAsia="宋体"/>
          <w:color w:val="000000"/>
          <w:sz w:val="24"/>
          <w:szCs w:val="24"/>
        </w:rPr>
      </w:pPr>
    </w:p>
    <w:p w14:paraId="2DBD3EF5" w14:textId="11890081" w:rsidR="003D2B4B" w:rsidRPr="00CD4119" w:rsidRDefault="00456AD9" w:rsidP="00EF23C4">
      <w:pPr>
        <w:shd w:val="clear" w:color="auto" w:fill="FFFFFF"/>
        <w:topLinePunct/>
        <w:autoSpaceDE/>
        <w:autoSpaceDN/>
        <w:adjustRightInd/>
        <w:ind w:leftChars="992" w:left="1984" w:firstLineChars="200" w:firstLine="480"/>
        <w:jc w:val="both"/>
        <w:rPr>
          <w:rFonts w:eastAsia="宋体"/>
          <w:sz w:val="24"/>
          <w:szCs w:val="24"/>
        </w:rPr>
      </w:pPr>
      <w:r w:rsidRPr="00CD4119">
        <w:rPr>
          <w:rFonts w:eastAsia="宋体"/>
          <w:color w:val="000000"/>
          <w:sz w:val="24"/>
          <w:szCs w:val="24"/>
        </w:rPr>
        <w:t>根据《</w:t>
      </w:r>
      <w:r w:rsidRPr="00CD4119">
        <w:rPr>
          <w:rFonts w:eastAsia="宋体"/>
          <w:color w:val="000000"/>
          <w:sz w:val="24"/>
          <w:szCs w:val="24"/>
        </w:rPr>
        <w:t>FD&amp;C</w:t>
      </w:r>
      <w:r w:rsidRPr="00CD4119">
        <w:rPr>
          <w:rFonts w:eastAsia="宋体"/>
          <w:color w:val="000000"/>
          <w:sz w:val="24"/>
          <w:szCs w:val="24"/>
        </w:rPr>
        <w:t>法案》第</w:t>
      </w:r>
      <w:r w:rsidRPr="00CD4119">
        <w:rPr>
          <w:rFonts w:eastAsia="宋体"/>
          <w:color w:val="000000"/>
          <w:sz w:val="24"/>
          <w:szCs w:val="24"/>
        </w:rPr>
        <w:t>513</w:t>
      </w:r>
      <w:r w:rsidR="00864B9B" w:rsidRPr="00CD4119">
        <w:rPr>
          <w:rFonts w:eastAsia="宋体"/>
          <w:color w:val="000000"/>
          <w:sz w:val="24"/>
          <w:szCs w:val="24"/>
        </w:rPr>
        <w:t>(f)(6)</w:t>
      </w:r>
      <w:r w:rsidR="005741FD" w:rsidRPr="00CD4119">
        <w:rPr>
          <w:rFonts w:eastAsia="宋体"/>
          <w:color w:val="000000"/>
          <w:sz w:val="24"/>
          <w:szCs w:val="24"/>
        </w:rPr>
        <w:t>(</w:t>
      </w:r>
      <w:r w:rsidR="00746A17">
        <w:rPr>
          <w:rFonts w:eastAsia="宋体" w:hint="eastAsia"/>
          <w:color w:val="000000"/>
          <w:sz w:val="24"/>
          <w:szCs w:val="24"/>
        </w:rPr>
        <w:t>C</w:t>
      </w:r>
      <w:r w:rsidR="005741FD" w:rsidRPr="00CD4119">
        <w:rPr>
          <w:rFonts w:eastAsia="宋体"/>
          <w:color w:val="000000"/>
          <w:sz w:val="24"/>
          <w:szCs w:val="24"/>
        </w:rPr>
        <w:t>)</w:t>
      </w:r>
      <w:r w:rsidRPr="00CD4119">
        <w:rPr>
          <w:rFonts w:eastAsia="宋体"/>
          <w:color w:val="000000"/>
          <w:sz w:val="24"/>
          <w:szCs w:val="24"/>
        </w:rPr>
        <w:t>节的规定，如果附件未明确归类于另一个器械，您可以提交附件申请，对包含在</w:t>
      </w:r>
      <w:r w:rsidRPr="00CD4119">
        <w:rPr>
          <w:rFonts w:eastAsia="宋体"/>
          <w:color w:val="000000"/>
          <w:sz w:val="24"/>
          <w:szCs w:val="24"/>
        </w:rPr>
        <w:t>PMA</w:t>
      </w:r>
      <w:r w:rsidRPr="00CD4119">
        <w:rPr>
          <w:rFonts w:eastAsia="宋体"/>
          <w:color w:val="000000"/>
          <w:sz w:val="24"/>
          <w:szCs w:val="24"/>
        </w:rPr>
        <w:t>、</w:t>
      </w:r>
      <w:r w:rsidRPr="00CD4119">
        <w:rPr>
          <w:rFonts w:eastAsia="宋体"/>
          <w:color w:val="000000"/>
          <w:sz w:val="24"/>
          <w:szCs w:val="24"/>
        </w:rPr>
        <w:t>PMA</w:t>
      </w:r>
      <w:r w:rsidRPr="00CD4119">
        <w:rPr>
          <w:rFonts w:eastAsia="宋体"/>
          <w:color w:val="000000"/>
          <w:sz w:val="24"/>
          <w:szCs w:val="24"/>
        </w:rPr>
        <w:t>补充文件或</w:t>
      </w:r>
      <w:r w:rsidRPr="00CD4119">
        <w:rPr>
          <w:rFonts w:eastAsia="宋体"/>
          <w:color w:val="000000"/>
          <w:sz w:val="24"/>
          <w:szCs w:val="24"/>
        </w:rPr>
        <w:t>510</w:t>
      </w:r>
      <w:r w:rsidR="005741FD" w:rsidRPr="00CD4119">
        <w:rPr>
          <w:rFonts w:eastAsia="宋体"/>
          <w:color w:val="000000"/>
          <w:sz w:val="24"/>
          <w:szCs w:val="24"/>
        </w:rPr>
        <w:t>(k)</w:t>
      </w:r>
      <w:r w:rsidRPr="00CD4119">
        <w:rPr>
          <w:rFonts w:eastAsia="宋体"/>
          <w:color w:val="000000"/>
          <w:sz w:val="24"/>
          <w:szCs w:val="24"/>
        </w:rPr>
        <w:t>中的附件进行适当分类。新附件申请适用于之前未根据《</w:t>
      </w:r>
      <w:r w:rsidRPr="00CD4119">
        <w:rPr>
          <w:rFonts w:eastAsia="宋体"/>
          <w:color w:val="000000"/>
          <w:sz w:val="24"/>
          <w:szCs w:val="24"/>
        </w:rPr>
        <w:t>FD&amp;C</w:t>
      </w:r>
      <w:r w:rsidRPr="00CD4119">
        <w:rPr>
          <w:rFonts w:eastAsia="宋体"/>
          <w:color w:val="000000"/>
          <w:sz w:val="24"/>
          <w:szCs w:val="24"/>
        </w:rPr>
        <w:t>法案》分类、未根据</w:t>
      </w:r>
      <w:r w:rsidRPr="00CD4119">
        <w:rPr>
          <w:rFonts w:eastAsia="宋体"/>
          <w:color w:val="000000"/>
          <w:sz w:val="24"/>
          <w:szCs w:val="24"/>
        </w:rPr>
        <w:t>510</w:t>
      </w:r>
      <w:r w:rsidR="005741FD" w:rsidRPr="00CD4119">
        <w:rPr>
          <w:rFonts w:eastAsia="宋体"/>
          <w:color w:val="000000"/>
          <w:sz w:val="24"/>
          <w:szCs w:val="24"/>
        </w:rPr>
        <w:t>(k)</w:t>
      </w:r>
      <w:r w:rsidRPr="00CD4119">
        <w:rPr>
          <w:rFonts w:eastAsia="宋体"/>
          <w:color w:val="000000"/>
          <w:sz w:val="24"/>
          <w:szCs w:val="24"/>
        </w:rPr>
        <w:t>申请获批准上市或未在</w:t>
      </w:r>
      <w:r w:rsidRPr="00CD4119">
        <w:rPr>
          <w:rFonts w:eastAsia="宋体"/>
          <w:color w:val="000000"/>
          <w:sz w:val="24"/>
          <w:szCs w:val="24"/>
        </w:rPr>
        <w:t>PMA</w:t>
      </w:r>
      <w:r w:rsidRPr="00CD4119">
        <w:rPr>
          <w:rFonts w:eastAsia="宋体"/>
          <w:color w:val="000000"/>
          <w:sz w:val="24"/>
          <w:szCs w:val="24"/>
        </w:rPr>
        <w:t>中获批准的附件类型。该申请应与父器械申请一起提交，并包括一封明确指出该申请包括</w:t>
      </w:r>
      <w:r w:rsidRPr="00CD4119">
        <w:rPr>
          <w:rFonts w:ascii="宋体" w:eastAsia="宋体" w:hAnsi="宋体"/>
          <w:color w:val="000000"/>
          <w:sz w:val="24"/>
          <w:szCs w:val="24"/>
        </w:rPr>
        <w:t>“</w:t>
      </w:r>
      <w:r w:rsidRPr="00CD4119">
        <w:rPr>
          <w:rFonts w:eastAsia="宋体"/>
          <w:color w:val="000000"/>
          <w:sz w:val="24"/>
          <w:szCs w:val="24"/>
        </w:rPr>
        <w:t>新附件申请</w:t>
      </w:r>
      <w:r w:rsidRPr="00CD4119">
        <w:rPr>
          <w:rFonts w:ascii="宋体" w:eastAsia="宋体" w:hAnsi="宋体"/>
          <w:color w:val="000000"/>
          <w:sz w:val="24"/>
          <w:szCs w:val="24"/>
        </w:rPr>
        <w:t>”</w:t>
      </w:r>
      <w:r w:rsidRPr="00CD4119">
        <w:rPr>
          <w:rFonts w:eastAsia="宋体"/>
          <w:color w:val="000000"/>
          <w:sz w:val="24"/>
          <w:szCs w:val="24"/>
        </w:rPr>
        <w:t>的说明信。</w:t>
      </w:r>
      <w:r w:rsidRPr="00CD4119">
        <w:rPr>
          <w:rFonts w:eastAsia="宋体"/>
          <w:sz w:val="24"/>
          <w:szCs w:val="24"/>
        </w:rPr>
        <w:t>说明信和</w:t>
      </w:r>
      <w:r w:rsidRPr="00CD4119">
        <w:rPr>
          <w:rFonts w:eastAsia="宋体"/>
          <w:sz w:val="24"/>
          <w:szCs w:val="24"/>
        </w:rPr>
        <w:t>/</w:t>
      </w:r>
      <w:r w:rsidRPr="00CD4119">
        <w:rPr>
          <w:rFonts w:eastAsia="宋体"/>
          <w:sz w:val="24"/>
          <w:szCs w:val="24"/>
        </w:rPr>
        <w:t>或申请中还应明确指出该附件的拟议分类（即</w:t>
      </w:r>
      <w:r w:rsidRPr="00CD4119">
        <w:rPr>
          <w:rFonts w:eastAsia="宋体"/>
          <w:sz w:val="24"/>
          <w:szCs w:val="24"/>
        </w:rPr>
        <w:t>I</w:t>
      </w:r>
      <w:r w:rsidRPr="00CD4119">
        <w:rPr>
          <w:rFonts w:eastAsia="宋体"/>
          <w:sz w:val="24"/>
          <w:szCs w:val="24"/>
        </w:rPr>
        <w:t>类或</w:t>
      </w:r>
      <w:r w:rsidRPr="00CD4119">
        <w:rPr>
          <w:rFonts w:eastAsia="宋体"/>
          <w:sz w:val="24"/>
          <w:szCs w:val="24"/>
        </w:rPr>
        <w:t>II</w:t>
      </w:r>
      <w:r w:rsidRPr="00CD4119">
        <w:rPr>
          <w:rFonts w:eastAsia="宋体"/>
          <w:sz w:val="24"/>
          <w:szCs w:val="24"/>
        </w:rPr>
        <w:t>类）。</w:t>
      </w:r>
      <w:r w:rsidRPr="00CD4119">
        <w:rPr>
          <w:rFonts w:eastAsia="宋体"/>
          <w:color w:val="000000"/>
          <w:sz w:val="24"/>
          <w:szCs w:val="24"/>
        </w:rPr>
        <w:t>此外，该申请应根据最小负担原则提供必要信息，以确定附件在按预期用途与父器械联合使用时的风险状况，如上文第</w:t>
      </w:r>
      <w:r w:rsidRPr="00CD4119">
        <w:rPr>
          <w:rFonts w:eastAsia="宋体"/>
          <w:color w:val="000000"/>
          <w:sz w:val="24"/>
          <w:szCs w:val="24"/>
        </w:rPr>
        <w:t>V.B.</w:t>
      </w:r>
      <w:r w:rsidRPr="00CD4119">
        <w:rPr>
          <w:rFonts w:eastAsia="宋体"/>
          <w:color w:val="000000"/>
          <w:sz w:val="24"/>
          <w:szCs w:val="24"/>
        </w:rPr>
        <w:t>节所述。请注意，如果根据《</w:t>
      </w:r>
      <w:r w:rsidRPr="00CD4119">
        <w:rPr>
          <w:rFonts w:eastAsia="宋体"/>
          <w:color w:val="000000"/>
          <w:sz w:val="24"/>
          <w:szCs w:val="24"/>
        </w:rPr>
        <w:t>FD&amp;C</w:t>
      </w:r>
      <w:r w:rsidRPr="00CD4119">
        <w:rPr>
          <w:rFonts w:eastAsia="宋体"/>
          <w:color w:val="000000"/>
          <w:sz w:val="24"/>
          <w:szCs w:val="24"/>
        </w:rPr>
        <w:t>法案》第</w:t>
      </w:r>
      <w:r w:rsidRPr="00CD4119">
        <w:rPr>
          <w:rFonts w:eastAsia="宋体"/>
          <w:color w:val="000000"/>
          <w:sz w:val="24"/>
          <w:szCs w:val="24"/>
        </w:rPr>
        <w:t>513</w:t>
      </w:r>
      <w:r w:rsidR="005741FD" w:rsidRPr="00CD4119">
        <w:rPr>
          <w:rFonts w:eastAsia="宋体"/>
          <w:color w:val="000000"/>
          <w:sz w:val="24"/>
          <w:szCs w:val="24"/>
        </w:rPr>
        <w:t>(a)(1)(B)</w:t>
      </w:r>
      <w:r w:rsidRPr="00CD4119">
        <w:rPr>
          <w:rFonts w:eastAsia="宋体"/>
          <w:color w:val="000000"/>
          <w:sz w:val="24"/>
          <w:szCs w:val="24"/>
        </w:rPr>
        <w:t>节</w:t>
      </w:r>
      <w:r w:rsidR="00E2165F" w:rsidRPr="00CD4119">
        <w:rPr>
          <w:rStyle w:val="ac"/>
          <w:rFonts w:eastAsia="宋体"/>
          <w:color w:val="000000"/>
          <w:sz w:val="24"/>
          <w:szCs w:val="24"/>
        </w:rPr>
        <w:footnoteReference w:id="10"/>
      </w:r>
      <w:r w:rsidRPr="00CD4119">
        <w:rPr>
          <w:rFonts w:eastAsia="宋体"/>
          <w:color w:val="000000"/>
          <w:sz w:val="24"/>
          <w:szCs w:val="24"/>
        </w:rPr>
        <w:t>的规定需要采取特殊控制措施，则要求将附件归入</w:t>
      </w:r>
      <w:r w:rsidRPr="00CD4119">
        <w:rPr>
          <w:rFonts w:eastAsia="宋体"/>
          <w:color w:val="000000"/>
          <w:sz w:val="24"/>
          <w:szCs w:val="24"/>
        </w:rPr>
        <w:t>II</w:t>
      </w:r>
      <w:r w:rsidRPr="00CD4119">
        <w:rPr>
          <w:rFonts w:eastAsia="宋体"/>
          <w:color w:val="000000"/>
          <w:sz w:val="24"/>
          <w:szCs w:val="24"/>
        </w:rPr>
        <w:t>类的申请必须包括一份特殊控制措施的初步方案草案。</w:t>
      </w:r>
    </w:p>
    <w:p w14:paraId="45751979" w14:textId="77777777" w:rsidR="00CC7ED7" w:rsidRPr="00CD4119" w:rsidRDefault="00CC7ED7" w:rsidP="00EF23C4">
      <w:pPr>
        <w:shd w:val="clear" w:color="auto" w:fill="FFFFFF"/>
        <w:topLinePunct/>
        <w:autoSpaceDE/>
        <w:autoSpaceDN/>
        <w:adjustRightInd/>
        <w:ind w:leftChars="992" w:left="1984" w:firstLineChars="200" w:firstLine="480"/>
        <w:jc w:val="both"/>
        <w:rPr>
          <w:rFonts w:eastAsia="宋体"/>
          <w:color w:val="000000"/>
          <w:sz w:val="24"/>
          <w:szCs w:val="24"/>
        </w:rPr>
      </w:pPr>
    </w:p>
    <w:p w14:paraId="38FD52C2" w14:textId="2F4B91CB" w:rsidR="003D2B4B" w:rsidRPr="00366627" w:rsidRDefault="00456AD9" w:rsidP="00366627">
      <w:pPr>
        <w:rPr>
          <w:color w:val="3333FF"/>
          <w:sz w:val="21"/>
          <w:szCs w:val="21"/>
          <w:u w:val="single"/>
        </w:rPr>
      </w:pPr>
      <w:r w:rsidRPr="00CD4119">
        <w:rPr>
          <w:rFonts w:eastAsia="宋体"/>
          <w:color w:val="000000"/>
          <w:sz w:val="24"/>
          <w:szCs w:val="24"/>
        </w:rPr>
        <w:t>由于</w:t>
      </w:r>
      <w:r w:rsidRPr="00CD4119">
        <w:rPr>
          <w:rFonts w:eastAsia="宋体"/>
          <w:color w:val="000000"/>
          <w:sz w:val="24"/>
          <w:szCs w:val="24"/>
        </w:rPr>
        <w:t>FDA</w:t>
      </w:r>
      <w:r w:rsidRPr="00CD4119">
        <w:rPr>
          <w:rFonts w:eastAsia="宋体"/>
          <w:color w:val="000000"/>
          <w:sz w:val="24"/>
          <w:szCs w:val="24"/>
        </w:rPr>
        <w:t>就特定问题提供的反馈意见对于引导产品开发和</w:t>
      </w:r>
      <w:r w:rsidRPr="00CD4119">
        <w:rPr>
          <w:rFonts w:eastAsia="宋体"/>
          <w:color w:val="000000"/>
          <w:sz w:val="24"/>
          <w:szCs w:val="24"/>
        </w:rPr>
        <w:t>/</w:t>
      </w:r>
      <w:r w:rsidRPr="00CD4119">
        <w:rPr>
          <w:rFonts w:eastAsia="宋体"/>
          <w:color w:val="000000"/>
          <w:sz w:val="24"/>
          <w:szCs w:val="24"/>
        </w:rPr>
        <w:t>或申请筹备而言至关重要，则提交预审申请是适宜之举，因此我们建议您提交预审申请以要求获得对拟议附件申请的反馈。</w:t>
      </w:r>
      <w:r w:rsidRPr="00CD4119">
        <w:rPr>
          <w:rFonts w:eastAsia="宋体"/>
          <w:sz w:val="24"/>
          <w:szCs w:val="24"/>
        </w:rPr>
        <w:t>如需了解更多信息，请参阅</w:t>
      </w:r>
      <w:r w:rsidRPr="00CD4119">
        <w:rPr>
          <w:rFonts w:eastAsia="宋体"/>
          <w:sz w:val="24"/>
          <w:szCs w:val="24"/>
        </w:rPr>
        <w:t>FDA</w:t>
      </w:r>
      <w:r w:rsidRPr="00CD4119">
        <w:rPr>
          <w:rFonts w:eastAsia="宋体"/>
          <w:sz w:val="24"/>
          <w:szCs w:val="24"/>
        </w:rPr>
        <w:t>指导文件《</w:t>
      </w:r>
      <w:r w:rsidR="000532CC" w:rsidRPr="00AF1220">
        <w:rPr>
          <w:rFonts w:eastAsia="宋体"/>
          <w:color w:val="3333FF"/>
          <w:sz w:val="24"/>
          <w:szCs w:val="24"/>
          <w:u w:val="single"/>
        </w:rPr>
        <w:t>请求获取医疗器械申请的反馈意见：预申请项目及与美国食品药品监督管理局工作人员</w:t>
      </w:r>
      <w:r w:rsidR="000532CC" w:rsidRPr="00AF1220">
        <w:rPr>
          <w:rFonts w:eastAsia="宋体" w:hint="eastAsia"/>
          <w:color w:val="3333FF"/>
          <w:sz w:val="24"/>
          <w:szCs w:val="24"/>
          <w:u w:val="single"/>
        </w:rPr>
        <w:t>的</w:t>
      </w:r>
      <w:r w:rsidR="000532CC" w:rsidRPr="00AF1220">
        <w:rPr>
          <w:rFonts w:eastAsia="宋体"/>
          <w:color w:val="3333FF"/>
          <w:sz w:val="24"/>
          <w:szCs w:val="24"/>
          <w:u w:val="single"/>
        </w:rPr>
        <w:t>会议</w:t>
      </w:r>
      <w:r w:rsidRPr="00CD4119">
        <w:rPr>
          <w:rFonts w:eastAsia="宋体"/>
          <w:color w:val="3333FF"/>
          <w:sz w:val="24"/>
          <w:szCs w:val="24"/>
          <w:u w:val="single"/>
        </w:rPr>
        <w:t>-</w:t>
      </w:r>
      <w:r w:rsidRPr="00CD4119">
        <w:rPr>
          <w:rFonts w:eastAsia="宋体"/>
          <w:color w:val="3333FF"/>
          <w:sz w:val="24"/>
          <w:szCs w:val="24"/>
          <w:u w:val="single"/>
        </w:rPr>
        <w:t>面向行业和美国食品</w:t>
      </w:r>
      <w:r w:rsidR="00AD2D40" w:rsidRPr="00CD4119">
        <w:rPr>
          <w:rFonts w:eastAsia="宋体"/>
          <w:color w:val="3333FF"/>
          <w:sz w:val="24"/>
          <w:szCs w:val="24"/>
          <w:u w:val="single"/>
        </w:rPr>
        <w:t>药品</w:t>
      </w:r>
      <w:r w:rsidR="008D4B49" w:rsidRPr="00CD4119">
        <w:rPr>
          <w:rFonts w:eastAsia="宋体"/>
          <w:color w:val="3333FF"/>
          <w:sz w:val="24"/>
          <w:szCs w:val="24"/>
          <w:u w:val="single"/>
        </w:rPr>
        <w:t>监督</w:t>
      </w:r>
      <w:r w:rsidR="00AD2D40" w:rsidRPr="00CD4119">
        <w:rPr>
          <w:rFonts w:eastAsia="宋体"/>
          <w:color w:val="3333FF"/>
          <w:sz w:val="24"/>
          <w:szCs w:val="24"/>
          <w:u w:val="single"/>
        </w:rPr>
        <w:t>管理局</w:t>
      </w:r>
      <w:r w:rsidRPr="00CD4119">
        <w:rPr>
          <w:rFonts w:eastAsia="宋体"/>
          <w:color w:val="3333FF"/>
          <w:sz w:val="24"/>
          <w:szCs w:val="24"/>
          <w:u w:val="single"/>
        </w:rPr>
        <w:t>工作人员的指南</w:t>
      </w:r>
      <w:r w:rsidRPr="00CD4119">
        <w:rPr>
          <w:rFonts w:eastAsia="宋体"/>
          <w:sz w:val="24"/>
          <w:szCs w:val="24"/>
        </w:rPr>
        <w:t>》。</w:t>
      </w:r>
      <w:r w:rsidRPr="00CD4119">
        <w:rPr>
          <w:rFonts w:eastAsia="宋体"/>
          <w:sz w:val="24"/>
          <w:szCs w:val="24"/>
          <w:u w:val="single"/>
        </w:rPr>
        <w:t>（</w:t>
      </w:r>
      <w:r w:rsidRPr="00CD4119">
        <w:rPr>
          <w:rFonts w:eastAsia="宋体"/>
          <w:color w:val="3333FF"/>
          <w:sz w:val="24"/>
          <w:szCs w:val="24"/>
          <w:u w:val="single"/>
        </w:rPr>
        <w:t xml:space="preserve">https://www.fda.gov/downloads/MedicalDevices/DeviceRegulationandGuidance/ </w:t>
      </w:r>
      <w:proofErr w:type="spellStart"/>
      <w:r w:rsidRPr="00CD4119">
        <w:rPr>
          <w:rFonts w:eastAsia="宋体"/>
          <w:color w:val="3333FF"/>
          <w:sz w:val="24"/>
          <w:szCs w:val="24"/>
          <w:u w:val="single"/>
        </w:rPr>
        <w:t>GuidanceDocuments</w:t>
      </w:r>
      <w:proofErr w:type="spellEnd"/>
      <w:r w:rsidRPr="00CD4119">
        <w:rPr>
          <w:rFonts w:eastAsia="宋体"/>
          <w:color w:val="3333FF"/>
          <w:sz w:val="24"/>
          <w:szCs w:val="24"/>
          <w:u w:val="single"/>
        </w:rPr>
        <w:t>/UCM311176.pdf</w:t>
      </w:r>
      <w:r w:rsidRPr="00CD4119">
        <w:rPr>
          <w:rFonts w:eastAsia="宋体"/>
          <w:sz w:val="24"/>
          <w:szCs w:val="24"/>
          <w:u w:val="single"/>
        </w:rPr>
        <w:t>）</w:t>
      </w:r>
      <w:r w:rsidRPr="00CD4119">
        <w:rPr>
          <w:rFonts w:eastAsia="宋体"/>
          <w:sz w:val="24"/>
          <w:szCs w:val="24"/>
        </w:rPr>
        <w:t>。</w:t>
      </w:r>
      <w:r w:rsidRPr="00CD4119">
        <w:rPr>
          <w:rFonts w:eastAsia="宋体"/>
          <w:color w:val="000000"/>
          <w:sz w:val="24"/>
          <w:szCs w:val="24"/>
        </w:rPr>
        <w:t>FDA</w:t>
      </w:r>
      <w:r w:rsidRPr="00CD4119">
        <w:rPr>
          <w:rFonts w:eastAsia="宋体"/>
          <w:color w:val="000000"/>
          <w:sz w:val="24"/>
          <w:szCs w:val="24"/>
        </w:rPr>
        <w:t>必须在对提交申请的上市前申请</w:t>
      </w:r>
      <w:proofErr w:type="gramStart"/>
      <w:r w:rsidRPr="00CD4119">
        <w:rPr>
          <w:rFonts w:eastAsia="宋体"/>
          <w:color w:val="000000"/>
          <w:sz w:val="24"/>
          <w:szCs w:val="24"/>
        </w:rPr>
        <w:t>作出</w:t>
      </w:r>
      <w:proofErr w:type="gramEnd"/>
      <w:r w:rsidRPr="00CD4119">
        <w:rPr>
          <w:rFonts w:eastAsia="宋体"/>
          <w:color w:val="000000"/>
          <w:sz w:val="24"/>
          <w:szCs w:val="24"/>
        </w:rPr>
        <w:t>决定的同时，批准或拒绝新附件申请。</w:t>
      </w:r>
      <w:r w:rsidR="00E2165F" w:rsidRPr="00CD4119">
        <w:rPr>
          <w:rStyle w:val="ac"/>
          <w:rFonts w:eastAsia="宋体"/>
          <w:color w:val="000000"/>
          <w:sz w:val="24"/>
          <w:szCs w:val="24"/>
        </w:rPr>
        <w:footnoteReference w:id="11"/>
      </w:r>
      <w:r w:rsidRPr="00CD4119">
        <w:rPr>
          <w:rFonts w:eastAsia="宋体"/>
          <w:color w:val="000000"/>
          <w:sz w:val="24"/>
          <w:szCs w:val="24"/>
        </w:rPr>
        <w:t>如果新附件申请获得批准，我们将向</w:t>
      </w:r>
      <w:proofErr w:type="gramStart"/>
      <w:r w:rsidRPr="00CD4119">
        <w:rPr>
          <w:rFonts w:eastAsia="宋体"/>
          <w:color w:val="000000"/>
          <w:sz w:val="24"/>
          <w:szCs w:val="24"/>
        </w:rPr>
        <w:t>您发出</w:t>
      </w:r>
      <w:proofErr w:type="gramEnd"/>
      <w:r w:rsidRPr="00CD4119">
        <w:rPr>
          <w:rFonts w:eastAsia="宋体"/>
          <w:color w:val="000000"/>
          <w:sz w:val="24"/>
          <w:szCs w:val="24"/>
        </w:rPr>
        <w:t>命令，为该附件的指定预期用途和任何与该附件有相同预期用途的附件建立新分类。从批准命令生效之日起，申请者可立即开始销售接受一般控制和任何已确定的特殊控制的器械。如果新附件申请被拒绝，但与之一起提交的上市前申请获得批准</w:t>
      </w:r>
      <w:r w:rsidR="006605C0" w:rsidRPr="00CD4119">
        <w:rPr>
          <w:rFonts w:eastAsia="宋体"/>
          <w:color w:val="000000"/>
          <w:sz w:val="24"/>
          <w:szCs w:val="24"/>
        </w:rPr>
        <w:t>或许可</w:t>
      </w:r>
      <w:r w:rsidRPr="00CD4119">
        <w:rPr>
          <w:rFonts w:eastAsia="宋体"/>
          <w:color w:val="000000"/>
          <w:sz w:val="24"/>
          <w:szCs w:val="24"/>
        </w:rPr>
        <w:t>，则该附件可合法上市，但会将其视为与父器械属于相同分类。</w:t>
      </w:r>
    </w:p>
    <w:p w14:paraId="7D25EC52" w14:textId="342ADBBA" w:rsidR="003D2B4B" w:rsidRPr="00CD4119" w:rsidRDefault="003D2B4B" w:rsidP="00EF23C4">
      <w:pPr>
        <w:shd w:val="clear" w:color="auto" w:fill="FFFFFF"/>
        <w:topLinePunct/>
        <w:autoSpaceDE/>
        <w:autoSpaceDN/>
        <w:adjustRightInd/>
        <w:jc w:val="both"/>
        <w:rPr>
          <w:rFonts w:eastAsia="宋体"/>
          <w:sz w:val="24"/>
          <w:szCs w:val="24"/>
        </w:rPr>
      </w:pPr>
    </w:p>
    <w:p w14:paraId="32E80F95" w14:textId="18E1B122" w:rsidR="003D2B4B" w:rsidRPr="00CD4119" w:rsidRDefault="00456AD9" w:rsidP="00EF23C4">
      <w:pPr>
        <w:shd w:val="clear" w:color="auto" w:fill="FFFFFF"/>
        <w:topLinePunct/>
        <w:autoSpaceDE/>
        <w:autoSpaceDN/>
        <w:adjustRightInd/>
        <w:ind w:leftChars="721" w:left="1984" w:hangingChars="225" w:hanging="542"/>
        <w:jc w:val="both"/>
        <w:rPr>
          <w:rFonts w:eastAsia="宋体"/>
          <w:sz w:val="24"/>
          <w:szCs w:val="24"/>
        </w:rPr>
      </w:pPr>
      <w:r w:rsidRPr="00CD4119">
        <w:rPr>
          <w:rFonts w:eastAsia="宋体"/>
          <w:b/>
          <w:color w:val="000000"/>
          <w:sz w:val="24"/>
          <w:szCs w:val="24"/>
        </w:rPr>
        <w:t>2.</w:t>
      </w:r>
      <w:r w:rsidR="00E2165F" w:rsidRPr="00CD4119">
        <w:rPr>
          <w:rFonts w:eastAsia="宋体"/>
          <w:b/>
          <w:color w:val="000000"/>
          <w:sz w:val="24"/>
          <w:szCs w:val="24"/>
        </w:rPr>
        <w:tab/>
      </w:r>
      <w:r w:rsidRPr="00CD4119">
        <w:rPr>
          <w:rFonts w:eastAsia="宋体"/>
          <w:b/>
          <w:color w:val="000000"/>
          <w:sz w:val="24"/>
          <w:szCs w:val="24"/>
        </w:rPr>
        <w:t>现有附件类型</w:t>
      </w:r>
    </w:p>
    <w:p w14:paraId="6B3C48B5" w14:textId="77777777" w:rsidR="00CC7ED7" w:rsidRPr="00CD4119" w:rsidRDefault="00CC7ED7" w:rsidP="00EF23C4">
      <w:pPr>
        <w:shd w:val="clear" w:color="auto" w:fill="FFFFFF"/>
        <w:topLinePunct/>
        <w:autoSpaceDE/>
        <w:autoSpaceDN/>
        <w:adjustRightInd/>
        <w:ind w:leftChars="992" w:left="1984" w:firstLineChars="200" w:firstLine="480"/>
        <w:jc w:val="both"/>
        <w:rPr>
          <w:rFonts w:eastAsia="宋体"/>
          <w:color w:val="000000"/>
          <w:sz w:val="24"/>
          <w:szCs w:val="24"/>
        </w:rPr>
      </w:pPr>
    </w:p>
    <w:p w14:paraId="17E5AE49" w14:textId="55B0D604" w:rsidR="00E2165F" w:rsidRPr="00CD4119" w:rsidRDefault="00456AD9" w:rsidP="00EF23C4">
      <w:pPr>
        <w:shd w:val="clear" w:color="auto" w:fill="FFFFFF"/>
        <w:topLinePunct/>
        <w:autoSpaceDE/>
        <w:autoSpaceDN/>
        <w:adjustRightInd/>
        <w:ind w:leftChars="992" w:left="1984" w:firstLineChars="200" w:firstLine="480"/>
        <w:jc w:val="both"/>
        <w:rPr>
          <w:rFonts w:eastAsia="宋体"/>
          <w:color w:val="000000"/>
          <w:sz w:val="24"/>
          <w:szCs w:val="24"/>
          <w:vertAlign w:val="superscript"/>
        </w:rPr>
      </w:pPr>
      <w:r w:rsidRPr="00CD4119">
        <w:rPr>
          <w:rFonts w:eastAsia="宋体"/>
          <w:color w:val="000000"/>
          <w:sz w:val="24"/>
          <w:szCs w:val="24"/>
        </w:rPr>
        <w:lastRenderedPageBreak/>
        <w:t>根据《</w:t>
      </w:r>
      <w:r w:rsidRPr="00CD4119">
        <w:rPr>
          <w:rFonts w:eastAsia="宋体"/>
          <w:color w:val="000000"/>
          <w:sz w:val="24"/>
          <w:szCs w:val="24"/>
        </w:rPr>
        <w:t>FD&amp;C</w:t>
      </w:r>
      <w:r w:rsidRPr="00CD4119">
        <w:rPr>
          <w:rFonts w:eastAsia="宋体"/>
          <w:color w:val="000000"/>
          <w:sz w:val="24"/>
          <w:szCs w:val="24"/>
        </w:rPr>
        <w:t>法案》第</w:t>
      </w:r>
      <w:r w:rsidRPr="00CD4119">
        <w:rPr>
          <w:rFonts w:eastAsia="宋体"/>
          <w:color w:val="000000"/>
          <w:sz w:val="24"/>
          <w:szCs w:val="24"/>
        </w:rPr>
        <w:t>513</w:t>
      </w:r>
      <w:r w:rsidR="00864B9B" w:rsidRPr="00CD4119">
        <w:rPr>
          <w:rFonts w:eastAsia="宋体"/>
          <w:color w:val="000000"/>
          <w:sz w:val="24"/>
          <w:szCs w:val="24"/>
        </w:rPr>
        <w:t>(f)(6)</w:t>
      </w:r>
      <w:r w:rsidR="005741FD" w:rsidRPr="00CD4119">
        <w:rPr>
          <w:rFonts w:eastAsia="宋体"/>
          <w:color w:val="000000"/>
          <w:sz w:val="24"/>
          <w:szCs w:val="24"/>
        </w:rPr>
        <w:t>(D)</w:t>
      </w:r>
      <w:r w:rsidRPr="00CD4119">
        <w:rPr>
          <w:rFonts w:eastAsia="宋体"/>
          <w:color w:val="000000"/>
          <w:sz w:val="24"/>
          <w:szCs w:val="24"/>
        </w:rPr>
        <w:t>节的规定，您可通过上市前申请或对此类其他器械的</w:t>
      </w:r>
      <w:r w:rsidR="00526875">
        <w:rPr>
          <w:rFonts w:eastAsia="宋体"/>
          <w:color w:val="000000"/>
          <w:sz w:val="24"/>
          <w:szCs w:val="24"/>
        </w:rPr>
        <w:t>创新产品分类申请</w:t>
      </w:r>
      <w:r w:rsidRPr="00CD4119">
        <w:rPr>
          <w:rFonts w:eastAsia="宋体"/>
          <w:color w:val="000000"/>
          <w:sz w:val="24"/>
          <w:szCs w:val="24"/>
        </w:rPr>
        <w:t>（称为</w:t>
      </w:r>
      <w:r w:rsidRPr="00CD4119">
        <w:rPr>
          <w:rFonts w:ascii="宋体" w:eastAsia="宋体" w:hAnsi="宋体"/>
          <w:color w:val="000000"/>
          <w:sz w:val="24"/>
          <w:szCs w:val="24"/>
        </w:rPr>
        <w:t>“</w:t>
      </w:r>
      <w:r w:rsidRPr="00CD4119">
        <w:rPr>
          <w:rFonts w:eastAsia="宋体"/>
          <w:color w:val="000000"/>
          <w:sz w:val="24"/>
          <w:szCs w:val="24"/>
        </w:rPr>
        <w:t>现有附件类型</w:t>
      </w:r>
      <w:r w:rsidRPr="00CD4119">
        <w:rPr>
          <w:rFonts w:ascii="宋体" w:eastAsia="宋体" w:hAnsi="宋体"/>
          <w:color w:val="000000"/>
          <w:sz w:val="24"/>
          <w:szCs w:val="24"/>
        </w:rPr>
        <w:t>”</w:t>
      </w:r>
      <w:r w:rsidRPr="00CD4119">
        <w:rPr>
          <w:rFonts w:eastAsia="宋体"/>
          <w:color w:val="000000"/>
          <w:sz w:val="24"/>
          <w:szCs w:val="24"/>
        </w:rPr>
        <w:t>）提交附件申请，对作为另一器械申请的一部分已获上市许可的附件进行适当分类，所涉及的附件预期与该器械联合使用。该附件申请应包括一封明确指出该申请是</w:t>
      </w:r>
      <w:r w:rsidRPr="00CD4119">
        <w:rPr>
          <w:rFonts w:ascii="宋体" w:eastAsia="宋体" w:hAnsi="宋体"/>
          <w:color w:val="000000"/>
          <w:sz w:val="24"/>
          <w:szCs w:val="24"/>
        </w:rPr>
        <w:t>“</w:t>
      </w:r>
      <w:r w:rsidRPr="00CD4119">
        <w:rPr>
          <w:rFonts w:eastAsia="宋体"/>
          <w:color w:val="000000"/>
          <w:sz w:val="24"/>
          <w:szCs w:val="24"/>
        </w:rPr>
        <w:t>现有附件申请</w:t>
      </w:r>
      <w:r w:rsidRPr="00CD4119">
        <w:rPr>
          <w:rFonts w:ascii="宋体" w:eastAsia="宋体" w:hAnsi="宋体"/>
          <w:color w:val="000000"/>
          <w:sz w:val="24"/>
          <w:szCs w:val="24"/>
        </w:rPr>
        <w:t>”</w:t>
      </w:r>
      <w:r w:rsidRPr="00CD4119">
        <w:rPr>
          <w:rFonts w:eastAsia="宋体"/>
          <w:color w:val="000000"/>
          <w:sz w:val="24"/>
          <w:szCs w:val="24"/>
        </w:rPr>
        <w:t>的说明信。说明信和</w:t>
      </w:r>
      <w:r w:rsidRPr="00CD4119">
        <w:rPr>
          <w:rFonts w:eastAsia="宋体"/>
          <w:color w:val="000000"/>
          <w:sz w:val="24"/>
          <w:szCs w:val="24"/>
        </w:rPr>
        <w:t>/</w:t>
      </w:r>
      <w:r w:rsidRPr="00CD4119">
        <w:rPr>
          <w:rFonts w:eastAsia="宋体"/>
          <w:color w:val="000000"/>
          <w:sz w:val="24"/>
          <w:szCs w:val="24"/>
        </w:rPr>
        <w:t>或申请中还应明确指出该附件的拟议分类（即</w:t>
      </w:r>
      <w:r w:rsidRPr="00CD4119">
        <w:rPr>
          <w:rFonts w:eastAsia="宋体"/>
          <w:color w:val="000000"/>
          <w:sz w:val="24"/>
          <w:szCs w:val="24"/>
        </w:rPr>
        <w:t>I</w:t>
      </w:r>
      <w:r w:rsidRPr="00CD4119">
        <w:rPr>
          <w:rFonts w:eastAsia="宋体"/>
          <w:color w:val="000000"/>
          <w:sz w:val="24"/>
          <w:szCs w:val="24"/>
        </w:rPr>
        <w:t>类或</w:t>
      </w:r>
      <w:r w:rsidRPr="00CD4119">
        <w:rPr>
          <w:rFonts w:eastAsia="宋体"/>
          <w:color w:val="000000"/>
          <w:sz w:val="24"/>
          <w:szCs w:val="24"/>
        </w:rPr>
        <w:t>II</w:t>
      </w:r>
      <w:r w:rsidRPr="00CD4119">
        <w:rPr>
          <w:rFonts w:eastAsia="宋体"/>
          <w:color w:val="000000"/>
          <w:sz w:val="24"/>
          <w:szCs w:val="24"/>
        </w:rPr>
        <w:t>类）以及当前分类。现有附件申请应包括根据最小负担原则提供的必要信息，以确定附件在按预期用途与已识别父器械联合使用时的风险状况，如上文第</w:t>
      </w:r>
      <w:r w:rsidRPr="00CD4119">
        <w:rPr>
          <w:rFonts w:eastAsia="宋体"/>
          <w:color w:val="000000"/>
          <w:sz w:val="24"/>
          <w:szCs w:val="24"/>
        </w:rPr>
        <w:t>V.B.</w:t>
      </w:r>
      <w:r w:rsidRPr="00CD4119">
        <w:rPr>
          <w:rFonts w:eastAsia="宋体"/>
          <w:color w:val="000000"/>
          <w:sz w:val="24"/>
          <w:szCs w:val="24"/>
        </w:rPr>
        <w:t>节所述。请注意，如果根据《</w:t>
      </w:r>
      <w:r w:rsidRPr="00CD4119">
        <w:rPr>
          <w:rFonts w:eastAsia="宋体"/>
          <w:color w:val="000000"/>
          <w:sz w:val="24"/>
          <w:szCs w:val="24"/>
        </w:rPr>
        <w:t>FD&amp;C</w:t>
      </w:r>
      <w:r w:rsidRPr="00CD4119">
        <w:rPr>
          <w:rFonts w:eastAsia="宋体"/>
          <w:color w:val="000000"/>
          <w:sz w:val="24"/>
          <w:szCs w:val="24"/>
        </w:rPr>
        <w:t>法案》第</w:t>
      </w:r>
      <w:r w:rsidRPr="00CD4119">
        <w:rPr>
          <w:rFonts w:eastAsia="宋体"/>
          <w:color w:val="000000"/>
          <w:sz w:val="24"/>
          <w:szCs w:val="24"/>
        </w:rPr>
        <w:t>513</w:t>
      </w:r>
      <w:r w:rsidR="005741FD" w:rsidRPr="00CD4119">
        <w:rPr>
          <w:rFonts w:eastAsia="宋体"/>
          <w:color w:val="000000"/>
          <w:sz w:val="24"/>
          <w:szCs w:val="24"/>
        </w:rPr>
        <w:t>(a)(1)(B)</w:t>
      </w:r>
      <w:r w:rsidRPr="00CD4119">
        <w:rPr>
          <w:rFonts w:eastAsia="宋体"/>
          <w:color w:val="000000"/>
          <w:sz w:val="24"/>
          <w:szCs w:val="24"/>
        </w:rPr>
        <w:t>节</w:t>
      </w:r>
      <w:r w:rsidR="00E2165F" w:rsidRPr="00CD4119">
        <w:rPr>
          <w:rStyle w:val="ac"/>
          <w:rFonts w:eastAsia="宋体"/>
          <w:color w:val="000000"/>
          <w:sz w:val="24"/>
          <w:szCs w:val="24"/>
        </w:rPr>
        <w:footnoteReference w:id="12"/>
      </w:r>
      <w:r w:rsidRPr="00CD4119">
        <w:rPr>
          <w:rFonts w:eastAsia="宋体"/>
          <w:color w:val="000000"/>
          <w:sz w:val="24"/>
          <w:szCs w:val="24"/>
        </w:rPr>
        <w:t>的规定需要采取特殊控制措施，则要求将附件归入</w:t>
      </w:r>
      <w:r w:rsidRPr="00CD4119">
        <w:rPr>
          <w:rFonts w:eastAsia="宋体"/>
          <w:color w:val="000000"/>
          <w:sz w:val="24"/>
          <w:szCs w:val="24"/>
        </w:rPr>
        <w:t>II</w:t>
      </w:r>
      <w:r w:rsidRPr="00CD4119">
        <w:rPr>
          <w:rFonts w:eastAsia="宋体"/>
          <w:color w:val="000000"/>
          <w:sz w:val="24"/>
          <w:szCs w:val="24"/>
        </w:rPr>
        <w:t>类的申请必须包括一份特殊控制措施的初步方案草案。提交现有附件申请之前，</w:t>
      </w:r>
      <w:r w:rsidRPr="00CD4119">
        <w:rPr>
          <w:rFonts w:eastAsia="宋体"/>
          <w:color w:val="000000"/>
          <w:sz w:val="24"/>
          <w:szCs w:val="24"/>
        </w:rPr>
        <w:t>FDA</w:t>
      </w:r>
      <w:r w:rsidRPr="00CD4119">
        <w:rPr>
          <w:rFonts w:eastAsia="宋体"/>
          <w:color w:val="000000"/>
          <w:sz w:val="24"/>
          <w:szCs w:val="24"/>
        </w:rPr>
        <w:t>将根据要求提供一次会议机会，以讨论附件的适当分类。</w:t>
      </w:r>
      <w:r w:rsidR="00E2165F" w:rsidRPr="00CD4119">
        <w:rPr>
          <w:rStyle w:val="ac"/>
          <w:rFonts w:eastAsia="宋体"/>
          <w:color w:val="000000"/>
          <w:sz w:val="24"/>
          <w:szCs w:val="24"/>
        </w:rPr>
        <w:footnoteReference w:id="13"/>
      </w:r>
    </w:p>
    <w:p w14:paraId="02BE354E" w14:textId="77777777" w:rsidR="00CC7ED7" w:rsidRPr="00CD4119" w:rsidRDefault="00CC7ED7" w:rsidP="00EF23C4">
      <w:pPr>
        <w:shd w:val="clear" w:color="auto" w:fill="FFFFFF"/>
        <w:topLinePunct/>
        <w:autoSpaceDE/>
        <w:autoSpaceDN/>
        <w:adjustRightInd/>
        <w:ind w:leftChars="992" w:left="1984" w:firstLineChars="200" w:firstLine="480"/>
        <w:jc w:val="both"/>
        <w:rPr>
          <w:rFonts w:eastAsia="宋体"/>
          <w:color w:val="000000"/>
          <w:sz w:val="24"/>
          <w:szCs w:val="24"/>
        </w:rPr>
      </w:pPr>
    </w:p>
    <w:p w14:paraId="56A5614E" w14:textId="3C1CB216" w:rsidR="00E2165F" w:rsidRPr="00ED2C33" w:rsidRDefault="00456AD9" w:rsidP="00ED2C33">
      <w:pPr>
        <w:rPr>
          <w:color w:val="3333FF"/>
          <w:sz w:val="21"/>
          <w:szCs w:val="21"/>
          <w:u w:val="single"/>
        </w:rPr>
      </w:pPr>
      <w:r w:rsidRPr="00CD4119">
        <w:rPr>
          <w:rFonts w:eastAsia="宋体"/>
          <w:color w:val="000000"/>
          <w:sz w:val="24"/>
          <w:szCs w:val="24"/>
        </w:rPr>
        <w:t>由于</w:t>
      </w:r>
      <w:r w:rsidRPr="00CD4119">
        <w:rPr>
          <w:rFonts w:eastAsia="宋体"/>
          <w:color w:val="000000"/>
          <w:sz w:val="24"/>
          <w:szCs w:val="24"/>
        </w:rPr>
        <w:t>FDA</w:t>
      </w:r>
      <w:r w:rsidRPr="00CD4119">
        <w:rPr>
          <w:rFonts w:eastAsia="宋体"/>
          <w:color w:val="000000"/>
          <w:sz w:val="24"/>
          <w:szCs w:val="24"/>
        </w:rPr>
        <w:t>就特定问题提供的反馈意见对于引导产品开发和</w:t>
      </w:r>
      <w:r w:rsidRPr="00CD4119">
        <w:rPr>
          <w:rFonts w:eastAsia="宋体"/>
          <w:color w:val="000000"/>
          <w:sz w:val="24"/>
          <w:szCs w:val="24"/>
        </w:rPr>
        <w:t>/</w:t>
      </w:r>
      <w:r w:rsidRPr="00CD4119">
        <w:rPr>
          <w:rFonts w:eastAsia="宋体"/>
          <w:color w:val="000000"/>
          <w:sz w:val="24"/>
          <w:szCs w:val="24"/>
        </w:rPr>
        <w:t>或申请筹备而言至关重要，则提交预审申请是适宜之举，因此我们建议您提交预审申请以要求获得对拟议附件申请的反馈。</w:t>
      </w:r>
      <w:r w:rsidRPr="00CD4119">
        <w:rPr>
          <w:rFonts w:eastAsia="宋体"/>
          <w:sz w:val="24"/>
          <w:szCs w:val="24"/>
        </w:rPr>
        <w:t>如需了解更多信息，请参阅</w:t>
      </w:r>
      <w:r w:rsidRPr="00CD4119">
        <w:rPr>
          <w:rFonts w:eastAsia="宋体"/>
          <w:sz w:val="24"/>
          <w:szCs w:val="24"/>
        </w:rPr>
        <w:t>FDA</w:t>
      </w:r>
      <w:r w:rsidRPr="00CD4119">
        <w:rPr>
          <w:rFonts w:eastAsia="宋体"/>
          <w:sz w:val="24"/>
          <w:szCs w:val="24"/>
        </w:rPr>
        <w:t>指导文件《</w:t>
      </w:r>
      <w:r w:rsidR="000532CC" w:rsidRPr="00435989">
        <w:rPr>
          <w:rFonts w:eastAsia="宋体"/>
          <w:color w:val="3333FF"/>
          <w:sz w:val="24"/>
          <w:szCs w:val="24"/>
          <w:u w:val="single"/>
        </w:rPr>
        <w:t>请求获取医疗器械申请的反馈意见：预申请项目及与美国食品药品监督管理局工作人员</w:t>
      </w:r>
      <w:r w:rsidR="000532CC" w:rsidRPr="00435989">
        <w:rPr>
          <w:rFonts w:eastAsia="宋体" w:hint="eastAsia"/>
          <w:color w:val="3333FF"/>
          <w:sz w:val="24"/>
          <w:szCs w:val="24"/>
          <w:u w:val="single"/>
        </w:rPr>
        <w:t>的</w:t>
      </w:r>
      <w:r w:rsidR="000532CC" w:rsidRPr="00435989">
        <w:rPr>
          <w:rFonts w:eastAsia="宋体"/>
          <w:color w:val="3333FF"/>
          <w:sz w:val="24"/>
          <w:szCs w:val="24"/>
          <w:u w:val="single"/>
        </w:rPr>
        <w:t>会议</w:t>
      </w:r>
      <w:r w:rsidRPr="00CD4119">
        <w:rPr>
          <w:rFonts w:eastAsia="宋体"/>
          <w:color w:val="3333FF"/>
          <w:sz w:val="24"/>
          <w:szCs w:val="24"/>
          <w:u w:val="single"/>
        </w:rPr>
        <w:t>-</w:t>
      </w:r>
      <w:r w:rsidRPr="00CD4119">
        <w:rPr>
          <w:rFonts w:eastAsia="宋体"/>
          <w:color w:val="3333FF"/>
          <w:sz w:val="24"/>
          <w:szCs w:val="24"/>
          <w:u w:val="single"/>
        </w:rPr>
        <w:t>面向行业和美国食品</w:t>
      </w:r>
      <w:r w:rsidR="00AD2D40" w:rsidRPr="00CD4119">
        <w:rPr>
          <w:rFonts w:eastAsia="宋体"/>
          <w:color w:val="3333FF"/>
          <w:sz w:val="24"/>
          <w:szCs w:val="24"/>
          <w:u w:val="single"/>
        </w:rPr>
        <w:t>药品</w:t>
      </w:r>
      <w:r w:rsidR="008D4B49" w:rsidRPr="00CD4119">
        <w:rPr>
          <w:rFonts w:eastAsia="宋体"/>
          <w:color w:val="3333FF"/>
          <w:sz w:val="24"/>
          <w:szCs w:val="24"/>
          <w:u w:val="single"/>
        </w:rPr>
        <w:t>监督</w:t>
      </w:r>
      <w:r w:rsidR="00AD2D40" w:rsidRPr="00CD4119">
        <w:rPr>
          <w:rFonts w:eastAsia="宋体"/>
          <w:color w:val="3333FF"/>
          <w:sz w:val="24"/>
          <w:szCs w:val="24"/>
          <w:u w:val="single"/>
        </w:rPr>
        <w:t>管理局</w:t>
      </w:r>
      <w:r w:rsidRPr="00CD4119">
        <w:rPr>
          <w:rFonts w:eastAsia="宋体"/>
          <w:color w:val="3333FF"/>
          <w:sz w:val="24"/>
          <w:szCs w:val="24"/>
          <w:u w:val="single"/>
        </w:rPr>
        <w:t>工作人员的指南</w:t>
      </w:r>
      <w:r w:rsidRPr="00CD4119">
        <w:rPr>
          <w:rFonts w:eastAsia="宋体"/>
          <w:sz w:val="24"/>
          <w:szCs w:val="24"/>
        </w:rPr>
        <w:t>》。</w:t>
      </w:r>
      <w:r w:rsidR="00746A17">
        <w:rPr>
          <w:rFonts w:eastAsia="宋体" w:hint="eastAsia"/>
          <w:sz w:val="24"/>
          <w:szCs w:val="24"/>
        </w:rPr>
        <w:br/>
      </w:r>
      <w:r w:rsidRPr="00CD4119">
        <w:rPr>
          <w:rFonts w:eastAsia="宋体"/>
          <w:sz w:val="24"/>
          <w:szCs w:val="24"/>
          <w:u w:val="single"/>
        </w:rPr>
        <w:t>（</w:t>
      </w:r>
      <w:r w:rsidRPr="00CD4119">
        <w:rPr>
          <w:rFonts w:eastAsia="宋体"/>
          <w:color w:val="3333FF"/>
          <w:sz w:val="24"/>
          <w:szCs w:val="24"/>
          <w:u w:val="single"/>
        </w:rPr>
        <w:t xml:space="preserve">https://www.fda.gov/downloads/MedicalDevices/DeviceRegulationandGuidance/ </w:t>
      </w:r>
      <w:proofErr w:type="spellStart"/>
      <w:r w:rsidRPr="00CD4119">
        <w:rPr>
          <w:rFonts w:eastAsia="宋体"/>
          <w:color w:val="3333FF"/>
          <w:sz w:val="24"/>
          <w:szCs w:val="24"/>
          <w:u w:val="single"/>
        </w:rPr>
        <w:t>GuidanceDocuments</w:t>
      </w:r>
      <w:proofErr w:type="spellEnd"/>
      <w:r w:rsidRPr="00CD4119">
        <w:rPr>
          <w:rFonts w:eastAsia="宋体"/>
          <w:color w:val="3333FF"/>
          <w:sz w:val="24"/>
          <w:szCs w:val="24"/>
          <w:u w:val="single"/>
        </w:rPr>
        <w:t>/UCM311176.pdf</w:t>
      </w:r>
      <w:r w:rsidRPr="00CD4119">
        <w:rPr>
          <w:rFonts w:eastAsia="宋体"/>
          <w:sz w:val="24"/>
          <w:szCs w:val="24"/>
          <w:u w:val="single"/>
        </w:rPr>
        <w:t>）</w:t>
      </w:r>
      <w:r w:rsidRPr="00CD4119">
        <w:rPr>
          <w:rFonts w:eastAsia="宋体"/>
          <w:sz w:val="24"/>
          <w:szCs w:val="24"/>
        </w:rPr>
        <w:t>。</w:t>
      </w:r>
      <w:bookmarkStart w:id="9" w:name="_GoBack"/>
      <w:bookmarkEnd w:id="9"/>
    </w:p>
    <w:p w14:paraId="560F9407" w14:textId="77777777" w:rsidR="00CC7ED7" w:rsidRPr="00CD4119" w:rsidRDefault="00CC7ED7" w:rsidP="00EF23C4">
      <w:pPr>
        <w:shd w:val="clear" w:color="auto" w:fill="FFFFFF"/>
        <w:topLinePunct/>
        <w:autoSpaceDE/>
        <w:autoSpaceDN/>
        <w:adjustRightInd/>
        <w:ind w:leftChars="992" w:left="1984" w:firstLineChars="200" w:firstLine="480"/>
        <w:jc w:val="both"/>
        <w:rPr>
          <w:rFonts w:eastAsia="宋体"/>
          <w:sz w:val="24"/>
          <w:szCs w:val="24"/>
        </w:rPr>
      </w:pPr>
    </w:p>
    <w:p w14:paraId="6CA2647F" w14:textId="1E2AB476" w:rsidR="003D2B4B" w:rsidRPr="00CD4119" w:rsidRDefault="00456AD9" w:rsidP="00EF23C4">
      <w:pPr>
        <w:shd w:val="clear" w:color="auto" w:fill="FFFFFF"/>
        <w:topLinePunct/>
        <w:autoSpaceDE/>
        <w:autoSpaceDN/>
        <w:adjustRightInd/>
        <w:ind w:leftChars="992" w:left="1984" w:firstLineChars="200" w:firstLine="480"/>
        <w:jc w:val="both"/>
        <w:rPr>
          <w:rFonts w:eastAsia="宋体"/>
          <w:color w:val="000000"/>
          <w:sz w:val="24"/>
          <w:szCs w:val="24"/>
        </w:rPr>
      </w:pPr>
      <w:r w:rsidRPr="00CD4119">
        <w:rPr>
          <w:rFonts w:eastAsia="宋体"/>
          <w:sz w:val="24"/>
          <w:szCs w:val="24"/>
        </w:rPr>
        <w:t>FDA</w:t>
      </w:r>
      <w:r w:rsidRPr="00CD4119">
        <w:rPr>
          <w:rFonts w:eastAsia="宋体"/>
          <w:sz w:val="24"/>
          <w:szCs w:val="24"/>
        </w:rPr>
        <w:t>必须在收到申请的</w:t>
      </w:r>
      <w:r w:rsidRPr="00CD4119">
        <w:rPr>
          <w:rFonts w:eastAsia="宋体"/>
          <w:sz w:val="24"/>
          <w:szCs w:val="24"/>
        </w:rPr>
        <w:t>85</w:t>
      </w:r>
      <w:r w:rsidRPr="00CD4119">
        <w:rPr>
          <w:rFonts w:eastAsia="宋体"/>
          <w:sz w:val="24"/>
          <w:szCs w:val="24"/>
        </w:rPr>
        <w:t>天之内批准或拒绝现有附件类型的附件申请</w:t>
      </w:r>
      <w:r w:rsidR="00864B9B" w:rsidRPr="00CD4119">
        <w:rPr>
          <w:rFonts w:eastAsia="宋体"/>
          <w:sz w:val="24"/>
          <w:szCs w:val="24"/>
        </w:rPr>
        <w:t>。</w:t>
      </w:r>
      <w:r w:rsidR="00E2165F" w:rsidRPr="00CD4119">
        <w:rPr>
          <w:rStyle w:val="ac"/>
          <w:rFonts w:eastAsia="宋体"/>
          <w:sz w:val="24"/>
          <w:szCs w:val="24"/>
        </w:rPr>
        <w:footnoteReference w:id="14"/>
      </w:r>
      <w:r w:rsidRPr="00CD4119">
        <w:rPr>
          <w:rFonts w:eastAsia="宋体"/>
          <w:color w:val="000000"/>
          <w:sz w:val="24"/>
          <w:szCs w:val="24"/>
        </w:rPr>
        <w:t>如果该申请获得批准，我们将向</w:t>
      </w:r>
      <w:proofErr w:type="gramStart"/>
      <w:r w:rsidRPr="00CD4119">
        <w:rPr>
          <w:rFonts w:eastAsia="宋体"/>
          <w:color w:val="000000"/>
          <w:sz w:val="24"/>
          <w:szCs w:val="24"/>
        </w:rPr>
        <w:t>您发出</w:t>
      </w:r>
      <w:proofErr w:type="gramEnd"/>
      <w:r w:rsidRPr="00CD4119">
        <w:rPr>
          <w:rFonts w:eastAsia="宋体"/>
          <w:color w:val="000000"/>
          <w:sz w:val="24"/>
          <w:szCs w:val="24"/>
        </w:rPr>
        <w:t>批准附件申请并确定器械分类（</w:t>
      </w:r>
      <w:r w:rsidRPr="00CD4119">
        <w:rPr>
          <w:rFonts w:eastAsia="宋体"/>
          <w:color w:val="000000"/>
          <w:sz w:val="24"/>
          <w:szCs w:val="24"/>
        </w:rPr>
        <w:t>I</w:t>
      </w:r>
      <w:r w:rsidRPr="00CD4119">
        <w:rPr>
          <w:rFonts w:eastAsia="宋体"/>
          <w:color w:val="000000"/>
          <w:sz w:val="24"/>
          <w:szCs w:val="24"/>
        </w:rPr>
        <w:t>类或</w:t>
      </w:r>
      <w:r w:rsidRPr="00CD4119">
        <w:rPr>
          <w:rFonts w:eastAsia="宋体"/>
          <w:color w:val="000000"/>
          <w:sz w:val="24"/>
          <w:szCs w:val="24"/>
        </w:rPr>
        <w:t>II</w:t>
      </w:r>
      <w:r w:rsidRPr="00CD4119">
        <w:rPr>
          <w:rFonts w:eastAsia="宋体"/>
          <w:color w:val="000000"/>
          <w:sz w:val="24"/>
          <w:szCs w:val="24"/>
        </w:rPr>
        <w:t>类）的书面命令。然后，我们将在《联邦公报》上发布公示该决定的最终命令，因此器械的识别、分类和适用要求将被编入《美国联邦法规》</w:t>
      </w:r>
      <w:r w:rsidR="00E36F25" w:rsidRPr="00CD4119">
        <w:rPr>
          <w:rFonts w:eastAsia="宋体"/>
          <w:color w:val="000000"/>
          <w:sz w:val="24"/>
          <w:szCs w:val="24"/>
        </w:rPr>
        <w:t>第</w:t>
      </w:r>
      <w:r w:rsidR="00E36F25" w:rsidRPr="00CD4119">
        <w:rPr>
          <w:rFonts w:eastAsia="宋体"/>
          <w:color w:val="000000"/>
          <w:sz w:val="24"/>
          <w:szCs w:val="24"/>
        </w:rPr>
        <w:t>21</w:t>
      </w:r>
      <w:r w:rsidR="00E36F25" w:rsidRPr="00CD4119">
        <w:rPr>
          <w:rFonts w:eastAsia="宋体"/>
          <w:color w:val="000000"/>
          <w:sz w:val="24"/>
          <w:szCs w:val="24"/>
        </w:rPr>
        <w:t>篇</w:t>
      </w:r>
      <w:r w:rsidRPr="00CD4119">
        <w:rPr>
          <w:rFonts w:eastAsia="宋体"/>
          <w:color w:val="000000"/>
          <w:sz w:val="24"/>
          <w:szCs w:val="24"/>
        </w:rPr>
        <w:t>（器械分类位于第</w:t>
      </w:r>
      <w:r w:rsidRPr="00CD4119">
        <w:rPr>
          <w:rFonts w:eastAsia="宋体"/>
          <w:color w:val="000000"/>
          <w:sz w:val="24"/>
          <w:szCs w:val="24"/>
        </w:rPr>
        <w:t>862-892</w:t>
      </w:r>
      <w:r w:rsidRPr="00CD4119">
        <w:rPr>
          <w:rFonts w:eastAsia="宋体"/>
          <w:color w:val="000000"/>
          <w:sz w:val="24"/>
          <w:szCs w:val="24"/>
        </w:rPr>
        <w:t>部分）。如果</w:t>
      </w:r>
      <w:r w:rsidRPr="00CD4119">
        <w:rPr>
          <w:rFonts w:eastAsia="宋体"/>
          <w:color w:val="000000"/>
          <w:sz w:val="24"/>
          <w:szCs w:val="24"/>
        </w:rPr>
        <w:t>FDA</w:t>
      </w:r>
      <w:r w:rsidRPr="00CD4119">
        <w:rPr>
          <w:rFonts w:eastAsia="宋体"/>
          <w:color w:val="000000"/>
          <w:sz w:val="24"/>
          <w:szCs w:val="24"/>
        </w:rPr>
        <w:t>不同意申请中提交的分类建议，我们将提供一份书面答复，其中包括对拒绝申请的详细说明和理由。</w:t>
      </w:r>
    </w:p>
    <w:p w14:paraId="24F19005" w14:textId="17D292B9" w:rsidR="00746A17" w:rsidRDefault="00746A17" w:rsidP="00EF23C4">
      <w:pPr>
        <w:shd w:val="clear" w:color="auto" w:fill="FFFFFF"/>
        <w:topLinePunct/>
        <w:autoSpaceDE/>
        <w:autoSpaceDN/>
        <w:adjustRightInd/>
        <w:ind w:left="480" w:hangingChars="200" w:hanging="480"/>
        <w:jc w:val="both"/>
        <w:rPr>
          <w:rFonts w:eastAsia="宋体"/>
          <w:sz w:val="24"/>
          <w:szCs w:val="24"/>
        </w:rPr>
      </w:pPr>
      <w:r>
        <w:rPr>
          <w:rFonts w:eastAsia="宋体"/>
          <w:sz w:val="24"/>
          <w:szCs w:val="24"/>
        </w:rPr>
        <w:br w:type="page"/>
      </w:r>
    </w:p>
    <w:p w14:paraId="04538D2A" w14:textId="77777777" w:rsidR="003D2B4B" w:rsidRPr="00CD4119" w:rsidRDefault="003D2B4B" w:rsidP="00EF23C4">
      <w:pPr>
        <w:shd w:val="clear" w:color="auto" w:fill="FFFFFF"/>
        <w:topLinePunct/>
        <w:autoSpaceDE/>
        <w:autoSpaceDN/>
        <w:adjustRightInd/>
        <w:ind w:left="480" w:hangingChars="200" w:hanging="480"/>
        <w:jc w:val="both"/>
        <w:rPr>
          <w:rFonts w:eastAsia="宋体"/>
          <w:sz w:val="24"/>
          <w:szCs w:val="24"/>
        </w:rPr>
      </w:pPr>
    </w:p>
    <w:p w14:paraId="622ECAEF" w14:textId="77777777" w:rsidR="003D2B4B" w:rsidRPr="00CD4119" w:rsidRDefault="00456AD9" w:rsidP="00EF23C4">
      <w:pPr>
        <w:pStyle w:val="2"/>
        <w:snapToGrid/>
        <w:spacing w:beforeLines="0" w:before="0" w:afterLines="0" w:after="0"/>
        <w:rPr>
          <w:rFonts w:cs="Times New Roman"/>
        </w:rPr>
      </w:pPr>
      <w:bookmarkStart w:id="10" w:name="_Toc97371725"/>
      <w:r w:rsidRPr="00CD4119">
        <w:rPr>
          <w:rFonts w:cs="Times New Roman"/>
        </w:rPr>
        <w:t>B.</w:t>
      </w:r>
      <w:r w:rsidRPr="00CD4119">
        <w:rPr>
          <w:rFonts w:cs="Times New Roman"/>
        </w:rPr>
        <w:tab/>
      </w:r>
      <w:r w:rsidRPr="00CD4119">
        <w:rPr>
          <w:rFonts w:cs="Times New Roman"/>
        </w:rPr>
        <w:t>通过新过程对新附件类型进行分类</w:t>
      </w:r>
      <w:bookmarkEnd w:id="10"/>
    </w:p>
    <w:p w14:paraId="7E5DF3AD" w14:textId="77777777" w:rsidR="00CC7ED7" w:rsidRPr="00CD4119" w:rsidRDefault="00CC7ED7" w:rsidP="00EF23C4">
      <w:pPr>
        <w:shd w:val="clear" w:color="auto" w:fill="FFFFFF"/>
        <w:topLinePunct/>
        <w:autoSpaceDE/>
        <w:autoSpaceDN/>
        <w:adjustRightInd/>
        <w:ind w:leftChars="354" w:left="708" w:firstLineChars="200" w:firstLine="480"/>
        <w:jc w:val="both"/>
        <w:rPr>
          <w:rFonts w:eastAsia="宋体"/>
          <w:color w:val="000000"/>
          <w:sz w:val="24"/>
          <w:szCs w:val="24"/>
        </w:rPr>
      </w:pPr>
    </w:p>
    <w:p w14:paraId="14329EFA" w14:textId="61414E35" w:rsidR="00E2165F" w:rsidRPr="00CD4119" w:rsidRDefault="00456AD9" w:rsidP="00EF23C4">
      <w:pPr>
        <w:shd w:val="clear" w:color="auto" w:fill="FFFFFF"/>
        <w:topLinePunct/>
        <w:autoSpaceDE/>
        <w:autoSpaceDN/>
        <w:adjustRightInd/>
        <w:ind w:leftChars="354" w:left="708" w:firstLineChars="200" w:firstLine="480"/>
        <w:jc w:val="both"/>
        <w:rPr>
          <w:rFonts w:eastAsia="宋体"/>
          <w:color w:val="000000"/>
          <w:sz w:val="24"/>
          <w:szCs w:val="24"/>
        </w:rPr>
      </w:pPr>
      <w:r w:rsidRPr="00CD4119">
        <w:rPr>
          <w:rFonts w:eastAsia="宋体"/>
          <w:color w:val="000000"/>
          <w:sz w:val="24"/>
          <w:szCs w:val="24"/>
        </w:rPr>
        <w:t>除第</w:t>
      </w:r>
      <w:r w:rsidRPr="00CD4119">
        <w:rPr>
          <w:rFonts w:eastAsia="宋体"/>
          <w:color w:val="000000"/>
          <w:sz w:val="24"/>
          <w:szCs w:val="24"/>
        </w:rPr>
        <w:t>513</w:t>
      </w:r>
      <w:r w:rsidR="00864B9B" w:rsidRPr="00CD4119">
        <w:rPr>
          <w:rFonts w:eastAsia="宋体"/>
          <w:color w:val="000000"/>
          <w:sz w:val="24"/>
          <w:szCs w:val="24"/>
        </w:rPr>
        <w:t>(f)(6)</w:t>
      </w:r>
      <w:r w:rsidRPr="00CD4119">
        <w:rPr>
          <w:rFonts w:eastAsia="宋体"/>
          <w:color w:val="000000"/>
          <w:sz w:val="24"/>
          <w:szCs w:val="24"/>
        </w:rPr>
        <w:t>节规定的附件要求外，您还可以利用《</w:t>
      </w:r>
      <w:r w:rsidRPr="00CD4119">
        <w:rPr>
          <w:rFonts w:eastAsia="宋体"/>
          <w:color w:val="000000"/>
          <w:sz w:val="24"/>
          <w:szCs w:val="24"/>
        </w:rPr>
        <w:t>FD&amp;C</w:t>
      </w:r>
      <w:r w:rsidRPr="00CD4119">
        <w:rPr>
          <w:rFonts w:eastAsia="宋体"/>
          <w:color w:val="000000"/>
          <w:sz w:val="24"/>
          <w:szCs w:val="24"/>
        </w:rPr>
        <w:t>法案》第</w:t>
      </w:r>
      <w:r w:rsidRPr="00CD4119">
        <w:rPr>
          <w:rFonts w:eastAsia="宋体"/>
          <w:color w:val="000000"/>
          <w:sz w:val="24"/>
          <w:szCs w:val="24"/>
        </w:rPr>
        <w:t>513</w:t>
      </w:r>
      <w:r w:rsidR="00153C46" w:rsidRPr="00CD4119">
        <w:rPr>
          <w:rFonts w:eastAsia="宋体"/>
          <w:color w:val="000000"/>
          <w:sz w:val="24"/>
          <w:szCs w:val="24"/>
        </w:rPr>
        <w:t>(f)(2)</w:t>
      </w:r>
      <w:r w:rsidRPr="00CD4119">
        <w:rPr>
          <w:rFonts w:eastAsia="宋体"/>
          <w:color w:val="000000"/>
          <w:sz w:val="24"/>
          <w:szCs w:val="24"/>
        </w:rPr>
        <w:t>节规定的新分类过程，要求对新附件类型进行基于风险和监管控制的分类</w:t>
      </w:r>
      <w:r w:rsidR="00864B9B" w:rsidRPr="00CD4119">
        <w:rPr>
          <w:rFonts w:eastAsia="宋体"/>
          <w:color w:val="000000"/>
          <w:sz w:val="24"/>
          <w:szCs w:val="24"/>
        </w:rPr>
        <w:t>。</w:t>
      </w:r>
      <w:r w:rsidRPr="00CD4119">
        <w:rPr>
          <w:rFonts w:eastAsia="宋体"/>
          <w:color w:val="000000"/>
          <w:sz w:val="24"/>
          <w:szCs w:val="24"/>
        </w:rPr>
        <w:t>为了被认定为新附件类型，所考虑的附件不应根据现有分类法规进行分类，也不应该作为该附件类型的任何已批准</w:t>
      </w:r>
      <w:r w:rsidRPr="00CD4119">
        <w:rPr>
          <w:rFonts w:eastAsia="宋体"/>
          <w:color w:val="000000"/>
          <w:sz w:val="24"/>
          <w:szCs w:val="24"/>
        </w:rPr>
        <w:t>PMA</w:t>
      </w:r>
      <w:r w:rsidRPr="00CD4119">
        <w:rPr>
          <w:rFonts w:eastAsia="宋体"/>
          <w:color w:val="000000"/>
          <w:sz w:val="24"/>
          <w:szCs w:val="24"/>
        </w:rPr>
        <w:t>或已许可</w:t>
      </w:r>
      <w:r w:rsidRPr="00CD4119">
        <w:rPr>
          <w:rFonts w:eastAsia="宋体"/>
          <w:color w:val="000000"/>
          <w:sz w:val="24"/>
          <w:szCs w:val="24"/>
        </w:rPr>
        <w:t>510</w:t>
      </w:r>
      <w:r w:rsidR="005741FD" w:rsidRPr="00CD4119">
        <w:rPr>
          <w:rFonts w:eastAsia="宋体"/>
          <w:color w:val="000000"/>
          <w:sz w:val="24"/>
          <w:szCs w:val="24"/>
        </w:rPr>
        <w:t>(k)</w:t>
      </w:r>
      <w:r w:rsidRPr="00CD4119">
        <w:rPr>
          <w:rFonts w:eastAsia="宋体"/>
          <w:color w:val="000000"/>
          <w:sz w:val="24"/>
          <w:szCs w:val="24"/>
        </w:rPr>
        <w:t>的主题</w:t>
      </w:r>
      <w:r w:rsidR="00864B9B" w:rsidRPr="00CD4119">
        <w:rPr>
          <w:rFonts w:eastAsia="宋体"/>
          <w:color w:val="000000"/>
          <w:sz w:val="24"/>
          <w:szCs w:val="24"/>
        </w:rPr>
        <w:t>。</w:t>
      </w:r>
      <w:r w:rsidRPr="00CD4119">
        <w:rPr>
          <w:rFonts w:eastAsia="宋体"/>
          <w:color w:val="000000"/>
          <w:sz w:val="24"/>
          <w:szCs w:val="24"/>
        </w:rPr>
        <w:t>该</w:t>
      </w:r>
      <w:r w:rsidR="00526875">
        <w:rPr>
          <w:rFonts w:eastAsia="宋体"/>
          <w:color w:val="000000"/>
          <w:sz w:val="24"/>
          <w:szCs w:val="24"/>
        </w:rPr>
        <w:t>创新产品分类</w:t>
      </w:r>
      <w:r w:rsidRPr="00CD4119">
        <w:rPr>
          <w:rFonts w:eastAsia="宋体"/>
          <w:color w:val="000000"/>
          <w:sz w:val="24"/>
          <w:szCs w:val="24"/>
        </w:rPr>
        <w:t>过程为通过一般控制或一般和特殊控制提供安全性和有效性的合理保证、但也为未合法上市的</w:t>
      </w:r>
      <w:r w:rsidR="00153C46" w:rsidRPr="00CD4119">
        <w:rPr>
          <w:rFonts w:eastAsia="宋体"/>
          <w:color w:val="000000"/>
          <w:sz w:val="24"/>
          <w:szCs w:val="24"/>
        </w:rPr>
        <w:t>同品种器械</w:t>
      </w:r>
      <w:r w:rsidRPr="00CD4119">
        <w:rPr>
          <w:rFonts w:eastAsia="宋体"/>
          <w:color w:val="000000"/>
          <w:sz w:val="24"/>
          <w:szCs w:val="24"/>
        </w:rPr>
        <w:t>的低至中度风险附件提供了</w:t>
      </w:r>
      <w:r w:rsidRPr="00CD4119">
        <w:rPr>
          <w:rFonts w:eastAsia="宋体"/>
          <w:color w:val="000000"/>
          <w:sz w:val="24"/>
          <w:szCs w:val="24"/>
        </w:rPr>
        <w:t>I</w:t>
      </w:r>
      <w:r w:rsidRPr="00CD4119">
        <w:rPr>
          <w:rFonts w:eastAsia="宋体"/>
          <w:color w:val="000000"/>
          <w:sz w:val="24"/>
          <w:szCs w:val="24"/>
        </w:rPr>
        <w:t>类或</w:t>
      </w:r>
      <w:r w:rsidRPr="00CD4119">
        <w:rPr>
          <w:rFonts w:eastAsia="宋体"/>
          <w:color w:val="000000"/>
          <w:sz w:val="24"/>
          <w:szCs w:val="24"/>
        </w:rPr>
        <w:t>II</w:t>
      </w:r>
      <w:r w:rsidRPr="00CD4119">
        <w:rPr>
          <w:rFonts w:eastAsia="宋体"/>
          <w:color w:val="000000"/>
          <w:sz w:val="24"/>
          <w:szCs w:val="24"/>
        </w:rPr>
        <w:t>类分类的途径。有关</w:t>
      </w:r>
      <w:r w:rsidR="00526875">
        <w:rPr>
          <w:rFonts w:eastAsia="宋体"/>
          <w:color w:val="000000"/>
          <w:sz w:val="24"/>
          <w:szCs w:val="24"/>
        </w:rPr>
        <w:t>创新产品分类</w:t>
      </w:r>
      <w:r w:rsidRPr="00CD4119">
        <w:rPr>
          <w:rFonts w:eastAsia="宋体"/>
          <w:color w:val="000000"/>
          <w:sz w:val="24"/>
          <w:szCs w:val="24"/>
        </w:rPr>
        <w:t>过程的其他信息，请参见《</w:t>
      </w:r>
      <w:r w:rsidR="00526875">
        <w:rPr>
          <w:rFonts w:eastAsia="宋体"/>
          <w:color w:val="000000"/>
          <w:sz w:val="24"/>
          <w:szCs w:val="24"/>
        </w:rPr>
        <w:t>创新产品分类</w:t>
      </w:r>
      <w:r w:rsidRPr="00CD4119">
        <w:rPr>
          <w:rFonts w:eastAsia="宋体"/>
          <w:color w:val="000000"/>
          <w:sz w:val="24"/>
          <w:szCs w:val="24"/>
        </w:rPr>
        <w:t>过程（</w:t>
      </w:r>
      <w:r w:rsidRPr="00CD4119">
        <w:rPr>
          <w:rFonts w:eastAsia="宋体"/>
          <w:color w:val="000000"/>
          <w:sz w:val="24"/>
          <w:szCs w:val="24"/>
        </w:rPr>
        <w:t>III</w:t>
      </w:r>
      <w:r w:rsidRPr="00CD4119">
        <w:rPr>
          <w:rFonts w:eastAsia="宋体"/>
          <w:color w:val="000000"/>
          <w:sz w:val="24"/>
          <w:szCs w:val="24"/>
        </w:rPr>
        <w:t>类器械自动认定评价）；面向行业和美国食品</w:t>
      </w:r>
      <w:r w:rsidR="00AD2D40" w:rsidRPr="00CD4119">
        <w:rPr>
          <w:rFonts w:eastAsia="宋体"/>
          <w:color w:val="000000"/>
          <w:sz w:val="24"/>
          <w:szCs w:val="24"/>
        </w:rPr>
        <w:t>药品</w:t>
      </w:r>
      <w:r w:rsidR="008D4B49" w:rsidRPr="00CD4119">
        <w:rPr>
          <w:rFonts w:eastAsia="宋体"/>
          <w:color w:val="000000"/>
          <w:sz w:val="24"/>
          <w:szCs w:val="24"/>
        </w:rPr>
        <w:t>监督</w:t>
      </w:r>
      <w:r w:rsidR="00AD2D40" w:rsidRPr="00CD4119">
        <w:rPr>
          <w:rFonts w:eastAsia="宋体"/>
          <w:color w:val="000000"/>
          <w:sz w:val="24"/>
          <w:szCs w:val="24"/>
        </w:rPr>
        <w:t>管理局</w:t>
      </w:r>
      <w:r w:rsidRPr="00CD4119">
        <w:rPr>
          <w:rFonts w:eastAsia="宋体"/>
          <w:color w:val="000000"/>
          <w:sz w:val="24"/>
          <w:szCs w:val="24"/>
        </w:rPr>
        <w:t>工作人员的指南》。</w:t>
      </w:r>
      <w:r w:rsidR="00746A17">
        <w:rPr>
          <w:rFonts w:eastAsia="宋体" w:hint="eastAsia"/>
          <w:color w:val="000000"/>
          <w:sz w:val="24"/>
          <w:szCs w:val="24"/>
        </w:rPr>
        <w:br/>
      </w:r>
      <w:r w:rsidRPr="00CD4119">
        <w:rPr>
          <w:rFonts w:eastAsia="宋体"/>
          <w:color w:val="000000"/>
          <w:sz w:val="24"/>
          <w:szCs w:val="24"/>
        </w:rPr>
        <w:t>（</w:t>
      </w:r>
      <w:r w:rsidRPr="00CD4119">
        <w:rPr>
          <w:rFonts w:eastAsia="宋体"/>
          <w:color w:val="000000"/>
          <w:sz w:val="24"/>
          <w:szCs w:val="24"/>
        </w:rPr>
        <w:t>https://www.fda.gov/ucm/groups/fdagov-public/@fdagov-meddev-gen/documents/document/ucm080197.pdf</w:t>
      </w:r>
      <w:r w:rsidRPr="00CD4119">
        <w:rPr>
          <w:rFonts w:eastAsia="宋体"/>
          <w:color w:val="000000"/>
          <w:sz w:val="24"/>
          <w:szCs w:val="24"/>
        </w:rPr>
        <w:t>）。有关</w:t>
      </w:r>
      <w:r w:rsidRPr="00CD4119">
        <w:rPr>
          <w:rFonts w:eastAsia="宋体"/>
          <w:color w:val="000000"/>
          <w:sz w:val="24"/>
          <w:szCs w:val="24"/>
        </w:rPr>
        <w:t>FDA</w:t>
      </w:r>
      <w:r w:rsidRPr="00CD4119">
        <w:rPr>
          <w:rFonts w:eastAsia="宋体"/>
          <w:color w:val="000000"/>
          <w:sz w:val="24"/>
          <w:szCs w:val="24"/>
        </w:rPr>
        <w:t>建议在新附件类型重新申请中提交的信息，也请参见附录</w:t>
      </w:r>
      <w:r w:rsidRPr="00CD4119">
        <w:rPr>
          <w:rFonts w:eastAsia="宋体"/>
          <w:color w:val="000000"/>
          <w:sz w:val="24"/>
          <w:szCs w:val="24"/>
        </w:rPr>
        <w:t>1</w:t>
      </w:r>
      <w:r w:rsidRPr="00CD4119">
        <w:rPr>
          <w:rFonts w:eastAsia="宋体"/>
          <w:color w:val="000000"/>
          <w:sz w:val="24"/>
          <w:szCs w:val="24"/>
        </w:rPr>
        <w:t>（如下）。</w:t>
      </w:r>
    </w:p>
    <w:p w14:paraId="755A3E89" w14:textId="77777777" w:rsidR="00CC7ED7" w:rsidRPr="00CD4119" w:rsidRDefault="00CC7ED7" w:rsidP="00EF23C4">
      <w:pPr>
        <w:shd w:val="clear" w:color="auto" w:fill="FFFFFF"/>
        <w:topLinePunct/>
        <w:autoSpaceDE/>
        <w:autoSpaceDN/>
        <w:adjustRightInd/>
        <w:ind w:leftChars="354" w:left="708" w:firstLineChars="200" w:firstLine="480"/>
        <w:jc w:val="both"/>
        <w:rPr>
          <w:rFonts w:eastAsia="宋体"/>
          <w:sz w:val="24"/>
          <w:szCs w:val="24"/>
        </w:rPr>
      </w:pPr>
    </w:p>
    <w:p w14:paraId="14E298C0" w14:textId="4CB3665B" w:rsidR="003D2B4B" w:rsidRPr="00CD4119" w:rsidRDefault="00456AD9" w:rsidP="00EF23C4">
      <w:pPr>
        <w:shd w:val="clear" w:color="auto" w:fill="FFFFFF"/>
        <w:topLinePunct/>
        <w:autoSpaceDE/>
        <w:autoSpaceDN/>
        <w:adjustRightInd/>
        <w:ind w:leftChars="354" w:left="708" w:firstLineChars="200" w:firstLine="480"/>
        <w:jc w:val="both"/>
        <w:rPr>
          <w:rFonts w:eastAsia="宋体"/>
          <w:color w:val="000000"/>
          <w:sz w:val="24"/>
          <w:szCs w:val="24"/>
        </w:rPr>
      </w:pPr>
      <w:r w:rsidRPr="00CD4119">
        <w:rPr>
          <w:rFonts w:eastAsia="宋体"/>
          <w:sz w:val="24"/>
          <w:szCs w:val="24"/>
        </w:rPr>
        <w:t>FDA</w:t>
      </w:r>
      <w:r w:rsidRPr="00CD4119">
        <w:rPr>
          <w:rFonts w:eastAsia="宋体"/>
          <w:sz w:val="24"/>
          <w:szCs w:val="24"/>
        </w:rPr>
        <w:t>必须在申请后</w:t>
      </w:r>
      <w:r w:rsidRPr="00CD4119">
        <w:rPr>
          <w:rFonts w:eastAsia="宋体"/>
          <w:sz w:val="24"/>
          <w:szCs w:val="24"/>
        </w:rPr>
        <w:t>120</w:t>
      </w:r>
      <w:r w:rsidRPr="00CD4119">
        <w:rPr>
          <w:rFonts w:eastAsia="宋体"/>
          <w:sz w:val="24"/>
          <w:szCs w:val="24"/>
        </w:rPr>
        <w:t>天之内以书面命令的形式对作为重新申请主题的器械做出分类决定</w:t>
      </w:r>
      <w:r w:rsidR="00864B9B" w:rsidRPr="00CD4119">
        <w:rPr>
          <w:rFonts w:eastAsia="宋体"/>
          <w:sz w:val="24"/>
          <w:szCs w:val="24"/>
        </w:rPr>
        <w:t>。</w:t>
      </w:r>
      <w:r w:rsidR="00E2165F" w:rsidRPr="00CD4119">
        <w:rPr>
          <w:rStyle w:val="ac"/>
          <w:rFonts w:eastAsia="宋体"/>
          <w:sz w:val="24"/>
          <w:szCs w:val="24"/>
        </w:rPr>
        <w:footnoteReference w:id="15"/>
      </w:r>
      <w:r w:rsidRPr="00CD4119">
        <w:rPr>
          <w:rFonts w:eastAsia="宋体"/>
          <w:color w:val="000000"/>
          <w:sz w:val="24"/>
          <w:szCs w:val="24"/>
        </w:rPr>
        <w:t>如果提交者证明符合《</w:t>
      </w:r>
      <w:r w:rsidRPr="00CD4119">
        <w:rPr>
          <w:rFonts w:eastAsia="宋体"/>
          <w:color w:val="000000"/>
          <w:sz w:val="24"/>
          <w:szCs w:val="24"/>
        </w:rPr>
        <w:t>FD&amp;C</w:t>
      </w:r>
      <w:r w:rsidRPr="00CD4119">
        <w:rPr>
          <w:rFonts w:eastAsia="宋体"/>
          <w:color w:val="000000"/>
          <w:sz w:val="24"/>
          <w:szCs w:val="24"/>
        </w:rPr>
        <w:t>法案》第</w:t>
      </w:r>
      <w:r w:rsidRPr="00CD4119">
        <w:rPr>
          <w:rFonts w:eastAsia="宋体"/>
          <w:color w:val="000000"/>
          <w:sz w:val="24"/>
          <w:szCs w:val="24"/>
        </w:rPr>
        <w:t>513</w:t>
      </w:r>
      <w:r w:rsidR="00153C46" w:rsidRPr="00CD4119">
        <w:rPr>
          <w:rFonts w:eastAsia="宋体"/>
          <w:color w:val="000000"/>
          <w:sz w:val="24"/>
          <w:szCs w:val="24"/>
        </w:rPr>
        <w:t>(</w:t>
      </w:r>
      <w:r w:rsidRPr="00CD4119">
        <w:rPr>
          <w:rFonts w:eastAsia="宋体"/>
          <w:color w:val="000000"/>
          <w:sz w:val="24"/>
          <w:szCs w:val="24"/>
        </w:rPr>
        <w:t>a</w:t>
      </w:r>
      <w:r w:rsidR="00153C46" w:rsidRPr="00CD4119">
        <w:rPr>
          <w:rFonts w:eastAsia="宋体"/>
          <w:color w:val="000000"/>
          <w:sz w:val="24"/>
          <w:szCs w:val="24"/>
        </w:rPr>
        <w:t>)(</w:t>
      </w:r>
      <w:r w:rsidRPr="00CD4119">
        <w:rPr>
          <w:rFonts w:eastAsia="宋体"/>
          <w:color w:val="000000"/>
          <w:sz w:val="24"/>
          <w:szCs w:val="24"/>
        </w:rPr>
        <w:t>1</w:t>
      </w:r>
      <w:r w:rsidR="00153C46" w:rsidRPr="00CD4119">
        <w:rPr>
          <w:rFonts w:eastAsia="宋体"/>
          <w:color w:val="000000"/>
          <w:sz w:val="24"/>
          <w:szCs w:val="24"/>
        </w:rPr>
        <w:t>)(</w:t>
      </w:r>
      <w:r w:rsidRPr="00CD4119">
        <w:rPr>
          <w:rFonts w:eastAsia="宋体"/>
          <w:color w:val="000000"/>
          <w:sz w:val="24"/>
          <w:szCs w:val="24"/>
        </w:rPr>
        <w:t>A</w:t>
      </w:r>
      <w:r w:rsidR="00153C46" w:rsidRPr="00CD4119">
        <w:rPr>
          <w:rFonts w:eastAsia="宋体"/>
          <w:color w:val="000000"/>
          <w:sz w:val="24"/>
          <w:szCs w:val="24"/>
        </w:rPr>
        <w:t>)</w:t>
      </w:r>
      <w:r w:rsidRPr="00CD4119">
        <w:rPr>
          <w:rFonts w:eastAsia="宋体"/>
          <w:color w:val="000000"/>
          <w:sz w:val="24"/>
          <w:szCs w:val="24"/>
        </w:rPr>
        <w:t>或</w:t>
      </w:r>
      <w:r w:rsidR="00153C46" w:rsidRPr="00CD4119">
        <w:rPr>
          <w:rFonts w:eastAsia="宋体"/>
          <w:color w:val="000000"/>
          <w:sz w:val="24"/>
          <w:szCs w:val="24"/>
        </w:rPr>
        <w:t>(</w:t>
      </w:r>
      <w:r w:rsidRPr="00CD4119">
        <w:rPr>
          <w:rFonts w:eastAsia="宋体"/>
          <w:color w:val="000000"/>
          <w:sz w:val="24"/>
          <w:szCs w:val="24"/>
        </w:rPr>
        <w:t>B</w:t>
      </w:r>
      <w:r w:rsidR="00153C46" w:rsidRPr="00CD4119">
        <w:rPr>
          <w:rFonts w:eastAsia="宋体"/>
          <w:color w:val="000000"/>
          <w:sz w:val="24"/>
          <w:szCs w:val="24"/>
        </w:rPr>
        <w:t>)</w:t>
      </w:r>
      <w:r w:rsidRPr="00CD4119">
        <w:rPr>
          <w:rFonts w:eastAsia="宋体"/>
          <w:color w:val="000000"/>
          <w:sz w:val="24"/>
          <w:szCs w:val="24"/>
        </w:rPr>
        <w:t>节的标准（即一般控制或一般和特殊控制提供合理安全性和有效性保证的附件），</w:t>
      </w:r>
      <w:r w:rsidRPr="00CD4119">
        <w:rPr>
          <w:rFonts w:eastAsia="宋体"/>
          <w:color w:val="000000"/>
          <w:sz w:val="24"/>
          <w:szCs w:val="24"/>
        </w:rPr>
        <w:t>FDA</w:t>
      </w:r>
      <w:r w:rsidRPr="00CD4119">
        <w:rPr>
          <w:rFonts w:eastAsia="宋体"/>
          <w:color w:val="000000"/>
          <w:sz w:val="24"/>
          <w:szCs w:val="24"/>
        </w:rPr>
        <w:t>将批准</w:t>
      </w:r>
      <w:r w:rsidR="00526875">
        <w:rPr>
          <w:rFonts w:eastAsia="宋体" w:hint="eastAsia"/>
          <w:color w:val="000000"/>
          <w:sz w:val="24"/>
          <w:szCs w:val="24"/>
        </w:rPr>
        <w:t>创新产品</w:t>
      </w:r>
      <w:r w:rsidRPr="00CD4119">
        <w:rPr>
          <w:rFonts w:eastAsia="宋体"/>
          <w:color w:val="000000"/>
          <w:sz w:val="24"/>
          <w:szCs w:val="24"/>
        </w:rPr>
        <w:t>分类申请，将新附件（和附件类型）归入</w:t>
      </w:r>
      <w:r w:rsidRPr="00CD4119">
        <w:rPr>
          <w:rFonts w:eastAsia="宋体"/>
          <w:color w:val="000000"/>
          <w:sz w:val="24"/>
          <w:szCs w:val="24"/>
        </w:rPr>
        <w:t>I</w:t>
      </w:r>
      <w:r w:rsidRPr="00CD4119">
        <w:rPr>
          <w:rFonts w:eastAsia="宋体"/>
          <w:color w:val="000000"/>
          <w:sz w:val="24"/>
          <w:szCs w:val="24"/>
        </w:rPr>
        <w:t>类或</w:t>
      </w:r>
      <w:r w:rsidRPr="00CD4119">
        <w:rPr>
          <w:rFonts w:eastAsia="宋体"/>
          <w:color w:val="000000"/>
          <w:sz w:val="24"/>
          <w:szCs w:val="24"/>
        </w:rPr>
        <w:t>II</w:t>
      </w:r>
      <w:r w:rsidRPr="00CD4119">
        <w:rPr>
          <w:rFonts w:eastAsia="宋体"/>
          <w:color w:val="000000"/>
          <w:sz w:val="24"/>
          <w:szCs w:val="24"/>
        </w:rPr>
        <w:t>类。然后，该附件可立即上市，并作为未来</w:t>
      </w:r>
      <w:r w:rsidRPr="00CD4119">
        <w:rPr>
          <w:rFonts w:eastAsia="宋体"/>
          <w:color w:val="000000"/>
          <w:sz w:val="24"/>
          <w:szCs w:val="24"/>
        </w:rPr>
        <w:t>510</w:t>
      </w:r>
      <w:r w:rsidR="005741FD" w:rsidRPr="00CD4119">
        <w:rPr>
          <w:rFonts w:eastAsia="宋体"/>
          <w:color w:val="000000"/>
          <w:sz w:val="24"/>
          <w:szCs w:val="24"/>
        </w:rPr>
        <w:t>(k)</w:t>
      </w:r>
      <w:r w:rsidRPr="00CD4119">
        <w:rPr>
          <w:rFonts w:eastAsia="宋体"/>
          <w:color w:val="000000"/>
          <w:sz w:val="24"/>
          <w:szCs w:val="24"/>
        </w:rPr>
        <w:t>上市前通知的</w:t>
      </w:r>
      <w:r w:rsidR="00153C46" w:rsidRPr="00CD4119">
        <w:rPr>
          <w:rFonts w:eastAsia="宋体"/>
          <w:color w:val="000000"/>
          <w:sz w:val="24"/>
          <w:szCs w:val="24"/>
        </w:rPr>
        <w:t>同品种器械</w:t>
      </w:r>
      <w:r w:rsidRPr="00CD4119">
        <w:rPr>
          <w:rFonts w:eastAsia="宋体"/>
          <w:color w:val="000000"/>
          <w:sz w:val="24"/>
          <w:szCs w:val="24"/>
        </w:rPr>
        <w:t>（如适用）</w:t>
      </w:r>
      <w:r w:rsidR="00864B9B" w:rsidRPr="00CD4119">
        <w:rPr>
          <w:rFonts w:eastAsia="宋体"/>
          <w:color w:val="000000"/>
          <w:sz w:val="24"/>
          <w:szCs w:val="24"/>
        </w:rPr>
        <w:t>。</w:t>
      </w:r>
      <w:r w:rsidRPr="00CD4119">
        <w:rPr>
          <w:rFonts w:eastAsia="宋体"/>
          <w:color w:val="000000"/>
          <w:sz w:val="24"/>
          <w:szCs w:val="24"/>
        </w:rPr>
        <w:t>FDA</w:t>
      </w:r>
      <w:r w:rsidRPr="00CD4119">
        <w:rPr>
          <w:rFonts w:eastAsia="宋体"/>
          <w:color w:val="000000"/>
          <w:sz w:val="24"/>
          <w:szCs w:val="24"/>
        </w:rPr>
        <w:t>将在《联邦公报》上发布公告，宣布分类和必要监管控制措施，以合理保证附件的安全性和有效性。如果</w:t>
      </w:r>
      <w:r w:rsidR="00526875">
        <w:rPr>
          <w:rFonts w:eastAsia="宋体"/>
          <w:color w:val="000000"/>
          <w:sz w:val="24"/>
          <w:szCs w:val="24"/>
        </w:rPr>
        <w:t>创新产品分类申请</w:t>
      </w:r>
      <w:r w:rsidRPr="00CD4119">
        <w:rPr>
          <w:rFonts w:eastAsia="宋体"/>
          <w:color w:val="000000"/>
          <w:sz w:val="24"/>
          <w:szCs w:val="24"/>
        </w:rPr>
        <w:t>被拒绝，</w:t>
      </w:r>
      <w:r w:rsidR="00E2165F" w:rsidRPr="00CD4119">
        <w:rPr>
          <w:rStyle w:val="ac"/>
          <w:rFonts w:eastAsia="宋体"/>
          <w:color w:val="000000"/>
          <w:sz w:val="24"/>
          <w:szCs w:val="24"/>
        </w:rPr>
        <w:footnoteReference w:id="16"/>
      </w:r>
      <w:r w:rsidRPr="00CD4119">
        <w:rPr>
          <w:rFonts w:eastAsia="宋体"/>
          <w:sz w:val="24"/>
          <w:szCs w:val="24"/>
        </w:rPr>
        <w:t>根据《</w:t>
      </w:r>
      <w:r w:rsidRPr="00CD4119">
        <w:rPr>
          <w:rFonts w:eastAsia="宋体"/>
          <w:sz w:val="24"/>
          <w:szCs w:val="24"/>
        </w:rPr>
        <w:t>FD&amp;C</w:t>
      </w:r>
      <w:r w:rsidRPr="00CD4119">
        <w:rPr>
          <w:rFonts w:eastAsia="宋体"/>
          <w:sz w:val="24"/>
          <w:szCs w:val="24"/>
        </w:rPr>
        <w:t>法案》第</w:t>
      </w:r>
      <w:r w:rsidRPr="00CD4119">
        <w:rPr>
          <w:rFonts w:eastAsia="宋体"/>
          <w:sz w:val="24"/>
          <w:szCs w:val="24"/>
        </w:rPr>
        <w:t>513</w:t>
      </w:r>
      <w:r w:rsidR="00153C46" w:rsidRPr="00CD4119">
        <w:rPr>
          <w:rFonts w:eastAsia="宋体"/>
          <w:sz w:val="24"/>
          <w:szCs w:val="24"/>
        </w:rPr>
        <w:t>(</w:t>
      </w:r>
      <w:r w:rsidRPr="00CD4119">
        <w:rPr>
          <w:rFonts w:eastAsia="宋体"/>
          <w:sz w:val="24"/>
          <w:szCs w:val="24"/>
        </w:rPr>
        <w:t>f</w:t>
      </w:r>
      <w:r w:rsidR="00153C46" w:rsidRPr="00CD4119">
        <w:rPr>
          <w:rFonts w:eastAsia="宋体"/>
          <w:sz w:val="24"/>
          <w:szCs w:val="24"/>
        </w:rPr>
        <w:t>)(</w:t>
      </w:r>
      <w:r w:rsidRPr="00CD4119">
        <w:rPr>
          <w:rFonts w:eastAsia="宋体"/>
          <w:sz w:val="24"/>
          <w:szCs w:val="24"/>
        </w:rPr>
        <w:t>1</w:t>
      </w:r>
      <w:r w:rsidR="00153C46" w:rsidRPr="00CD4119">
        <w:rPr>
          <w:rFonts w:eastAsia="宋体"/>
          <w:sz w:val="24"/>
          <w:szCs w:val="24"/>
        </w:rPr>
        <w:t>)</w:t>
      </w:r>
      <w:r w:rsidRPr="00CD4119">
        <w:rPr>
          <w:rFonts w:eastAsia="宋体"/>
          <w:sz w:val="24"/>
          <w:szCs w:val="24"/>
        </w:rPr>
        <w:t>节的规定，该附件仍属于</w:t>
      </w:r>
      <w:r w:rsidRPr="00CD4119">
        <w:rPr>
          <w:rFonts w:eastAsia="宋体"/>
          <w:sz w:val="24"/>
          <w:szCs w:val="24"/>
        </w:rPr>
        <w:t>III</w:t>
      </w:r>
      <w:r w:rsidRPr="00CD4119">
        <w:rPr>
          <w:rFonts w:eastAsia="宋体"/>
          <w:sz w:val="24"/>
          <w:szCs w:val="24"/>
        </w:rPr>
        <w:t>类，在委托方提交</w:t>
      </w:r>
      <w:r w:rsidRPr="00CD4119">
        <w:rPr>
          <w:rFonts w:eastAsia="宋体"/>
          <w:sz w:val="24"/>
          <w:szCs w:val="24"/>
        </w:rPr>
        <w:t>PMA</w:t>
      </w:r>
      <w:r w:rsidRPr="00CD4119">
        <w:rPr>
          <w:rFonts w:eastAsia="宋体"/>
          <w:sz w:val="24"/>
          <w:szCs w:val="24"/>
        </w:rPr>
        <w:t>并获得</w:t>
      </w:r>
      <w:r w:rsidRPr="00CD4119">
        <w:rPr>
          <w:rFonts w:eastAsia="宋体"/>
          <w:sz w:val="24"/>
          <w:szCs w:val="24"/>
        </w:rPr>
        <w:t>FDA</w:t>
      </w:r>
      <w:r w:rsidRPr="00CD4119">
        <w:rPr>
          <w:rFonts w:eastAsia="宋体"/>
          <w:sz w:val="24"/>
          <w:szCs w:val="24"/>
        </w:rPr>
        <w:t>批准之前不得上市。</w:t>
      </w:r>
    </w:p>
    <w:p w14:paraId="540ABB91" w14:textId="77777777" w:rsidR="0019203D" w:rsidRPr="00CD4119" w:rsidRDefault="0019203D" w:rsidP="00EF23C4">
      <w:pPr>
        <w:shd w:val="clear" w:color="auto" w:fill="FFFFFF"/>
        <w:topLinePunct/>
        <w:autoSpaceDE/>
        <w:autoSpaceDN/>
        <w:adjustRightInd/>
        <w:jc w:val="both"/>
        <w:rPr>
          <w:rFonts w:eastAsia="宋体"/>
          <w:color w:val="000000"/>
          <w:sz w:val="24"/>
          <w:szCs w:val="24"/>
        </w:rPr>
      </w:pPr>
    </w:p>
    <w:p w14:paraId="3ACA7DE5" w14:textId="77777777" w:rsidR="0019203D" w:rsidRPr="00CD4119" w:rsidRDefault="0019203D" w:rsidP="00EF23C4">
      <w:pPr>
        <w:shd w:val="clear" w:color="auto" w:fill="FFFFFF"/>
        <w:topLinePunct/>
        <w:autoSpaceDE/>
        <w:autoSpaceDN/>
        <w:adjustRightInd/>
        <w:jc w:val="both"/>
        <w:rPr>
          <w:rFonts w:eastAsia="宋体"/>
          <w:color w:val="000000"/>
          <w:sz w:val="24"/>
          <w:szCs w:val="24"/>
        </w:rPr>
      </w:pPr>
    </w:p>
    <w:p w14:paraId="5305850D" w14:textId="77777777" w:rsidR="00E2165F" w:rsidRPr="00CD4119" w:rsidRDefault="00E2165F" w:rsidP="00EF23C4">
      <w:pPr>
        <w:shd w:val="clear" w:color="auto" w:fill="FFFFFF"/>
        <w:topLinePunct/>
        <w:autoSpaceDE/>
        <w:autoSpaceDN/>
        <w:adjustRightInd/>
        <w:ind w:left="480" w:hangingChars="200" w:hanging="480"/>
        <w:jc w:val="both"/>
        <w:rPr>
          <w:rFonts w:eastAsia="宋体"/>
          <w:color w:val="000000"/>
          <w:sz w:val="24"/>
          <w:szCs w:val="24"/>
        </w:rPr>
      </w:pPr>
    </w:p>
    <w:p w14:paraId="51516DF8" w14:textId="3D67D28F" w:rsidR="003D2B4B" w:rsidRPr="00CD4119" w:rsidRDefault="00C62910" w:rsidP="00EF23C4">
      <w:pPr>
        <w:shd w:val="clear" w:color="auto" w:fill="FFFFFF"/>
        <w:topLinePunct/>
        <w:autoSpaceDE/>
        <w:autoSpaceDN/>
        <w:adjustRightInd/>
        <w:ind w:left="480" w:hangingChars="200" w:hanging="480"/>
        <w:jc w:val="both"/>
        <w:rPr>
          <w:rFonts w:eastAsia="宋体"/>
          <w:sz w:val="24"/>
          <w:szCs w:val="24"/>
        </w:rPr>
      </w:pPr>
      <w:r w:rsidRPr="00CD4119">
        <w:rPr>
          <w:rFonts w:eastAsia="宋体"/>
          <w:sz w:val="24"/>
          <w:szCs w:val="24"/>
        </w:rPr>
        <w:br w:type="page"/>
      </w:r>
    </w:p>
    <w:p w14:paraId="3BF4B0CA" w14:textId="404087B0" w:rsidR="003D2B4B" w:rsidRPr="00CD4119" w:rsidRDefault="00456AD9" w:rsidP="00EF23C4">
      <w:pPr>
        <w:pStyle w:val="21"/>
        <w:snapToGrid/>
        <w:spacing w:beforeLines="0" w:before="0" w:afterLines="0" w:after="0"/>
      </w:pPr>
      <w:bookmarkStart w:id="11" w:name="_Toc97371726"/>
      <w:r w:rsidRPr="00CD4119">
        <w:lastRenderedPageBreak/>
        <w:t>1995</w:t>
      </w:r>
      <w:r w:rsidRPr="00CD4119">
        <w:t>年《</w:t>
      </w:r>
      <w:r w:rsidR="00153C46" w:rsidRPr="00CD4119">
        <w:t>文书削减法</w:t>
      </w:r>
      <w:r w:rsidRPr="00CD4119">
        <w:t>》</w:t>
      </w:r>
      <w:bookmarkEnd w:id="11"/>
    </w:p>
    <w:p w14:paraId="221E165E" w14:textId="77777777" w:rsidR="00CC7ED7" w:rsidRPr="00CD4119" w:rsidRDefault="00CC7ED7" w:rsidP="00EF23C4">
      <w:pPr>
        <w:shd w:val="clear" w:color="auto" w:fill="FFFFFF"/>
        <w:topLinePunct/>
        <w:autoSpaceDE/>
        <w:autoSpaceDN/>
        <w:adjustRightInd/>
        <w:ind w:firstLineChars="200" w:firstLine="480"/>
        <w:jc w:val="both"/>
        <w:rPr>
          <w:rFonts w:eastAsia="宋体"/>
          <w:color w:val="000000"/>
          <w:sz w:val="24"/>
          <w:szCs w:val="24"/>
        </w:rPr>
      </w:pPr>
    </w:p>
    <w:p w14:paraId="352F0C3A" w14:textId="6F056DE3" w:rsidR="003D2B4B" w:rsidRPr="00CD4119" w:rsidRDefault="00456AD9" w:rsidP="00EF23C4">
      <w:pPr>
        <w:shd w:val="clear" w:color="auto" w:fill="FFFFFF"/>
        <w:topLinePunct/>
        <w:autoSpaceDE/>
        <w:autoSpaceDN/>
        <w:adjustRightInd/>
        <w:ind w:firstLineChars="200" w:firstLine="480"/>
        <w:jc w:val="both"/>
        <w:rPr>
          <w:rFonts w:eastAsia="宋体"/>
          <w:sz w:val="24"/>
          <w:szCs w:val="24"/>
        </w:rPr>
      </w:pPr>
      <w:r w:rsidRPr="00CD4119">
        <w:rPr>
          <w:rFonts w:eastAsia="宋体"/>
          <w:color w:val="000000"/>
          <w:sz w:val="24"/>
          <w:szCs w:val="24"/>
        </w:rPr>
        <w:t>本指南包含信息收集规定，须按照</w:t>
      </w:r>
      <w:r w:rsidRPr="00CD4119">
        <w:rPr>
          <w:rFonts w:eastAsia="宋体"/>
          <w:color w:val="000000"/>
          <w:sz w:val="24"/>
          <w:szCs w:val="24"/>
        </w:rPr>
        <w:t>1995</w:t>
      </w:r>
      <w:r w:rsidRPr="00CD4119">
        <w:rPr>
          <w:rFonts w:eastAsia="宋体"/>
          <w:color w:val="000000"/>
          <w:sz w:val="24"/>
          <w:szCs w:val="24"/>
        </w:rPr>
        <w:t>年《</w:t>
      </w:r>
      <w:r w:rsidR="00153C46" w:rsidRPr="00CD4119">
        <w:rPr>
          <w:rFonts w:eastAsia="宋体"/>
          <w:color w:val="000000"/>
          <w:sz w:val="24"/>
          <w:szCs w:val="24"/>
        </w:rPr>
        <w:t>文书削减法</w:t>
      </w:r>
      <w:r w:rsidRPr="00CD4119">
        <w:rPr>
          <w:rFonts w:eastAsia="宋体"/>
          <w:color w:val="000000"/>
          <w:sz w:val="24"/>
          <w:szCs w:val="24"/>
        </w:rPr>
        <w:t>》（《美国法典》第</w:t>
      </w:r>
      <w:r w:rsidRPr="00CD4119">
        <w:rPr>
          <w:rFonts w:eastAsia="宋体"/>
          <w:color w:val="000000"/>
          <w:sz w:val="24"/>
          <w:szCs w:val="24"/>
        </w:rPr>
        <w:t>44</w:t>
      </w:r>
      <w:r w:rsidR="00271EF3" w:rsidRPr="00CD4119">
        <w:rPr>
          <w:rFonts w:eastAsia="宋体"/>
          <w:color w:val="000000"/>
          <w:sz w:val="24"/>
          <w:szCs w:val="24"/>
        </w:rPr>
        <w:t>篇</w:t>
      </w:r>
      <w:r w:rsidRPr="00CD4119">
        <w:rPr>
          <w:rFonts w:eastAsia="宋体"/>
          <w:color w:val="000000"/>
          <w:sz w:val="24"/>
          <w:szCs w:val="24"/>
        </w:rPr>
        <w:t>第</w:t>
      </w:r>
      <w:r w:rsidRPr="00CD4119">
        <w:rPr>
          <w:rFonts w:eastAsia="宋体"/>
          <w:color w:val="000000"/>
          <w:sz w:val="24"/>
          <w:szCs w:val="24"/>
        </w:rPr>
        <w:t>3501-3520</w:t>
      </w:r>
      <w:r w:rsidRPr="00CD4119">
        <w:rPr>
          <w:rFonts w:eastAsia="宋体"/>
          <w:color w:val="000000"/>
          <w:sz w:val="24"/>
          <w:szCs w:val="24"/>
        </w:rPr>
        <w:t>条）由预算管理办公室（</w:t>
      </w:r>
      <w:r w:rsidRPr="00CD4119">
        <w:rPr>
          <w:rFonts w:eastAsia="宋体"/>
          <w:color w:val="000000"/>
          <w:sz w:val="24"/>
          <w:szCs w:val="24"/>
        </w:rPr>
        <w:t>OMB</w:t>
      </w:r>
      <w:r w:rsidRPr="00CD4119">
        <w:rPr>
          <w:rFonts w:eastAsia="宋体"/>
          <w:color w:val="000000"/>
          <w:sz w:val="24"/>
          <w:szCs w:val="24"/>
        </w:rPr>
        <w:t>）对此类规定进行审查。</w:t>
      </w:r>
    </w:p>
    <w:p w14:paraId="774CCCB7" w14:textId="77777777" w:rsidR="00CC7ED7" w:rsidRPr="00CD4119" w:rsidRDefault="00CC7ED7" w:rsidP="00EF23C4">
      <w:pPr>
        <w:shd w:val="clear" w:color="auto" w:fill="FFFFFF"/>
        <w:topLinePunct/>
        <w:autoSpaceDE/>
        <w:autoSpaceDN/>
        <w:adjustRightInd/>
        <w:ind w:firstLineChars="200" w:firstLine="480"/>
        <w:jc w:val="both"/>
        <w:rPr>
          <w:rFonts w:eastAsia="宋体"/>
          <w:color w:val="000000"/>
          <w:sz w:val="24"/>
          <w:szCs w:val="24"/>
        </w:rPr>
      </w:pPr>
    </w:p>
    <w:p w14:paraId="68F4D48D" w14:textId="77777777" w:rsidR="003D2B4B" w:rsidRPr="00CD4119" w:rsidRDefault="00456AD9" w:rsidP="00EF23C4">
      <w:pPr>
        <w:shd w:val="clear" w:color="auto" w:fill="FFFFFF"/>
        <w:topLinePunct/>
        <w:autoSpaceDE/>
        <w:autoSpaceDN/>
        <w:adjustRightInd/>
        <w:ind w:firstLineChars="200" w:firstLine="480"/>
        <w:jc w:val="both"/>
        <w:rPr>
          <w:rFonts w:eastAsia="宋体"/>
          <w:sz w:val="24"/>
          <w:szCs w:val="24"/>
        </w:rPr>
      </w:pPr>
      <w:r w:rsidRPr="00CD4119">
        <w:rPr>
          <w:rFonts w:eastAsia="宋体"/>
          <w:color w:val="000000"/>
          <w:sz w:val="24"/>
          <w:szCs w:val="24"/>
        </w:rPr>
        <w:t>估计完成信息收集所需的时间为平均每个响应</w:t>
      </w:r>
      <w:r w:rsidRPr="00CD4119">
        <w:rPr>
          <w:rFonts w:eastAsia="宋体"/>
          <w:color w:val="000000"/>
          <w:sz w:val="24"/>
          <w:szCs w:val="24"/>
        </w:rPr>
        <w:t>180</w:t>
      </w:r>
      <w:r w:rsidRPr="00CD4119">
        <w:rPr>
          <w:rFonts w:eastAsia="宋体"/>
          <w:color w:val="000000"/>
          <w:sz w:val="24"/>
          <w:szCs w:val="24"/>
        </w:rPr>
        <w:t>小时，其中包括审查指令、搜索现有数据源、收集所需数据以及完成和审查信息收集所需的时间。请将有关耗时估计的意见发送至：</w:t>
      </w:r>
    </w:p>
    <w:p w14:paraId="58568E00" w14:textId="77777777" w:rsidR="00CC7ED7" w:rsidRPr="00CD4119" w:rsidRDefault="00CC7ED7" w:rsidP="00EF23C4">
      <w:pPr>
        <w:shd w:val="clear" w:color="auto" w:fill="FFFFFF"/>
        <w:topLinePunct/>
        <w:autoSpaceDE/>
        <w:autoSpaceDN/>
        <w:adjustRightInd/>
        <w:ind w:firstLineChars="200" w:firstLine="480"/>
        <w:jc w:val="both"/>
        <w:rPr>
          <w:rFonts w:eastAsia="宋体"/>
          <w:color w:val="000000"/>
          <w:sz w:val="24"/>
          <w:szCs w:val="24"/>
        </w:rPr>
      </w:pPr>
    </w:p>
    <w:p w14:paraId="138B0A01" w14:textId="77777777" w:rsidR="0037172F" w:rsidRPr="00CD4119" w:rsidRDefault="00456AD9" w:rsidP="00EF23C4">
      <w:pPr>
        <w:shd w:val="clear" w:color="auto" w:fill="FFFFFF"/>
        <w:topLinePunct/>
        <w:autoSpaceDE/>
        <w:autoSpaceDN/>
        <w:adjustRightInd/>
        <w:ind w:firstLineChars="200" w:firstLine="480"/>
        <w:jc w:val="both"/>
        <w:rPr>
          <w:rFonts w:eastAsia="宋体"/>
          <w:color w:val="000000"/>
          <w:sz w:val="24"/>
          <w:szCs w:val="24"/>
        </w:rPr>
      </w:pPr>
      <w:r w:rsidRPr="00CD4119">
        <w:rPr>
          <w:rFonts w:eastAsia="宋体"/>
          <w:color w:val="000000"/>
          <w:sz w:val="24"/>
          <w:szCs w:val="24"/>
        </w:rPr>
        <w:t>美国卫生与公众服务部</w:t>
      </w:r>
    </w:p>
    <w:p w14:paraId="580B879A" w14:textId="0CD920F4" w:rsidR="0037172F" w:rsidRPr="00CD4119" w:rsidRDefault="00456AD9" w:rsidP="00EF23C4">
      <w:pPr>
        <w:shd w:val="clear" w:color="auto" w:fill="FFFFFF"/>
        <w:topLinePunct/>
        <w:autoSpaceDE/>
        <w:autoSpaceDN/>
        <w:adjustRightInd/>
        <w:ind w:firstLineChars="200" w:firstLine="480"/>
        <w:jc w:val="both"/>
        <w:rPr>
          <w:rFonts w:eastAsia="宋体"/>
          <w:color w:val="000000"/>
          <w:sz w:val="24"/>
          <w:szCs w:val="24"/>
        </w:rPr>
      </w:pPr>
      <w:r w:rsidRPr="00CD4119">
        <w:rPr>
          <w:rFonts w:eastAsia="宋体"/>
          <w:color w:val="000000"/>
          <w:sz w:val="24"/>
          <w:szCs w:val="24"/>
        </w:rPr>
        <w:t>美国食品</w:t>
      </w:r>
      <w:r w:rsidR="00AD2D40" w:rsidRPr="00CD4119">
        <w:rPr>
          <w:rFonts w:eastAsia="宋体"/>
          <w:color w:val="000000"/>
          <w:sz w:val="24"/>
          <w:szCs w:val="24"/>
        </w:rPr>
        <w:t>药品</w:t>
      </w:r>
      <w:r w:rsidR="008D4B49" w:rsidRPr="00CD4119">
        <w:rPr>
          <w:rFonts w:eastAsia="宋体"/>
          <w:color w:val="000000"/>
          <w:sz w:val="24"/>
          <w:szCs w:val="24"/>
        </w:rPr>
        <w:t>监督</w:t>
      </w:r>
      <w:r w:rsidR="00AD2D40" w:rsidRPr="00CD4119">
        <w:rPr>
          <w:rFonts w:eastAsia="宋体"/>
          <w:color w:val="000000"/>
          <w:sz w:val="24"/>
          <w:szCs w:val="24"/>
        </w:rPr>
        <w:t>管理局</w:t>
      </w:r>
    </w:p>
    <w:p w14:paraId="4D5E0479" w14:textId="77777777" w:rsidR="0037172F" w:rsidRPr="00CD4119" w:rsidRDefault="00456AD9" w:rsidP="00EF23C4">
      <w:pPr>
        <w:shd w:val="clear" w:color="auto" w:fill="FFFFFF"/>
        <w:topLinePunct/>
        <w:autoSpaceDE/>
        <w:autoSpaceDN/>
        <w:adjustRightInd/>
        <w:ind w:firstLineChars="200" w:firstLine="480"/>
        <w:jc w:val="both"/>
        <w:rPr>
          <w:rFonts w:eastAsia="宋体"/>
          <w:color w:val="000000"/>
          <w:sz w:val="24"/>
          <w:szCs w:val="24"/>
        </w:rPr>
      </w:pPr>
      <w:r w:rsidRPr="00CD4119">
        <w:rPr>
          <w:rFonts w:eastAsia="宋体"/>
          <w:color w:val="000000"/>
          <w:sz w:val="24"/>
          <w:szCs w:val="24"/>
        </w:rPr>
        <w:t>首席信息官办公室</w:t>
      </w:r>
    </w:p>
    <w:p w14:paraId="2ADE7485" w14:textId="77777777" w:rsidR="0037172F" w:rsidRPr="00CD4119" w:rsidRDefault="00456AD9" w:rsidP="00EF23C4">
      <w:pPr>
        <w:shd w:val="clear" w:color="auto" w:fill="FFFFFF"/>
        <w:topLinePunct/>
        <w:autoSpaceDE/>
        <w:autoSpaceDN/>
        <w:adjustRightInd/>
        <w:ind w:firstLineChars="200" w:firstLine="480"/>
        <w:jc w:val="both"/>
        <w:rPr>
          <w:rFonts w:eastAsia="宋体"/>
          <w:color w:val="000000"/>
          <w:sz w:val="24"/>
          <w:szCs w:val="24"/>
        </w:rPr>
      </w:pPr>
      <w:r w:rsidRPr="00CD4119">
        <w:rPr>
          <w:rFonts w:eastAsia="宋体"/>
          <w:color w:val="000000"/>
          <w:sz w:val="24"/>
          <w:szCs w:val="24"/>
        </w:rPr>
        <w:t>《文书削减法》（</w:t>
      </w:r>
      <w:r w:rsidRPr="00CD4119">
        <w:rPr>
          <w:rFonts w:eastAsia="宋体"/>
          <w:color w:val="000000"/>
          <w:sz w:val="24"/>
          <w:szCs w:val="24"/>
        </w:rPr>
        <w:t>PRA</w:t>
      </w:r>
      <w:r w:rsidRPr="00CD4119">
        <w:rPr>
          <w:rFonts w:eastAsia="宋体"/>
          <w:color w:val="000000"/>
          <w:sz w:val="24"/>
          <w:szCs w:val="24"/>
        </w:rPr>
        <w:t>）工作人员</w:t>
      </w:r>
    </w:p>
    <w:p w14:paraId="3328CEA3" w14:textId="77777777" w:rsidR="003D2B4B" w:rsidRPr="00CD4119" w:rsidRDefault="00456AD9" w:rsidP="00EF23C4">
      <w:pPr>
        <w:shd w:val="clear" w:color="auto" w:fill="FFFFFF"/>
        <w:topLinePunct/>
        <w:autoSpaceDE/>
        <w:autoSpaceDN/>
        <w:adjustRightInd/>
        <w:ind w:firstLineChars="200" w:firstLine="480"/>
        <w:jc w:val="both"/>
        <w:rPr>
          <w:rFonts w:eastAsia="宋体"/>
          <w:color w:val="000000"/>
          <w:sz w:val="24"/>
          <w:szCs w:val="24"/>
        </w:rPr>
      </w:pPr>
      <w:r w:rsidRPr="00CD4119">
        <w:rPr>
          <w:rFonts w:eastAsia="宋体"/>
          <w:color w:val="000000"/>
          <w:sz w:val="24"/>
          <w:szCs w:val="24"/>
        </w:rPr>
        <w:t>PRAStaff@fda.hhs.gov</w:t>
      </w:r>
    </w:p>
    <w:p w14:paraId="0B928A38" w14:textId="77777777" w:rsidR="00CC7ED7" w:rsidRPr="00CD4119" w:rsidRDefault="00CC7ED7" w:rsidP="00EF23C4">
      <w:pPr>
        <w:shd w:val="clear" w:color="auto" w:fill="FFFFFF"/>
        <w:topLinePunct/>
        <w:autoSpaceDE/>
        <w:autoSpaceDN/>
        <w:adjustRightInd/>
        <w:ind w:firstLineChars="200" w:firstLine="480"/>
        <w:jc w:val="both"/>
        <w:rPr>
          <w:rFonts w:eastAsia="宋体"/>
          <w:color w:val="000000"/>
          <w:sz w:val="24"/>
          <w:szCs w:val="24"/>
        </w:rPr>
      </w:pPr>
    </w:p>
    <w:p w14:paraId="3F8BFF28" w14:textId="77777777" w:rsidR="003D2B4B" w:rsidRPr="00CD4119" w:rsidRDefault="00456AD9" w:rsidP="00EF23C4">
      <w:pPr>
        <w:shd w:val="clear" w:color="auto" w:fill="FFFFFF"/>
        <w:topLinePunct/>
        <w:autoSpaceDE/>
        <w:autoSpaceDN/>
        <w:adjustRightInd/>
        <w:ind w:firstLineChars="200" w:firstLine="480"/>
        <w:jc w:val="both"/>
        <w:rPr>
          <w:rFonts w:eastAsia="宋体"/>
          <w:sz w:val="24"/>
          <w:szCs w:val="24"/>
        </w:rPr>
      </w:pPr>
      <w:r w:rsidRPr="00CD4119">
        <w:rPr>
          <w:rFonts w:eastAsia="宋体"/>
          <w:color w:val="000000"/>
          <w:sz w:val="24"/>
          <w:szCs w:val="24"/>
        </w:rPr>
        <w:t>除非显示当前有效的</w:t>
      </w:r>
      <w:r w:rsidRPr="00CD4119">
        <w:rPr>
          <w:rFonts w:eastAsia="宋体"/>
          <w:color w:val="000000"/>
          <w:sz w:val="24"/>
          <w:szCs w:val="24"/>
        </w:rPr>
        <w:t>OMB</w:t>
      </w:r>
      <w:r w:rsidRPr="00CD4119">
        <w:rPr>
          <w:rFonts w:eastAsia="宋体"/>
          <w:color w:val="000000"/>
          <w:sz w:val="24"/>
          <w:szCs w:val="24"/>
        </w:rPr>
        <w:t>控制编号，否则机构不得进行或发起信息收集，也不得要求患者针对信息收集给出回应。本次信息收集的</w:t>
      </w:r>
      <w:r w:rsidRPr="00CD4119">
        <w:rPr>
          <w:rFonts w:eastAsia="宋体"/>
          <w:color w:val="000000"/>
          <w:sz w:val="24"/>
          <w:szCs w:val="24"/>
        </w:rPr>
        <w:t>OMB</w:t>
      </w:r>
      <w:r w:rsidRPr="00CD4119">
        <w:rPr>
          <w:rFonts w:eastAsia="宋体"/>
          <w:color w:val="000000"/>
          <w:sz w:val="24"/>
          <w:szCs w:val="24"/>
        </w:rPr>
        <w:t>控制编号为</w:t>
      </w:r>
      <w:r w:rsidRPr="00CD4119">
        <w:rPr>
          <w:rFonts w:eastAsia="宋体"/>
          <w:color w:val="000000"/>
          <w:sz w:val="24"/>
          <w:szCs w:val="24"/>
        </w:rPr>
        <w:t>0910-0823</w:t>
      </w:r>
      <w:r w:rsidRPr="00CD4119">
        <w:rPr>
          <w:rFonts w:eastAsia="宋体"/>
          <w:color w:val="000000"/>
          <w:sz w:val="24"/>
          <w:szCs w:val="24"/>
        </w:rPr>
        <w:t>（失效日期为</w:t>
      </w:r>
      <w:r w:rsidRPr="00CD4119">
        <w:rPr>
          <w:rFonts w:eastAsia="宋体"/>
          <w:color w:val="000000"/>
          <w:sz w:val="24"/>
          <w:szCs w:val="24"/>
        </w:rPr>
        <w:t>2019</w:t>
      </w:r>
      <w:r w:rsidRPr="00CD4119">
        <w:rPr>
          <w:rFonts w:eastAsia="宋体"/>
          <w:color w:val="000000"/>
          <w:sz w:val="24"/>
          <w:szCs w:val="24"/>
        </w:rPr>
        <w:t>年</w:t>
      </w:r>
      <w:r w:rsidRPr="00CD4119">
        <w:rPr>
          <w:rFonts w:eastAsia="宋体"/>
          <w:color w:val="000000"/>
          <w:sz w:val="24"/>
          <w:szCs w:val="24"/>
        </w:rPr>
        <w:t>9</w:t>
      </w:r>
      <w:r w:rsidRPr="00CD4119">
        <w:rPr>
          <w:rFonts w:eastAsia="宋体"/>
          <w:color w:val="000000"/>
          <w:sz w:val="24"/>
          <w:szCs w:val="24"/>
        </w:rPr>
        <w:t>月</w:t>
      </w:r>
      <w:r w:rsidRPr="00CD4119">
        <w:rPr>
          <w:rFonts w:eastAsia="宋体"/>
          <w:color w:val="000000"/>
          <w:sz w:val="24"/>
          <w:szCs w:val="24"/>
        </w:rPr>
        <w:t>30</w:t>
      </w:r>
      <w:r w:rsidRPr="00CD4119">
        <w:rPr>
          <w:rFonts w:eastAsia="宋体"/>
          <w:color w:val="000000"/>
          <w:sz w:val="24"/>
          <w:szCs w:val="24"/>
        </w:rPr>
        <w:t>日）。</w:t>
      </w:r>
    </w:p>
    <w:p w14:paraId="78C8875B" w14:textId="77777777" w:rsidR="0037172F" w:rsidRPr="00CD4119" w:rsidRDefault="0037172F" w:rsidP="00EF23C4">
      <w:pPr>
        <w:shd w:val="clear" w:color="auto" w:fill="FFFFFF"/>
        <w:topLinePunct/>
        <w:autoSpaceDE/>
        <w:autoSpaceDN/>
        <w:adjustRightInd/>
        <w:jc w:val="both"/>
        <w:rPr>
          <w:rFonts w:eastAsia="宋体"/>
          <w:sz w:val="24"/>
          <w:szCs w:val="24"/>
        </w:rPr>
      </w:pPr>
    </w:p>
    <w:p w14:paraId="3FFDA87E" w14:textId="77777777" w:rsidR="0037172F" w:rsidRPr="00CD4119" w:rsidRDefault="0037172F" w:rsidP="00EF23C4">
      <w:pPr>
        <w:widowControl/>
        <w:autoSpaceDE/>
        <w:autoSpaceDN/>
        <w:adjustRightInd/>
        <w:rPr>
          <w:rFonts w:eastAsia="宋体"/>
          <w:sz w:val="24"/>
          <w:szCs w:val="24"/>
        </w:rPr>
      </w:pPr>
      <w:r w:rsidRPr="00CD4119">
        <w:rPr>
          <w:rFonts w:eastAsia="宋体"/>
          <w:sz w:val="24"/>
          <w:szCs w:val="24"/>
        </w:rPr>
        <w:br w:type="page"/>
      </w:r>
    </w:p>
    <w:p w14:paraId="0135BC20" w14:textId="196A8FD8" w:rsidR="003D2B4B" w:rsidRPr="00CD4119" w:rsidRDefault="00456AD9" w:rsidP="009B0BFC">
      <w:pPr>
        <w:pStyle w:val="21"/>
        <w:numPr>
          <w:ilvl w:val="0"/>
          <w:numId w:val="0"/>
        </w:numPr>
        <w:snapToGrid/>
        <w:spacing w:beforeLines="0" w:before="0" w:afterLines="0" w:after="0"/>
        <w:ind w:left="720" w:hanging="720"/>
      </w:pPr>
      <w:bookmarkStart w:id="12" w:name="_Toc97371727"/>
      <w:r w:rsidRPr="00CD4119">
        <w:lastRenderedPageBreak/>
        <w:t>附录</w:t>
      </w:r>
      <w:r w:rsidRPr="00CD4119">
        <w:t xml:space="preserve">1 – </w:t>
      </w:r>
      <w:r w:rsidRPr="00CD4119">
        <w:t>附件</w:t>
      </w:r>
      <w:bookmarkEnd w:id="12"/>
      <w:r w:rsidR="00526875">
        <w:t>创新产品分类申请</w:t>
      </w:r>
    </w:p>
    <w:p w14:paraId="057EBCA5" w14:textId="2F044F7A" w:rsidR="003D2B4B" w:rsidRPr="00CD4119" w:rsidRDefault="00456AD9" w:rsidP="00CC7ED7">
      <w:pPr>
        <w:shd w:val="clear" w:color="auto" w:fill="FFFFFF"/>
        <w:topLinePunct/>
        <w:autoSpaceDE/>
        <w:autoSpaceDN/>
        <w:adjustRightInd/>
        <w:ind w:firstLineChars="200" w:firstLine="480"/>
        <w:jc w:val="both"/>
        <w:rPr>
          <w:rFonts w:eastAsia="宋体"/>
          <w:sz w:val="24"/>
          <w:szCs w:val="24"/>
        </w:rPr>
      </w:pPr>
      <w:r w:rsidRPr="00CD4119">
        <w:rPr>
          <w:rFonts w:eastAsia="宋体"/>
          <w:color w:val="000000"/>
          <w:sz w:val="24"/>
          <w:szCs w:val="24"/>
        </w:rPr>
        <w:t>制造商或其他相关方可根据《</w:t>
      </w:r>
      <w:r w:rsidRPr="00CD4119">
        <w:rPr>
          <w:rFonts w:eastAsia="宋体"/>
          <w:color w:val="000000"/>
          <w:sz w:val="24"/>
          <w:szCs w:val="24"/>
        </w:rPr>
        <w:t>FD&amp;C</w:t>
      </w:r>
      <w:r w:rsidRPr="00CD4119">
        <w:rPr>
          <w:rFonts w:eastAsia="宋体"/>
          <w:color w:val="000000"/>
          <w:sz w:val="24"/>
          <w:szCs w:val="24"/>
        </w:rPr>
        <w:t>法案》第</w:t>
      </w:r>
      <w:r w:rsidRPr="00CD4119">
        <w:rPr>
          <w:rFonts w:eastAsia="宋体"/>
          <w:color w:val="000000"/>
          <w:sz w:val="24"/>
          <w:szCs w:val="24"/>
        </w:rPr>
        <w:t>513</w:t>
      </w:r>
      <w:r w:rsidR="00153C46" w:rsidRPr="00CD4119">
        <w:rPr>
          <w:rFonts w:eastAsia="宋体"/>
          <w:color w:val="000000"/>
          <w:sz w:val="24"/>
          <w:szCs w:val="24"/>
        </w:rPr>
        <w:t>(f)(2)</w:t>
      </w:r>
      <w:r w:rsidRPr="00CD4119">
        <w:rPr>
          <w:rFonts w:eastAsia="宋体"/>
          <w:color w:val="000000"/>
          <w:sz w:val="24"/>
          <w:szCs w:val="24"/>
        </w:rPr>
        <w:t>节提交</w:t>
      </w:r>
      <w:r w:rsidR="00526875">
        <w:rPr>
          <w:rFonts w:eastAsia="宋体"/>
          <w:color w:val="000000"/>
          <w:sz w:val="24"/>
          <w:szCs w:val="24"/>
        </w:rPr>
        <w:t>创新产品分类申请</w:t>
      </w:r>
      <w:r w:rsidRPr="00CD4119">
        <w:rPr>
          <w:rFonts w:eastAsia="宋体"/>
          <w:color w:val="000000"/>
          <w:sz w:val="24"/>
          <w:szCs w:val="24"/>
        </w:rPr>
        <w:t>（以下简称</w:t>
      </w:r>
      <w:r w:rsidRPr="00CD4119">
        <w:rPr>
          <w:rFonts w:ascii="宋体" w:eastAsia="宋体" w:hAnsi="宋体"/>
          <w:color w:val="000000"/>
          <w:sz w:val="24"/>
          <w:szCs w:val="24"/>
        </w:rPr>
        <w:t>“</w:t>
      </w:r>
      <w:r w:rsidR="00526875">
        <w:rPr>
          <w:rFonts w:eastAsia="宋体"/>
          <w:color w:val="000000"/>
          <w:sz w:val="24"/>
          <w:szCs w:val="24"/>
        </w:rPr>
        <w:t>创新产品分类</w:t>
      </w:r>
      <w:r w:rsidRPr="00CD4119">
        <w:rPr>
          <w:rFonts w:ascii="宋体" w:eastAsia="宋体" w:hAnsi="宋体"/>
          <w:color w:val="000000"/>
          <w:sz w:val="24"/>
          <w:szCs w:val="24"/>
        </w:rPr>
        <w:t>”</w:t>
      </w:r>
      <w:r w:rsidRPr="00CD4119">
        <w:rPr>
          <w:rFonts w:eastAsia="宋体"/>
          <w:color w:val="000000"/>
          <w:sz w:val="24"/>
          <w:szCs w:val="24"/>
        </w:rPr>
        <w:t>），寻求</w:t>
      </w:r>
      <w:r w:rsidRPr="00CD4119">
        <w:rPr>
          <w:rFonts w:eastAsia="宋体"/>
          <w:color w:val="000000"/>
          <w:sz w:val="24"/>
          <w:szCs w:val="24"/>
        </w:rPr>
        <w:t>FDA</w:t>
      </w:r>
      <w:r w:rsidRPr="00CD4119">
        <w:rPr>
          <w:rFonts w:eastAsia="宋体"/>
          <w:color w:val="000000"/>
          <w:sz w:val="24"/>
          <w:szCs w:val="24"/>
        </w:rPr>
        <w:t>对新型附件适当的基于风险和监管控制分类的决定。该过程也被称为</w:t>
      </w:r>
      <w:r w:rsidR="00526875" w:rsidRPr="00526875">
        <w:rPr>
          <w:rFonts w:eastAsia="宋体" w:hint="eastAsia"/>
          <w:color w:val="000000"/>
          <w:sz w:val="24"/>
          <w:szCs w:val="24"/>
        </w:rPr>
        <w:t>创新产品</w:t>
      </w:r>
      <w:r w:rsidRPr="00CD4119">
        <w:rPr>
          <w:rFonts w:eastAsia="宋体"/>
          <w:color w:val="000000"/>
          <w:sz w:val="24"/>
          <w:szCs w:val="24"/>
        </w:rPr>
        <w:t>分类过程。</w:t>
      </w:r>
      <w:r w:rsidR="00CC7ED7" w:rsidRPr="00CD4119">
        <w:rPr>
          <w:rStyle w:val="ac"/>
          <w:rFonts w:eastAsia="宋体"/>
          <w:color w:val="000000"/>
          <w:sz w:val="24"/>
          <w:szCs w:val="24"/>
        </w:rPr>
        <w:footnoteReference w:id="17"/>
      </w:r>
    </w:p>
    <w:p w14:paraId="45CD621D" w14:textId="77777777" w:rsidR="00CC7ED7" w:rsidRPr="00CD4119" w:rsidRDefault="00CC7ED7" w:rsidP="00CC7ED7">
      <w:pPr>
        <w:shd w:val="clear" w:color="auto" w:fill="FFFFFF"/>
        <w:topLinePunct/>
        <w:autoSpaceDE/>
        <w:autoSpaceDN/>
        <w:adjustRightInd/>
        <w:ind w:firstLineChars="200" w:firstLine="480"/>
        <w:jc w:val="both"/>
        <w:rPr>
          <w:rFonts w:eastAsia="宋体"/>
          <w:sz w:val="24"/>
          <w:szCs w:val="24"/>
        </w:rPr>
      </w:pPr>
    </w:p>
    <w:p w14:paraId="6A17AF13" w14:textId="1BB0BF43" w:rsidR="003D2B4B" w:rsidRPr="00CD4119" w:rsidRDefault="00456AD9" w:rsidP="00CC7ED7">
      <w:pPr>
        <w:shd w:val="clear" w:color="auto" w:fill="FFFFFF"/>
        <w:topLinePunct/>
        <w:autoSpaceDE/>
        <w:autoSpaceDN/>
        <w:adjustRightInd/>
        <w:ind w:firstLineChars="200" w:firstLine="480"/>
        <w:jc w:val="both"/>
        <w:rPr>
          <w:rFonts w:eastAsia="宋体"/>
          <w:sz w:val="24"/>
          <w:szCs w:val="24"/>
        </w:rPr>
      </w:pPr>
      <w:r w:rsidRPr="00CD4119">
        <w:rPr>
          <w:rFonts w:eastAsia="宋体"/>
          <w:sz w:val="24"/>
          <w:szCs w:val="24"/>
        </w:rPr>
        <w:t>为了简化附件</w:t>
      </w:r>
      <w:r w:rsidR="00526875">
        <w:rPr>
          <w:rFonts w:eastAsia="宋体"/>
          <w:sz w:val="24"/>
          <w:szCs w:val="24"/>
        </w:rPr>
        <w:t>创新产品分类</w:t>
      </w:r>
      <w:r w:rsidRPr="00CD4119">
        <w:rPr>
          <w:rFonts w:eastAsia="宋体"/>
          <w:sz w:val="24"/>
          <w:szCs w:val="24"/>
        </w:rPr>
        <w:t>的申请和评价，以便仅提交和审查</w:t>
      </w:r>
      <w:r w:rsidR="00062C8B" w:rsidRPr="00CD4119">
        <w:rPr>
          <w:rFonts w:eastAsia="宋体"/>
          <w:sz w:val="24"/>
          <w:szCs w:val="24"/>
        </w:rPr>
        <w:t>评估</w:t>
      </w:r>
      <w:r w:rsidRPr="00CD4119">
        <w:rPr>
          <w:rFonts w:eastAsia="宋体"/>
          <w:sz w:val="24"/>
          <w:szCs w:val="24"/>
        </w:rPr>
        <w:t>附件安全性和有效性的必要信息，我们建议提供下列信息：</w:t>
      </w:r>
    </w:p>
    <w:p w14:paraId="7339DA9C" w14:textId="77777777" w:rsidR="00CC7ED7" w:rsidRPr="00CD4119" w:rsidRDefault="00CC7ED7" w:rsidP="00CC7ED7">
      <w:pPr>
        <w:shd w:val="clear" w:color="auto" w:fill="FFFFFF"/>
        <w:topLinePunct/>
        <w:autoSpaceDE/>
        <w:autoSpaceDN/>
        <w:adjustRightInd/>
        <w:ind w:firstLineChars="200" w:firstLine="480"/>
        <w:jc w:val="both"/>
        <w:rPr>
          <w:rFonts w:eastAsia="宋体"/>
          <w:sz w:val="24"/>
          <w:szCs w:val="24"/>
        </w:rPr>
      </w:pPr>
    </w:p>
    <w:p w14:paraId="29A46CE3" w14:textId="66A63F16" w:rsidR="003D2B4B" w:rsidRPr="00CD4119" w:rsidRDefault="00456AD9" w:rsidP="00EF23C4">
      <w:pPr>
        <w:pStyle w:val="a8"/>
        <w:numPr>
          <w:ilvl w:val="1"/>
          <w:numId w:val="8"/>
        </w:numPr>
        <w:shd w:val="clear" w:color="auto" w:fill="FFFFFF"/>
        <w:tabs>
          <w:tab w:val="left" w:pos="1440"/>
        </w:tabs>
        <w:topLinePunct/>
        <w:autoSpaceDE/>
        <w:autoSpaceDN/>
        <w:adjustRightInd/>
        <w:ind w:leftChars="400" w:left="1304" w:hangingChars="210" w:hanging="504"/>
        <w:jc w:val="both"/>
        <w:rPr>
          <w:rFonts w:eastAsia="宋体"/>
          <w:sz w:val="24"/>
          <w:szCs w:val="24"/>
        </w:rPr>
      </w:pPr>
      <w:r w:rsidRPr="00CD4119">
        <w:rPr>
          <w:rFonts w:eastAsia="宋体"/>
          <w:color w:val="000000"/>
          <w:sz w:val="24"/>
          <w:szCs w:val="24"/>
        </w:rPr>
        <w:t>明确指出这是</w:t>
      </w:r>
      <w:r w:rsidRPr="00CD4119">
        <w:rPr>
          <w:rFonts w:eastAsia="宋体"/>
          <w:b/>
          <w:color w:val="000000"/>
          <w:sz w:val="24"/>
          <w:szCs w:val="24"/>
        </w:rPr>
        <w:t>新</w:t>
      </w:r>
      <w:r w:rsidRPr="00CD4119">
        <w:rPr>
          <w:rFonts w:eastAsia="宋体"/>
          <w:color w:val="000000"/>
          <w:sz w:val="24"/>
          <w:szCs w:val="24"/>
        </w:rPr>
        <w:t>附属器械类型的</w:t>
      </w:r>
      <w:r w:rsidR="00526875">
        <w:rPr>
          <w:rFonts w:eastAsia="宋体"/>
          <w:color w:val="000000"/>
          <w:sz w:val="24"/>
          <w:szCs w:val="24"/>
        </w:rPr>
        <w:t>创新产品分类申请</w:t>
      </w:r>
      <w:r w:rsidRPr="00CD4119">
        <w:rPr>
          <w:rFonts w:eastAsia="宋体"/>
          <w:color w:val="000000"/>
          <w:sz w:val="24"/>
          <w:szCs w:val="24"/>
        </w:rPr>
        <w:t>；</w:t>
      </w:r>
    </w:p>
    <w:p w14:paraId="23F21A28" w14:textId="77777777" w:rsidR="003D2B4B" w:rsidRPr="00CD4119" w:rsidRDefault="00456AD9" w:rsidP="00EF23C4">
      <w:pPr>
        <w:pStyle w:val="a8"/>
        <w:numPr>
          <w:ilvl w:val="1"/>
          <w:numId w:val="8"/>
        </w:numPr>
        <w:shd w:val="clear" w:color="auto" w:fill="FFFFFF"/>
        <w:tabs>
          <w:tab w:val="left" w:pos="1440"/>
        </w:tabs>
        <w:topLinePunct/>
        <w:autoSpaceDE/>
        <w:autoSpaceDN/>
        <w:adjustRightInd/>
        <w:ind w:leftChars="400" w:left="1304" w:hangingChars="210" w:hanging="504"/>
        <w:jc w:val="both"/>
        <w:rPr>
          <w:rFonts w:eastAsia="宋体"/>
          <w:sz w:val="24"/>
          <w:szCs w:val="24"/>
        </w:rPr>
      </w:pPr>
      <w:r w:rsidRPr="00CD4119">
        <w:rPr>
          <w:rFonts w:eastAsia="宋体"/>
          <w:color w:val="000000"/>
          <w:sz w:val="24"/>
          <w:szCs w:val="24"/>
        </w:rPr>
        <w:t>器械信息和总结：</w:t>
      </w:r>
    </w:p>
    <w:p w14:paraId="19E23445" w14:textId="77777777" w:rsidR="003D2B4B" w:rsidRPr="00CD4119" w:rsidRDefault="00456AD9" w:rsidP="00CC7ED7">
      <w:pPr>
        <w:pStyle w:val="a8"/>
        <w:numPr>
          <w:ilvl w:val="0"/>
          <w:numId w:val="9"/>
        </w:numPr>
        <w:shd w:val="clear" w:color="auto" w:fill="FFFFFF"/>
        <w:topLinePunct/>
        <w:autoSpaceDE/>
        <w:autoSpaceDN/>
        <w:adjustRightInd/>
        <w:ind w:leftChars="669" w:left="1842" w:hangingChars="210" w:hanging="504"/>
        <w:jc w:val="both"/>
        <w:rPr>
          <w:rFonts w:eastAsia="宋体"/>
          <w:sz w:val="24"/>
          <w:szCs w:val="24"/>
        </w:rPr>
      </w:pPr>
      <w:r w:rsidRPr="00CD4119">
        <w:rPr>
          <w:rFonts w:eastAsia="宋体"/>
          <w:color w:val="000000"/>
          <w:sz w:val="24"/>
          <w:szCs w:val="24"/>
        </w:rPr>
        <w:t>相关父器械的描述；</w:t>
      </w:r>
    </w:p>
    <w:p w14:paraId="15FBF656" w14:textId="77777777" w:rsidR="0037172F" w:rsidRPr="00CD4119" w:rsidRDefault="00456AD9" w:rsidP="00CC7ED7">
      <w:pPr>
        <w:pStyle w:val="a8"/>
        <w:numPr>
          <w:ilvl w:val="0"/>
          <w:numId w:val="9"/>
        </w:numPr>
        <w:shd w:val="clear" w:color="auto" w:fill="FFFFFF"/>
        <w:topLinePunct/>
        <w:autoSpaceDE/>
        <w:autoSpaceDN/>
        <w:adjustRightInd/>
        <w:ind w:leftChars="669" w:left="1842" w:hangingChars="210" w:hanging="504"/>
        <w:jc w:val="both"/>
        <w:rPr>
          <w:rFonts w:eastAsia="宋体"/>
          <w:sz w:val="24"/>
          <w:szCs w:val="24"/>
        </w:rPr>
      </w:pPr>
      <w:r w:rsidRPr="00CD4119">
        <w:rPr>
          <w:rFonts w:eastAsia="宋体"/>
          <w:color w:val="000000"/>
          <w:sz w:val="24"/>
          <w:szCs w:val="24"/>
        </w:rPr>
        <w:t>对附件与</w:t>
      </w:r>
      <w:proofErr w:type="gramStart"/>
      <w:r w:rsidRPr="00CD4119">
        <w:rPr>
          <w:rFonts w:eastAsia="宋体"/>
          <w:color w:val="000000"/>
          <w:sz w:val="24"/>
          <w:szCs w:val="24"/>
        </w:rPr>
        <w:t>特定父</w:t>
      </w:r>
      <w:proofErr w:type="gramEnd"/>
      <w:r w:rsidRPr="00CD4119">
        <w:rPr>
          <w:rFonts w:eastAsia="宋体"/>
          <w:color w:val="000000"/>
          <w:sz w:val="24"/>
          <w:szCs w:val="24"/>
        </w:rPr>
        <w:t>器械、多个父器械或某类器械兼容能力的描述；</w:t>
      </w:r>
    </w:p>
    <w:p w14:paraId="7E260EB7" w14:textId="12CF0F5A" w:rsidR="0037172F" w:rsidRPr="00CD4119" w:rsidRDefault="00456AD9" w:rsidP="00CC7ED7">
      <w:pPr>
        <w:pStyle w:val="a8"/>
        <w:numPr>
          <w:ilvl w:val="0"/>
          <w:numId w:val="9"/>
        </w:numPr>
        <w:shd w:val="clear" w:color="auto" w:fill="FFFFFF"/>
        <w:topLinePunct/>
        <w:autoSpaceDE/>
        <w:autoSpaceDN/>
        <w:adjustRightInd/>
        <w:ind w:leftChars="669" w:left="1842" w:hangingChars="210" w:hanging="504"/>
        <w:jc w:val="both"/>
        <w:rPr>
          <w:rFonts w:eastAsia="宋体"/>
          <w:sz w:val="24"/>
          <w:szCs w:val="24"/>
        </w:rPr>
      </w:pPr>
      <w:r w:rsidRPr="00CD4119">
        <w:rPr>
          <w:rFonts w:eastAsia="宋体"/>
          <w:color w:val="000000"/>
          <w:sz w:val="24"/>
          <w:szCs w:val="24"/>
        </w:rPr>
        <w:t>对附件技术特征的描述，该技术特征可</w:t>
      </w:r>
      <w:r w:rsidR="00062C8B" w:rsidRPr="00CD4119">
        <w:rPr>
          <w:rFonts w:eastAsia="宋体"/>
          <w:color w:val="000000"/>
          <w:sz w:val="24"/>
          <w:szCs w:val="24"/>
        </w:rPr>
        <w:t>确</w:t>
      </w:r>
      <w:r w:rsidRPr="00CD4119">
        <w:rPr>
          <w:rFonts w:eastAsia="宋体"/>
          <w:color w:val="000000"/>
          <w:sz w:val="24"/>
          <w:szCs w:val="24"/>
        </w:rPr>
        <w:t>保附件与</w:t>
      </w:r>
      <w:proofErr w:type="gramStart"/>
      <w:r w:rsidRPr="00CD4119">
        <w:rPr>
          <w:rFonts w:eastAsia="宋体"/>
          <w:color w:val="000000"/>
          <w:sz w:val="24"/>
          <w:szCs w:val="24"/>
        </w:rPr>
        <w:t>特定父</w:t>
      </w:r>
      <w:proofErr w:type="gramEnd"/>
      <w:r w:rsidRPr="00CD4119">
        <w:rPr>
          <w:rFonts w:eastAsia="宋体"/>
          <w:color w:val="000000"/>
          <w:sz w:val="24"/>
          <w:szCs w:val="24"/>
        </w:rPr>
        <w:t>器械、多个父器械或某类器械的兼容性；</w:t>
      </w:r>
    </w:p>
    <w:p w14:paraId="150F7BA4" w14:textId="77777777" w:rsidR="003D2B4B" w:rsidRPr="00CD4119" w:rsidRDefault="00456AD9" w:rsidP="00CC7ED7">
      <w:pPr>
        <w:pStyle w:val="a8"/>
        <w:numPr>
          <w:ilvl w:val="0"/>
          <w:numId w:val="9"/>
        </w:numPr>
        <w:shd w:val="clear" w:color="auto" w:fill="FFFFFF"/>
        <w:topLinePunct/>
        <w:autoSpaceDE/>
        <w:autoSpaceDN/>
        <w:adjustRightInd/>
        <w:ind w:leftChars="669" w:left="1842" w:hangingChars="210" w:hanging="504"/>
        <w:jc w:val="both"/>
        <w:rPr>
          <w:rFonts w:eastAsia="宋体"/>
          <w:sz w:val="24"/>
          <w:szCs w:val="24"/>
        </w:rPr>
      </w:pPr>
      <w:r w:rsidRPr="00CD4119">
        <w:rPr>
          <w:rFonts w:eastAsia="宋体"/>
          <w:color w:val="000000"/>
          <w:sz w:val="24"/>
          <w:szCs w:val="24"/>
        </w:rPr>
        <w:t>对附件如何支持、补充和</w:t>
      </w:r>
      <w:r w:rsidRPr="00CD4119">
        <w:rPr>
          <w:rFonts w:eastAsia="宋体"/>
          <w:color w:val="000000"/>
          <w:sz w:val="24"/>
          <w:szCs w:val="24"/>
        </w:rPr>
        <w:t>/</w:t>
      </w:r>
      <w:r w:rsidRPr="00CD4119">
        <w:rPr>
          <w:rFonts w:eastAsia="宋体"/>
          <w:color w:val="000000"/>
          <w:sz w:val="24"/>
          <w:szCs w:val="24"/>
        </w:rPr>
        <w:t>或增强父器械性能的描述。</w:t>
      </w:r>
    </w:p>
    <w:p w14:paraId="0E07117B" w14:textId="77777777" w:rsidR="003D2B4B" w:rsidRPr="00CD4119" w:rsidRDefault="00456AD9" w:rsidP="00EF23C4">
      <w:pPr>
        <w:pStyle w:val="a8"/>
        <w:numPr>
          <w:ilvl w:val="1"/>
          <w:numId w:val="8"/>
        </w:numPr>
        <w:shd w:val="clear" w:color="auto" w:fill="FFFFFF"/>
        <w:tabs>
          <w:tab w:val="left" w:pos="1440"/>
        </w:tabs>
        <w:topLinePunct/>
        <w:autoSpaceDE/>
        <w:autoSpaceDN/>
        <w:adjustRightInd/>
        <w:ind w:leftChars="400" w:left="1304" w:hangingChars="210" w:hanging="504"/>
        <w:jc w:val="both"/>
        <w:rPr>
          <w:rFonts w:eastAsia="宋体"/>
          <w:sz w:val="24"/>
          <w:szCs w:val="24"/>
        </w:rPr>
      </w:pPr>
      <w:r w:rsidRPr="00CD4119">
        <w:rPr>
          <w:rFonts w:eastAsia="宋体"/>
          <w:color w:val="000000"/>
          <w:sz w:val="24"/>
          <w:szCs w:val="24"/>
        </w:rPr>
        <w:t>识别附件所兼容的父产品，包括型号、连接器类型等；</w:t>
      </w:r>
    </w:p>
    <w:p w14:paraId="4036596D" w14:textId="77777777" w:rsidR="003D2B4B" w:rsidRPr="00CD4119" w:rsidRDefault="00456AD9" w:rsidP="00EF23C4">
      <w:pPr>
        <w:pStyle w:val="a8"/>
        <w:numPr>
          <w:ilvl w:val="1"/>
          <w:numId w:val="8"/>
        </w:numPr>
        <w:shd w:val="clear" w:color="auto" w:fill="FFFFFF"/>
        <w:tabs>
          <w:tab w:val="left" w:pos="1440"/>
        </w:tabs>
        <w:topLinePunct/>
        <w:autoSpaceDE/>
        <w:autoSpaceDN/>
        <w:adjustRightInd/>
        <w:ind w:leftChars="400" w:left="1304" w:hangingChars="210" w:hanging="504"/>
        <w:jc w:val="both"/>
        <w:rPr>
          <w:rFonts w:eastAsia="宋体"/>
          <w:sz w:val="24"/>
          <w:szCs w:val="24"/>
        </w:rPr>
      </w:pPr>
      <w:r w:rsidRPr="00CD4119">
        <w:rPr>
          <w:rFonts w:eastAsia="宋体"/>
          <w:color w:val="000000"/>
          <w:sz w:val="24"/>
          <w:szCs w:val="24"/>
        </w:rPr>
        <w:t>分类总结和建议：</w:t>
      </w:r>
    </w:p>
    <w:p w14:paraId="001177DA" w14:textId="77777777" w:rsidR="003D2B4B" w:rsidRPr="00CD4119" w:rsidRDefault="00456AD9" w:rsidP="00CC7ED7">
      <w:pPr>
        <w:pStyle w:val="a8"/>
        <w:numPr>
          <w:ilvl w:val="0"/>
          <w:numId w:val="9"/>
        </w:numPr>
        <w:shd w:val="clear" w:color="auto" w:fill="FFFFFF"/>
        <w:topLinePunct/>
        <w:autoSpaceDE/>
        <w:autoSpaceDN/>
        <w:adjustRightInd/>
        <w:ind w:leftChars="669" w:left="1842" w:hangingChars="210" w:hanging="504"/>
        <w:jc w:val="both"/>
        <w:rPr>
          <w:rFonts w:eastAsia="宋体"/>
          <w:sz w:val="24"/>
          <w:szCs w:val="24"/>
        </w:rPr>
      </w:pPr>
      <w:r w:rsidRPr="00CD4119">
        <w:rPr>
          <w:rFonts w:eastAsia="宋体"/>
          <w:color w:val="000000"/>
          <w:sz w:val="24"/>
          <w:szCs w:val="24"/>
        </w:rPr>
        <w:t>分类总结应包括说明该附属器械不符合任何已识别父器械分类的理由；</w:t>
      </w:r>
    </w:p>
    <w:p w14:paraId="392FA416" w14:textId="77777777" w:rsidR="003D2B4B" w:rsidRPr="00CD4119" w:rsidRDefault="00456AD9" w:rsidP="00EF23C4">
      <w:pPr>
        <w:pStyle w:val="a8"/>
        <w:numPr>
          <w:ilvl w:val="1"/>
          <w:numId w:val="8"/>
        </w:numPr>
        <w:shd w:val="clear" w:color="auto" w:fill="FFFFFF"/>
        <w:tabs>
          <w:tab w:val="left" w:pos="1440"/>
        </w:tabs>
        <w:topLinePunct/>
        <w:autoSpaceDE/>
        <w:autoSpaceDN/>
        <w:adjustRightInd/>
        <w:ind w:leftChars="400" w:left="1304" w:hangingChars="210" w:hanging="504"/>
        <w:jc w:val="both"/>
        <w:rPr>
          <w:rFonts w:eastAsia="宋体"/>
          <w:sz w:val="24"/>
          <w:szCs w:val="24"/>
        </w:rPr>
      </w:pPr>
      <w:r w:rsidRPr="00CD4119">
        <w:rPr>
          <w:rFonts w:eastAsia="宋体"/>
          <w:color w:val="000000"/>
          <w:sz w:val="24"/>
          <w:szCs w:val="24"/>
        </w:rPr>
        <w:t>识别附属器械对健康造成的风险；以及</w:t>
      </w:r>
      <w:r w:rsidRPr="00CD4119">
        <w:rPr>
          <w:rFonts w:eastAsia="宋体"/>
          <w:sz w:val="24"/>
          <w:szCs w:val="24"/>
        </w:rPr>
        <w:br/>
      </w:r>
      <w:r w:rsidRPr="00CD4119">
        <w:rPr>
          <w:rFonts w:eastAsia="宋体"/>
          <w:sz w:val="24"/>
          <w:szCs w:val="24"/>
        </w:rPr>
        <w:t>拟议缓解措施；</w:t>
      </w:r>
    </w:p>
    <w:p w14:paraId="73B6BB2E" w14:textId="77777777" w:rsidR="003D2B4B" w:rsidRPr="00CD4119" w:rsidRDefault="00456AD9" w:rsidP="00EF23C4">
      <w:pPr>
        <w:pStyle w:val="a8"/>
        <w:numPr>
          <w:ilvl w:val="1"/>
          <w:numId w:val="8"/>
        </w:numPr>
        <w:shd w:val="clear" w:color="auto" w:fill="FFFFFF"/>
        <w:tabs>
          <w:tab w:val="left" w:pos="1440"/>
        </w:tabs>
        <w:topLinePunct/>
        <w:autoSpaceDE/>
        <w:autoSpaceDN/>
        <w:adjustRightInd/>
        <w:ind w:leftChars="400" w:left="1304" w:hangingChars="210" w:hanging="504"/>
        <w:jc w:val="both"/>
        <w:rPr>
          <w:rFonts w:eastAsia="宋体"/>
          <w:sz w:val="24"/>
          <w:szCs w:val="24"/>
        </w:rPr>
      </w:pPr>
      <w:r w:rsidRPr="00CD4119">
        <w:rPr>
          <w:rFonts w:eastAsia="宋体"/>
          <w:color w:val="000000"/>
          <w:sz w:val="24"/>
          <w:szCs w:val="24"/>
        </w:rPr>
        <w:t>拟议控制：</w:t>
      </w:r>
    </w:p>
    <w:p w14:paraId="4437BD5C" w14:textId="77777777" w:rsidR="003D2B4B" w:rsidRPr="00CD4119" w:rsidRDefault="00456AD9" w:rsidP="00CC7ED7">
      <w:pPr>
        <w:pStyle w:val="a8"/>
        <w:numPr>
          <w:ilvl w:val="0"/>
          <w:numId w:val="9"/>
        </w:numPr>
        <w:shd w:val="clear" w:color="auto" w:fill="FFFFFF"/>
        <w:topLinePunct/>
        <w:autoSpaceDE/>
        <w:autoSpaceDN/>
        <w:adjustRightInd/>
        <w:ind w:leftChars="669" w:left="1842" w:hangingChars="210" w:hanging="504"/>
        <w:jc w:val="both"/>
        <w:rPr>
          <w:rFonts w:eastAsia="宋体"/>
          <w:sz w:val="24"/>
          <w:szCs w:val="24"/>
        </w:rPr>
      </w:pPr>
      <w:r w:rsidRPr="00CD4119">
        <w:rPr>
          <w:rFonts w:eastAsia="宋体"/>
          <w:color w:val="000000"/>
          <w:sz w:val="24"/>
          <w:szCs w:val="24"/>
        </w:rPr>
        <w:t>对于拟议</w:t>
      </w:r>
      <w:r w:rsidRPr="00CD4119">
        <w:rPr>
          <w:rFonts w:eastAsia="宋体"/>
          <w:color w:val="000000"/>
          <w:sz w:val="24"/>
          <w:szCs w:val="24"/>
        </w:rPr>
        <w:t>II</w:t>
      </w:r>
      <w:r w:rsidRPr="00CD4119">
        <w:rPr>
          <w:rFonts w:eastAsia="宋体"/>
          <w:color w:val="000000"/>
          <w:sz w:val="24"/>
          <w:szCs w:val="24"/>
        </w:rPr>
        <w:t>类器械，采用充分缓解健康风险的一般和特殊控制清单，包括附属器械与父器械的兼容性，以及拟议特殊控制如何为附属器械的安全性和有效性提供合理保证的描述；</w:t>
      </w:r>
    </w:p>
    <w:p w14:paraId="296850C2" w14:textId="77777777" w:rsidR="003D2B4B" w:rsidRPr="00CD4119" w:rsidRDefault="00456AD9" w:rsidP="00CC7ED7">
      <w:pPr>
        <w:pStyle w:val="a8"/>
        <w:numPr>
          <w:ilvl w:val="0"/>
          <w:numId w:val="9"/>
        </w:numPr>
        <w:shd w:val="clear" w:color="auto" w:fill="FFFFFF"/>
        <w:topLinePunct/>
        <w:autoSpaceDE/>
        <w:autoSpaceDN/>
        <w:adjustRightInd/>
        <w:ind w:leftChars="669" w:left="1842" w:hangingChars="210" w:hanging="504"/>
        <w:jc w:val="both"/>
        <w:rPr>
          <w:rFonts w:eastAsia="宋体"/>
          <w:sz w:val="24"/>
          <w:szCs w:val="24"/>
        </w:rPr>
      </w:pPr>
      <w:r w:rsidRPr="00CD4119">
        <w:rPr>
          <w:rFonts w:eastAsia="宋体"/>
          <w:color w:val="000000"/>
          <w:sz w:val="24"/>
          <w:szCs w:val="24"/>
        </w:rPr>
        <w:t>对于拟议</w:t>
      </w:r>
      <w:r w:rsidRPr="00CD4119">
        <w:rPr>
          <w:rFonts w:eastAsia="宋体"/>
          <w:color w:val="000000"/>
          <w:sz w:val="24"/>
          <w:szCs w:val="24"/>
        </w:rPr>
        <w:t>I</w:t>
      </w:r>
      <w:r w:rsidRPr="00CD4119">
        <w:rPr>
          <w:rFonts w:eastAsia="宋体"/>
          <w:color w:val="000000"/>
          <w:sz w:val="24"/>
          <w:szCs w:val="24"/>
        </w:rPr>
        <w:t>类器械，确定</w:t>
      </w:r>
      <w:proofErr w:type="gramStart"/>
      <w:r w:rsidRPr="00CD4119">
        <w:rPr>
          <w:rFonts w:eastAsia="宋体"/>
          <w:color w:val="000000"/>
          <w:sz w:val="24"/>
          <w:szCs w:val="24"/>
        </w:rPr>
        <w:t>仅应用</w:t>
      </w:r>
      <w:proofErr w:type="gramEnd"/>
      <w:r w:rsidRPr="00CD4119">
        <w:rPr>
          <w:rFonts w:eastAsia="宋体"/>
          <w:color w:val="000000"/>
          <w:sz w:val="24"/>
          <w:szCs w:val="24"/>
        </w:rPr>
        <w:t>一般控制将如何充分缓解健康风险，并为附属器械的安全性和有效性提供合理保证；</w:t>
      </w:r>
    </w:p>
    <w:p w14:paraId="21EEF041" w14:textId="2C8CB9CD" w:rsidR="003D2B4B" w:rsidRPr="00CD4119" w:rsidRDefault="00456AD9" w:rsidP="00EF23C4">
      <w:pPr>
        <w:pStyle w:val="a8"/>
        <w:numPr>
          <w:ilvl w:val="1"/>
          <w:numId w:val="8"/>
        </w:numPr>
        <w:shd w:val="clear" w:color="auto" w:fill="FFFFFF"/>
        <w:tabs>
          <w:tab w:val="left" w:pos="1440"/>
        </w:tabs>
        <w:topLinePunct/>
        <w:autoSpaceDE/>
        <w:autoSpaceDN/>
        <w:adjustRightInd/>
        <w:ind w:leftChars="400" w:left="1304" w:hangingChars="210" w:hanging="504"/>
        <w:jc w:val="both"/>
        <w:rPr>
          <w:rFonts w:eastAsia="宋体"/>
          <w:sz w:val="24"/>
          <w:szCs w:val="24"/>
        </w:rPr>
      </w:pPr>
      <w:r w:rsidRPr="00CD4119">
        <w:rPr>
          <w:rFonts w:eastAsia="宋体"/>
          <w:color w:val="000000"/>
          <w:sz w:val="24"/>
          <w:szCs w:val="24"/>
        </w:rPr>
        <w:t>支持</w:t>
      </w:r>
      <w:r w:rsidR="00526875">
        <w:rPr>
          <w:rFonts w:eastAsia="宋体"/>
          <w:color w:val="000000"/>
          <w:sz w:val="24"/>
          <w:szCs w:val="24"/>
        </w:rPr>
        <w:t>创新产品分类</w:t>
      </w:r>
      <w:r w:rsidRPr="00CD4119">
        <w:rPr>
          <w:rFonts w:eastAsia="宋体"/>
          <w:color w:val="000000"/>
          <w:sz w:val="24"/>
          <w:szCs w:val="24"/>
        </w:rPr>
        <w:t>的性能数据总结：</w:t>
      </w:r>
    </w:p>
    <w:p w14:paraId="6683B5EB" w14:textId="77777777" w:rsidR="003D2B4B" w:rsidRPr="00CD4119" w:rsidRDefault="00456AD9" w:rsidP="00CC7ED7">
      <w:pPr>
        <w:pStyle w:val="a8"/>
        <w:numPr>
          <w:ilvl w:val="0"/>
          <w:numId w:val="9"/>
        </w:numPr>
        <w:shd w:val="clear" w:color="auto" w:fill="FFFFFF"/>
        <w:topLinePunct/>
        <w:autoSpaceDE/>
        <w:autoSpaceDN/>
        <w:adjustRightInd/>
        <w:ind w:leftChars="669" w:left="1842" w:hangingChars="210" w:hanging="504"/>
        <w:jc w:val="both"/>
        <w:rPr>
          <w:rFonts w:eastAsia="宋体"/>
          <w:sz w:val="24"/>
          <w:szCs w:val="24"/>
        </w:rPr>
      </w:pPr>
      <w:r w:rsidRPr="00CD4119">
        <w:rPr>
          <w:rFonts w:eastAsia="宋体"/>
          <w:color w:val="000000"/>
          <w:sz w:val="24"/>
          <w:szCs w:val="24"/>
        </w:rPr>
        <w:t>参考所有关于附属器械和</w:t>
      </w:r>
      <w:r w:rsidRPr="00CD4119">
        <w:rPr>
          <w:rFonts w:eastAsia="宋体"/>
          <w:color w:val="000000"/>
          <w:sz w:val="24"/>
          <w:szCs w:val="24"/>
        </w:rPr>
        <w:t>/</w:t>
      </w:r>
      <w:r w:rsidRPr="00CD4119">
        <w:rPr>
          <w:rFonts w:eastAsia="宋体"/>
          <w:color w:val="000000"/>
          <w:sz w:val="24"/>
          <w:szCs w:val="24"/>
        </w:rPr>
        <w:t>或附件联合父器械的合理已知相关数据和信息（包括新信息），无论该信息对拟议分类有利还是不利；以及</w:t>
      </w:r>
    </w:p>
    <w:p w14:paraId="64BC0089" w14:textId="6E476DBF" w:rsidR="00DE10BB" w:rsidRPr="00CD4119" w:rsidRDefault="00DE10BB" w:rsidP="00CC7ED7">
      <w:pPr>
        <w:shd w:val="clear" w:color="auto" w:fill="FFFFFF"/>
        <w:topLinePunct/>
        <w:autoSpaceDE/>
        <w:autoSpaceDN/>
        <w:adjustRightInd/>
        <w:ind w:left="480" w:hangingChars="200" w:hanging="480"/>
        <w:rPr>
          <w:rFonts w:eastAsia="宋体"/>
          <w:sz w:val="24"/>
          <w:szCs w:val="24"/>
        </w:rPr>
      </w:pPr>
      <w:r w:rsidRPr="00CD4119">
        <w:rPr>
          <w:rFonts w:eastAsia="宋体"/>
          <w:sz w:val="24"/>
          <w:szCs w:val="24"/>
        </w:rPr>
        <w:br w:type="page"/>
      </w:r>
    </w:p>
    <w:p w14:paraId="1B6D716C" w14:textId="77777777" w:rsidR="003D2B4B" w:rsidRPr="00CD4119" w:rsidRDefault="00456AD9" w:rsidP="00EF23C4">
      <w:pPr>
        <w:pStyle w:val="a8"/>
        <w:numPr>
          <w:ilvl w:val="1"/>
          <w:numId w:val="8"/>
        </w:numPr>
        <w:shd w:val="clear" w:color="auto" w:fill="FFFFFF"/>
        <w:tabs>
          <w:tab w:val="left" w:pos="1440"/>
        </w:tabs>
        <w:topLinePunct/>
        <w:autoSpaceDE/>
        <w:autoSpaceDN/>
        <w:adjustRightInd/>
        <w:ind w:leftChars="400" w:left="1304" w:hangingChars="210" w:hanging="504"/>
        <w:contextualSpacing/>
        <w:jc w:val="both"/>
        <w:rPr>
          <w:rFonts w:eastAsia="宋体"/>
          <w:sz w:val="24"/>
          <w:szCs w:val="24"/>
        </w:rPr>
      </w:pPr>
      <w:r w:rsidRPr="00CD4119">
        <w:rPr>
          <w:rFonts w:eastAsia="宋体"/>
          <w:color w:val="000000"/>
          <w:sz w:val="24"/>
          <w:szCs w:val="24"/>
        </w:rPr>
        <w:lastRenderedPageBreak/>
        <w:t>附件标签，并附有与父器械联合使用的充分说明：</w:t>
      </w:r>
    </w:p>
    <w:p w14:paraId="50A4F40E" w14:textId="77777777" w:rsidR="00DE10BB" w:rsidRPr="00CD4119" w:rsidRDefault="00456AD9" w:rsidP="00CC7ED7">
      <w:pPr>
        <w:pStyle w:val="a8"/>
        <w:numPr>
          <w:ilvl w:val="0"/>
          <w:numId w:val="9"/>
        </w:numPr>
        <w:shd w:val="clear" w:color="auto" w:fill="FFFFFF"/>
        <w:topLinePunct/>
        <w:autoSpaceDE/>
        <w:autoSpaceDN/>
        <w:adjustRightInd/>
        <w:ind w:leftChars="669" w:left="1842" w:hangingChars="210" w:hanging="504"/>
        <w:contextualSpacing/>
        <w:jc w:val="both"/>
        <w:rPr>
          <w:rFonts w:eastAsia="宋体"/>
          <w:sz w:val="24"/>
          <w:szCs w:val="24"/>
        </w:rPr>
      </w:pPr>
      <w:r w:rsidRPr="00CD4119">
        <w:rPr>
          <w:rFonts w:eastAsia="宋体"/>
          <w:color w:val="000000"/>
          <w:sz w:val="24"/>
          <w:szCs w:val="24"/>
        </w:rPr>
        <w:t>包括解决新附属器械和</w:t>
      </w:r>
      <w:proofErr w:type="gramStart"/>
      <w:r w:rsidRPr="00CD4119">
        <w:rPr>
          <w:rFonts w:eastAsia="宋体"/>
          <w:color w:val="000000"/>
          <w:sz w:val="24"/>
          <w:szCs w:val="24"/>
        </w:rPr>
        <w:t>父器械</w:t>
      </w:r>
      <w:proofErr w:type="gramEnd"/>
      <w:r w:rsidRPr="00CD4119">
        <w:rPr>
          <w:rFonts w:eastAsia="宋体"/>
          <w:color w:val="000000"/>
          <w:sz w:val="24"/>
          <w:szCs w:val="24"/>
        </w:rPr>
        <w:t>的兼容性问题的标签说明（包括任何支持兼容性的相关性能数据）；以及</w:t>
      </w:r>
    </w:p>
    <w:p w14:paraId="6333A349" w14:textId="77777777" w:rsidR="003D2B4B" w:rsidRPr="00CD4119" w:rsidRDefault="00456AD9" w:rsidP="00CC7ED7">
      <w:pPr>
        <w:pStyle w:val="a8"/>
        <w:numPr>
          <w:ilvl w:val="0"/>
          <w:numId w:val="9"/>
        </w:numPr>
        <w:shd w:val="clear" w:color="auto" w:fill="FFFFFF"/>
        <w:topLinePunct/>
        <w:autoSpaceDE/>
        <w:autoSpaceDN/>
        <w:adjustRightInd/>
        <w:ind w:leftChars="669" w:left="1842" w:hangingChars="210" w:hanging="504"/>
        <w:contextualSpacing/>
        <w:jc w:val="both"/>
        <w:rPr>
          <w:rFonts w:eastAsia="宋体"/>
          <w:sz w:val="24"/>
          <w:szCs w:val="24"/>
        </w:rPr>
      </w:pPr>
      <w:r w:rsidRPr="00CD4119">
        <w:rPr>
          <w:rFonts w:eastAsia="宋体"/>
          <w:color w:val="000000"/>
          <w:sz w:val="24"/>
          <w:szCs w:val="24"/>
        </w:rPr>
        <w:t>包括附件的相关技术特征。</w:t>
      </w:r>
    </w:p>
    <w:p w14:paraId="454A3751" w14:textId="77777777" w:rsidR="00CC7ED7" w:rsidRPr="00CD4119" w:rsidRDefault="00CC7ED7" w:rsidP="00EF23C4">
      <w:pPr>
        <w:shd w:val="clear" w:color="auto" w:fill="FFFFFF"/>
        <w:topLinePunct/>
        <w:autoSpaceDE/>
        <w:autoSpaceDN/>
        <w:adjustRightInd/>
        <w:contextualSpacing/>
        <w:rPr>
          <w:rFonts w:eastAsia="宋体"/>
          <w:color w:val="000000"/>
          <w:sz w:val="24"/>
          <w:szCs w:val="24"/>
        </w:rPr>
      </w:pPr>
    </w:p>
    <w:p w14:paraId="4F0C1E6E" w14:textId="2DC0B99A" w:rsidR="003D2B4B" w:rsidRPr="00CD4119" w:rsidRDefault="00456AD9" w:rsidP="00CC7ED7">
      <w:pPr>
        <w:shd w:val="clear" w:color="auto" w:fill="FFFFFF"/>
        <w:topLinePunct/>
        <w:autoSpaceDE/>
        <w:autoSpaceDN/>
        <w:adjustRightInd/>
        <w:ind w:firstLineChars="200" w:firstLine="480"/>
        <w:contextualSpacing/>
        <w:rPr>
          <w:rFonts w:eastAsia="宋体"/>
          <w:sz w:val="24"/>
          <w:szCs w:val="24"/>
        </w:rPr>
      </w:pPr>
      <w:r w:rsidRPr="00CD4119">
        <w:rPr>
          <w:rFonts w:eastAsia="宋体"/>
          <w:color w:val="000000"/>
          <w:sz w:val="24"/>
          <w:szCs w:val="24"/>
        </w:rPr>
        <w:t>在准备新型附件的</w:t>
      </w:r>
      <w:r w:rsidR="00526875">
        <w:rPr>
          <w:rFonts w:eastAsia="宋体"/>
          <w:color w:val="000000"/>
          <w:sz w:val="24"/>
          <w:szCs w:val="24"/>
        </w:rPr>
        <w:t>创新产品分类申请</w:t>
      </w:r>
      <w:r w:rsidRPr="00CD4119">
        <w:rPr>
          <w:rFonts w:eastAsia="宋体"/>
          <w:color w:val="000000"/>
          <w:sz w:val="24"/>
          <w:szCs w:val="24"/>
        </w:rPr>
        <w:t>时，我们建议您查阅公开发表信息，包括最近批准的</w:t>
      </w:r>
      <w:r w:rsidRPr="00CD4119">
        <w:rPr>
          <w:rFonts w:eastAsia="宋体"/>
          <w:color w:val="000000"/>
          <w:sz w:val="24"/>
          <w:szCs w:val="24"/>
        </w:rPr>
        <w:t>CDRH</w:t>
      </w:r>
      <w:r w:rsidRPr="00CD4119">
        <w:rPr>
          <w:rFonts w:eastAsia="宋体"/>
          <w:color w:val="000000"/>
          <w:sz w:val="24"/>
          <w:szCs w:val="24"/>
        </w:rPr>
        <w:t>重新申请决定总结文件，相关</w:t>
      </w:r>
      <w:proofErr w:type="gramStart"/>
      <w:r w:rsidRPr="00CD4119">
        <w:rPr>
          <w:rFonts w:eastAsia="宋体"/>
          <w:color w:val="000000"/>
          <w:sz w:val="24"/>
          <w:szCs w:val="24"/>
        </w:rPr>
        <w:t>链接请</w:t>
      </w:r>
      <w:proofErr w:type="gramEnd"/>
      <w:r w:rsidRPr="00CD4119">
        <w:rPr>
          <w:rFonts w:eastAsia="宋体"/>
          <w:color w:val="000000"/>
          <w:sz w:val="24"/>
          <w:szCs w:val="24"/>
        </w:rPr>
        <w:t>参见本网站：</w:t>
      </w:r>
      <w:r w:rsidRPr="00CD4119">
        <w:rPr>
          <w:rFonts w:eastAsia="宋体"/>
          <w:color w:val="3333FF"/>
          <w:sz w:val="24"/>
          <w:szCs w:val="24"/>
          <w:u w:val="single"/>
        </w:rPr>
        <w:t xml:space="preserve">http://www.fda.gov/AboutFDA/CentersOffices/OfficeofMedicalProductsandTobacco/CDRH/ </w:t>
      </w:r>
      <w:proofErr w:type="spellStart"/>
      <w:r w:rsidRPr="00CD4119">
        <w:rPr>
          <w:rFonts w:eastAsia="宋体"/>
          <w:color w:val="3333FF"/>
          <w:sz w:val="24"/>
          <w:szCs w:val="24"/>
          <w:u w:val="single"/>
        </w:rPr>
        <w:t>CDRHTransparency</w:t>
      </w:r>
      <w:proofErr w:type="spellEnd"/>
      <w:r w:rsidRPr="00CD4119">
        <w:rPr>
          <w:rFonts w:eastAsia="宋体"/>
          <w:color w:val="3333FF"/>
          <w:sz w:val="24"/>
          <w:szCs w:val="24"/>
          <w:u w:val="single"/>
        </w:rPr>
        <w:t>/ucm232269.htm</w:t>
      </w:r>
      <w:r w:rsidRPr="00CD4119">
        <w:rPr>
          <w:rFonts w:eastAsia="宋体"/>
          <w:sz w:val="24"/>
          <w:szCs w:val="24"/>
        </w:rPr>
        <w:t>。</w:t>
      </w:r>
    </w:p>
    <w:p w14:paraId="4B38ECE0" w14:textId="77777777" w:rsidR="00CC7ED7" w:rsidRPr="00CD4119" w:rsidRDefault="00CC7ED7" w:rsidP="00CC7ED7">
      <w:pPr>
        <w:shd w:val="clear" w:color="auto" w:fill="FFFFFF"/>
        <w:topLinePunct/>
        <w:autoSpaceDE/>
        <w:autoSpaceDN/>
        <w:adjustRightInd/>
        <w:ind w:firstLineChars="200" w:firstLine="480"/>
        <w:contextualSpacing/>
        <w:rPr>
          <w:rFonts w:eastAsia="宋体"/>
          <w:color w:val="3333FF"/>
          <w:sz w:val="24"/>
          <w:szCs w:val="24"/>
        </w:rPr>
      </w:pPr>
    </w:p>
    <w:p w14:paraId="1EF845EB" w14:textId="020A4B0F" w:rsidR="003D2B4B" w:rsidRPr="00CD4119" w:rsidRDefault="00456AD9" w:rsidP="00CC7ED7">
      <w:pPr>
        <w:shd w:val="clear" w:color="auto" w:fill="FFFFFF"/>
        <w:topLinePunct/>
        <w:autoSpaceDE/>
        <w:autoSpaceDN/>
        <w:adjustRightInd/>
        <w:ind w:firstLineChars="200" w:firstLine="480"/>
        <w:contextualSpacing/>
        <w:jc w:val="both"/>
        <w:rPr>
          <w:rFonts w:eastAsia="宋体"/>
          <w:color w:val="000000"/>
          <w:sz w:val="24"/>
          <w:szCs w:val="24"/>
        </w:rPr>
      </w:pPr>
      <w:r w:rsidRPr="00CD4119">
        <w:rPr>
          <w:rFonts w:eastAsia="宋体"/>
          <w:color w:val="000000"/>
          <w:sz w:val="24"/>
          <w:szCs w:val="24"/>
        </w:rPr>
        <w:t>为进一步简化和促进</w:t>
      </w:r>
      <w:r w:rsidRPr="00CD4119">
        <w:rPr>
          <w:rFonts w:eastAsia="宋体"/>
          <w:color w:val="000000"/>
          <w:sz w:val="24"/>
          <w:szCs w:val="24"/>
        </w:rPr>
        <w:t>FDA</w:t>
      </w:r>
      <w:r w:rsidRPr="00CD4119">
        <w:rPr>
          <w:rFonts w:eastAsia="宋体"/>
          <w:color w:val="000000"/>
          <w:sz w:val="24"/>
          <w:szCs w:val="24"/>
        </w:rPr>
        <w:t>对附件</w:t>
      </w:r>
      <w:r w:rsidR="00526875">
        <w:rPr>
          <w:rFonts w:eastAsia="宋体"/>
          <w:color w:val="000000"/>
          <w:sz w:val="24"/>
          <w:szCs w:val="24"/>
        </w:rPr>
        <w:t>创新产品分类申请</w:t>
      </w:r>
      <w:r w:rsidRPr="00CD4119">
        <w:rPr>
          <w:rFonts w:eastAsia="宋体"/>
          <w:color w:val="000000"/>
          <w:sz w:val="24"/>
          <w:szCs w:val="24"/>
        </w:rPr>
        <w:t>的审查，我们建议您提供一份包含下列信息的执行总结文件草案：</w:t>
      </w:r>
    </w:p>
    <w:p w14:paraId="61E42E08" w14:textId="77777777" w:rsidR="00CC7ED7" w:rsidRPr="00CD4119" w:rsidRDefault="00CC7ED7" w:rsidP="00EF23C4">
      <w:pPr>
        <w:shd w:val="clear" w:color="auto" w:fill="FFFFFF"/>
        <w:topLinePunct/>
        <w:autoSpaceDE/>
        <w:autoSpaceDN/>
        <w:adjustRightInd/>
        <w:contextualSpacing/>
        <w:jc w:val="both"/>
        <w:rPr>
          <w:rFonts w:eastAsia="宋体"/>
          <w:sz w:val="24"/>
          <w:szCs w:val="24"/>
        </w:rPr>
      </w:pPr>
    </w:p>
    <w:p w14:paraId="359F07B0" w14:textId="77777777" w:rsidR="003D2B4B" w:rsidRPr="00CD4119" w:rsidRDefault="00456AD9" w:rsidP="00EF23C4">
      <w:pPr>
        <w:pStyle w:val="a8"/>
        <w:numPr>
          <w:ilvl w:val="1"/>
          <w:numId w:val="8"/>
        </w:numPr>
        <w:shd w:val="clear" w:color="auto" w:fill="FFFFFF"/>
        <w:tabs>
          <w:tab w:val="left" w:pos="1440"/>
        </w:tabs>
        <w:topLinePunct/>
        <w:autoSpaceDE/>
        <w:autoSpaceDN/>
        <w:adjustRightInd/>
        <w:ind w:leftChars="400" w:left="1304" w:hangingChars="210" w:hanging="504"/>
        <w:contextualSpacing/>
        <w:jc w:val="both"/>
        <w:rPr>
          <w:rFonts w:eastAsia="宋体"/>
          <w:sz w:val="24"/>
          <w:szCs w:val="24"/>
        </w:rPr>
      </w:pPr>
      <w:r w:rsidRPr="00CD4119">
        <w:rPr>
          <w:rFonts w:eastAsia="宋体"/>
          <w:color w:val="000000"/>
          <w:sz w:val="24"/>
          <w:szCs w:val="24"/>
        </w:rPr>
        <w:t>行政信息；</w:t>
      </w:r>
    </w:p>
    <w:p w14:paraId="30F6B112" w14:textId="77777777" w:rsidR="003D2B4B" w:rsidRPr="00CD4119" w:rsidRDefault="00456AD9" w:rsidP="00EF23C4">
      <w:pPr>
        <w:pStyle w:val="a8"/>
        <w:numPr>
          <w:ilvl w:val="1"/>
          <w:numId w:val="8"/>
        </w:numPr>
        <w:shd w:val="clear" w:color="auto" w:fill="FFFFFF"/>
        <w:tabs>
          <w:tab w:val="left" w:pos="1440"/>
        </w:tabs>
        <w:topLinePunct/>
        <w:autoSpaceDE/>
        <w:autoSpaceDN/>
        <w:adjustRightInd/>
        <w:ind w:leftChars="400" w:left="1304" w:hangingChars="210" w:hanging="504"/>
        <w:contextualSpacing/>
        <w:jc w:val="both"/>
        <w:rPr>
          <w:rFonts w:eastAsia="宋体"/>
          <w:sz w:val="24"/>
          <w:szCs w:val="24"/>
        </w:rPr>
      </w:pPr>
      <w:r w:rsidRPr="00CD4119">
        <w:rPr>
          <w:rFonts w:eastAsia="宋体"/>
          <w:color w:val="000000"/>
          <w:sz w:val="24"/>
          <w:szCs w:val="24"/>
        </w:rPr>
        <w:t>以拟议识别语言编写的新分类法规或命令；</w:t>
      </w:r>
    </w:p>
    <w:p w14:paraId="02F3D9FB" w14:textId="77777777" w:rsidR="003D2B4B" w:rsidRPr="00CD4119" w:rsidRDefault="00456AD9" w:rsidP="00EF23C4">
      <w:pPr>
        <w:pStyle w:val="a8"/>
        <w:numPr>
          <w:ilvl w:val="1"/>
          <w:numId w:val="8"/>
        </w:numPr>
        <w:shd w:val="clear" w:color="auto" w:fill="FFFFFF"/>
        <w:tabs>
          <w:tab w:val="left" w:pos="1440"/>
        </w:tabs>
        <w:topLinePunct/>
        <w:autoSpaceDE/>
        <w:autoSpaceDN/>
        <w:adjustRightInd/>
        <w:ind w:leftChars="400" w:left="1304" w:hangingChars="210" w:hanging="504"/>
        <w:contextualSpacing/>
        <w:jc w:val="both"/>
        <w:rPr>
          <w:rFonts w:eastAsia="宋体"/>
          <w:sz w:val="24"/>
          <w:szCs w:val="24"/>
        </w:rPr>
      </w:pPr>
      <w:r w:rsidRPr="00CD4119">
        <w:rPr>
          <w:rFonts w:eastAsia="宋体"/>
          <w:color w:val="000000"/>
          <w:sz w:val="24"/>
          <w:szCs w:val="24"/>
        </w:rPr>
        <w:t>附属器械总结，包括附件的详细描述，包括任何必要技术特征和附件与父器械的兼容性信息；</w:t>
      </w:r>
    </w:p>
    <w:p w14:paraId="5FFE2EE0" w14:textId="77777777" w:rsidR="003D2B4B" w:rsidRPr="00CD4119" w:rsidRDefault="00456AD9" w:rsidP="00EF23C4">
      <w:pPr>
        <w:pStyle w:val="a8"/>
        <w:numPr>
          <w:ilvl w:val="1"/>
          <w:numId w:val="8"/>
        </w:numPr>
        <w:shd w:val="clear" w:color="auto" w:fill="FFFFFF"/>
        <w:tabs>
          <w:tab w:val="left" w:pos="1440"/>
        </w:tabs>
        <w:topLinePunct/>
        <w:autoSpaceDE/>
        <w:autoSpaceDN/>
        <w:adjustRightInd/>
        <w:ind w:leftChars="400" w:left="1304" w:hangingChars="210" w:hanging="504"/>
        <w:contextualSpacing/>
        <w:jc w:val="both"/>
        <w:rPr>
          <w:rFonts w:eastAsia="宋体"/>
          <w:sz w:val="24"/>
          <w:szCs w:val="24"/>
        </w:rPr>
      </w:pPr>
      <w:r w:rsidRPr="00CD4119">
        <w:rPr>
          <w:rFonts w:eastAsia="宋体"/>
          <w:color w:val="000000"/>
          <w:sz w:val="24"/>
          <w:szCs w:val="24"/>
        </w:rPr>
        <w:t>支持拟议分类建议的性能数据总结；</w:t>
      </w:r>
    </w:p>
    <w:p w14:paraId="3559262A" w14:textId="77777777" w:rsidR="003D2B4B" w:rsidRPr="00CD4119" w:rsidRDefault="00456AD9" w:rsidP="00EF23C4">
      <w:pPr>
        <w:pStyle w:val="a8"/>
        <w:numPr>
          <w:ilvl w:val="1"/>
          <w:numId w:val="8"/>
        </w:numPr>
        <w:shd w:val="clear" w:color="auto" w:fill="FFFFFF"/>
        <w:tabs>
          <w:tab w:val="left" w:pos="1440"/>
        </w:tabs>
        <w:topLinePunct/>
        <w:autoSpaceDE/>
        <w:autoSpaceDN/>
        <w:adjustRightInd/>
        <w:ind w:leftChars="400" w:left="1304" w:hangingChars="210" w:hanging="504"/>
        <w:contextualSpacing/>
        <w:jc w:val="both"/>
        <w:rPr>
          <w:rFonts w:eastAsia="宋体"/>
          <w:sz w:val="24"/>
          <w:szCs w:val="24"/>
        </w:rPr>
      </w:pPr>
      <w:r w:rsidRPr="00CD4119">
        <w:rPr>
          <w:rFonts w:eastAsia="宋体"/>
          <w:color w:val="000000"/>
          <w:sz w:val="24"/>
          <w:szCs w:val="24"/>
        </w:rPr>
        <w:t>风险和缓解信息：对于</w:t>
      </w:r>
      <w:r w:rsidRPr="00CD4119">
        <w:rPr>
          <w:rFonts w:eastAsia="宋体"/>
          <w:color w:val="000000"/>
          <w:sz w:val="24"/>
          <w:szCs w:val="24"/>
        </w:rPr>
        <w:t>I</w:t>
      </w:r>
      <w:r w:rsidRPr="00CD4119">
        <w:rPr>
          <w:rFonts w:eastAsia="宋体"/>
          <w:color w:val="000000"/>
          <w:sz w:val="24"/>
          <w:szCs w:val="24"/>
        </w:rPr>
        <w:t>类附属器械，解释一般控制如何充分缓解任何健康风险；对于</w:t>
      </w:r>
      <w:r w:rsidRPr="00CD4119">
        <w:rPr>
          <w:rFonts w:eastAsia="宋体"/>
          <w:color w:val="000000"/>
          <w:sz w:val="24"/>
          <w:szCs w:val="24"/>
        </w:rPr>
        <w:t>II</w:t>
      </w:r>
      <w:r w:rsidRPr="00CD4119">
        <w:rPr>
          <w:rFonts w:eastAsia="宋体"/>
          <w:color w:val="000000"/>
          <w:sz w:val="24"/>
          <w:szCs w:val="24"/>
        </w:rPr>
        <w:t>类附属器械，列出风险和缓解措施，包括缓解健康风险所需的特殊控制；以及</w:t>
      </w:r>
    </w:p>
    <w:p w14:paraId="3819DB1F" w14:textId="73C2859D" w:rsidR="003D2B4B" w:rsidRPr="00CD4119" w:rsidRDefault="00F67A0F" w:rsidP="00EF23C4">
      <w:pPr>
        <w:pStyle w:val="a8"/>
        <w:numPr>
          <w:ilvl w:val="1"/>
          <w:numId w:val="8"/>
        </w:numPr>
        <w:shd w:val="clear" w:color="auto" w:fill="FFFFFF"/>
        <w:tabs>
          <w:tab w:val="left" w:pos="1440"/>
        </w:tabs>
        <w:topLinePunct/>
        <w:autoSpaceDE/>
        <w:autoSpaceDN/>
        <w:adjustRightInd/>
        <w:ind w:leftChars="400" w:left="1304" w:hangingChars="210" w:hanging="504"/>
        <w:contextualSpacing/>
        <w:jc w:val="both"/>
        <w:rPr>
          <w:rFonts w:eastAsia="宋体"/>
          <w:sz w:val="24"/>
          <w:szCs w:val="24"/>
        </w:rPr>
      </w:pPr>
      <w:r w:rsidRPr="00CD4119">
        <w:rPr>
          <w:rFonts w:eastAsia="宋体"/>
          <w:color w:val="000000"/>
          <w:sz w:val="24"/>
          <w:szCs w:val="24"/>
        </w:rPr>
        <w:t>受益</w:t>
      </w:r>
      <w:r w:rsidR="00456AD9" w:rsidRPr="00CD4119">
        <w:rPr>
          <w:rFonts w:eastAsia="宋体"/>
          <w:color w:val="000000"/>
          <w:sz w:val="24"/>
          <w:szCs w:val="24"/>
        </w:rPr>
        <w:t>/</w:t>
      </w:r>
      <w:r w:rsidR="00456AD9" w:rsidRPr="00CD4119">
        <w:rPr>
          <w:rFonts w:eastAsia="宋体"/>
          <w:color w:val="000000"/>
          <w:sz w:val="24"/>
          <w:szCs w:val="24"/>
        </w:rPr>
        <w:t>风险考虑因素。</w:t>
      </w:r>
      <w:r w:rsidR="00CC7ED7" w:rsidRPr="00CD4119">
        <w:rPr>
          <w:rStyle w:val="ac"/>
          <w:rFonts w:eastAsia="宋体"/>
          <w:color w:val="000000"/>
          <w:sz w:val="24"/>
          <w:szCs w:val="24"/>
        </w:rPr>
        <w:footnoteReference w:id="18"/>
      </w:r>
    </w:p>
    <w:p w14:paraId="52F80123" w14:textId="77777777" w:rsidR="00C17B3B" w:rsidRPr="00CD4119" w:rsidRDefault="00C17B3B" w:rsidP="00EF23C4">
      <w:pPr>
        <w:shd w:val="clear" w:color="auto" w:fill="FFFFFF"/>
        <w:topLinePunct/>
        <w:autoSpaceDE/>
        <w:autoSpaceDN/>
        <w:adjustRightInd/>
        <w:jc w:val="both"/>
        <w:rPr>
          <w:rFonts w:eastAsia="宋体"/>
          <w:color w:val="000000"/>
          <w:sz w:val="24"/>
          <w:szCs w:val="24"/>
          <w:vertAlign w:val="superscript"/>
        </w:rPr>
      </w:pPr>
    </w:p>
    <w:p w14:paraId="0F50837E" w14:textId="77777777" w:rsidR="00C17B3B" w:rsidRPr="00CD4119" w:rsidRDefault="00C17B3B" w:rsidP="00EF23C4">
      <w:pPr>
        <w:shd w:val="clear" w:color="auto" w:fill="FFFFFF"/>
        <w:topLinePunct/>
        <w:autoSpaceDE/>
        <w:autoSpaceDN/>
        <w:adjustRightInd/>
        <w:jc w:val="both"/>
        <w:rPr>
          <w:rFonts w:eastAsia="宋体"/>
          <w:color w:val="000000"/>
          <w:sz w:val="24"/>
          <w:szCs w:val="24"/>
          <w:vertAlign w:val="superscript"/>
        </w:rPr>
      </w:pPr>
    </w:p>
    <w:p w14:paraId="1ED14235" w14:textId="77777777" w:rsidR="00C17B3B" w:rsidRPr="00CD4119" w:rsidRDefault="00C17B3B" w:rsidP="00EF23C4">
      <w:pPr>
        <w:shd w:val="clear" w:color="auto" w:fill="FFFFFF"/>
        <w:topLinePunct/>
        <w:autoSpaceDE/>
        <w:autoSpaceDN/>
        <w:adjustRightInd/>
        <w:jc w:val="both"/>
        <w:rPr>
          <w:rFonts w:eastAsia="宋体"/>
          <w:color w:val="000000"/>
          <w:sz w:val="24"/>
          <w:szCs w:val="24"/>
          <w:vertAlign w:val="superscript"/>
        </w:rPr>
      </w:pPr>
    </w:p>
    <w:sectPr w:rsidR="00C17B3B" w:rsidRPr="00CD4119" w:rsidSect="005925D1">
      <w:footerReference w:type="default" r:id="rId14"/>
      <w:pgSz w:w="11909" w:h="16834" w:code="9"/>
      <w:pgMar w:top="1134" w:right="1134" w:bottom="1134" w:left="1418" w:header="567" w:footer="567" w:gutter="0"/>
      <w:pgNumType w:start="1"/>
      <w:cols w:space="60"/>
      <w:noEndnote/>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E9211" w14:textId="77777777" w:rsidR="007B3CAB" w:rsidRDefault="007B3CAB" w:rsidP="00C62910">
      <w:r>
        <w:separator/>
      </w:r>
    </w:p>
  </w:endnote>
  <w:endnote w:type="continuationSeparator" w:id="0">
    <w:p w14:paraId="4FF27013" w14:textId="77777777" w:rsidR="007B3CAB" w:rsidRDefault="007B3CAB" w:rsidP="00C6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21AE5" w14:textId="77777777" w:rsidR="00746A17" w:rsidRDefault="00746A17" w:rsidP="007E393B">
    <w:pPr>
      <w:pStyle w:val="a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322679"/>
      <w:docPartObj>
        <w:docPartGallery w:val="Page Numbers (Bottom of Page)"/>
        <w:docPartUnique/>
      </w:docPartObj>
    </w:sdtPr>
    <w:sdtEndPr/>
    <w:sdtContent>
      <w:p w14:paraId="6044B06C" w14:textId="77777777" w:rsidR="00746A17" w:rsidRPr="00552564" w:rsidRDefault="00746A17" w:rsidP="007E393B">
        <w:pPr>
          <w:pStyle w:val="a4"/>
          <w:jc w:val="right"/>
        </w:pPr>
        <w:r w:rsidRPr="00552564">
          <w:rPr>
            <w:sz w:val="21"/>
            <w:szCs w:val="21"/>
          </w:rPr>
          <w:fldChar w:fldCharType="begin"/>
        </w:r>
        <w:r w:rsidRPr="00552564">
          <w:rPr>
            <w:sz w:val="21"/>
            <w:szCs w:val="21"/>
          </w:rPr>
          <w:instrText>PAGE   \* MERGEFORMAT</w:instrText>
        </w:r>
        <w:r w:rsidRPr="00552564">
          <w:rPr>
            <w:sz w:val="21"/>
            <w:szCs w:val="21"/>
          </w:rPr>
          <w:fldChar w:fldCharType="separate"/>
        </w:r>
        <w:r w:rsidR="00ED2C33" w:rsidRPr="00ED2C33">
          <w:rPr>
            <w:noProof/>
            <w:sz w:val="21"/>
            <w:szCs w:val="21"/>
            <w:lang w:val="zh-CN"/>
          </w:rPr>
          <w:t>10</w:t>
        </w:r>
        <w:r w:rsidRPr="00552564">
          <w:rPr>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D4924" w14:textId="77777777" w:rsidR="007B3CAB" w:rsidRDefault="007B3CAB" w:rsidP="00C62910">
      <w:r>
        <w:separator/>
      </w:r>
    </w:p>
  </w:footnote>
  <w:footnote w:type="continuationSeparator" w:id="0">
    <w:p w14:paraId="1736C1EE" w14:textId="77777777" w:rsidR="007B3CAB" w:rsidRDefault="007B3CAB" w:rsidP="00C62910">
      <w:r>
        <w:continuationSeparator/>
      </w:r>
    </w:p>
  </w:footnote>
  <w:footnote w:id="1">
    <w:p w14:paraId="3916D150" w14:textId="6004FC3E" w:rsidR="00746A17" w:rsidRPr="00CD4119" w:rsidRDefault="00746A17" w:rsidP="00A34B46">
      <w:pPr>
        <w:pStyle w:val="ab"/>
        <w:rPr>
          <w:rFonts w:eastAsia="宋体"/>
          <w:sz w:val="21"/>
          <w:szCs w:val="21"/>
        </w:rPr>
      </w:pPr>
      <w:r w:rsidRPr="00CD4119">
        <w:rPr>
          <w:rStyle w:val="ac"/>
          <w:rFonts w:eastAsia="宋体"/>
          <w:sz w:val="21"/>
          <w:szCs w:val="21"/>
        </w:rPr>
        <w:footnoteRef/>
      </w:r>
      <w:r w:rsidRPr="00C47ED6">
        <w:rPr>
          <w:rFonts w:eastAsia="宋体"/>
          <w:i/>
          <w:iCs/>
          <w:color w:val="000000"/>
          <w:sz w:val="21"/>
          <w:szCs w:val="21"/>
        </w:rPr>
        <w:t>参见</w:t>
      </w:r>
      <w:r w:rsidRPr="00CD4119">
        <w:rPr>
          <w:rFonts w:eastAsia="宋体"/>
          <w:color w:val="000000"/>
          <w:sz w:val="21"/>
          <w:szCs w:val="21"/>
        </w:rPr>
        <w:t>《</w:t>
      </w:r>
      <w:r w:rsidRPr="00CD4119">
        <w:rPr>
          <w:rFonts w:eastAsia="宋体"/>
          <w:color w:val="000000"/>
          <w:sz w:val="21"/>
          <w:szCs w:val="21"/>
        </w:rPr>
        <w:t>FD&amp;C</w:t>
      </w:r>
      <w:r w:rsidRPr="00CD4119">
        <w:rPr>
          <w:rFonts w:eastAsia="宋体"/>
          <w:color w:val="000000"/>
          <w:sz w:val="21"/>
          <w:szCs w:val="21"/>
        </w:rPr>
        <w:t>法案》第</w:t>
      </w:r>
      <w:r w:rsidRPr="00CD4119">
        <w:rPr>
          <w:rFonts w:eastAsia="宋体"/>
          <w:color w:val="000000"/>
          <w:sz w:val="21"/>
          <w:szCs w:val="21"/>
        </w:rPr>
        <w:t>513(d)</w:t>
      </w:r>
      <w:r w:rsidRPr="00CD4119">
        <w:rPr>
          <w:rFonts w:eastAsia="宋体"/>
          <w:color w:val="000000"/>
          <w:sz w:val="21"/>
          <w:szCs w:val="21"/>
        </w:rPr>
        <w:t>节、《美国法典》第</w:t>
      </w:r>
      <w:r w:rsidRPr="00CD4119">
        <w:rPr>
          <w:rFonts w:eastAsia="宋体"/>
          <w:color w:val="000000"/>
          <w:sz w:val="21"/>
          <w:szCs w:val="21"/>
        </w:rPr>
        <w:t>21</w:t>
      </w:r>
      <w:r w:rsidRPr="00CD4119">
        <w:rPr>
          <w:rFonts w:eastAsia="宋体"/>
          <w:color w:val="000000"/>
          <w:sz w:val="21"/>
          <w:szCs w:val="21"/>
        </w:rPr>
        <w:t>篇第</w:t>
      </w:r>
      <w:r w:rsidRPr="00CD4119">
        <w:rPr>
          <w:rFonts w:eastAsia="宋体"/>
          <w:color w:val="000000"/>
          <w:sz w:val="21"/>
          <w:szCs w:val="21"/>
        </w:rPr>
        <w:t>360c(d)</w:t>
      </w:r>
      <w:r w:rsidRPr="00CD4119">
        <w:rPr>
          <w:rFonts w:eastAsia="宋体"/>
          <w:color w:val="000000"/>
          <w:sz w:val="21"/>
          <w:szCs w:val="21"/>
        </w:rPr>
        <w:t>项。</w:t>
      </w:r>
    </w:p>
  </w:footnote>
  <w:footnote w:id="2">
    <w:p w14:paraId="14F0F539" w14:textId="52796631" w:rsidR="00746A17" w:rsidRPr="00CD4119" w:rsidRDefault="00746A17" w:rsidP="00A34B46">
      <w:pPr>
        <w:pStyle w:val="ab"/>
        <w:rPr>
          <w:rFonts w:eastAsia="宋体"/>
          <w:sz w:val="21"/>
          <w:szCs w:val="21"/>
        </w:rPr>
      </w:pPr>
      <w:r w:rsidRPr="00CD4119">
        <w:rPr>
          <w:rStyle w:val="ac"/>
          <w:rFonts w:eastAsia="宋体"/>
          <w:sz w:val="21"/>
          <w:szCs w:val="21"/>
        </w:rPr>
        <w:footnoteRef/>
      </w:r>
      <w:r w:rsidRPr="00CD4119">
        <w:rPr>
          <w:rFonts w:eastAsia="宋体"/>
          <w:color w:val="000000"/>
          <w:sz w:val="21"/>
          <w:szCs w:val="21"/>
        </w:rPr>
        <w:t>《</w:t>
      </w:r>
      <w:r w:rsidRPr="00CD4119">
        <w:rPr>
          <w:rFonts w:eastAsia="宋体"/>
          <w:color w:val="000000"/>
          <w:sz w:val="21"/>
          <w:szCs w:val="21"/>
        </w:rPr>
        <w:t>FD&amp;C</w:t>
      </w:r>
      <w:r w:rsidRPr="00CD4119">
        <w:rPr>
          <w:rFonts w:eastAsia="宋体"/>
          <w:color w:val="000000"/>
          <w:sz w:val="21"/>
          <w:szCs w:val="21"/>
        </w:rPr>
        <w:t>法案》第</w:t>
      </w:r>
      <w:r w:rsidRPr="00CD4119">
        <w:rPr>
          <w:rFonts w:eastAsia="宋体"/>
          <w:color w:val="000000"/>
          <w:sz w:val="21"/>
          <w:szCs w:val="21"/>
        </w:rPr>
        <w:t>513(e)</w:t>
      </w:r>
      <w:r w:rsidRPr="00CD4119">
        <w:rPr>
          <w:rFonts w:eastAsia="宋体"/>
          <w:color w:val="000000"/>
          <w:sz w:val="21"/>
          <w:szCs w:val="21"/>
        </w:rPr>
        <w:t>和第</w:t>
      </w:r>
      <w:r w:rsidRPr="00CD4119">
        <w:rPr>
          <w:rFonts w:eastAsia="宋体"/>
          <w:color w:val="000000"/>
          <w:sz w:val="21"/>
          <w:szCs w:val="21"/>
        </w:rPr>
        <w:t>513(f)(3)</w:t>
      </w:r>
      <w:r w:rsidRPr="00CD4119">
        <w:rPr>
          <w:rFonts w:eastAsia="宋体"/>
          <w:color w:val="000000"/>
          <w:sz w:val="21"/>
          <w:szCs w:val="21"/>
        </w:rPr>
        <w:t>节、《美国法典》第</w:t>
      </w:r>
      <w:r w:rsidRPr="00CD4119">
        <w:rPr>
          <w:rFonts w:eastAsia="宋体"/>
          <w:color w:val="000000"/>
          <w:sz w:val="21"/>
          <w:szCs w:val="21"/>
        </w:rPr>
        <w:t>21</w:t>
      </w:r>
      <w:r w:rsidRPr="00CD4119">
        <w:rPr>
          <w:rFonts w:eastAsia="宋体"/>
          <w:color w:val="000000"/>
          <w:sz w:val="21"/>
          <w:szCs w:val="21"/>
        </w:rPr>
        <w:t>篇第</w:t>
      </w:r>
      <w:r w:rsidRPr="00CD4119">
        <w:rPr>
          <w:rFonts w:eastAsia="宋体"/>
          <w:color w:val="000000"/>
          <w:sz w:val="21"/>
          <w:szCs w:val="21"/>
        </w:rPr>
        <w:t>360c(e)</w:t>
      </w:r>
      <w:r w:rsidRPr="00CD4119">
        <w:rPr>
          <w:rFonts w:eastAsia="宋体"/>
          <w:color w:val="000000"/>
          <w:sz w:val="21"/>
          <w:szCs w:val="21"/>
        </w:rPr>
        <w:t>项和</w:t>
      </w:r>
      <w:r w:rsidRPr="00CD4119">
        <w:rPr>
          <w:rFonts w:eastAsia="宋体"/>
          <w:color w:val="000000"/>
          <w:sz w:val="21"/>
          <w:szCs w:val="21"/>
        </w:rPr>
        <w:t>(f)(3)</w:t>
      </w:r>
      <w:r w:rsidRPr="00CD4119">
        <w:rPr>
          <w:rFonts w:eastAsia="宋体"/>
          <w:color w:val="000000"/>
          <w:sz w:val="21"/>
          <w:szCs w:val="21"/>
        </w:rPr>
        <w:t>项描述了两个</w:t>
      </w:r>
      <w:r w:rsidR="00526875">
        <w:rPr>
          <w:rFonts w:eastAsia="宋体"/>
          <w:color w:val="000000"/>
          <w:sz w:val="21"/>
          <w:szCs w:val="21"/>
        </w:rPr>
        <w:t>创新产品分类</w:t>
      </w:r>
      <w:r w:rsidRPr="00CD4119">
        <w:rPr>
          <w:rFonts w:eastAsia="宋体"/>
          <w:color w:val="000000"/>
          <w:sz w:val="21"/>
          <w:szCs w:val="21"/>
        </w:rPr>
        <w:t>过程。在《</w:t>
      </w:r>
      <w:r w:rsidRPr="00CD4119">
        <w:rPr>
          <w:rFonts w:eastAsia="宋体"/>
          <w:color w:val="000000"/>
          <w:sz w:val="21"/>
          <w:szCs w:val="21"/>
        </w:rPr>
        <w:t>2012</w:t>
      </w:r>
      <w:r w:rsidRPr="00CD4119">
        <w:rPr>
          <w:rFonts w:eastAsia="宋体"/>
          <w:color w:val="000000"/>
          <w:sz w:val="21"/>
          <w:szCs w:val="21"/>
        </w:rPr>
        <w:t>年美国食品药品监督管理局安全和创新法案（</w:t>
      </w:r>
      <w:r w:rsidRPr="00CD4119">
        <w:rPr>
          <w:rFonts w:eastAsia="宋体"/>
          <w:color w:val="000000"/>
          <w:sz w:val="21"/>
          <w:szCs w:val="21"/>
        </w:rPr>
        <w:t>FDASIA</w:t>
      </w:r>
      <w:r w:rsidRPr="00CD4119">
        <w:rPr>
          <w:rFonts w:eastAsia="宋体"/>
          <w:color w:val="000000"/>
          <w:sz w:val="21"/>
          <w:szCs w:val="21"/>
        </w:rPr>
        <w:t>）》发布之前，</w:t>
      </w:r>
      <w:r w:rsidRPr="00CD4119">
        <w:rPr>
          <w:rFonts w:eastAsia="宋体"/>
          <w:color w:val="000000"/>
          <w:sz w:val="21"/>
          <w:szCs w:val="21"/>
        </w:rPr>
        <w:t>FDA</w:t>
      </w:r>
      <w:r w:rsidRPr="00CD4119">
        <w:rPr>
          <w:rFonts w:eastAsia="宋体"/>
          <w:color w:val="000000"/>
          <w:sz w:val="21"/>
          <w:szCs w:val="21"/>
        </w:rPr>
        <w:t>根据《</w:t>
      </w:r>
      <w:r w:rsidRPr="00CD4119">
        <w:rPr>
          <w:rFonts w:eastAsia="宋体"/>
          <w:color w:val="000000"/>
          <w:sz w:val="21"/>
          <w:szCs w:val="21"/>
        </w:rPr>
        <w:t>FD&amp;C</w:t>
      </w:r>
      <w:r w:rsidRPr="00CD4119">
        <w:rPr>
          <w:rFonts w:eastAsia="宋体"/>
          <w:color w:val="000000"/>
          <w:sz w:val="21"/>
          <w:szCs w:val="21"/>
        </w:rPr>
        <w:t>法案》（《美国法典》第</w:t>
      </w:r>
      <w:r w:rsidRPr="00CD4119">
        <w:rPr>
          <w:rFonts w:eastAsia="宋体"/>
          <w:color w:val="000000"/>
          <w:sz w:val="21"/>
          <w:szCs w:val="21"/>
        </w:rPr>
        <w:t>21</w:t>
      </w:r>
      <w:r w:rsidRPr="00CD4119">
        <w:rPr>
          <w:rFonts w:eastAsia="宋体"/>
          <w:color w:val="000000"/>
          <w:sz w:val="21"/>
          <w:szCs w:val="21"/>
        </w:rPr>
        <w:t>篇第</w:t>
      </w:r>
      <w:r w:rsidRPr="00CD4119">
        <w:rPr>
          <w:rFonts w:eastAsia="宋体"/>
          <w:color w:val="000000"/>
          <w:sz w:val="21"/>
          <w:szCs w:val="21"/>
        </w:rPr>
        <w:t>360c(e)</w:t>
      </w:r>
      <w:r w:rsidRPr="00CD4119">
        <w:rPr>
          <w:rFonts w:eastAsia="宋体"/>
          <w:color w:val="000000"/>
          <w:sz w:val="21"/>
          <w:szCs w:val="21"/>
        </w:rPr>
        <w:t>项）第</w:t>
      </w:r>
      <w:r w:rsidRPr="00CD4119">
        <w:rPr>
          <w:rFonts w:eastAsia="宋体"/>
          <w:color w:val="000000"/>
          <w:sz w:val="21"/>
          <w:szCs w:val="21"/>
        </w:rPr>
        <w:t>513(e)</w:t>
      </w:r>
      <w:r w:rsidRPr="00CD4119">
        <w:rPr>
          <w:rFonts w:eastAsia="宋体"/>
          <w:color w:val="000000"/>
          <w:sz w:val="21"/>
          <w:szCs w:val="21"/>
        </w:rPr>
        <w:t>节通过制定规则对器械进行</w:t>
      </w:r>
      <w:r w:rsidR="00526875">
        <w:rPr>
          <w:rFonts w:eastAsia="宋体"/>
          <w:color w:val="000000"/>
          <w:sz w:val="21"/>
          <w:szCs w:val="21"/>
        </w:rPr>
        <w:t>创新产品分类</w:t>
      </w:r>
      <w:r w:rsidRPr="00CD4119">
        <w:rPr>
          <w:rFonts w:eastAsia="宋体"/>
          <w:color w:val="000000"/>
          <w:sz w:val="21"/>
          <w:szCs w:val="21"/>
        </w:rPr>
        <w:t>；</w:t>
      </w:r>
      <w:r w:rsidRPr="00CD4119">
        <w:rPr>
          <w:rFonts w:eastAsia="宋体"/>
          <w:color w:val="000000"/>
          <w:sz w:val="21"/>
          <w:szCs w:val="21"/>
        </w:rPr>
        <w:t>FDASIA</w:t>
      </w:r>
      <w:r w:rsidRPr="00CD4119">
        <w:rPr>
          <w:rFonts w:eastAsia="宋体"/>
          <w:color w:val="000000"/>
          <w:sz w:val="21"/>
          <w:szCs w:val="21"/>
        </w:rPr>
        <w:t>将此改为命令过程。</w:t>
      </w:r>
    </w:p>
  </w:footnote>
  <w:footnote w:id="3">
    <w:p w14:paraId="0CCEB03B" w14:textId="6D001BCA" w:rsidR="00746A17" w:rsidRPr="00CD4119" w:rsidRDefault="00746A17" w:rsidP="00A34B46">
      <w:pPr>
        <w:pStyle w:val="ab"/>
        <w:rPr>
          <w:rFonts w:eastAsia="宋体"/>
          <w:sz w:val="21"/>
          <w:szCs w:val="21"/>
        </w:rPr>
      </w:pPr>
      <w:r w:rsidRPr="00CD4119">
        <w:rPr>
          <w:rStyle w:val="ac"/>
          <w:rFonts w:eastAsia="宋体"/>
          <w:sz w:val="21"/>
          <w:szCs w:val="21"/>
        </w:rPr>
        <w:footnoteRef/>
      </w:r>
      <w:r w:rsidRPr="00C47ED6">
        <w:rPr>
          <w:rFonts w:eastAsia="宋体"/>
          <w:i/>
          <w:iCs/>
          <w:sz w:val="21"/>
          <w:szCs w:val="21"/>
        </w:rPr>
        <w:t>参见</w:t>
      </w:r>
      <w:r w:rsidRPr="00CD4119">
        <w:rPr>
          <w:rFonts w:eastAsia="宋体"/>
          <w:sz w:val="21"/>
          <w:szCs w:val="21"/>
        </w:rPr>
        <w:t>《</w:t>
      </w:r>
      <w:r w:rsidRPr="00CD4119">
        <w:rPr>
          <w:rFonts w:eastAsia="宋体"/>
          <w:sz w:val="21"/>
          <w:szCs w:val="21"/>
        </w:rPr>
        <w:t>FD&amp;C</w:t>
      </w:r>
      <w:r w:rsidRPr="00CD4119">
        <w:rPr>
          <w:rFonts w:eastAsia="宋体"/>
          <w:sz w:val="21"/>
          <w:szCs w:val="21"/>
        </w:rPr>
        <w:t>法案》第</w:t>
      </w:r>
      <w:r>
        <w:rPr>
          <w:rFonts w:eastAsia="宋体"/>
          <w:sz w:val="21"/>
          <w:szCs w:val="21"/>
        </w:rPr>
        <w:t>513(f)(6)(</w:t>
      </w:r>
      <w:r>
        <w:rPr>
          <w:rFonts w:eastAsia="宋体" w:hint="eastAsia"/>
          <w:sz w:val="21"/>
          <w:szCs w:val="21"/>
        </w:rPr>
        <w:t>C</w:t>
      </w:r>
      <w:r w:rsidRPr="00CD4119">
        <w:rPr>
          <w:rFonts w:eastAsia="宋体"/>
          <w:sz w:val="21"/>
          <w:szCs w:val="21"/>
        </w:rPr>
        <w:t>)(</w:t>
      </w:r>
      <w:proofErr w:type="spellStart"/>
      <w:r w:rsidRPr="00CD4119">
        <w:rPr>
          <w:rFonts w:eastAsia="宋体"/>
          <w:sz w:val="21"/>
          <w:szCs w:val="21"/>
        </w:rPr>
        <w:t>i</w:t>
      </w:r>
      <w:proofErr w:type="spellEnd"/>
      <w:r w:rsidRPr="00CD4119">
        <w:rPr>
          <w:rFonts w:eastAsia="宋体"/>
          <w:sz w:val="21"/>
          <w:szCs w:val="21"/>
        </w:rPr>
        <w:t>)</w:t>
      </w:r>
      <w:r w:rsidRPr="00CD4119">
        <w:rPr>
          <w:rFonts w:eastAsia="宋体"/>
          <w:sz w:val="21"/>
          <w:szCs w:val="21"/>
        </w:rPr>
        <w:t>节。</w:t>
      </w:r>
    </w:p>
  </w:footnote>
  <w:footnote w:id="4">
    <w:p w14:paraId="45B91E06" w14:textId="06671D83" w:rsidR="00746A17" w:rsidRPr="00CD4119" w:rsidRDefault="00746A17" w:rsidP="00A34B46">
      <w:pPr>
        <w:pStyle w:val="ab"/>
        <w:rPr>
          <w:rFonts w:eastAsia="宋体"/>
          <w:sz w:val="21"/>
          <w:szCs w:val="21"/>
        </w:rPr>
      </w:pPr>
      <w:r w:rsidRPr="00CD4119">
        <w:rPr>
          <w:rStyle w:val="ac"/>
          <w:rFonts w:eastAsia="宋体"/>
          <w:sz w:val="21"/>
          <w:szCs w:val="21"/>
        </w:rPr>
        <w:footnoteRef/>
      </w:r>
      <w:r w:rsidRPr="00C47ED6">
        <w:rPr>
          <w:rFonts w:eastAsia="宋体"/>
          <w:i/>
          <w:iCs/>
          <w:color w:val="000000"/>
          <w:sz w:val="21"/>
          <w:szCs w:val="21"/>
        </w:rPr>
        <w:t>参见</w:t>
      </w:r>
      <w:r w:rsidRPr="00CD4119">
        <w:rPr>
          <w:rFonts w:eastAsia="宋体"/>
          <w:color w:val="000000"/>
          <w:sz w:val="21"/>
          <w:szCs w:val="21"/>
        </w:rPr>
        <w:t>《</w:t>
      </w:r>
      <w:r w:rsidRPr="00CD4119">
        <w:rPr>
          <w:rFonts w:eastAsia="宋体"/>
          <w:color w:val="000000"/>
          <w:sz w:val="21"/>
          <w:szCs w:val="21"/>
        </w:rPr>
        <w:t>FD&amp;C</w:t>
      </w:r>
      <w:r w:rsidRPr="00CD4119">
        <w:rPr>
          <w:rFonts w:eastAsia="宋体"/>
          <w:color w:val="000000"/>
          <w:sz w:val="21"/>
          <w:szCs w:val="21"/>
        </w:rPr>
        <w:t>法案》第</w:t>
      </w:r>
      <w:r w:rsidRPr="00CD4119">
        <w:rPr>
          <w:rFonts w:eastAsia="宋体"/>
          <w:color w:val="000000"/>
          <w:sz w:val="21"/>
          <w:szCs w:val="21"/>
        </w:rPr>
        <w:t>513(f)(6)(D)</w:t>
      </w:r>
      <w:r w:rsidRPr="00CD4119">
        <w:rPr>
          <w:rFonts w:eastAsia="宋体"/>
          <w:color w:val="000000"/>
          <w:sz w:val="21"/>
          <w:szCs w:val="21"/>
        </w:rPr>
        <w:t>节。</w:t>
      </w:r>
    </w:p>
  </w:footnote>
  <w:footnote w:id="5">
    <w:p w14:paraId="361E9779" w14:textId="165239CC" w:rsidR="00746A17" w:rsidRPr="00CD4119" w:rsidRDefault="00746A17" w:rsidP="00A34B46">
      <w:pPr>
        <w:pStyle w:val="ab"/>
        <w:rPr>
          <w:rFonts w:eastAsia="宋体"/>
          <w:sz w:val="21"/>
          <w:szCs w:val="21"/>
        </w:rPr>
      </w:pPr>
      <w:r w:rsidRPr="00CD4119">
        <w:rPr>
          <w:rStyle w:val="ac"/>
          <w:rFonts w:eastAsia="宋体"/>
          <w:sz w:val="21"/>
          <w:szCs w:val="21"/>
        </w:rPr>
        <w:footnoteRef/>
      </w:r>
      <w:r w:rsidRPr="00C47ED6">
        <w:rPr>
          <w:rFonts w:eastAsia="宋体"/>
          <w:i/>
          <w:iCs/>
          <w:color w:val="000000"/>
          <w:sz w:val="21"/>
          <w:szCs w:val="21"/>
        </w:rPr>
        <w:t>参见</w:t>
      </w:r>
      <w:r w:rsidRPr="00CD4119">
        <w:rPr>
          <w:rFonts w:eastAsia="宋体"/>
          <w:color w:val="000000"/>
          <w:sz w:val="21"/>
          <w:szCs w:val="21"/>
        </w:rPr>
        <w:t>《</w:t>
      </w:r>
      <w:r w:rsidRPr="00CD4119">
        <w:rPr>
          <w:rFonts w:eastAsia="宋体"/>
          <w:color w:val="000000"/>
          <w:sz w:val="21"/>
          <w:szCs w:val="21"/>
        </w:rPr>
        <w:t>FD&amp;C</w:t>
      </w:r>
      <w:r w:rsidRPr="00CD4119">
        <w:rPr>
          <w:rFonts w:eastAsia="宋体"/>
          <w:color w:val="000000"/>
          <w:sz w:val="21"/>
          <w:szCs w:val="21"/>
        </w:rPr>
        <w:t>法案》第</w:t>
      </w:r>
      <w:r w:rsidRPr="00CD4119">
        <w:rPr>
          <w:rFonts w:eastAsia="宋体"/>
          <w:color w:val="000000"/>
          <w:sz w:val="21"/>
          <w:szCs w:val="21"/>
        </w:rPr>
        <w:t>513(f)(6)(</w:t>
      </w:r>
      <w:r>
        <w:rPr>
          <w:rFonts w:eastAsia="宋体" w:hint="eastAsia"/>
          <w:color w:val="000000"/>
          <w:sz w:val="21"/>
          <w:szCs w:val="21"/>
        </w:rPr>
        <w:t>E</w:t>
      </w:r>
      <w:r w:rsidRPr="00CD4119">
        <w:rPr>
          <w:rFonts w:eastAsia="宋体"/>
          <w:color w:val="000000"/>
          <w:sz w:val="21"/>
          <w:szCs w:val="21"/>
        </w:rPr>
        <w:t>)</w:t>
      </w:r>
      <w:r w:rsidRPr="00CD4119">
        <w:rPr>
          <w:rFonts w:eastAsia="宋体"/>
          <w:color w:val="000000"/>
          <w:sz w:val="21"/>
          <w:szCs w:val="21"/>
        </w:rPr>
        <w:t>节。</w:t>
      </w:r>
    </w:p>
  </w:footnote>
  <w:footnote w:id="6">
    <w:p w14:paraId="275AB6C6" w14:textId="062DD877" w:rsidR="00746A17" w:rsidRPr="00CD4119" w:rsidRDefault="00746A17" w:rsidP="00A34B46">
      <w:pPr>
        <w:pStyle w:val="ab"/>
        <w:rPr>
          <w:rFonts w:eastAsia="宋体"/>
          <w:sz w:val="21"/>
          <w:szCs w:val="21"/>
        </w:rPr>
      </w:pPr>
      <w:r w:rsidRPr="00CD4119">
        <w:rPr>
          <w:rStyle w:val="ac"/>
          <w:rFonts w:eastAsia="宋体"/>
          <w:sz w:val="21"/>
          <w:szCs w:val="21"/>
        </w:rPr>
        <w:footnoteRef/>
      </w:r>
      <w:r w:rsidRPr="00C47ED6">
        <w:rPr>
          <w:rFonts w:eastAsia="宋体"/>
          <w:i/>
          <w:iCs/>
          <w:color w:val="000000"/>
          <w:sz w:val="21"/>
          <w:szCs w:val="21"/>
        </w:rPr>
        <w:t>参见</w:t>
      </w:r>
      <w:r w:rsidRPr="00CD4119">
        <w:rPr>
          <w:rFonts w:eastAsia="宋体"/>
          <w:color w:val="000000"/>
          <w:sz w:val="21"/>
          <w:szCs w:val="21"/>
        </w:rPr>
        <w:t>《</w:t>
      </w:r>
      <w:r w:rsidRPr="00CD4119">
        <w:rPr>
          <w:rFonts w:eastAsia="宋体"/>
          <w:color w:val="000000"/>
          <w:sz w:val="21"/>
          <w:szCs w:val="21"/>
        </w:rPr>
        <w:t>FD&amp;C</w:t>
      </w:r>
      <w:r w:rsidRPr="00CD4119">
        <w:rPr>
          <w:rFonts w:eastAsia="宋体"/>
          <w:color w:val="000000"/>
          <w:sz w:val="21"/>
          <w:szCs w:val="21"/>
        </w:rPr>
        <w:t>法案》第</w:t>
      </w:r>
      <w:r w:rsidRPr="00CD4119">
        <w:rPr>
          <w:rFonts w:eastAsia="宋体"/>
          <w:color w:val="000000"/>
          <w:sz w:val="21"/>
          <w:szCs w:val="21"/>
        </w:rPr>
        <w:t>513(e)</w:t>
      </w:r>
      <w:r w:rsidRPr="00CD4119">
        <w:rPr>
          <w:rFonts w:eastAsia="宋体"/>
          <w:color w:val="000000"/>
          <w:sz w:val="21"/>
          <w:szCs w:val="21"/>
        </w:rPr>
        <w:t>节和第</w:t>
      </w:r>
      <w:r w:rsidRPr="00CD4119">
        <w:rPr>
          <w:rFonts w:eastAsia="宋体"/>
          <w:color w:val="000000"/>
          <w:sz w:val="21"/>
          <w:szCs w:val="21"/>
        </w:rPr>
        <w:t>513(f)(3)</w:t>
      </w:r>
      <w:r w:rsidRPr="00CD4119">
        <w:rPr>
          <w:rFonts w:eastAsia="宋体"/>
          <w:color w:val="000000"/>
          <w:sz w:val="21"/>
          <w:szCs w:val="21"/>
        </w:rPr>
        <w:t>节。</w:t>
      </w:r>
    </w:p>
  </w:footnote>
  <w:footnote w:id="7">
    <w:p w14:paraId="78D70C72" w14:textId="15F51AAB" w:rsidR="00746A17" w:rsidRPr="00CD4119" w:rsidRDefault="00746A17" w:rsidP="00A34B46">
      <w:pPr>
        <w:pStyle w:val="ab"/>
        <w:rPr>
          <w:rFonts w:eastAsia="宋体"/>
          <w:sz w:val="21"/>
          <w:szCs w:val="21"/>
        </w:rPr>
      </w:pPr>
      <w:r w:rsidRPr="00CD4119">
        <w:rPr>
          <w:rStyle w:val="ac"/>
          <w:rFonts w:eastAsia="宋体"/>
          <w:sz w:val="21"/>
          <w:szCs w:val="21"/>
        </w:rPr>
        <w:footnoteRef/>
      </w:r>
      <w:r w:rsidRPr="00C47ED6">
        <w:rPr>
          <w:rFonts w:eastAsia="宋体"/>
          <w:i/>
          <w:iCs/>
          <w:color w:val="000000"/>
          <w:sz w:val="21"/>
          <w:szCs w:val="21"/>
        </w:rPr>
        <w:t>参见</w:t>
      </w:r>
      <w:r w:rsidRPr="00CD4119">
        <w:rPr>
          <w:rFonts w:eastAsia="宋体"/>
          <w:color w:val="000000"/>
          <w:sz w:val="21"/>
          <w:szCs w:val="21"/>
        </w:rPr>
        <w:t>《</w:t>
      </w:r>
      <w:r w:rsidRPr="00CD4119">
        <w:rPr>
          <w:rFonts w:eastAsia="宋体"/>
          <w:color w:val="000000"/>
          <w:sz w:val="21"/>
          <w:szCs w:val="21"/>
        </w:rPr>
        <w:t>FD&amp;C</w:t>
      </w:r>
      <w:r w:rsidRPr="00CD4119">
        <w:rPr>
          <w:rFonts w:eastAsia="宋体"/>
          <w:color w:val="000000"/>
          <w:sz w:val="21"/>
          <w:szCs w:val="21"/>
        </w:rPr>
        <w:t>法案》第</w:t>
      </w:r>
      <w:r w:rsidRPr="00CD4119">
        <w:rPr>
          <w:rFonts w:eastAsia="宋体"/>
          <w:color w:val="000000"/>
          <w:sz w:val="21"/>
          <w:szCs w:val="21"/>
        </w:rPr>
        <w:t>510(m)</w:t>
      </w:r>
      <w:r w:rsidRPr="00CD4119">
        <w:rPr>
          <w:rFonts w:eastAsia="宋体"/>
          <w:color w:val="000000"/>
          <w:sz w:val="21"/>
          <w:szCs w:val="21"/>
        </w:rPr>
        <w:t>节。</w:t>
      </w:r>
    </w:p>
  </w:footnote>
  <w:footnote w:id="8">
    <w:p w14:paraId="04FCDAAB" w14:textId="7B970B7D" w:rsidR="00746A17" w:rsidRPr="00CD4119" w:rsidRDefault="00746A17" w:rsidP="00A34B46">
      <w:pPr>
        <w:shd w:val="clear" w:color="auto" w:fill="FFFFFF"/>
        <w:topLinePunct/>
        <w:autoSpaceDE/>
        <w:autoSpaceDN/>
        <w:adjustRightInd/>
        <w:snapToGrid w:val="0"/>
        <w:rPr>
          <w:rFonts w:eastAsia="宋体"/>
          <w:sz w:val="21"/>
          <w:szCs w:val="21"/>
        </w:rPr>
      </w:pPr>
      <w:r w:rsidRPr="00CD4119">
        <w:rPr>
          <w:rStyle w:val="ac"/>
          <w:rFonts w:eastAsia="宋体"/>
          <w:sz w:val="21"/>
          <w:szCs w:val="21"/>
        </w:rPr>
        <w:footnoteRef/>
      </w:r>
      <w:r w:rsidRPr="00C47ED6">
        <w:rPr>
          <w:rFonts w:eastAsia="宋体"/>
          <w:i/>
          <w:iCs/>
          <w:color w:val="000000"/>
          <w:sz w:val="21"/>
          <w:szCs w:val="21"/>
        </w:rPr>
        <w:t>参见</w:t>
      </w:r>
      <w:r w:rsidRPr="00CD4119">
        <w:rPr>
          <w:rFonts w:eastAsia="宋体"/>
          <w:color w:val="000000"/>
          <w:sz w:val="21"/>
          <w:szCs w:val="21"/>
        </w:rPr>
        <w:t xml:space="preserve">IMDRF </w:t>
      </w:r>
      <w:proofErr w:type="spellStart"/>
      <w:r w:rsidRPr="00CD4119">
        <w:rPr>
          <w:rFonts w:eastAsia="宋体"/>
          <w:color w:val="000000"/>
          <w:sz w:val="21"/>
          <w:szCs w:val="21"/>
        </w:rPr>
        <w:t>SaMD</w:t>
      </w:r>
      <w:proofErr w:type="spellEnd"/>
      <w:r w:rsidRPr="00CD4119">
        <w:rPr>
          <w:rFonts w:eastAsia="宋体"/>
          <w:color w:val="000000"/>
          <w:sz w:val="21"/>
          <w:szCs w:val="21"/>
        </w:rPr>
        <w:t xml:space="preserve"> WG/N10</w:t>
      </w:r>
      <w:r w:rsidRPr="00CD4119">
        <w:rPr>
          <w:rFonts w:eastAsia="宋体"/>
          <w:color w:val="000000"/>
          <w:sz w:val="21"/>
          <w:szCs w:val="21"/>
        </w:rPr>
        <w:t>终稿：医疗器械</w:t>
      </w:r>
      <w:r w:rsidR="00501C23">
        <w:rPr>
          <w:rFonts w:eastAsia="宋体"/>
          <w:color w:val="000000"/>
          <w:sz w:val="21"/>
          <w:szCs w:val="21"/>
        </w:rPr>
        <w:t>独立</w:t>
      </w:r>
      <w:r w:rsidRPr="00CD4119">
        <w:rPr>
          <w:rFonts w:eastAsia="宋体"/>
          <w:color w:val="000000"/>
          <w:sz w:val="21"/>
          <w:szCs w:val="21"/>
        </w:rPr>
        <w:t>软件：关键定义（</w:t>
      </w:r>
      <w:r w:rsidRPr="00CD4119">
        <w:rPr>
          <w:rFonts w:eastAsia="宋体"/>
          <w:color w:val="3333FF"/>
          <w:sz w:val="21"/>
          <w:szCs w:val="21"/>
          <w:u w:val="single"/>
        </w:rPr>
        <w:t>http://www.imdrf.org/docs/imdrf/final/technical/imdrf-tech-131209-samd-key-definitions-140901.pdf</w:t>
      </w:r>
      <w:r w:rsidRPr="00CD4119">
        <w:rPr>
          <w:rFonts w:eastAsia="宋体"/>
          <w:color w:val="000000"/>
          <w:sz w:val="21"/>
          <w:szCs w:val="21"/>
        </w:rPr>
        <w:t>）。</w:t>
      </w:r>
    </w:p>
  </w:footnote>
  <w:footnote w:id="9">
    <w:p w14:paraId="5C73FF69" w14:textId="266BE63C" w:rsidR="00746A17" w:rsidRPr="00CD4119" w:rsidRDefault="00746A17" w:rsidP="00A34B46">
      <w:pPr>
        <w:pStyle w:val="ab"/>
        <w:rPr>
          <w:rFonts w:eastAsia="宋体"/>
          <w:sz w:val="21"/>
          <w:szCs w:val="21"/>
        </w:rPr>
      </w:pPr>
      <w:r w:rsidRPr="00CD4119">
        <w:rPr>
          <w:rStyle w:val="ac"/>
          <w:rFonts w:eastAsia="宋体"/>
          <w:sz w:val="21"/>
          <w:szCs w:val="21"/>
        </w:rPr>
        <w:footnoteRef/>
      </w:r>
      <w:r w:rsidRPr="00CD4119">
        <w:rPr>
          <w:rFonts w:eastAsia="宋体"/>
          <w:color w:val="000000"/>
          <w:sz w:val="21"/>
          <w:szCs w:val="21"/>
        </w:rPr>
        <w:t>请注意，《质量体系最终规则》（</w:t>
      </w:r>
      <w:r w:rsidRPr="00CD4119">
        <w:rPr>
          <w:rFonts w:eastAsia="宋体"/>
          <w:color w:val="000000"/>
          <w:sz w:val="21"/>
          <w:szCs w:val="21"/>
        </w:rPr>
        <w:t>61 FR 52609</w:t>
      </w:r>
      <w:r w:rsidRPr="00CD4119">
        <w:rPr>
          <w:rFonts w:eastAsia="宋体"/>
          <w:color w:val="000000"/>
          <w:sz w:val="21"/>
          <w:szCs w:val="21"/>
        </w:rPr>
        <w:t>，</w:t>
      </w:r>
      <w:r w:rsidRPr="00CD4119">
        <w:rPr>
          <w:rFonts w:eastAsia="宋体"/>
          <w:color w:val="000000"/>
          <w:sz w:val="21"/>
          <w:szCs w:val="21"/>
        </w:rPr>
        <w:t>1996</w:t>
      </w:r>
      <w:r w:rsidRPr="00CD4119">
        <w:rPr>
          <w:rFonts w:eastAsia="宋体"/>
          <w:color w:val="000000"/>
          <w:sz w:val="21"/>
          <w:szCs w:val="21"/>
        </w:rPr>
        <w:t>年</w:t>
      </w:r>
      <w:r w:rsidRPr="00CD4119">
        <w:rPr>
          <w:rFonts w:eastAsia="宋体"/>
          <w:color w:val="000000"/>
          <w:sz w:val="21"/>
          <w:szCs w:val="21"/>
        </w:rPr>
        <w:t>10</w:t>
      </w:r>
      <w:r w:rsidRPr="00CD4119">
        <w:rPr>
          <w:rFonts w:eastAsia="宋体"/>
          <w:color w:val="000000"/>
          <w:sz w:val="21"/>
          <w:szCs w:val="21"/>
        </w:rPr>
        <w:t>月</w:t>
      </w:r>
      <w:r w:rsidRPr="00CD4119">
        <w:rPr>
          <w:rFonts w:eastAsia="宋体"/>
          <w:color w:val="000000"/>
          <w:sz w:val="21"/>
          <w:szCs w:val="21"/>
        </w:rPr>
        <w:t>7</w:t>
      </w:r>
      <w:r w:rsidRPr="00CD4119">
        <w:rPr>
          <w:rFonts w:eastAsia="宋体"/>
          <w:color w:val="000000"/>
          <w:sz w:val="21"/>
          <w:szCs w:val="21"/>
        </w:rPr>
        <w:t>日）的序言称</w:t>
      </w:r>
      <w:proofErr w:type="gramStart"/>
      <w:r w:rsidRPr="00CD4119">
        <w:rPr>
          <w:rFonts w:ascii="宋体" w:eastAsia="宋体" w:hAnsi="宋体"/>
          <w:color w:val="000000"/>
          <w:sz w:val="21"/>
          <w:szCs w:val="21"/>
        </w:rPr>
        <w:t>“</w:t>
      </w:r>
      <w:proofErr w:type="gramEnd"/>
      <w:r w:rsidRPr="00CD4119">
        <w:rPr>
          <w:rFonts w:eastAsia="宋体"/>
          <w:color w:val="000000"/>
          <w:sz w:val="21"/>
          <w:szCs w:val="21"/>
        </w:rPr>
        <w:t>为了更清晰地阐明其意图，</w:t>
      </w:r>
      <w:r w:rsidRPr="00CD4119">
        <w:rPr>
          <w:rFonts w:eastAsia="宋体"/>
          <w:color w:val="000000"/>
          <w:sz w:val="21"/>
          <w:szCs w:val="21"/>
        </w:rPr>
        <w:t>FDA</w:t>
      </w:r>
      <w:r w:rsidRPr="00CD4119">
        <w:rPr>
          <w:rFonts w:eastAsia="宋体"/>
          <w:color w:val="000000"/>
          <w:sz w:val="21"/>
          <w:szCs w:val="21"/>
        </w:rPr>
        <w:t>已修改定义，增加所有能够运行的器械（包括那些即使还没有最终形式也能使用的器械）属于</w:t>
      </w:r>
      <w:r w:rsidRPr="00CD4119">
        <w:rPr>
          <w:rFonts w:ascii="宋体" w:eastAsia="宋体" w:hAnsi="宋体"/>
          <w:color w:val="000000"/>
          <w:sz w:val="21"/>
          <w:szCs w:val="21"/>
        </w:rPr>
        <w:t>“</w:t>
      </w:r>
      <w:r w:rsidRPr="00CD4119">
        <w:rPr>
          <w:rFonts w:eastAsia="宋体"/>
          <w:color w:val="000000"/>
          <w:sz w:val="21"/>
          <w:szCs w:val="21"/>
        </w:rPr>
        <w:t>成品器械</w:t>
      </w:r>
      <w:r w:rsidRPr="00CD4119">
        <w:rPr>
          <w:rFonts w:ascii="宋体" w:eastAsia="宋体" w:hAnsi="宋体"/>
          <w:color w:val="000000"/>
          <w:sz w:val="21"/>
          <w:szCs w:val="21"/>
        </w:rPr>
        <w:t>”</w:t>
      </w:r>
      <w:r w:rsidRPr="00CD4119">
        <w:rPr>
          <w:rFonts w:eastAsia="宋体"/>
          <w:color w:val="000000"/>
          <w:sz w:val="21"/>
          <w:szCs w:val="21"/>
        </w:rPr>
        <w:t>的条款。例如，已制造或组装且仅需经过灭菌、处理、检查和测试，或由购买者</w:t>
      </w:r>
      <w:r w:rsidRPr="00CD4119">
        <w:rPr>
          <w:rFonts w:eastAsia="宋体"/>
          <w:color w:val="000000"/>
          <w:sz w:val="21"/>
          <w:szCs w:val="21"/>
        </w:rPr>
        <w:t>/</w:t>
      </w:r>
      <w:r w:rsidRPr="00CD4119">
        <w:rPr>
          <w:rFonts w:eastAsia="宋体"/>
          <w:color w:val="000000"/>
          <w:sz w:val="21"/>
          <w:szCs w:val="21"/>
        </w:rPr>
        <w:t>制造商进行包装或贴标签的器械显然不属于组件，但目前处于可使用状态，因此其符合</w:t>
      </w:r>
      <w:r w:rsidRPr="00CD4119">
        <w:rPr>
          <w:rFonts w:ascii="宋体" w:eastAsia="宋体" w:hAnsi="宋体"/>
          <w:color w:val="000000"/>
          <w:sz w:val="21"/>
          <w:szCs w:val="21"/>
        </w:rPr>
        <w:t>“</w:t>
      </w:r>
      <w:r w:rsidRPr="00CD4119">
        <w:rPr>
          <w:rFonts w:eastAsia="宋体"/>
          <w:color w:val="000000"/>
          <w:sz w:val="21"/>
          <w:szCs w:val="21"/>
        </w:rPr>
        <w:t>成品器械</w:t>
      </w:r>
      <w:r w:rsidRPr="00CD4119">
        <w:rPr>
          <w:rFonts w:ascii="宋体" w:eastAsia="宋体" w:hAnsi="宋体"/>
          <w:color w:val="000000"/>
          <w:sz w:val="21"/>
          <w:szCs w:val="21"/>
        </w:rPr>
        <w:t>”</w:t>
      </w:r>
      <w:r w:rsidRPr="00CD4119">
        <w:rPr>
          <w:rFonts w:eastAsia="宋体"/>
          <w:color w:val="000000"/>
          <w:sz w:val="21"/>
          <w:szCs w:val="21"/>
        </w:rPr>
        <w:t>的定义。</w:t>
      </w:r>
      <w:r w:rsidRPr="00CD4119">
        <w:rPr>
          <w:rFonts w:ascii="宋体" w:eastAsia="宋体" w:hAnsi="宋体"/>
          <w:color w:val="000000"/>
          <w:sz w:val="21"/>
          <w:szCs w:val="21"/>
        </w:rPr>
        <w:t>”</w:t>
      </w:r>
    </w:p>
  </w:footnote>
  <w:footnote w:id="10">
    <w:p w14:paraId="05B60533" w14:textId="2C5EC1EF" w:rsidR="00746A17" w:rsidRPr="00CD4119" w:rsidRDefault="00746A17" w:rsidP="00A34B46">
      <w:pPr>
        <w:shd w:val="clear" w:color="auto" w:fill="FFFFFF"/>
        <w:topLinePunct/>
        <w:autoSpaceDE/>
        <w:autoSpaceDN/>
        <w:adjustRightInd/>
        <w:snapToGrid w:val="0"/>
        <w:jc w:val="both"/>
        <w:rPr>
          <w:rFonts w:eastAsia="宋体"/>
          <w:sz w:val="21"/>
          <w:szCs w:val="21"/>
        </w:rPr>
      </w:pPr>
      <w:r w:rsidRPr="00CD4119">
        <w:rPr>
          <w:rStyle w:val="ac"/>
          <w:rFonts w:eastAsia="宋体"/>
          <w:sz w:val="21"/>
          <w:szCs w:val="21"/>
        </w:rPr>
        <w:footnoteRef/>
      </w:r>
      <w:r w:rsidRPr="00746A17">
        <w:rPr>
          <w:rFonts w:eastAsia="宋体"/>
          <w:i/>
          <w:iCs/>
          <w:color w:val="000000"/>
          <w:sz w:val="21"/>
          <w:szCs w:val="21"/>
        </w:rPr>
        <w:t>参见</w:t>
      </w:r>
      <w:r w:rsidRPr="00CD4119">
        <w:rPr>
          <w:rFonts w:eastAsia="宋体"/>
          <w:color w:val="000000"/>
          <w:sz w:val="21"/>
          <w:szCs w:val="21"/>
        </w:rPr>
        <w:t>《</w:t>
      </w:r>
      <w:r w:rsidRPr="00CD4119">
        <w:rPr>
          <w:rFonts w:eastAsia="宋体"/>
          <w:color w:val="000000"/>
          <w:sz w:val="21"/>
          <w:szCs w:val="21"/>
        </w:rPr>
        <w:t>FD&amp;C</w:t>
      </w:r>
      <w:r w:rsidRPr="00CD4119">
        <w:rPr>
          <w:rFonts w:eastAsia="宋体"/>
          <w:color w:val="000000"/>
          <w:sz w:val="21"/>
          <w:szCs w:val="21"/>
        </w:rPr>
        <w:t>法案》第</w:t>
      </w:r>
      <w:r w:rsidRPr="00CD4119">
        <w:rPr>
          <w:rFonts w:eastAsia="宋体"/>
          <w:color w:val="000000"/>
          <w:sz w:val="21"/>
          <w:szCs w:val="21"/>
        </w:rPr>
        <w:t>513(f)(6)(</w:t>
      </w:r>
      <w:r w:rsidR="008A5C71" w:rsidRPr="00CD4119">
        <w:rPr>
          <w:rFonts w:eastAsia="宋体"/>
          <w:color w:val="000000"/>
          <w:sz w:val="21"/>
          <w:szCs w:val="21"/>
        </w:rPr>
        <w:t>C</w:t>
      </w:r>
      <w:r w:rsidRPr="00CD4119">
        <w:rPr>
          <w:rFonts w:eastAsia="宋体"/>
          <w:color w:val="000000"/>
          <w:sz w:val="21"/>
          <w:szCs w:val="21"/>
        </w:rPr>
        <w:t>)(</w:t>
      </w:r>
      <w:proofErr w:type="spellStart"/>
      <w:r w:rsidRPr="00CD4119">
        <w:rPr>
          <w:rFonts w:eastAsia="宋体"/>
          <w:color w:val="000000"/>
          <w:sz w:val="21"/>
          <w:szCs w:val="21"/>
        </w:rPr>
        <w:t>i</w:t>
      </w:r>
      <w:proofErr w:type="spellEnd"/>
      <w:r w:rsidRPr="00CD4119">
        <w:rPr>
          <w:rFonts w:eastAsia="宋体"/>
          <w:color w:val="000000"/>
          <w:sz w:val="21"/>
          <w:szCs w:val="21"/>
        </w:rPr>
        <w:t>)(III)</w:t>
      </w:r>
      <w:r w:rsidRPr="00CD4119">
        <w:rPr>
          <w:rFonts w:eastAsia="宋体"/>
          <w:color w:val="000000"/>
          <w:sz w:val="21"/>
          <w:szCs w:val="21"/>
        </w:rPr>
        <w:t>节。</w:t>
      </w:r>
    </w:p>
  </w:footnote>
  <w:footnote w:id="11">
    <w:p w14:paraId="3F96CDA7" w14:textId="7A9468BC" w:rsidR="00746A17" w:rsidRPr="00CD4119" w:rsidRDefault="00746A17" w:rsidP="00A34B46">
      <w:pPr>
        <w:shd w:val="clear" w:color="auto" w:fill="FFFFFF"/>
        <w:topLinePunct/>
        <w:autoSpaceDE/>
        <w:autoSpaceDN/>
        <w:adjustRightInd/>
        <w:snapToGrid w:val="0"/>
        <w:jc w:val="both"/>
        <w:rPr>
          <w:rFonts w:eastAsia="宋体"/>
          <w:sz w:val="21"/>
          <w:szCs w:val="21"/>
        </w:rPr>
      </w:pPr>
      <w:r w:rsidRPr="00CD4119">
        <w:rPr>
          <w:rStyle w:val="ac"/>
          <w:rFonts w:eastAsia="宋体"/>
          <w:sz w:val="21"/>
          <w:szCs w:val="21"/>
        </w:rPr>
        <w:footnoteRef/>
      </w:r>
      <w:r w:rsidRPr="00746A17">
        <w:rPr>
          <w:rFonts w:eastAsia="宋体"/>
          <w:i/>
          <w:iCs/>
          <w:sz w:val="21"/>
          <w:szCs w:val="21"/>
        </w:rPr>
        <w:t>参见</w:t>
      </w:r>
      <w:r w:rsidRPr="00CD4119">
        <w:rPr>
          <w:rFonts w:eastAsia="宋体"/>
          <w:sz w:val="21"/>
          <w:szCs w:val="21"/>
        </w:rPr>
        <w:t>《</w:t>
      </w:r>
      <w:r w:rsidRPr="00CD4119">
        <w:rPr>
          <w:rFonts w:eastAsia="宋体"/>
          <w:sz w:val="21"/>
          <w:szCs w:val="21"/>
        </w:rPr>
        <w:t>FD&amp;C</w:t>
      </w:r>
      <w:r w:rsidRPr="00CD4119">
        <w:rPr>
          <w:rFonts w:eastAsia="宋体"/>
          <w:sz w:val="21"/>
          <w:szCs w:val="21"/>
        </w:rPr>
        <w:t>法案》第</w:t>
      </w:r>
      <w:r w:rsidRPr="00CD4119">
        <w:rPr>
          <w:rFonts w:eastAsia="宋体"/>
          <w:sz w:val="21"/>
          <w:szCs w:val="21"/>
        </w:rPr>
        <w:t>513(f)(6)(</w:t>
      </w:r>
      <w:r w:rsidR="008A5C71" w:rsidRPr="00CD4119">
        <w:rPr>
          <w:rFonts w:eastAsia="宋体"/>
          <w:sz w:val="21"/>
          <w:szCs w:val="21"/>
        </w:rPr>
        <w:t>C</w:t>
      </w:r>
      <w:r w:rsidRPr="00CD4119">
        <w:rPr>
          <w:rFonts w:eastAsia="宋体"/>
          <w:sz w:val="21"/>
          <w:szCs w:val="21"/>
        </w:rPr>
        <w:t>)(ii)</w:t>
      </w:r>
      <w:r w:rsidRPr="00CD4119">
        <w:rPr>
          <w:rFonts w:eastAsia="宋体"/>
          <w:sz w:val="21"/>
          <w:szCs w:val="21"/>
        </w:rPr>
        <w:t>节。</w:t>
      </w:r>
    </w:p>
  </w:footnote>
  <w:footnote w:id="12">
    <w:p w14:paraId="63C04EA5" w14:textId="2DBF027F" w:rsidR="00746A17" w:rsidRPr="00746A17" w:rsidRDefault="00746A17" w:rsidP="00A34B46">
      <w:pPr>
        <w:shd w:val="clear" w:color="auto" w:fill="FFFFFF"/>
        <w:topLinePunct/>
        <w:autoSpaceDE/>
        <w:autoSpaceDN/>
        <w:adjustRightInd/>
        <w:snapToGrid w:val="0"/>
        <w:jc w:val="both"/>
        <w:rPr>
          <w:rFonts w:eastAsia="宋体"/>
          <w:sz w:val="21"/>
          <w:szCs w:val="21"/>
        </w:rPr>
      </w:pPr>
      <w:r w:rsidRPr="00746A17">
        <w:rPr>
          <w:rStyle w:val="ac"/>
          <w:rFonts w:eastAsia="宋体"/>
          <w:sz w:val="21"/>
          <w:szCs w:val="21"/>
        </w:rPr>
        <w:footnoteRef/>
      </w:r>
      <w:r w:rsidRPr="00746A17">
        <w:rPr>
          <w:rFonts w:eastAsia="宋体"/>
          <w:i/>
          <w:iCs/>
          <w:color w:val="000000"/>
          <w:sz w:val="21"/>
          <w:szCs w:val="21"/>
        </w:rPr>
        <w:t>参见</w:t>
      </w:r>
      <w:r w:rsidRPr="00746A17">
        <w:rPr>
          <w:rFonts w:eastAsia="宋体"/>
          <w:color w:val="000000"/>
          <w:sz w:val="21"/>
          <w:szCs w:val="21"/>
        </w:rPr>
        <w:t>《</w:t>
      </w:r>
      <w:r w:rsidRPr="00746A17">
        <w:rPr>
          <w:rFonts w:eastAsia="宋体"/>
          <w:color w:val="000000"/>
          <w:sz w:val="21"/>
          <w:szCs w:val="21"/>
        </w:rPr>
        <w:t>FD&amp;C</w:t>
      </w:r>
      <w:r w:rsidRPr="00746A17">
        <w:rPr>
          <w:rFonts w:eastAsia="宋体"/>
          <w:color w:val="000000"/>
          <w:sz w:val="21"/>
          <w:szCs w:val="21"/>
        </w:rPr>
        <w:t>法案》第</w:t>
      </w:r>
      <w:r w:rsidRPr="00746A17">
        <w:rPr>
          <w:rFonts w:eastAsia="宋体"/>
          <w:color w:val="000000"/>
          <w:sz w:val="21"/>
          <w:szCs w:val="21"/>
        </w:rPr>
        <w:t>513(f)(6)(D)(ii)</w:t>
      </w:r>
      <w:r w:rsidRPr="00746A17">
        <w:rPr>
          <w:rFonts w:eastAsia="宋体"/>
          <w:color w:val="000000"/>
          <w:sz w:val="21"/>
          <w:szCs w:val="21"/>
        </w:rPr>
        <w:t>节。</w:t>
      </w:r>
    </w:p>
  </w:footnote>
  <w:footnote w:id="13">
    <w:p w14:paraId="0374D7CB" w14:textId="61E7DB76" w:rsidR="00746A17" w:rsidRPr="00746A17" w:rsidRDefault="00746A17" w:rsidP="00A34B46">
      <w:pPr>
        <w:shd w:val="clear" w:color="auto" w:fill="FFFFFF"/>
        <w:topLinePunct/>
        <w:autoSpaceDE/>
        <w:autoSpaceDN/>
        <w:adjustRightInd/>
        <w:snapToGrid w:val="0"/>
        <w:jc w:val="both"/>
        <w:rPr>
          <w:rFonts w:eastAsia="宋体"/>
          <w:sz w:val="21"/>
          <w:szCs w:val="21"/>
        </w:rPr>
      </w:pPr>
      <w:r w:rsidRPr="00746A17">
        <w:rPr>
          <w:rStyle w:val="ac"/>
          <w:rFonts w:eastAsia="宋体"/>
          <w:sz w:val="21"/>
          <w:szCs w:val="21"/>
        </w:rPr>
        <w:footnoteRef/>
      </w:r>
      <w:r w:rsidRPr="00746A17">
        <w:rPr>
          <w:rFonts w:eastAsia="宋体"/>
          <w:i/>
          <w:iCs/>
          <w:sz w:val="21"/>
          <w:szCs w:val="21"/>
        </w:rPr>
        <w:t>参见</w:t>
      </w:r>
      <w:r w:rsidRPr="00746A17">
        <w:rPr>
          <w:rFonts w:eastAsia="宋体"/>
          <w:sz w:val="21"/>
          <w:szCs w:val="21"/>
        </w:rPr>
        <w:t>《</w:t>
      </w:r>
      <w:r w:rsidRPr="00746A17">
        <w:rPr>
          <w:rFonts w:eastAsia="宋体"/>
          <w:sz w:val="21"/>
          <w:szCs w:val="21"/>
        </w:rPr>
        <w:t>FD&amp;C</w:t>
      </w:r>
      <w:r w:rsidRPr="00746A17">
        <w:rPr>
          <w:rFonts w:eastAsia="宋体"/>
          <w:sz w:val="21"/>
          <w:szCs w:val="21"/>
        </w:rPr>
        <w:t>法案》第</w:t>
      </w:r>
      <w:r w:rsidRPr="00746A17">
        <w:rPr>
          <w:rFonts w:eastAsia="宋体"/>
          <w:sz w:val="21"/>
          <w:szCs w:val="21"/>
        </w:rPr>
        <w:t>513(f)(6)(D)(ii)</w:t>
      </w:r>
      <w:r w:rsidRPr="00746A17">
        <w:rPr>
          <w:rFonts w:eastAsia="宋体"/>
          <w:sz w:val="21"/>
          <w:szCs w:val="21"/>
        </w:rPr>
        <w:t>节。</w:t>
      </w:r>
    </w:p>
  </w:footnote>
  <w:footnote w:id="14">
    <w:p w14:paraId="6759DF71" w14:textId="47FA2DC0" w:rsidR="00746A17" w:rsidRPr="00746A17" w:rsidRDefault="00746A17" w:rsidP="00A34B46">
      <w:pPr>
        <w:shd w:val="clear" w:color="auto" w:fill="FFFFFF"/>
        <w:topLinePunct/>
        <w:autoSpaceDE/>
        <w:autoSpaceDN/>
        <w:adjustRightInd/>
        <w:snapToGrid w:val="0"/>
        <w:jc w:val="both"/>
        <w:rPr>
          <w:rFonts w:eastAsia="宋体"/>
          <w:sz w:val="21"/>
          <w:szCs w:val="21"/>
        </w:rPr>
      </w:pPr>
      <w:r w:rsidRPr="00746A17">
        <w:rPr>
          <w:rStyle w:val="ac"/>
          <w:rFonts w:eastAsia="宋体"/>
          <w:sz w:val="21"/>
          <w:szCs w:val="21"/>
        </w:rPr>
        <w:footnoteRef/>
      </w:r>
      <w:r w:rsidRPr="00746A17">
        <w:rPr>
          <w:rFonts w:eastAsia="宋体"/>
          <w:i/>
          <w:iCs/>
          <w:color w:val="000000"/>
          <w:sz w:val="21"/>
          <w:szCs w:val="21"/>
        </w:rPr>
        <w:t>参见</w:t>
      </w:r>
      <w:r w:rsidRPr="00746A17">
        <w:rPr>
          <w:rFonts w:eastAsia="宋体"/>
          <w:color w:val="000000"/>
          <w:sz w:val="21"/>
          <w:szCs w:val="21"/>
        </w:rPr>
        <w:t>《</w:t>
      </w:r>
      <w:r w:rsidRPr="00746A17">
        <w:rPr>
          <w:rFonts w:eastAsia="宋体"/>
          <w:color w:val="000000"/>
          <w:sz w:val="21"/>
          <w:szCs w:val="21"/>
        </w:rPr>
        <w:t>FD&amp;C</w:t>
      </w:r>
      <w:r w:rsidRPr="00746A17">
        <w:rPr>
          <w:rFonts w:eastAsia="宋体"/>
          <w:color w:val="000000"/>
          <w:sz w:val="21"/>
          <w:szCs w:val="21"/>
        </w:rPr>
        <w:t>法案》第</w:t>
      </w:r>
      <w:r w:rsidRPr="00746A17">
        <w:rPr>
          <w:rFonts w:eastAsia="宋体"/>
          <w:color w:val="000000"/>
          <w:sz w:val="21"/>
          <w:szCs w:val="21"/>
        </w:rPr>
        <w:t>513(f)(6)(D)(iii)</w:t>
      </w:r>
      <w:r w:rsidRPr="00746A17">
        <w:rPr>
          <w:rFonts w:eastAsia="宋体"/>
          <w:color w:val="000000"/>
          <w:sz w:val="21"/>
          <w:szCs w:val="21"/>
        </w:rPr>
        <w:t>节。</w:t>
      </w:r>
    </w:p>
  </w:footnote>
  <w:footnote w:id="15">
    <w:p w14:paraId="7CEF46A0" w14:textId="3F4FC39C" w:rsidR="00746A17" w:rsidRPr="00CD4119" w:rsidRDefault="00746A17" w:rsidP="00A34B46">
      <w:pPr>
        <w:shd w:val="clear" w:color="auto" w:fill="FFFFFF"/>
        <w:topLinePunct/>
        <w:autoSpaceDE/>
        <w:autoSpaceDN/>
        <w:adjustRightInd/>
        <w:snapToGrid w:val="0"/>
        <w:jc w:val="both"/>
        <w:rPr>
          <w:rFonts w:eastAsia="宋体"/>
          <w:sz w:val="21"/>
          <w:szCs w:val="21"/>
        </w:rPr>
      </w:pPr>
      <w:r w:rsidRPr="00CD4119">
        <w:rPr>
          <w:rStyle w:val="ac"/>
          <w:rFonts w:eastAsia="宋体"/>
          <w:sz w:val="21"/>
          <w:szCs w:val="21"/>
        </w:rPr>
        <w:footnoteRef/>
      </w:r>
      <w:r w:rsidRPr="00746A17">
        <w:rPr>
          <w:rFonts w:eastAsia="宋体"/>
          <w:i/>
          <w:iCs/>
          <w:color w:val="000000"/>
          <w:sz w:val="21"/>
          <w:szCs w:val="21"/>
        </w:rPr>
        <w:t>参见</w:t>
      </w:r>
      <w:r w:rsidRPr="00CD4119">
        <w:rPr>
          <w:rFonts w:eastAsia="宋体"/>
          <w:color w:val="000000"/>
          <w:sz w:val="21"/>
          <w:szCs w:val="21"/>
        </w:rPr>
        <w:t>《</w:t>
      </w:r>
      <w:r w:rsidRPr="00CD4119">
        <w:rPr>
          <w:rFonts w:eastAsia="宋体"/>
          <w:color w:val="000000"/>
          <w:sz w:val="21"/>
          <w:szCs w:val="21"/>
        </w:rPr>
        <w:t>FD&amp;C</w:t>
      </w:r>
      <w:r w:rsidRPr="00CD4119">
        <w:rPr>
          <w:rFonts w:eastAsia="宋体"/>
          <w:color w:val="000000"/>
          <w:sz w:val="21"/>
          <w:szCs w:val="21"/>
        </w:rPr>
        <w:t>法案》第</w:t>
      </w:r>
      <w:r w:rsidRPr="00CD4119">
        <w:rPr>
          <w:rFonts w:eastAsia="宋体"/>
          <w:color w:val="000000"/>
          <w:sz w:val="21"/>
          <w:szCs w:val="21"/>
        </w:rPr>
        <w:t>513(f)(2)(A)(iii)</w:t>
      </w:r>
      <w:r w:rsidRPr="00CD4119">
        <w:rPr>
          <w:rFonts w:eastAsia="宋体"/>
          <w:color w:val="000000"/>
          <w:sz w:val="21"/>
          <w:szCs w:val="21"/>
        </w:rPr>
        <w:t>节。</w:t>
      </w:r>
    </w:p>
  </w:footnote>
  <w:footnote w:id="16">
    <w:p w14:paraId="1E053265" w14:textId="129680AE" w:rsidR="00746A17" w:rsidRPr="00CD4119" w:rsidRDefault="00746A17" w:rsidP="00A34B46">
      <w:pPr>
        <w:shd w:val="clear" w:color="auto" w:fill="FFFFFF"/>
        <w:topLinePunct/>
        <w:autoSpaceDE/>
        <w:autoSpaceDN/>
        <w:adjustRightInd/>
        <w:snapToGrid w:val="0"/>
        <w:jc w:val="both"/>
        <w:rPr>
          <w:rFonts w:eastAsia="宋体"/>
          <w:sz w:val="21"/>
          <w:szCs w:val="21"/>
        </w:rPr>
      </w:pPr>
      <w:r w:rsidRPr="00CD4119">
        <w:rPr>
          <w:rStyle w:val="ac"/>
          <w:rFonts w:eastAsia="宋体"/>
          <w:sz w:val="21"/>
          <w:szCs w:val="21"/>
        </w:rPr>
        <w:footnoteRef/>
      </w:r>
      <w:r w:rsidRPr="00CD4119">
        <w:rPr>
          <w:rFonts w:eastAsia="宋体"/>
          <w:color w:val="000000"/>
          <w:sz w:val="21"/>
          <w:szCs w:val="21"/>
        </w:rPr>
        <w:t>如果因为</w:t>
      </w:r>
      <w:r w:rsidR="00526875">
        <w:rPr>
          <w:rFonts w:eastAsia="宋体"/>
          <w:color w:val="000000"/>
          <w:sz w:val="21"/>
          <w:szCs w:val="21"/>
        </w:rPr>
        <w:t>创新产品分类创新产品分类申请</w:t>
      </w:r>
      <w:r w:rsidRPr="00CD4119">
        <w:rPr>
          <w:rFonts w:eastAsia="宋体"/>
          <w:color w:val="000000"/>
          <w:sz w:val="21"/>
          <w:szCs w:val="21"/>
        </w:rPr>
        <w:t>中提供的性能数据不支持一般控制或一般和特殊控制可以适当地缓解健康识别风险，以便为器械提供合理安全性和有效性保证，或其他原因，则</w:t>
      </w:r>
      <w:r w:rsidR="00526875">
        <w:rPr>
          <w:rFonts w:eastAsia="宋体"/>
          <w:color w:val="000000"/>
          <w:sz w:val="21"/>
          <w:szCs w:val="21"/>
        </w:rPr>
        <w:t>创新产品分类创新产品分类申请</w:t>
      </w:r>
      <w:r w:rsidRPr="00CD4119">
        <w:rPr>
          <w:rFonts w:eastAsia="宋体"/>
          <w:color w:val="000000"/>
          <w:sz w:val="21"/>
          <w:szCs w:val="21"/>
        </w:rPr>
        <w:t>可能被拒绝。</w:t>
      </w:r>
    </w:p>
  </w:footnote>
  <w:footnote w:id="17">
    <w:p w14:paraId="140B2667" w14:textId="32D35706" w:rsidR="00746A17" w:rsidRPr="00CD4119" w:rsidRDefault="00746A17" w:rsidP="00A34B46">
      <w:pPr>
        <w:pStyle w:val="ab"/>
        <w:rPr>
          <w:rFonts w:eastAsia="宋体"/>
          <w:sz w:val="21"/>
          <w:szCs w:val="21"/>
        </w:rPr>
      </w:pPr>
      <w:r w:rsidRPr="00CD4119">
        <w:rPr>
          <w:rStyle w:val="ac"/>
          <w:rFonts w:eastAsia="宋体"/>
          <w:sz w:val="21"/>
          <w:szCs w:val="21"/>
        </w:rPr>
        <w:footnoteRef/>
      </w:r>
      <w:r w:rsidRPr="00CD4119">
        <w:rPr>
          <w:rFonts w:eastAsia="宋体"/>
          <w:i/>
          <w:color w:val="000000"/>
          <w:sz w:val="21"/>
          <w:szCs w:val="21"/>
        </w:rPr>
        <w:t>参见</w:t>
      </w:r>
      <w:r w:rsidRPr="00CD4119">
        <w:rPr>
          <w:rFonts w:eastAsia="宋体"/>
          <w:color w:val="000000"/>
          <w:sz w:val="21"/>
          <w:szCs w:val="21"/>
        </w:rPr>
        <w:t>《</w:t>
      </w:r>
      <w:r w:rsidR="00526875">
        <w:rPr>
          <w:rFonts w:eastAsia="宋体"/>
          <w:color w:val="000000"/>
          <w:sz w:val="21"/>
          <w:szCs w:val="21"/>
        </w:rPr>
        <w:t>创新产品分类</w:t>
      </w:r>
      <w:r w:rsidRPr="00CD4119">
        <w:rPr>
          <w:rFonts w:eastAsia="宋体"/>
          <w:color w:val="000000"/>
          <w:sz w:val="21"/>
          <w:szCs w:val="21"/>
        </w:rPr>
        <w:t>过程（</w:t>
      </w:r>
      <w:r w:rsidRPr="00CD4119">
        <w:rPr>
          <w:rFonts w:eastAsia="宋体"/>
          <w:color w:val="000000"/>
          <w:sz w:val="21"/>
          <w:szCs w:val="21"/>
        </w:rPr>
        <w:t>III</w:t>
      </w:r>
      <w:r w:rsidRPr="00CD4119">
        <w:rPr>
          <w:rFonts w:eastAsia="宋体"/>
          <w:color w:val="000000"/>
          <w:sz w:val="21"/>
          <w:szCs w:val="21"/>
        </w:rPr>
        <w:t>类器械自动认定评价）；面向行业和美国食品药品监督管理局工作人员的指南》（</w:t>
      </w:r>
      <w:r w:rsidRPr="00CD4119">
        <w:rPr>
          <w:rFonts w:eastAsia="宋体"/>
          <w:color w:val="000000"/>
          <w:sz w:val="21"/>
          <w:szCs w:val="21"/>
        </w:rPr>
        <w:t>https://www.fda.gov/ucm/groups/fdagov-public/@fdagov-meddev-gen/documents/document/ucm080197.pdf</w:t>
      </w:r>
      <w:r w:rsidRPr="00CD4119">
        <w:rPr>
          <w:rFonts w:eastAsia="宋体"/>
          <w:color w:val="000000"/>
          <w:sz w:val="21"/>
          <w:szCs w:val="21"/>
        </w:rPr>
        <w:t>）。</w:t>
      </w:r>
    </w:p>
  </w:footnote>
  <w:footnote w:id="18">
    <w:p w14:paraId="088CD1CC" w14:textId="70BE436A" w:rsidR="00746A17" w:rsidRPr="00CD4119" w:rsidRDefault="00746A17" w:rsidP="00A34B46">
      <w:pPr>
        <w:pStyle w:val="ab"/>
        <w:rPr>
          <w:rFonts w:eastAsia="宋体"/>
          <w:sz w:val="21"/>
          <w:szCs w:val="21"/>
        </w:rPr>
      </w:pPr>
      <w:r w:rsidRPr="00CD4119">
        <w:rPr>
          <w:rStyle w:val="ac"/>
          <w:rFonts w:eastAsia="宋体"/>
          <w:sz w:val="21"/>
          <w:szCs w:val="21"/>
        </w:rPr>
        <w:footnoteRef/>
      </w:r>
      <w:r w:rsidRPr="00CD4119">
        <w:rPr>
          <w:rFonts w:eastAsia="宋体"/>
          <w:color w:val="000000"/>
          <w:sz w:val="21"/>
          <w:szCs w:val="21"/>
        </w:rPr>
        <w:t>有关受益风险判定和考虑因素的信息，请参见</w:t>
      </w:r>
      <w:r w:rsidRPr="00CD4119">
        <w:rPr>
          <w:rFonts w:eastAsia="宋体"/>
          <w:color w:val="000000"/>
          <w:sz w:val="21"/>
          <w:szCs w:val="21"/>
        </w:rPr>
        <w:t>FDA</w:t>
      </w:r>
      <w:r w:rsidRPr="00CD4119">
        <w:rPr>
          <w:rFonts w:eastAsia="宋体"/>
          <w:color w:val="000000"/>
          <w:sz w:val="21"/>
          <w:szCs w:val="21"/>
        </w:rPr>
        <w:t>指南《面向行业和美国食品药品监督管理局工作人员的指南</w:t>
      </w:r>
      <w:r w:rsidRPr="00CD4119">
        <w:rPr>
          <w:rFonts w:eastAsia="宋体"/>
          <w:color w:val="000000"/>
          <w:sz w:val="21"/>
          <w:szCs w:val="21"/>
        </w:rPr>
        <w:t xml:space="preserve"> - </w:t>
      </w:r>
      <w:r w:rsidRPr="00CD4119">
        <w:rPr>
          <w:rFonts w:eastAsia="宋体"/>
          <w:color w:val="000000"/>
          <w:sz w:val="21"/>
          <w:szCs w:val="21"/>
        </w:rPr>
        <w:t>医疗器械上市前批准和</w:t>
      </w:r>
      <w:r w:rsidR="00526875">
        <w:rPr>
          <w:rFonts w:eastAsia="宋体"/>
          <w:color w:val="000000"/>
          <w:sz w:val="21"/>
          <w:szCs w:val="21"/>
        </w:rPr>
        <w:t>创新产品分类</w:t>
      </w:r>
      <w:r w:rsidRPr="00CD4119">
        <w:rPr>
          <w:rFonts w:eastAsia="宋体"/>
          <w:color w:val="000000"/>
          <w:sz w:val="21"/>
          <w:szCs w:val="21"/>
        </w:rPr>
        <w:t>中判定风险受益时需要考虑的因素》，相关</w:t>
      </w:r>
      <w:proofErr w:type="gramStart"/>
      <w:r w:rsidRPr="00CD4119">
        <w:rPr>
          <w:rFonts w:eastAsia="宋体"/>
          <w:color w:val="000000"/>
          <w:sz w:val="21"/>
          <w:szCs w:val="21"/>
        </w:rPr>
        <w:t>链接请</w:t>
      </w:r>
      <w:proofErr w:type="gramEnd"/>
      <w:r w:rsidRPr="00CD4119">
        <w:rPr>
          <w:rFonts w:eastAsia="宋体"/>
          <w:color w:val="000000"/>
          <w:sz w:val="21"/>
          <w:szCs w:val="21"/>
        </w:rPr>
        <w:t>参见本网站：</w:t>
      </w:r>
      <w:r w:rsidRPr="00CD4119">
        <w:rPr>
          <w:rFonts w:eastAsia="宋体"/>
          <w:color w:val="3333FF"/>
          <w:sz w:val="21"/>
          <w:szCs w:val="21"/>
          <w:u w:val="single"/>
        </w:rPr>
        <w:t>https://www.fda.gov/downloads/MedicalDevices/DeviceRegulationandGuidance/GuidanceDocuments/UCM517504.pdf</w:t>
      </w:r>
      <w:r w:rsidRPr="00CD4119">
        <w:rPr>
          <w:rFonts w:eastAsia="宋体"/>
          <w:sz w:val="21"/>
          <w:szCs w:val="2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06931" w14:textId="1B65D2D3" w:rsidR="00746A17" w:rsidRPr="00C2336E" w:rsidRDefault="00746A17" w:rsidP="00057FAD">
    <w:pPr>
      <w:shd w:val="clear" w:color="auto" w:fill="FFFFFF"/>
      <w:topLinePunct/>
      <w:autoSpaceDE/>
      <w:autoSpaceDN/>
      <w:adjustRightInd/>
      <w:jc w:val="center"/>
      <w:rPr>
        <w:rFonts w:eastAsia="宋体"/>
        <w:sz w:val="21"/>
        <w:szCs w:val="21"/>
      </w:rPr>
    </w:pPr>
    <w:r w:rsidRPr="00C2336E">
      <w:rPr>
        <w:rFonts w:eastAsia="宋体"/>
        <w:b/>
        <w:i/>
        <w:color w:val="000000"/>
        <w:sz w:val="21"/>
      </w:rPr>
      <w:t>所含建议不具约束力</w:t>
    </w:r>
  </w:p>
  <w:p w14:paraId="46704555" w14:textId="77777777" w:rsidR="00746A17" w:rsidRPr="00C2336E" w:rsidRDefault="00746A17" w:rsidP="00057FAD">
    <w:pPr>
      <w:pStyle w:val="a3"/>
      <w:pBdr>
        <w:bottom w:val="none" w:sz="0" w:space="0" w:color="auto"/>
      </w:pBd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2618"/>
    <w:multiLevelType w:val="hybridMultilevel"/>
    <w:tmpl w:val="0234D396"/>
    <w:lvl w:ilvl="0" w:tplc="DAEAD6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CED5628"/>
    <w:multiLevelType w:val="hybridMultilevel"/>
    <w:tmpl w:val="3AE61282"/>
    <w:lvl w:ilvl="0" w:tplc="B1327342">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D88116F"/>
    <w:multiLevelType w:val="singleLevel"/>
    <w:tmpl w:val="ED5A37CA"/>
    <w:lvl w:ilvl="0">
      <w:start w:val="1"/>
      <w:numFmt w:val="decimal"/>
      <w:lvlText w:val="%1."/>
      <w:legacy w:legacy="1" w:legacySpace="0" w:legacyIndent="360"/>
      <w:lvlJc w:val="left"/>
      <w:rPr>
        <w:rFonts w:ascii="Times New Roman" w:hAnsi="Times New Roman" w:cs="Times New Roman" w:hint="default"/>
      </w:rPr>
    </w:lvl>
  </w:abstractNum>
  <w:abstractNum w:abstractNumId="3">
    <w:nsid w:val="21992EF0"/>
    <w:multiLevelType w:val="hybridMultilevel"/>
    <w:tmpl w:val="E0A247FC"/>
    <w:lvl w:ilvl="0" w:tplc="ACA6017A">
      <w:numFmt w:val="bullet"/>
      <w:lvlText w:val=""/>
      <w:lvlJc w:val="left"/>
      <w:pPr>
        <w:ind w:left="360" w:hanging="360"/>
      </w:pPr>
      <w:rPr>
        <w:rFonts w:ascii="Wingdings" w:eastAsia="宋体" w:hAnsi="Wingdings" w:cs="Times New Roman" w:hint="default"/>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6B92EBD"/>
    <w:multiLevelType w:val="hybridMultilevel"/>
    <w:tmpl w:val="6658C85E"/>
    <w:lvl w:ilvl="0" w:tplc="537AEE80">
      <w:numFmt w:val="bullet"/>
      <w:lvlText w:val="·"/>
      <w:lvlJc w:val="left"/>
      <w:pPr>
        <w:ind w:left="360" w:hanging="360"/>
      </w:pPr>
      <w:rPr>
        <w:rFonts w:ascii="Times New Roman" w:eastAsia="宋体" w:hAnsi="Times New Roman" w:cs="Times New Roman" w:hint="default"/>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E9B4EB5"/>
    <w:multiLevelType w:val="singleLevel"/>
    <w:tmpl w:val="53D68AC6"/>
    <w:lvl w:ilvl="0">
      <w:start w:val="1"/>
      <w:numFmt w:val="decimal"/>
      <w:lvlText w:val="（%1）"/>
      <w:lvlJc w:val="left"/>
      <w:pPr>
        <w:ind w:left="420" w:hanging="420"/>
      </w:pPr>
      <w:rPr>
        <w:rFonts w:ascii="Times New Roman" w:eastAsia="宋体" w:hAnsi="Times New Roman" w:cs="Times New Roman" w:hint="default"/>
        <w:w w:val="100"/>
        <w:sz w:val="24"/>
        <w:szCs w:val="24"/>
      </w:rPr>
    </w:lvl>
  </w:abstractNum>
  <w:abstractNum w:abstractNumId="6">
    <w:nsid w:val="541C7289"/>
    <w:multiLevelType w:val="hybridMultilevel"/>
    <w:tmpl w:val="955C8374"/>
    <w:lvl w:ilvl="0" w:tplc="98520BEC">
      <w:start w:val="1"/>
      <w:numFmt w:val="upperRoman"/>
      <w:pStyle w:val="1"/>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070A93"/>
    <w:multiLevelType w:val="hybridMultilevel"/>
    <w:tmpl w:val="A8DEE3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274506F"/>
    <w:multiLevelType w:val="hybridMultilevel"/>
    <w:tmpl w:val="82462746"/>
    <w:lvl w:ilvl="0" w:tplc="B1327342">
      <w:start w:val="1"/>
      <w:numFmt w:val="bullet"/>
      <w:lvlText w:val="●"/>
      <w:lvlJc w:val="left"/>
      <w:pPr>
        <w:ind w:left="420" w:hanging="420"/>
      </w:pPr>
      <w:rPr>
        <w:rFonts w:ascii="Times New Roman" w:hAnsi="Times New Roman" w:cs="Times New Roman" w:hint="default"/>
      </w:rPr>
    </w:lvl>
    <w:lvl w:ilvl="1" w:tplc="B1327342">
      <w:start w:val="1"/>
      <w:numFmt w:val="bullet"/>
      <w:lvlText w:val="●"/>
      <w:lvlJc w:val="left"/>
      <w:pPr>
        <w:ind w:left="840" w:hanging="420"/>
      </w:pPr>
      <w:rPr>
        <w:rFonts w:ascii="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4B12751"/>
    <w:multiLevelType w:val="hybridMultilevel"/>
    <w:tmpl w:val="0B9E1B86"/>
    <w:lvl w:ilvl="0" w:tplc="054EEC28">
      <w:start w:val="1"/>
      <w:numFmt w:val="bullet"/>
      <w:lvlText w:val="○"/>
      <w:lvlJc w:val="left"/>
      <w:pPr>
        <w:ind w:left="420" w:hanging="420"/>
      </w:pPr>
      <w:rPr>
        <w:rFonts w:ascii="Times New Roman" w:hAnsi="Times New Roman" w:cs="Times New Roman" w:hint="default"/>
      </w:rPr>
    </w:lvl>
    <w:lvl w:ilvl="1" w:tplc="623C296E">
      <w:numFmt w:val="bullet"/>
      <w:lvlText w:val="·"/>
      <w:lvlJc w:val="left"/>
      <w:pPr>
        <w:ind w:left="1860" w:hanging="1440"/>
      </w:pPr>
      <w:rPr>
        <w:rFonts w:ascii="Times New Roman" w:eastAsia="宋体" w:hAnsi="Times New Roman" w:cs="Times New Roman" w:hint="default"/>
        <w:color w:val="00000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1"/>
  </w:num>
  <w:num w:numId="4">
    <w:abstractNumId w:val="4"/>
  </w:num>
  <w:num w:numId="5">
    <w:abstractNumId w:val="7"/>
  </w:num>
  <w:num w:numId="6">
    <w:abstractNumId w:val="3"/>
  </w:num>
  <w:num w:numId="7">
    <w:abstractNumId w:val="9"/>
  </w:num>
  <w:num w:numId="8">
    <w:abstractNumId w:val="8"/>
  </w:num>
  <w:num w:numId="9">
    <w:abstractNumId w:val="0"/>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00"/>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AD9"/>
    <w:rsid w:val="00000B8C"/>
    <w:rsid w:val="00007BF3"/>
    <w:rsid w:val="000111EE"/>
    <w:rsid w:val="0001359E"/>
    <w:rsid w:val="000532CC"/>
    <w:rsid w:val="00057FAD"/>
    <w:rsid w:val="00062C8B"/>
    <w:rsid w:val="000718F4"/>
    <w:rsid w:val="00084363"/>
    <w:rsid w:val="00085B6B"/>
    <w:rsid w:val="00100432"/>
    <w:rsid w:val="00111DF1"/>
    <w:rsid w:val="00125446"/>
    <w:rsid w:val="00133006"/>
    <w:rsid w:val="00137837"/>
    <w:rsid w:val="00152CB1"/>
    <w:rsid w:val="00153C46"/>
    <w:rsid w:val="0019203D"/>
    <w:rsid w:val="00192D38"/>
    <w:rsid w:val="001B4AD1"/>
    <w:rsid w:val="001C4F54"/>
    <w:rsid w:val="00223E28"/>
    <w:rsid w:val="00271EF3"/>
    <w:rsid w:val="002857D8"/>
    <w:rsid w:val="002907BC"/>
    <w:rsid w:val="00292C97"/>
    <w:rsid w:val="002955A9"/>
    <w:rsid w:val="002A7CE1"/>
    <w:rsid w:val="002C3592"/>
    <w:rsid w:val="002D6A24"/>
    <w:rsid w:val="002E50E6"/>
    <w:rsid w:val="00302C95"/>
    <w:rsid w:val="0036631D"/>
    <w:rsid w:val="00366627"/>
    <w:rsid w:val="00366766"/>
    <w:rsid w:val="0037172F"/>
    <w:rsid w:val="003A0271"/>
    <w:rsid w:val="003C0850"/>
    <w:rsid w:val="003D2B4B"/>
    <w:rsid w:val="003E3472"/>
    <w:rsid w:val="00403604"/>
    <w:rsid w:val="00413050"/>
    <w:rsid w:val="0043286E"/>
    <w:rsid w:val="00435989"/>
    <w:rsid w:val="004437D7"/>
    <w:rsid w:val="004476FA"/>
    <w:rsid w:val="0045323E"/>
    <w:rsid w:val="00456AD9"/>
    <w:rsid w:val="00483268"/>
    <w:rsid w:val="00484C77"/>
    <w:rsid w:val="00496631"/>
    <w:rsid w:val="00497CAA"/>
    <w:rsid w:val="004C3917"/>
    <w:rsid w:val="004C39C1"/>
    <w:rsid w:val="004F4A57"/>
    <w:rsid w:val="00501C23"/>
    <w:rsid w:val="00502562"/>
    <w:rsid w:val="00512450"/>
    <w:rsid w:val="005124E4"/>
    <w:rsid w:val="00526875"/>
    <w:rsid w:val="00531773"/>
    <w:rsid w:val="005430B6"/>
    <w:rsid w:val="00552564"/>
    <w:rsid w:val="005741FD"/>
    <w:rsid w:val="00591D9C"/>
    <w:rsid w:val="005925D1"/>
    <w:rsid w:val="005A373F"/>
    <w:rsid w:val="005B2C64"/>
    <w:rsid w:val="005D2576"/>
    <w:rsid w:val="005D6BB9"/>
    <w:rsid w:val="006043D0"/>
    <w:rsid w:val="00625433"/>
    <w:rsid w:val="00631C22"/>
    <w:rsid w:val="00634740"/>
    <w:rsid w:val="00636A34"/>
    <w:rsid w:val="006605C0"/>
    <w:rsid w:val="0068426A"/>
    <w:rsid w:val="0069260E"/>
    <w:rsid w:val="006A120D"/>
    <w:rsid w:val="006C6F46"/>
    <w:rsid w:val="006F1CB2"/>
    <w:rsid w:val="006F2907"/>
    <w:rsid w:val="00714671"/>
    <w:rsid w:val="007218AD"/>
    <w:rsid w:val="00730901"/>
    <w:rsid w:val="00742149"/>
    <w:rsid w:val="00746A17"/>
    <w:rsid w:val="007506D6"/>
    <w:rsid w:val="00762F5E"/>
    <w:rsid w:val="007977F1"/>
    <w:rsid w:val="007A6B2B"/>
    <w:rsid w:val="007B3CAB"/>
    <w:rsid w:val="007D4CD8"/>
    <w:rsid w:val="007E20DF"/>
    <w:rsid w:val="007E393B"/>
    <w:rsid w:val="008161C5"/>
    <w:rsid w:val="00857090"/>
    <w:rsid w:val="00864B9B"/>
    <w:rsid w:val="00883730"/>
    <w:rsid w:val="008A5C71"/>
    <w:rsid w:val="008B7A22"/>
    <w:rsid w:val="008C46FA"/>
    <w:rsid w:val="008D3245"/>
    <w:rsid w:val="008D4B49"/>
    <w:rsid w:val="008F0902"/>
    <w:rsid w:val="009172AE"/>
    <w:rsid w:val="0093282F"/>
    <w:rsid w:val="00952AF9"/>
    <w:rsid w:val="00975896"/>
    <w:rsid w:val="009B0BFC"/>
    <w:rsid w:val="009B23A7"/>
    <w:rsid w:val="009D1939"/>
    <w:rsid w:val="009D3620"/>
    <w:rsid w:val="009D6FB1"/>
    <w:rsid w:val="00A163B0"/>
    <w:rsid w:val="00A2367F"/>
    <w:rsid w:val="00A34B46"/>
    <w:rsid w:val="00A35AB3"/>
    <w:rsid w:val="00A5006E"/>
    <w:rsid w:val="00A92A5F"/>
    <w:rsid w:val="00A95976"/>
    <w:rsid w:val="00AD2D40"/>
    <w:rsid w:val="00AF1220"/>
    <w:rsid w:val="00AF4FFF"/>
    <w:rsid w:val="00B150D4"/>
    <w:rsid w:val="00B46384"/>
    <w:rsid w:val="00B956D0"/>
    <w:rsid w:val="00BA67AE"/>
    <w:rsid w:val="00BB08C7"/>
    <w:rsid w:val="00BC0A92"/>
    <w:rsid w:val="00BD34D7"/>
    <w:rsid w:val="00BF5409"/>
    <w:rsid w:val="00C17B3B"/>
    <w:rsid w:val="00C2207C"/>
    <w:rsid w:val="00C2336E"/>
    <w:rsid w:val="00C302B6"/>
    <w:rsid w:val="00C31FD2"/>
    <w:rsid w:val="00C34374"/>
    <w:rsid w:val="00C377BA"/>
    <w:rsid w:val="00C47ED6"/>
    <w:rsid w:val="00C520D9"/>
    <w:rsid w:val="00C5354D"/>
    <w:rsid w:val="00C62910"/>
    <w:rsid w:val="00C767A9"/>
    <w:rsid w:val="00C8680F"/>
    <w:rsid w:val="00CC7ED7"/>
    <w:rsid w:val="00CD4119"/>
    <w:rsid w:val="00CD4E38"/>
    <w:rsid w:val="00CF0F96"/>
    <w:rsid w:val="00CF43F0"/>
    <w:rsid w:val="00D006F8"/>
    <w:rsid w:val="00D16322"/>
    <w:rsid w:val="00D332BF"/>
    <w:rsid w:val="00D555D0"/>
    <w:rsid w:val="00D7649B"/>
    <w:rsid w:val="00D76F9F"/>
    <w:rsid w:val="00D87313"/>
    <w:rsid w:val="00DE10BB"/>
    <w:rsid w:val="00E2165F"/>
    <w:rsid w:val="00E36F25"/>
    <w:rsid w:val="00E4284D"/>
    <w:rsid w:val="00E73D4F"/>
    <w:rsid w:val="00E86D35"/>
    <w:rsid w:val="00E97CE6"/>
    <w:rsid w:val="00EB17F4"/>
    <w:rsid w:val="00ED2C33"/>
    <w:rsid w:val="00EF23C4"/>
    <w:rsid w:val="00F15898"/>
    <w:rsid w:val="00F42CA2"/>
    <w:rsid w:val="00F46371"/>
    <w:rsid w:val="00F534D9"/>
    <w:rsid w:val="00F67A0F"/>
    <w:rsid w:val="00F7212E"/>
    <w:rsid w:val="00FC0D2F"/>
    <w:rsid w:val="00FC5A1C"/>
    <w:rsid w:val="00FD3AA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9D1DA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907"/>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Char"/>
    <w:autoRedefine/>
    <w:uiPriority w:val="9"/>
    <w:qFormat/>
    <w:rsid w:val="006F2907"/>
    <w:pPr>
      <w:keepNext/>
      <w:numPr>
        <w:numId w:val="10"/>
      </w:numPr>
      <w:topLinePunct/>
      <w:autoSpaceDE/>
      <w:autoSpaceDN/>
      <w:snapToGrid w:val="0"/>
      <w:spacing w:beforeLines="50" w:before="120" w:afterLines="50" w:after="120"/>
      <w:jc w:val="both"/>
      <w:outlineLvl w:val="0"/>
    </w:pPr>
    <w:rPr>
      <w:rFonts w:eastAsia="宋体"/>
      <w:b/>
      <w:bCs/>
      <w:kern w:val="44"/>
      <w:sz w:val="32"/>
      <w:szCs w:val="32"/>
    </w:rPr>
  </w:style>
  <w:style w:type="paragraph" w:styleId="2">
    <w:name w:val="heading 2"/>
    <w:basedOn w:val="a"/>
    <w:next w:val="a"/>
    <w:link w:val="2Char"/>
    <w:autoRedefine/>
    <w:uiPriority w:val="9"/>
    <w:unhideWhenUsed/>
    <w:qFormat/>
    <w:rsid w:val="00E2165F"/>
    <w:pPr>
      <w:keepNext/>
      <w:topLinePunct/>
      <w:autoSpaceDE/>
      <w:autoSpaceDN/>
      <w:snapToGrid w:val="0"/>
      <w:spacing w:beforeLines="50" w:before="120" w:afterLines="50" w:after="120"/>
      <w:ind w:leftChars="355" w:left="1418" w:hangingChars="252" w:hanging="708"/>
      <w:jc w:val="both"/>
      <w:outlineLvl w:val="1"/>
    </w:pPr>
    <w:rPr>
      <w:rFonts w:eastAsia="宋体"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29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2910"/>
    <w:rPr>
      <w:rFonts w:ascii="Times New Roman" w:hAnsi="Times New Roman" w:cs="Times New Roman"/>
      <w:kern w:val="0"/>
      <w:sz w:val="18"/>
      <w:szCs w:val="18"/>
    </w:rPr>
  </w:style>
  <w:style w:type="paragraph" w:styleId="a4">
    <w:name w:val="footer"/>
    <w:basedOn w:val="a"/>
    <w:link w:val="Char0"/>
    <w:uiPriority w:val="99"/>
    <w:unhideWhenUsed/>
    <w:rsid w:val="00C62910"/>
    <w:pPr>
      <w:tabs>
        <w:tab w:val="center" w:pos="4153"/>
        <w:tab w:val="right" w:pos="8306"/>
      </w:tabs>
      <w:snapToGrid w:val="0"/>
    </w:pPr>
    <w:rPr>
      <w:sz w:val="18"/>
      <w:szCs w:val="18"/>
    </w:rPr>
  </w:style>
  <w:style w:type="character" w:customStyle="1" w:styleId="Char0">
    <w:name w:val="页脚 Char"/>
    <w:basedOn w:val="a0"/>
    <w:link w:val="a4"/>
    <w:uiPriority w:val="99"/>
    <w:rsid w:val="00C62910"/>
    <w:rPr>
      <w:rFonts w:ascii="Times New Roman" w:hAnsi="Times New Roman" w:cs="Times New Roman"/>
      <w:kern w:val="0"/>
      <w:sz w:val="18"/>
      <w:szCs w:val="18"/>
    </w:rPr>
  </w:style>
  <w:style w:type="table" w:styleId="a5">
    <w:name w:val="Table Grid"/>
    <w:basedOn w:val="a1"/>
    <w:uiPriority w:val="59"/>
    <w:rsid w:val="003E3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3E3472"/>
    <w:rPr>
      <w:color w:val="0000FF" w:themeColor="hyperlink"/>
      <w:u w:val="single"/>
    </w:rPr>
  </w:style>
  <w:style w:type="paragraph" w:styleId="a7">
    <w:name w:val="Balloon Text"/>
    <w:basedOn w:val="a"/>
    <w:link w:val="Char1"/>
    <w:uiPriority w:val="99"/>
    <w:semiHidden/>
    <w:unhideWhenUsed/>
    <w:rsid w:val="00057FAD"/>
    <w:rPr>
      <w:sz w:val="18"/>
      <w:szCs w:val="18"/>
    </w:rPr>
  </w:style>
  <w:style w:type="character" w:customStyle="1" w:styleId="Char1">
    <w:name w:val="批注框文本 Char"/>
    <w:basedOn w:val="a0"/>
    <w:link w:val="a7"/>
    <w:uiPriority w:val="99"/>
    <w:semiHidden/>
    <w:rsid w:val="00057FAD"/>
    <w:rPr>
      <w:rFonts w:ascii="Times New Roman" w:hAnsi="Times New Roman" w:cs="Times New Roman"/>
      <w:kern w:val="0"/>
      <w:sz w:val="18"/>
      <w:szCs w:val="18"/>
    </w:rPr>
  </w:style>
  <w:style w:type="paragraph" w:styleId="a8">
    <w:name w:val="List Paragraph"/>
    <w:basedOn w:val="a"/>
    <w:uiPriority w:val="34"/>
    <w:qFormat/>
    <w:rsid w:val="002E50E6"/>
    <w:pPr>
      <w:ind w:firstLineChars="200" w:firstLine="420"/>
    </w:pPr>
  </w:style>
  <w:style w:type="character" w:customStyle="1" w:styleId="1Char">
    <w:name w:val="标题 1 Char"/>
    <w:basedOn w:val="a0"/>
    <w:link w:val="1"/>
    <w:uiPriority w:val="9"/>
    <w:rsid w:val="006F2907"/>
    <w:rPr>
      <w:rFonts w:ascii="Times New Roman" w:eastAsia="宋体" w:hAnsi="Times New Roman" w:cs="Times New Roman"/>
      <w:b/>
      <w:bCs/>
      <w:kern w:val="44"/>
      <w:sz w:val="32"/>
      <w:szCs w:val="32"/>
    </w:rPr>
  </w:style>
  <w:style w:type="paragraph" w:styleId="a9">
    <w:name w:val="No Spacing"/>
    <w:uiPriority w:val="1"/>
    <w:qFormat/>
    <w:rsid w:val="00C17B3B"/>
    <w:pPr>
      <w:widowControl w:val="0"/>
      <w:autoSpaceDE w:val="0"/>
      <w:autoSpaceDN w:val="0"/>
      <w:adjustRightInd w:val="0"/>
    </w:pPr>
    <w:rPr>
      <w:rFonts w:ascii="Times New Roman" w:hAnsi="Times New Roman" w:cs="Times New Roman"/>
      <w:kern w:val="0"/>
      <w:sz w:val="20"/>
      <w:szCs w:val="20"/>
    </w:rPr>
  </w:style>
  <w:style w:type="character" w:customStyle="1" w:styleId="2Char">
    <w:name w:val="标题 2 Char"/>
    <w:basedOn w:val="a0"/>
    <w:link w:val="2"/>
    <w:uiPriority w:val="9"/>
    <w:rsid w:val="00E2165F"/>
    <w:rPr>
      <w:rFonts w:ascii="Times New Roman" w:eastAsia="宋体" w:hAnsi="Times New Roman" w:cstheme="majorBidi"/>
      <w:b/>
      <w:bCs/>
      <w:kern w:val="0"/>
      <w:sz w:val="28"/>
      <w:szCs w:val="28"/>
    </w:rPr>
  </w:style>
  <w:style w:type="paragraph" w:styleId="10">
    <w:name w:val="toc 1"/>
    <w:basedOn w:val="a"/>
    <w:next w:val="a"/>
    <w:autoRedefine/>
    <w:uiPriority w:val="39"/>
    <w:unhideWhenUsed/>
    <w:rsid w:val="009B0BFC"/>
    <w:pPr>
      <w:tabs>
        <w:tab w:val="right" w:leader="dot" w:pos="9356"/>
      </w:tabs>
      <w:topLinePunct/>
      <w:autoSpaceDE/>
      <w:autoSpaceDN/>
      <w:ind w:left="480" w:hangingChars="200" w:hanging="480"/>
      <w:jc w:val="both"/>
    </w:pPr>
    <w:rPr>
      <w:rFonts w:eastAsia="宋体"/>
      <w:sz w:val="24"/>
    </w:rPr>
  </w:style>
  <w:style w:type="paragraph" w:styleId="20">
    <w:name w:val="toc 2"/>
    <w:basedOn w:val="a"/>
    <w:next w:val="a"/>
    <w:autoRedefine/>
    <w:uiPriority w:val="39"/>
    <w:unhideWhenUsed/>
    <w:rsid w:val="009B0BFC"/>
    <w:pPr>
      <w:tabs>
        <w:tab w:val="left" w:pos="880"/>
        <w:tab w:val="right" w:leader="dot" w:pos="9356"/>
      </w:tabs>
      <w:topLinePunct/>
      <w:autoSpaceDE/>
      <w:autoSpaceDN/>
      <w:adjustRightInd/>
      <w:ind w:leftChars="200" w:left="400"/>
      <w:jc w:val="both"/>
    </w:pPr>
    <w:rPr>
      <w:rFonts w:eastAsia="宋体"/>
      <w:sz w:val="24"/>
    </w:rPr>
  </w:style>
  <w:style w:type="paragraph" w:styleId="aa">
    <w:name w:val="Revision"/>
    <w:hidden/>
    <w:uiPriority w:val="99"/>
    <w:semiHidden/>
    <w:rsid w:val="00133006"/>
    <w:rPr>
      <w:rFonts w:ascii="Times New Roman" w:hAnsi="Times New Roman" w:cs="Times New Roman"/>
      <w:kern w:val="0"/>
      <w:sz w:val="20"/>
      <w:szCs w:val="20"/>
    </w:rPr>
  </w:style>
  <w:style w:type="paragraph" w:customStyle="1" w:styleId="11">
    <w:name w:val="样式1"/>
    <w:basedOn w:val="1"/>
    <w:qFormat/>
    <w:rsid w:val="006F2907"/>
  </w:style>
  <w:style w:type="paragraph" w:customStyle="1" w:styleId="21">
    <w:name w:val="样式2"/>
    <w:basedOn w:val="11"/>
    <w:qFormat/>
    <w:rsid w:val="006F2907"/>
  </w:style>
  <w:style w:type="paragraph" w:styleId="ab">
    <w:name w:val="footnote text"/>
    <w:basedOn w:val="a"/>
    <w:link w:val="Char2"/>
    <w:uiPriority w:val="99"/>
    <w:semiHidden/>
    <w:unhideWhenUsed/>
    <w:rsid w:val="00714671"/>
    <w:pPr>
      <w:snapToGrid w:val="0"/>
    </w:pPr>
    <w:rPr>
      <w:sz w:val="18"/>
      <w:szCs w:val="18"/>
    </w:rPr>
  </w:style>
  <w:style w:type="character" w:customStyle="1" w:styleId="Char2">
    <w:name w:val="脚注文本 Char"/>
    <w:basedOn w:val="a0"/>
    <w:link w:val="ab"/>
    <w:uiPriority w:val="99"/>
    <w:semiHidden/>
    <w:rsid w:val="00714671"/>
    <w:rPr>
      <w:rFonts w:ascii="Times New Roman" w:hAnsi="Times New Roman" w:cs="Times New Roman"/>
      <w:kern w:val="0"/>
      <w:sz w:val="18"/>
      <w:szCs w:val="18"/>
    </w:rPr>
  </w:style>
  <w:style w:type="character" w:styleId="ac">
    <w:name w:val="footnote reference"/>
    <w:basedOn w:val="a0"/>
    <w:uiPriority w:val="99"/>
    <w:semiHidden/>
    <w:unhideWhenUsed/>
    <w:rsid w:val="00714671"/>
    <w:rPr>
      <w:vertAlign w:val="superscript"/>
    </w:rPr>
  </w:style>
  <w:style w:type="character" w:styleId="ad">
    <w:name w:val="annotation reference"/>
    <w:basedOn w:val="a0"/>
    <w:uiPriority w:val="99"/>
    <w:semiHidden/>
    <w:unhideWhenUsed/>
    <w:rsid w:val="009D3620"/>
    <w:rPr>
      <w:sz w:val="21"/>
      <w:szCs w:val="21"/>
    </w:rPr>
  </w:style>
  <w:style w:type="paragraph" w:styleId="ae">
    <w:name w:val="annotation text"/>
    <w:basedOn w:val="a"/>
    <w:link w:val="Char3"/>
    <w:uiPriority w:val="99"/>
    <w:semiHidden/>
    <w:unhideWhenUsed/>
    <w:rsid w:val="009D3620"/>
  </w:style>
  <w:style w:type="character" w:customStyle="1" w:styleId="Char3">
    <w:name w:val="批注文字 Char"/>
    <w:basedOn w:val="a0"/>
    <w:link w:val="ae"/>
    <w:uiPriority w:val="99"/>
    <w:semiHidden/>
    <w:rsid w:val="009D3620"/>
    <w:rPr>
      <w:rFonts w:ascii="Times New Roman" w:hAnsi="Times New Roman" w:cs="Times New Roman"/>
      <w:kern w:val="0"/>
      <w:sz w:val="20"/>
      <w:szCs w:val="20"/>
    </w:rPr>
  </w:style>
  <w:style w:type="paragraph" w:styleId="af">
    <w:name w:val="annotation subject"/>
    <w:basedOn w:val="ae"/>
    <w:next w:val="ae"/>
    <w:link w:val="Char4"/>
    <w:uiPriority w:val="99"/>
    <w:semiHidden/>
    <w:unhideWhenUsed/>
    <w:rsid w:val="009D3620"/>
    <w:rPr>
      <w:b/>
      <w:bCs/>
    </w:rPr>
  </w:style>
  <w:style w:type="character" w:customStyle="1" w:styleId="Char4">
    <w:name w:val="批注主题 Char"/>
    <w:basedOn w:val="Char3"/>
    <w:link w:val="af"/>
    <w:uiPriority w:val="99"/>
    <w:semiHidden/>
    <w:rsid w:val="009D3620"/>
    <w:rPr>
      <w:rFonts w:ascii="Times New Roman" w:hAnsi="Times New Roman" w:cs="Times New Roman"/>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907"/>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Char"/>
    <w:autoRedefine/>
    <w:uiPriority w:val="9"/>
    <w:qFormat/>
    <w:rsid w:val="006F2907"/>
    <w:pPr>
      <w:keepNext/>
      <w:numPr>
        <w:numId w:val="10"/>
      </w:numPr>
      <w:topLinePunct/>
      <w:autoSpaceDE/>
      <w:autoSpaceDN/>
      <w:snapToGrid w:val="0"/>
      <w:spacing w:beforeLines="50" w:before="120" w:afterLines="50" w:after="120"/>
      <w:jc w:val="both"/>
      <w:outlineLvl w:val="0"/>
    </w:pPr>
    <w:rPr>
      <w:rFonts w:eastAsia="宋体"/>
      <w:b/>
      <w:bCs/>
      <w:kern w:val="44"/>
      <w:sz w:val="32"/>
      <w:szCs w:val="32"/>
    </w:rPr>
  </w:style>
  <w:style w:type="paragraph" w:styleId="2">
    <w:name w:val="heading 2"/>
    <w:basedOn w:val="a"/>
    <w:next w:val="a"/>
    <w:link w:val="2Char"/>
    <w:autoRedefine/>
    <w:uiPriority w:val="9"/>
    <w:unhideWhenUsed/>
    <w:qFormat/>
    <w:rsid w:val="00E2165F"/>
    <w:pPr>
      <w:keepNext/>
      <w:topLinePunct/>
      <w:autoSpaceDE/>
      <w:autoSpaceDN/>
      <w:snapToGrid w:val="0"/>
      <w:spacing w:beforeLines="50" w:before="120" w:afterLines="50" w:after="120"/>
      <w:ind w:leftChars="355" w:left="1418" w:hangingChars="252" w:hanging="708"/>
      <w:jc w:val="both"/>
      <w:outlineLvl w:val="1"/>
    </w:pPr>
    <w:rPr>
      <w:rFonts w:eastAsia="宋体"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29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2910"/>
    <w:rPr>
      <w:rFonts w:ascii="Times New Roman" w:hAnsi="Times New Roman" w:cs="Times New Roman"/>
      <w:kern w:val="0"/>
      <w:sz w:val="18"/>
      <w:szCs w:val="18"/>
    </w:rPr>
  </w:style>
  <w:style w:type="paragraph" w:styleId="a4">
    <w:name w:val="footer"/>
    <w:basedOn w:val="a"/>
    <w:link w:val="Char0"/>
    <w:uiPriority w:val="99"/>
    <w:unhideWhenUsed/>
    <w:rsid w:val="00C62910"/>
    <w:pPr>
      <w:tabs>
        <w:tab w:val="center" w:pos="4153"/>
        <w:tab w:val="right" w:pos="8306"/>
      </w:tabs>
      <w:snapToGrid w:val="0"/>
    </w:pPr>
    <w:rPr>
      <w:sz w:val="18"/>
      <w:szCs w:val="18"/>
    </w:rPr>
  </w:style>
  <w:style w:type="character" w:customStyle="1" w:styleId="Char0">
    <w:name w:val="页脚 Char"/>
    <w:basedOn w:val="a0"/>
    <w:link w:val="a4"/>
    <w:uiPriority w:val="99"/>
    <w:rsid w:val="00C62910"/>
    <w:rPr>
      <w:rFonts w:ascii="Times New Roman" w:hAnsi="Times New Roman" w:cs="Times New Roman"/>
      <w:kern w:val="0"/>
      <w:sz w:val="18"/>
      <w:szCs w:val="18"/>
    </w:rPr>
  </w:style>
  <w:style w:type="table" w:styleId="a5">
    <w:name w:val="Table Grid"/>
    <w:basedOn w:val="a1"/>
    <w:uiPriority w:val="59"/>
    <w:rsid w:val="003E3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3E3472"/>
    <w:rPr>
      <w:color w:val="0000FF" w:themeColor="hyperlink"/>
      <w:u w:val="single"/>
    </w:rPr>
  </w:style>
  <w:style w:type="paragraph" w:styleId="a7">
    <w:name w:val="Balloon Text"/>
    <w:basedOn w:val="a"/>
    <w:link w:val="Char1"/>
    <w:uiPriority w:val="99"/>
    <w:semiHidden/>
    <w:unhideWhenUsed/>
    <w:rsid w:val="00057FAD"/>
    <w:rPr>
      <w:sz w:val="18"/>
      <w:szCs w:val="18"/>
    </w:rPr>
  </w:style>
  <w:style w:type="character" w:customStyle="1" w:styleId="Char1">
    <w:name w:val="批注框文本 Char"/>
    <w:basedOn w:val="a0"/>
    <w:link w:val="a7"/>
    <w:uiPriority w:val="99"/>
    <w:semiHidden/>
    <w:rsid w:val="00057FAD"/>
    <w:rPr>
      <w:rFonts w:ascii="Times New Roman" w:hAnsi="Times New Roman" w:cs="Times New Roman"/>
      <w:kern w:val="0"/>
      <w:sz w:val="18"/>
      <w:szCs w:val="18"/>
    </w:rPr>
  </w:style>
  <w:style w:type="paragraph" w:styleId="a8">
    <w:name w:val="List Paragraph"/>
    <w:basedOn w:val="a"/>
    <w:uiPriority w:val="34"/>
    <w:qFormat/>
    <w:rsid w:val="002E50E6"/>
    <w:pPr>
      <w:ind w:firstLineChars="200" w:firstLine="420"/>
    </w:pPr>
  </w:style>
  <w:style w:type="character" w:customStyle="1" w:styleId="1Char">
    <w:name w:val="标题 1 Char"/>
    <w:basedOn w:val="a0"/>
    <w:link w:val="1"/>
    <w:uiPriority w:val="9"/>
    <w:rsid w:val="006F2907"/>
    <w:rPr>
      <w:rFonts w:ascii="Times New Roman" w:eastAsia="宋体" w:hAnsi="Times New Roman" w:cs="Times New Roman"/>
      <w:b/>
      <w:bCs/>
      <w:kern w:val="44"/>
      <w:sz w:val="32"/>
      <w:szCs w:val="32"/>
    </w:rPr>
  </w:style>
  <w:style w:type="paragraph" w:styleId="a9">
    <w:name w:val="No Spacing"/>
    <w:uiPriority w:val="1"/>
    <w:qFormat/>
    <w:rsid w:val="00C17B3B"/>
    <w:pPr>
      <w:widowControl w:val="0"/>
      <w:autoSpaceDE w:val="0"/>
      <w:autoSpaceDN w:val="0"/>
      <w:adjustRightInd w:val="0"/>
    </w:pPr>
    <w:rPr>
      <w:rFonts w:ascii="Times New Roman" w:hAnsi="Times New Roman" w:cs="Times New Roman"/>
      <w:kern w:val="0"/>
      <w:sz w:val="20"/>
      <w:szCs w:val="20"/>
    </w:rPr>
  </w:style>
  <w:style w:type="character" w:customStyle="1" w:styleId="2Char">
    <w:name w:val="标题 2 Char"/>
    <w:basedOn w:val="a0"/>
    <w:link w:val="2"/>
    <w:uiPriority w:val="9"/>
    <w:rsid w:val="00E2165F"/>
    <w:rPr>
      <w:rFonts w:ascii="Times New Roman" w:eastAsia="宋体" w:hAnsi="Times New Roman" w:cstheme="majorBidi"/>
      <w:b/>
      <w:bCs/>
      <w:kern w:val="0"/>
      <w:sz w:val="28"/>
      <w:szCs w:val="28"/>
    </w:rPr>
  </w:style>
  <w:style w:type="paragraph" w:styleId="10">
    <w:name w:val="toc 1"/>
    <w:basedOn w:val="a"/>
    <w:next w:val="a"/>
    <w:autoRedefine/>
    <w:uiPriority w:val="39"/>
    <w:unhideWhenUsed/>
    <w:rsid w:val="009B0BFC"/>
    <w:pPr>
      <w:tabs>
        <w:tab w:val="right" w:leader="dot" w:pos="9356"/>
      </w:tabs>
      <w:topLinePunct/>
      <w:autoSpaceDE/>
      <w:autoSpaceDN/>
      <w:ind w:left="480" w:hangingChars="200" w:hanging="480"/>
      <w:jc w:val="both"/>
    </w:pPr>
    <w:rPr>
      <w:rFonts w:eastAsia="宋体"/>
      <w:sz w:val="24"/>
    </w:rPr>
  </w:style>
  <w:style w:type="paragraph" w:styleId="20">
    <w:name w:val="toc 2"/>
    <w:basedOn w:val="a"/>
    <w:next w:val="a"/>
    <w:autoRedefine/>
    <w:uiPriority w:val="39"/>
    <w:unhideWhenUsed/>
    <w:rsid w:val="009B0BFC"/>
    <w:pPr>
      <w:tabs>
        <w:tab w:val="left" w:pos="880"/>
        <w:tab w:val="right" w:leader="dot" w:pos="9356"/>
      </w:tabs>
      <w:topLinePunct/>
      <w:autoSpaceDE/>
      <w:autoSpaceDN/>
      <w:adjustRightInd/>
      <w:ind w:leftChars="200" w:left="400"/>
      <w:jc w:val="both"/>
    </w:pPr>
    <w:rPr>
      <w:rFonts w:eastAsia="宋体"/>
      <w:sz w:val="24"/>
    </w:rPr>
  </w:style>
  <w:style w:type="paragraph" w:styleId="aa">
    <w:name w:val="Revision"/>
    <w:hidden/>
    <w:uiPriority w:val="99"/>
    <w:semiHidden/>
    <w:rsid w:val="00133006"/>
    <w:rPr>
      <w:rFonts w:ascii="Times New Roman" w:hAnsi="Times New Roman" w:cs="Times New Roman"/>
      <w:kern w:val="0"/>
      <w:sz w:val="20"/>
      <w:szCs w:val="20"/>
    </w:rPr>
  </w:style>
  <w:style w:type="paragraph" w:customStyle="1" w:styleId="11">
    <w:name w:val="样式1"/>
    <w:basedOn w:val="1"/>
    <w:qFormat/>
    <w:rsid w:val="006F2907"/>
  </w:style>
  <w:style w:type="paragraph" w:customStyle="1" w:styleId="21">
    <w:name w:val="样式2"/>
    <w:basedOn w:val="11"/>
    <w:qFormat/>
    <w:rsid w:val="006F2907"/>
  </w:style>
  <w:style w:type="paragraph" w:styleId="ab">
    <w:name w:val="footnote text"/>
    <w:basedOn w:val="a"/>
    <w:link w:val="Char2"/>
    <w:uiPriority w:val="99"/>
    <w:semiHidden/>
    <w:unhideWhenUsed/>
    <w:rsid w:val="00714671"/>
    <w:pPr>
      <w:snapToGrid w:val="0"/>
    </w:pPr>
    <w:rPr>
      <w:sz w:val="18"/>
      <w:szCs w:val="18"/>
    </w:rPr>
  </w:style>
  <w:style w:type="character" w:customStyle="1" w:styleId="Char2">
    <w:name w:val="脚注文本 Char"/>
    <w:basedOn w:val="a0"/>
    <w:link w:val="ab"/>
    <w:uiPriority w:val="99"/>
    <w:semiHidden/>
    <w:rsid w:val="00714671"/>
    <w:rPr>
      <w:rFonts w:ascii="Times New Roman" w:hAnsi="Times New Roman" w:cs="Times New Roman"/>
      <w:kern w:val="0"/>
      <w:sz w:val="18"/>
      <w:szCs w:val="18"/>
    </w:rPr>
  </w:style>
  <w:style w:type="character" w:styleId="ac">
    <w:name w:val="footnote reference"/>
    <w:basedOn w:val="a0"/>
    <w:uiPriority w:val="99"/>
    <w:semiHidden/>
    <w:unhideWhenUsed/>
    <w:rsid w:val="00714671"/>
    <w:rPr>
      <w:vertAlign w:val="superscript"/>
    </w:rPr>
  </w:style>
  <w:style w:type="character" w:styleId="ad">
    <w:name w:val="annotation reference"/>
    <w:basedOn w:val="a0"/>
    <w:uiPriority w:val="99"/>
    <w:semiHidden/>
    <w:unhideWhenUsed/>
    <w:rsid w:val="009D3620"/>
    <w:rPr>
      <w:sz w:val="21"/>
      <w:szCs w:val="21"/>
    </w:rPr>
  </w:style>
  <w:style w:type="paragraph" w:styleId="ae">
    <w:name w:val="annotation text"/>
    <w:basedOn w:val="a"/>
    <w:link w:val="Char3"/>
    <w:uiPriority w:val="99"/>
    <w:semiHidden/>
    <w:unhideWhenUsed/>
    <w:rsid w:val="009D3620"/>
  </w:style>
  <w:style w:type="character" w:customStyle="1" w:styleId="Char3">
    <w:name w:val="批注文字 Char"/>
    <w:basedOn w:val="a0"/>
    <w:link w:val="ae"/>
    <w:uiPriority w:val="99"/>
    <w:semiHidden/>
    <w:rsid w:val="009D3620"/>
    <w:rPr>
      <w:rFonts w:ascii="Times New Roman" w:hAnsi="Times New Roman" w:cs="Times New Roman"/>
      <w:kern w:val="0"/>
      <w:sz w:val="20"/>
      <w:szCs w:val="20"/>
    </w:rPr>
  </w:style>
  <w:style w:type="paragraph" w:styleId="af">
    <w:name w:val="annotation subject"/>
    <w:basedOn w:val="ae"/>
    <w:next w:val="ae"/>
    <w:link w:val="Char4"/>
    <w:uiPriority w:val="99"/>
    <w:semiHidden/>
    <w:unhideWhenUsed/>
    <w:rsid w:val="009D3620"/>
    <w:rPr>
      <w:b/>
      <w:bCs/>
    </w:rPr>
  </w:style>
  <w:style w:type="character" w:customStyle="1" w:styleId="Char4">
    <w:name w:val="批注主题 Char"/>
    <w:basedOn w:val="Char3"/>
    <w:link w:val="af"/>
    <w:uiPriority w:val="99"/>
    <w:semiHidden/>
    <w:rsid w:val="009D3620"/>
    <w:rPr>
      <w:rFonts w:ascii="Times New Roman"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ulation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ocod@fda.hhs.gov"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EAF31-ABC6-41D2-8184-CC8B6E788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1774</Words>
  <Characters>10115</Characters>
  <Application>Microsoft Office Word</Application>
  <DocSecurity>0</DocSecurity>
  <Lines>84</Lines>
  <Paragraphs>23</Paragraphs>
  <ScaleCrop>false</ScaleCrop>
  <Company>Microsoft</Company>
  <LinksUpToDate>false</LinksUpToDate>
  <CharactersWithSpaces>11866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Device Accessories - Describing Acessories and Classification Pathways - Guidance for Industry and FDA Staff</dc:title>
  <dc:creator>Administrator</dc:creator>
  <cp:lastModifiedBy>EDZ</cp:lastModifiedBy>
  <cp:revision>17</cp:revision>
  <dcterms:created xsi:type="dcterms:W3CDTF">2022-03-11T06:01:00Z</dcterms:created>
  <dcterms:modified xsi:type="dcterms:W3CDTF">2022-06-02T11:36:00Z</dcterms:modified>
</cp:coreProperties>
</file>