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DF8A" w14:textId="77777777" w:rsidR="00F46EBB" w:rsidRPr="00F025E7" w:rsidRDefault="00F46EBB" w:rsidP="00F46EBB">
      <w:pPr>
        <w:pStyle w:val="CM47"/>
        <w:pBdr>
          <w:bottom w:val="single" w:sz="4" w:space="1" w:color="auto"/>
        </w:pBdr>
        <w:spacing w:after="90" w:line="643" w:lineRule="atLeast"/>
        <w:jc w:val="center"/>
        <w:rPr>
          <w:rFonts w:eastAsia="宋体"/>
          <w:color w:val="000000"/>
          <w:sz w:val="56"/>
          <w:szCs w:val="56"/>
        </w:rPr>
      </w:pPr>
      <w:r w:rsidRPr="00F025E7">
        <w:rPr>
          <w:rFonts w:eastAsia="宋体"/>
          <w:b/>
          <w:bCs/>
          <w:color w:val="000000"/>
          <w:sz w:val="56"/>
          <w:szCs w:val="56"/>
        </w:rPr>
        <w:t>人道主义器械豁免（</w:t>
      </w:r>
      <w:r w:rsidRPr="00F025E7">
        <w:rPr>
          <w:rFonts w:eastAsia="宋体"/>
          <w:b/>
          <w:bCs/>
          <w:color w:val="000000"/>
          <w:sz w:val="56"/>
          <w:szCs w:val="56"/>
        </w:rPr>
        <w:t>HDE</w:t>
      </w:r>
      <w:r w:rsidRPr="00F025E7">
        <w:rPr>
          <w:rFonts w:eastAsia="宋体"/>
          <w:b/>
          <w:bCs/>
          <w:color w:val="000000"/>
          <w:sz w:val="56"/>
          <w:szCs w:val="56"/>
        </w:rPr>
        <w:t>）计划</w:t>
      </w:r>
    </w:p>
    <w:p w14:paraId="0A64AB0B" w14:textId="77777777" w:rsidR="00F46EBB" w:rsidRPr="00F025E7" w:rsidRDefault="00F46EBB" w:rsidP="00F46EBB">
      <w:pPr>
        <w:pStyle w:val="CM48"/>
        <w:spacing w:after="143" w:line="643" w:lineRule="atLeast"/>
        <w:ind w:left="307"/>
        <w:jc w:val="center"/>
        <w:rPr>
          <w:rFonts w:eastAsia="宋体"/>
          <w:color w:val="000000"/>
          <w:sz w:val="56"/>
          <w:szCs w:val="56"/>
        </w:rPr>
      </w:pPr>
      <w:r w:rsidRPr="00F025E7">
        <w:rPr>
          <w:rFonts w:eastAsia="宋体"/>
          <w:b/>
          <w:bCs/>
          <w:color w:val="000000"/>
          <w:sz w:val="56"/>
          <w:szCs w:val="56"/>
        </w:rPr>
        <w:t>行业和美国食品药品监督管理局工作人员指南</w:t>
      </w:r>
    </w:p>
    <w:p w14:paraId="53028CDA" w14:textId="77777777" w:rsidR="00F46EBB" w:rsidRPr="00F025E7" w:rsidRDefault="00F46EBB" w:rsidP="00F46EBB">
      <w:pPr>
        <w:snapToGrid w:val="0"/>
        <w:jc w:val="center"/>
        <w:rPr>
          <w:rFonts w:eastAsia="宋体"/>
          <w:b/>
          <w:bCs/>
          <w:color w:val="000000"/>
          <w:sz w:val="28"/>
          <w:szCs w:val="28"/>
        </w:rPr>
      </w:pPr>
    </w:p>
    <w:p w14:paraId="23E26874" w14:textId="77777777" w:rsidR="00F46EBB" w:rsidRPr="00F025E7" w:rsidRDefault="00F46EBB" w:rsidP="00F46EBB">
      <w:pPr>
        <w:snapToGrid w:val="0"/>
        <w:jc w:val="center"/>
        <w:rPr>
          <w:rFonts w:eastAsia="宋体"/>
          <w:b/>
          <w:bCs/>
          <w:color w:val="000000"/>
          <w:sz w:val="28"/>
          <w:szCs w:val="28"/>
        </w:rPr>
      </w:pPr>
      <w:r w:rsidRPr="00F025E7">
        <w:rPr>
          <w:rFonts w:eastAsia="宋体"/>
          <w:b/>
          <w:bCs/>
          <w:color w:val="000000"/>
          <w:sz w:val="28"/>
          <w:szCs w:val="28"/>
        </w:rPr>
        <w:t>文件发布日期：</w:t>
      </w:r>
      <w:r w:rsidRPr="00F025E7">
        <w:rPr>
          <w:rFonts w:eastAsia="宋体"/>
          <w:b/>
          <w:bCs/>
          <w:color w:val="000000"/>
          <w:sz w:val="28"/>
          <w:szCs w:val="28"/>
        </w:rPr>
        <w:t>2019</w:t>
      </w:r>
      <w:r w:rsidRPr="00F025E7">
        <w:rPr>
          <w:rFonts w:eastAsia="宋体"/>
          <w:b/>
          <w:bCs/>
          <w:color w:val="000000"/>
          <w:sz w:val="28"/>
          <w:szCs w:val="28"/>
        </w:rPr>
        <w:t>年</w:t>
      </w:r>
      <w:r w:rsidRPr="00F025E7">
        <w:rPr>
          <w:rFonts w:eastAsia="宋体"/>
          <w:b/>
          <w:bCs/>
          <w:color w:val="000000"/>
          <w:sz w:val="28"/>
          <w:szCs w:val="28"/>
        </w:rPr>
        <w:t>9</w:t>
      </w:r>
      <w:r w:rsidRPr="00F025E7">
        <w:rPr>
          <w:rFonts w:eastAsia="宋体"/>
          <w:b/>
          <w:bCs/>
          <w:color w:val="000000"/>
          <w:sz w:val="28"/>
          <w:szCs w:val="28"/>
        </w:rPr>
        <w:t>月</w:t>
      </w:r>
      <w:r w:rsidRPr="00F025E7">
        <w:rPr>
          <w:rFonts w:eastAsia="宋体"/>
          <w:b/>
          <w:bCs/>
          <w:color w:val="000000"/>
          <w:sz w:val="28"/>
          <w:szCs w:val="28"/>
        </w:rPr>
        <w:t>6</w:t>
      </w:r>
      <w:r w:rsidRPr="00F025E7">
        <w:rPr>
          <w:rFonts w:eastAsia="宋体"/>
          <w:b/>
          <w:bCs/>
          <w:color w:val="000000"/>
          <w:sz w:val="28"/>
          <w:szCs w:val="28"/>
        </w:rPr>
        <w:t>日</w:t>
      </w:r>
      <w:r w:rsidRPr="00F025E7">
        <w:rPr>
          <w:rFonts w:eastAsia="宋体"/>
          <w:color w:val="000000"/>
          <w:sz w:val="28"/>
          <w:szCs w:val="28"/>
        </w:rPr>
        <w:t>。</w:t>
      </w:r>
    </w:p>
    <w:p w14:paraId="3FCDFB23" w14:textId="77777777" w:rsidR="00F46EBB" w:rsidRPr="00F025E7" w:rsidRDefault="00F46EBB" w:rsidP="00F46EBB">
      <w:pPr>
        <w:snapToGrid w:val="0"/>
        <w:jc w:val="center"/>
        <w:rPr>
          <w:rFonts w:eastAsia="宋体"/>
          <w:b/>
          <w:bCs/>
          <w:color w:val="000000"/>
          <w:sz w:val="28"/>
          <w:szCs w:val="28"/>
        </w:rPr>
      </w:pPr>
    </w:p>
    <w:p w14:paraId="5C28551D" w14:textId="77777777" w:rsidR="00F46EBB" w:rsidRPr="00F025E7" w:rsidRDefault="00F46EBB" w:rsidP="00F46EBB">
      <w:pPr>
        <w:snapToGrid w:val="0"/>
        <w:jc w:val="center"/>
        <w:rPr>
          <w:rFonts w:eastAsia="宋体"/>
          <w:b/>
          <w:bCs/>
          <w:color w:val="000000"/>
          <w:sz w:val="28"/>
          <w:szCs w:val="28"/>
        </w:rPr>
      </w:pPr>
      <w:r w:rsidRPr="00F025E7">
        <w:rPr>
          <w:rFonts w:eastAsia="宋体"/>
          <w:b/>
          <w:bCs/>
          <w:color w:val="000000"/>
          <w:sz w:val="28"/>
          <w:szCs w:val="28"/>
        </w:rPr>
        <w:t>2018</w:t>
      </w:r>
      <w:r w:rsidRPr="00F025E7">
        <w:rPr>
          <w:rFonts w:eastAsia="宋体"/>
          <w:b/>
          <w:bCs/>
          <w:color w:val="000000"/>
          <w:sz w:val="28"/>
          <w:szCs w:val="28"/>
        </w:rPr>
        <w:t>年</w:t>
      </w:r>
      <w:r w:rsidRPr="00F025E7">
        <w:rPr>
          <w:rFonts w:eastAsia="宋体"/>
          <w:b/>
          <w:bCs/>
          <w:color w:val="000000"/>
          <w:sz w:val="28"/>
          <w:szCs w:val="28"/>
        </w:rPr>
        <w:t>6</w:t>
      </w:r>
      <w:r w:rsidRPr="00F025E7">
        <w:rPr>
          <w:rFonts w:eastAsia="宋体"/>
          <w:b/>
          <w:bCs/>
          <w:color w:val="000000"/>
          <w:sz w:val="28"/>
          <w:szCs w:val="28"/>
        </w:rPr>
        <w:t>月</w:t>
      </w:r>
      <w:r w:rsidRPr="00F025E7">
        <w:rPr>
          <w:rFonts w:eastAsia="宋体"/>
          <w:b/>
          <w:bCs/>
          <w:color w:val="000000"/>
          <w:sz w:val="28"/>
          <w:szCs w:val="28"/>
        </w:rPr>
        <w:t>13</w:t>
      </w:r>
      <w:r w:rsidRPr="00F025E7">
        <w:rPr>
          <w:rFonts w:eastAsia="宋体"/>
          <w:b/>
          <w:bCs/>
          <w:color w:val="000000"/>
          <w:sz w:val="28"/>
          <w:szCs w:val="28"/>
        </w:rPr>
        <w:t>日发布本文件草案。</w:t>
      </w:r>
    </w:p>
    <w:p w14:paraId="12562CDA" w14:textId="77777777" w:rsidR="00F46EBB" w:rsidRPr="00F025E7" w:rsidRDefault="00F46EBB" w:rsidP="00F46EBB">
      <w:pPr>
        <w:snapToGrid w:val="0"/>
        <w:jc w:val="center"/>
        <w:rPr>
          <w:rFonts w:eastAsia="宋体"/>
          <w:b/>
          <w:bCs/>
          <w:color w:val="000000"/>
          <w:sz w:val="28"/>
          <w:szCs w:val="28"/>
        </w:rPr>
      </w:pPr>
    </w:p>
    <w:p w14:paraId="0F036F94" w14:textId="694D3EB2" w:rsidR="0004449E" w:rsidRPr="00F025E7" w:rsidRDefault="0004449E" w:rsidP="00F46EBB">
      <w:pPr>
        <w:snapToGrid w:val="0"/>
        <w:jc w:val="both"/>
        <w:rPr>
          <w:rFonts w:eastAsia="宋体"/>
          <w:color w:val="000000"/>
          <w:sz w:val="24"/>
          <w:szCs w:val="24"/>
        </w:rPr>
      </w:pPr>
      <w:r w:rsidRPr="00F025E7">
        <w:rPr>
          <w:rFonts w:eastAsia="宋体"/>
          <w:color w:val="000000"/>
          <w:sz w:val="24"/>
          <w:szCs w:val="24"/>
        </w:rPr>
        <w:t>有关</w:t>
      </w:r>
      <w:r w:rsidR="00925CF6">
        <w:rPr>
          <w:rFonts w:eastAsia="宋体" w:hint="eastAsia"/>
          <w:color w:val="000000"/>
          <w:sz w:val="24"/>
          <w:szCs w:val="24"/>
        </w:rPr>
        <w:t>本文件</w:t>
      </w:r>
      <w:r w:rsidRPr="00F025E7">
        <w:rPr>
          <w:rFonts w:eastAsia="宋体"/>
          <w:color w:val="000000"/>
          <w:sz w:val="24"/>
          <w:szCs w:val="24"/>
        </w:rPr>
        <w:t>CDRH</w:t>
      </w:r>
      <w:r w:rsidRPr="00F025E7">
        <w:rPr>
          <w:rFonts w:eastAsia="宋体"/>
          <w:color w:val="000000"/>
          <w:sz w:val="24"/>
          <w:szCs w:val="24"/>
        </w:rPr>
        <w:t>监管器械</w:t>
      </w:r>
      <w:r w:rsidR="00925CF6">
        <w:rPr>
          <w:rFonts w:eastAsia="宋体" w:hint="eastAsia"/>
          <w:color w:val="000000"/>
          <w:sz w:val="24"/>
          <w:szCs w:val="24"/>
        </w:rPr>
        <w:t>的</w:t>
      </w:r>
      <w:r w:rsidRPr="00F025E7">
        <w:rPr>
          <w:rFonts w:eastAsia="宋体"/>
          <w:color w:val="000000"/>
          <w:sz w:val="24"/>
          <w:szCs w:val="24"/>
        </w:rPr>
        <w:t>问题，请联系</w:t>
      </w:r>
      <w:r w:rsidRPr="00F025E7">
        <w:rPr>
          <w:rFonts w:eastAsia="宋体"/>
          <w:color w:val="000000"/>
          <w:sz w:val="24"/>
          <w:szCs w:val="24"/>
        </w:rPr>
        <w:t>ORP</w:t>
      </w:r>
      <w:r w:rsidRPr="00F025E7">
        <w:rPr>
          <w:rFonts w:eastAsia="宋体"/>
          <w:color w:val="000000"/>
          <w:sz w:val="24"/>
          <w:szCs w:val="24"/>
        </w:rPr>
        <w:t>：监管计划办公室</w:t>
      </w:r>
      <w:r w:rsidRPr="00F025E7">
        <w:rPr>
          <w:rFonts w:eastAsia="宋体"/>
          <w:color w:val="000000"/>
          <w:sz w:val="24"/>
          <w:szCs w:val="24"/>
        </w:rPr>
        <w:t>/DRP1</w:t>
      </w:r>
      <w:r w:rsidRPr="00F025E7">
        <w:rPr>
          <w:rFonts w:eastAsia="宋体"/>
          <w:color w:val="000000"/>
          <w:sz w:val="24"/>
          <w:szCs w:val="24"/>
        </w:rPr>
        <w:t>：器械和放射健康中心申请支持部，电话：</w:t>
      </w:r>
      <w:r w:rsidRPr="00F025E7">
        <w:rPr>
          <w:rFonts w:eastAsia="宋体"/>
          <w:color w:val="000000"/>
          <w:sz w:val="24"/>
          <w:szCs w:val="24"/>
        </w:rPr>
        <w:t>301-796-5640</w:t>
      </w:r>
      <w:r w:rsidRPr="00F025E7">
        <w:rPr>
          <w:rFonts w:eastAsia="宋体"/>
          <w:color w:val="000000"/>
          <w:sz w:val="24"/>
          <w:szCs w:val="24"/>
        </w:rPr>
        <w:t>。</w:t>
      </w:r>
    </w:p>
    <w:p w14:paraId="11DC4614" w14:textId="77777777" w:rsidR="00F46EBB" w:rsidRPr="00F025E7" w:rsidRDefault="00F46EBB" w:rsidP="00F46EBB">
      <w:pPr>
        <w:snapToGrid w:val="0"/>
        <w:jc w:val="both"/>
        <w:rPr>
          <w:rFonts w:eastAsia="宋体"/>
          <w:sz w:val="24"/>
          <w:szCs w:val="24"/>
        </w:rPr>
      </w:pPr>
    </w:p>
    <w:p w14:paraId="4A79216A"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有关本文件中</w:t>
      </w:r>
      <w:r w:rsidRPr="00F025E7">
        <w:rPr>
          <w:rFonts w:eastAsia="宋体"/>
          <w:color w:val="000000"/>
          <w:sz w:val="24"/>
          <w:szCs w:val="24"/>
        </w:rPr>
        <w:t>CBER</w:t>
      </w:r>
      <w:r w:rsidRPr="00F025E7">
        <w:rPr>
          <w:rFonts w:eastAsia="宋体"/>
          <w:color w:val="000000"/>
          <w:sz w:val="24"/>
          <w:szCs w:val="24"/>
        </w:rPr>
        <w:t>监管器械的问题，请致电</w:t>
      </w:r>
      <w:r w:rsidRPr="00F025E7">
        <w:rPr>
          <w:rFonts w:eastAsia="宋体"/>
          <w:color w:val="000000"/>
          <w:sz w:val="24"/>
          <w:szCs w:val="24"/>
        </w:rPr>
        <w:t>1-800-835-4709</w:t>
      </w:r>
      <w:r w:rsidRPr="00F025E7">
        <w:rPr>
          <w:rFonts w:eastAsia="宋体"/>
          <w:color w:val="000000"/>
          <w:sz w:val="24"/>
          <w:szCs w:val="24"/>
        </w:rPr>
        <w:t>或</w:t>
      </w:r>
      <w:r w:rsidRPr="00F025E7">
        <w:rPr>
          <w:rFonts w:eastAsia="宋体"/>
          <w:color w:val="000000"/>
          <w:sz w:val="24"/>
          <w:szCs w:val="24"/>
        </w:rPr>
        <w:t>240-402-8010</w:t>
      </w:r>
      <w:r w:rsidRPr="00F025E7">
        <w:rPr>
          <w:rFonts w:eastAsia="宋体"/>
          <w:color w:val="000000"/>
          <w:sz w:val="24"/>
          <w:szCs w:val="24"/>
        </w:rPr>
        <w:t>联系对外信息、外联与发展办公室（</w:t>
      </w:r>
      <w:r w:rsidRPr="00F025E7">
        <w:rPr>
          <w:rFonts w:eastAsia="宋体"/>
          <w:color w:val="000000"/>
          <w:sz w:val="24"/>
          <w:szCs w:val="24"/>
        </w:rPr>
        <w:t>OCOD</w:t>
      </w:r>
      <w:r w:rsidRPr="00F025E7">
        <w:rPr>
          <w:rFonts w:eastAsia="宋体"/>
          <w:color w:val="000000"/>
          <w:sz w:val="24"/>
          <w:szCs w:val="24"/>
        </w:rPr>
        <w:t>）。</w:t>
      </w:r>
    </w:p>
    <w:p w14:paraId="2403C989" w14:textId="77777777" w:rsidR="00F46EBB" w:rsidRPr="00F025E7" w:rsidRDefault="00F46EBB" w:rsidP="00931398">
      <w:pPr>
        <w:snapToGrid w:val="0"/>
        <w:jc w:val="both"/>
        <w:rPr>
          <w:rFonts w:eastAsia="宋体"/>
          <w:sz w:val="24"/>
          <w:szCs w:val="24"/>
        </w:rPr>
      </w:pPr>
    </w:p>
    <w:p w14:paraId="40574112" w14:textId="789A5FB8" w:rsidR="0004449E" w:rsidRPr="00F025E7" w:rsidRDefault="0004449E" w:rsidP="00F46EBB">
      <w:pPr>
        <w:snapToGrid w:val="0"/>
        <w:jc w:val="center"/>
        <w:rPr>
          <w:rFonts w:eastAsia="宋体"/>
          <w:sz w:val="28"/>
          <w:szCs w:val="28"/>
        </w:rPr>
      </w:pPr>
      <w:r w:rsidRPr="00F025E7">
        <w:rPr>
          <w:rFonts w:eastAsia="宋体"/>
          <w:b/>
          <w:bCs/>
          <w:color w:val="000000"/>
          <w:sz w:val="28"/>
          <w:szCs w:val="28"/>
        </w:rPr>
        <w:t>本指南取代</w:t>
      </w:r>
      <w:r w:rsidRPr="00F025E7">
        <w:rPr>
          <w:rFonts w:eastAsia="宋体"/>
          <w:b/>
          <w:bCs/>
          <w:color w:val="000000"/>
          <w:sz w:val="28"/>
          <w:szCs w:val="28"/>
        </w:rPr>
        <w:t>2010</w:t>
      </w:r>
      <w:r w:rsidRPr="00F025E7">
        <w:rPr>
          <w:rFonts w:eastAsia="宋体"/>
          <w:b/>
          <w:bCs/>
          <w:color w:val="000000"/>
          <w:sz w:val="28"/>
          <w:szCs w:val="28"/>
        </w:rPr>
        <w:t>年</w:t>
      </w:r>
      <w:r w:rsidRPr="00F025E7">
        <w:rPr>
          <w:rFonts w:eastAsia="宋体"/>
          <w:b/>
          <w:bCs/>
          <w:color w:val="000000"/>
          <w:sz w:val="28"/>
          <w:szCs w:val="28"/>
        </w:rPr>
        <w:t>7</w:t>
      </w:r>
      <w:r w:rsidRPr="00F025E7">
        <w:rPr>
          <w:rFonts w:eastAsia="宋体"/>
          <w:b/>
          <w:bCs/>
          <w:color w:val="000000"/>
          <w:sz w:val="28"/>
          <w:szCs w:val="28"/>
        </w:rPr>
        <w:t>月</w:t>
      </w:r>
      <w:r w:rsidRPr="00F025E7">
        <w:rPr>
          <w:rFonts w:eastAsia="宋体"/>
          <w:b/>
          <w:bCs/>
          <w:color w:val="000000"/>
          <w:sz w:val="28"/>
          <w:szCs w:val="28"/>
        </w:rPr>
        <w:t>8</w:t>
      </w:r>
      <w:r w:rsidRPr="00F025E7">
        <w:rPr>
          <w:rFonts w:eastAsia="宋体"/>
          <w:b/>
          <w:bCs/>
          <w:color w:val="000000"/>
          <w:sz w:val="28"/>
          <w:szCs w:val="28"/>
        </w:rPr>
        <w:t>日发布的</w:t>
      </w:r>
      <w:r w:rsidRPr="00F025E7">
        <w:rPr>
          <w:rFonts w:ascii="宋体" w:eastAsia="宋体" w:hAnsi="宋体"/>
          <w:b/>
          <w:bCs/>
          <w:color w:val="000000"/>
          <w:sz w:val="28"/>
          <w:szCs w:val="28"/>
        </w:rPr>
        <w:t>“</w:t>
      </w:r>
      <w:r w:rsidRPr="00F025E7">
        <w:rPr>
          <w:rFonts w:eastAsia="宋体"/>
          <w:b/>
          <w:bCs/>
          <w:color w:val="000000"/>
          <w:sz w:val="28"/>
          <w:szCs w:val="28"/>
        </w:rPr>
        <w:t>HDE</w:t>
      </w:r>
      <w:r w:rsidRPr="00F025E7">
        <w:rPr>
          <w:rFonts w:eastAsia="宋体"/>
          <w:b/>
          <w:bCs/>
          <w:color w:val="000000"/>
          <w:sz w:val="28"/>
          <w:szCs w:val="28"/>
        </w:rPr>
        <w:t>持有人、</w:t>
      </w:r>
      <w:r w:rsidR="00925CF6">
        <w:rPr>
          <w:rFonts w:eastAsia="宋体" w:hint="eastAsia"/>
          <w:b/>
          <w:bCs/>
          <w:color w:val="000000"/>
          <w:sz w:val="28"/>
          <w:szCs w:val="28"/>
        </w:rPr>
        <w:t>伦理</w:t>
      </w:r>
      <w:r w:rsidRPr="00F025E7">
        <w:rPr>
          <w:rFonts w:eastAsia="宋体"/>
          <w:b/>
          <w:bCs/>
          <w:color w:val="000000"/>
          <w:sz w:val="28"/>
          <w:szCs w:val="28"/>
        </w:rPr>
        <w:t>审查委员会（</w:t>
      </w:r>
      <w:r w:rsidRPr="00F025E7">
        <w:rPr>
          <w:rFonts w:eastAsia="宋体"/>
          <w:b/>
          <w:bCs/>
          <w:color w:val="000000"/>
          <w:sz w:val="28"/>
          <w:szCs w:val="28"/>
        </w:rPr>
        <w:t>IRB</w:t>
      </w:r>
      <w:r w:rsidRPr="00F025E7">
        <w:rPr>
          <w:rFonts w:eastAsia="宋体"/>
          <w:b/>
          <w:bCs/>
          <w:color w:val="000000"/>
          <w:sz w:val="28"/>
          <w:szCs w:val="28"/>
        </w:rPr>
        <w:t>）、临床研究者和美国食品药品监督管理局工作人员适用指南，人道主义器械豁免（</w:t>
      </w:r>
      <w:r w:rsidRPr="00F025E7">
        <w:rPr>
          <w:rFonts w:eastAsia="宋体"/>
          <w:b/>
          <w:bCs/>
          <w:color w:val="000000"/>
          <w:sz w:val="28"/>
          <w:szCs w:val="28"/>
        </w:rPr>
        <w:t>HDE</w:t>
      </w:r>
      <w:r w:rsidRPr="00F025E7">
        <w:rPr>
          <w:rFonts w:eastAsia="宋体"/>
          <w:b/>
          <w:bCs/>
          <w:color w:val="000000"/>
          <w:sz w:val="28"/>
          <w:szCs w:val="28"/>
        </w:rPr>
        <w:t>）</w:t>
      </w:r>
      <w:r w:rsidR="00925CF6">
        <w:rPr>
          <w:rFonts w:eastAsia="宋体" w:hint="eastAsia"/>
          <w:b/>
          <w:bCs/>
          <w:color w:val="000000"/>
          <w:sz w:val="28"/>
          <w:szCs w:val="28"/>
        </w:rPr>
        <w:t>法规</w:t>
      </w:r>
      <w:r w:rsidRPr="00F025E7">
        <w:rPr>
          <w:rFonts w:eastAsia="宋体"/>
          <w:b/>
          <w:bCs/>
          <w:color w:val="000000"/>
          <w:sz w:val="28"/>
          <w:szCs w:val="28"/>
        </w:rPr>
        <w:t>：问题与</w:t>
      </w:r>
      <w:r w:rsidR="00925CF6">
        <w:rPr>
          <w:rFonts w:eastAsia="宋体" w:hint="eastAsia"/>
          <w:b/>
          <w:bCs/>
          <w:color w:val="000000"/>
          <w:sz w:val="28"/>
          <w:szCs w:val="28"/>
        </w:rPr>
        <w:t>解答</w:t>
      </w:r>
      <w:r w:rsidRPr="00F025E7">
        <w:rPr>
          <w:rFonts w:ascii="宋体" w:eastAsia="宋体" w:hAnsi="宋体"/>
          <w:b/>
          <w:bCs/>
          <w:color w:val="000000"/>
          <w:sz w:val="28"/>
          <w:szCs w:val="28"/>
        </w:rPr>
        <w:t>”</w:t>
      </w:r>
      <w:r w:rsidRPr="00F025E7">
        <w:rPr>
          <w:rFonts w:eastAsia="宋体"/>
          <w:b/>
          <w:bCs/>
          <w:color w:val="000000"/>
          <w:sz w:val="28"/>
          <w:szCs w:val="28"/>
        </w:rPr>
        <w:t>。</w:t>
      </w:r>
    </w:p>
    <w:p w14:paraId="6E682122" w14:textId="77777777" w:rsidR="00F46EBB" w:rsidRPr="00F025E7" w:rsidRDefault="00F46EBB" w:rsidP="00931398">
      <w:pPr>
        <w:snapToGrid w:val="0"/>
        <w:jc w:val="both"/>
        <w:rPr>
          <w:rFonts w:eastAsia="宋体"/>
          <w:color w:val="000000"/>
          <w:sz w:val="24"/>
          <w:szCs w:val="24"/>
        </w:rPr>
      </w:pPr>
    </w:p>
    <w:p w14:paraId="2BCC0E23" w14:textId="77777777" w:rsidR="00F46EBB" w:rsidRPr="00F025E7" w:rsidRDefault="00F46EBB" w:rsidP="00931398">
      <w:pPr>
        <w:snapToGrid w:val="0"/>
        <w:jc w:val="both"/>
        <w:rPr>
          <w:rFonts w:eastAsia="宋体"/>
          <w:color w:val="000000"/>
          <w:sz w:val="24"/>
          <w:szCs w:val="24"/>
        </w:rPr>
      </w:pPr>
    </w:p>
    <w:p w14:paraId="4E47270F" w14:textId="77777777" w:rsidR="0004449E" w:rsidRPr="00F025E7" w:rsidRDefault="0004449E" w:rsidP="00F46EBB">
      <w:pPr>
        <w:pBdr>
          <w:top w:val="single" w:sz="4" w:space="1" w:color="auto"/>
          <w:left w:val="single" w:sz="4" w:space="4" w:color="auto"/>
          <w:bottom w:val="single" w:sz="4" w:space="1" w:color="auto"/>
          <w:right w:val="single" w:sz="4" w:space="4" w:color="auto"/>
        </w:pBdr>
        <w:snapToGrid w:val="0"/>
        <w:jc w:val="both"/>
        <w:rPr>
          <w:rFonts w:eastAsia="宋体"/>
          <w:color w:val="000000"/>
          <w:sz w:val="24"/>
          <w:szCs w:val="24"/>
        </w:rPr>
      </w:pPr>
      <w:r w:rsidRPr="00F025E7">
        <w:rPr>
          <w:rFonts w:eastAsia="宋体"/>
          <w:color w:val="000000"/>
          <w:sz w:val="24"/>
          <w:szCs w:val="24"/>
        </w:rPr>
        <w:t>除非显示当前有效的</w:t>
      </w:r>
      <w:r w:rsidRPr="00F025E7">
        <w:rPr>
          <w:rFonts w:eastAsia="宋体"/>
          <w:color w:val="000000"/>
          <w:sz w:val="24"/>
          <w:szCs w:val="24"/>
        </w:rPr>
        <w:t>OMB</w:t>
      </w:r>
      <w:r w:rsidRPr="00F025E7">
        <w:rPr>
          <w:rFonts w:eastAsia="宋体"/>
          <w:color w:val="000000"/>
          <w:sz w:val="24"/>
          <w:szCs w:val="24"/>
        </w:rPr>
        <w:t>控制编号，否则监管机构不得进行或发起信息收集，并且个人无需回应。此信息收集的</w:t>
      </w:r>
      <w:r w:rsidRPr="00F025E7">
        <w:rPr>
          <w:rFonts w:eastAsia="宋体"/>
          <w:color w:val="000000"/>
          <w:sz w:val="24"/>
          <w:szCs w:val="24"/>
        </w:rPr>
        <w:t>OMB</w:t>
      </w:r>
      <w:r w:rsidRPr="00F025E7">
        <w:rPr>
          <w:rFonts w:eastAsia="宋体"/>
          <w:color w:val="000000"/>
          <w:sz w:val="24"/>
          <w:szCs w:val="24"/>
        </w:rPr>
        <w:t>控制编号为</w:t>
      </w:r>
      <w:r w:rsidRPr="00F025E7">
        <w:rPr>
          <w:rFonts w:eastAsia="宋体"/>
          <w:color w:val="000000"/>
          <w:sz w:val="24"/>
          <w:szCs w:val="24"/>
        </w:rPr>
        <w:t>0910-0661</w:t>
      </w:r>
      <w:r w:rsidRPr="00F025E7">
        <w:rPr>
          <w:rFonts w:eastAsia="宋体"/>
          <w:color w:val="000000"/>
          <w:sz w:val="24"/>
          <w:szCs w:val="24"/>
        </w:rPr>
        <w:t>（有效期至</w:t>
      </w:r>
      <w:r w:rsidRPr="00F025E7">
        <w:rPr>
          <w:rFonts w:eastAsia="宋体"/>
          <w:color w:val="000000"/>
          <w:sz w:val="24"/>
          <w:szCs w:val="24"/>
        </w:rPr>
        <w:t>2022</w:t>
      </w:r>
      <w:r w:rsidRPr="00F025E7">
        <w:rPr>
          <w:rFonts w:eastAsia="宋体"/>
          <w:color w:val="000000"/>
          <w:sz w:val="24"/>
          <w:szCs w:val="24"/>
        </w:rPr>
        <w:t>年</w:t>
      </w:r>
      <w:r w:rsidRPr="00F025E7">
        <w:rPr>
          <w:rFonts w:eastAsia="宋体"/>
          <w:color w:val="000000"/>
          <w:sz w:val="24"/>
          <w:szCs w:val="24"/>
        </w:rPr>
        <w:t>9</w:t>
      </w:r>
      <w:r w:rsidRPr="00F025E7">
        <w:rPr>
          <w:rFonts w:eastAsia="宋体"/>
          <w:color w:val="000000"/>
          <w:sz w:val="24"/>
          <w:szCs w:val="24"/>
        </w:rPr>
        <w:t>月</w:t>
      </w:r>
      <w:r w:rsidRPr="00F025E7">
        <w:rPr>
          <w:rFonts w:eastAsia="宋体"/>
          <w:color w:val="000000"/>
          <w:sz w:val="24"/>
          <w:szCs w:val="24"/>
        </w:rPr>
        <w:t>30</w:t>
      </w:r>
      <w:r w:rsidRPr="00F025E7">
        <w:rPr>
          <w:rFonts w:eastAsia="宋体"/>
          <w:color w:val="000000"/>
          <w:sz w:val="24"/>
          <w:szCs w:val="24"/>
        </w:rPr>
        <w:t>日）。</w:t>
      </w:r>
      <w:r w:rsidRPr="00F025E7">
        <w:rPr>
          <w:rFonts w:eastAsia="宋体"/>
          <w:color w:val="000000"/>
          <w:sz w:val="24"/>
          <w:szCs w:val="24"/>
        </w:rPr>
        <w:t xml:space="preserve"> </w:t>
      </w:r>
    </w:p>
    <w:p w14:paraId="1AB25C31" w14:textId="77777777" w:rsidR="00F46EBB" w:rsidRPr="00F025E7" w:rsidRDefault="00F46EBB" w:rsidP="00F46EBB">
      <w:pPr>
        <w:pBdr>
          <w:top w:val="single" w:sz="4" w:space="1" w:color="auto"/>
          <w:left w:val="single" w:sz="4" w:space="4" w:color="auto"/>
          <w:bottom w:val="single" w:sz="4" w:space="1" w:color="auto"/>
          <w:right w:val="single" w:sz="4" w:space="4" w:color="auto"/>
        </w:pBdr>
        <w:snapToGrid w:val="0"/>
        <w:jc w:val="both"/>
        <w:rPr>
          <w:rFonts w:eastAsia="宋体"/>
          <w:color w:val="000000"/>
          <w:sz w:val="24"/>
          <w:szCs w:val="24"/>
        </w:rPr>
      </w:pPr>
    </w:p>
    <w:p w14:paraId="4787934D" w14:textId="77777777" w:rsidR="00F46EBB" w:rsidRPr="00F025E7" w:rsidRDefault="00F46EBB" w:rsidP="00931398">
      <w:pPr>
        <w:snapToGrid w:val="0"/>
        <w:jc w:val="both"/>
        <w:rPr>
          <w:rFonts w:eastAsia="宋体"/>
          <w:sz w:val="24"/>
          <w:szCs w:val="24"/>
        </w:rPr>
      </w:pPr>
    </w:p>
    <w:p w14:paraId="372AC019" w14:textId="77777777" w:rsidR="0004449E" w:rsidRPr="00F025E7" w:rsidRDefault="0004449E" w:rsidP="00931398">
      <w:pPr>
        <w:snapToGrid w:val="0"/>
        <w:jc w:val="both"/>
        <w:rPr>
          <w:rFonts w:eastAsia="宋体"/>
          <w:sz w:val="24"/>
          <w:szCs w:val="24"/>
        </w:rPr>
      </w:pPr>
      <w:r w:rsidRPr="00F025E7">
        <w:rPr>
          <w:rFonts w:eastAsia="宋体"/>
          <w:b/>
          <w:bCs/>
          <w:color w:val="000000"/>
          <w:sz w:val="24"/>
          <w:szCs w:val="24"/>
        </w:rPr>
        <w:t>参见本指南第</w:t>
      </w:r>
      <w:r w:rsidRPr="00F025E7">
        <w:rPr>
          <w:rFonts w:eastAsia="宋体"/>
          <w:b/>
          <w:bCs/>
          <w:color w:val="000000"/>
          <w:sz w:val="24"/>
          <w:szCs w:val="24"/>
        </w:rPr>
        <w:t>IX</w:t>
      </w:r>
      <w:r w:rsidRPr="00F025E7">
        <w:rPr>
          <w:rFonts w:eastAsia="宋体"/>
          <w:b/>
          <w:bCs/>
          <w:color w:val="000000"/>
          <w:sz w:val="24"/>
          <w:szCs w:val="24"/>
        </w:rPr>
        <w:t>节中的其他</w:t>
      </w:r>
      <w:r w:rsidRPr="00F025E7">
        <w:rPr>
          <w:rFonts w:eastAsia="宋体"/>
          <w:b/>
          <w:bCs/>
          <w:color w:val="000000"/>
          <w:sz w:val="24"/>
          <w:szCs w:val="24"/>
        </w:rPr>
        <w:t>PRA</w:t>
      </w:r>
      <w:r w:rsidRPr="00F025E7">
        <w:rPr>
          <w:rFonts w:eastAsia="宋体"/>
          <w:b/>
          <w:bCs/>
          <w:color w:val="000000"/>
          <w:sz w:val="24"/>
          <w:szCs w:val="24"/>
        </w:rPr>
        <w:t>声明。</w:t>
      </w:r>
    </w:p>
    <w:p w14:paraId="7E1851B9" w14:textId="77777777" w:rsidR="0004449E" w:rsidRPr="00F025E7" w:rsidRDefault="0004449E" w:rsidP="00931398">
      <w:pPr>
        <w:snapToGrid w:val="0"/>
        <w:jc w:val="both"/>
        <w:rPr>
          <w:rFonts w:eastAsia="宋体"/>
          <w:sz w:val="24"/>
          <w:szCs w:val="24"/>
        </w:rPr>
      </w:pPr>
    </w:p>
    <w:p w14:paraId="060433D3" w14:textId="77777777" w:rsidR="00F46EBB" w:rsidRPr="00F025E7" w:rsidRDefault="00F46EBB" w:rsidP="00931398">
      <w:pPr>
        <w:snapToGrid w:val="0"/>
        <w:jc w:val="both"/>
        <w:rPr>
          <w:rFonts w:eastAsia="宋体"/>
          <w:sz w:val="24"/>
          <w:szCs w:val="24"/>
        </w:rPr>
      </w:pPr>
    </w:p>
    <w:p w14:paraId="6A44E4D1" w14:textId="77777777" w:rsidR="00F46EBB" w:rsidRPr="00F025E7" w:rsidRDefault="00F46EBB" w:rsidP="00931398">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3785"/>
        <w:gridCol w:w="5401"/>
      </w:tblGrid>
      <w:tr w:rsidR="0004449E" w:rsidRPr="00F025E7" w14:paraId="163E8F18" w14:textId="77777777" w:rsidTr="00F46EBB">
        <w:tc>
          <w:tcPr>
            <w:tcW w:w="4018" w:type="dxa"/>
            <w:tcBorders>
              <w:top w:val="nil"/>
              <w:left w:val="nil"/>
              <w:bottom w:val="nil"/>
              <w:right w:val="nil"/>
            </w:tcBorders>
            <w:shd w:val="clear" w:color="auto" w:fill="FFFFFF"/>
            <w:tcMar>
              <w:left w:w="57" w:type="dxa"/>
              <w:right w:w="57" w:type="dxa"/>
            </w:tcMar>
            <w:vAlign w:val="bottom"/>
          </w:tcPr>
          <w:p w14:paraId="700B047C" w14:textId="77777777" w:rsidR="0004449E" w:rsidRPr="00F025E7" w:rsidRDefault="00F46EBB" w:rsidP="00F46EBB">
            <w:pPr>
              <w:snapToGrid w:val="0"/>
              <w:rPr>
                <w:rFonts w:eastAsia="宋体"/>
                <w:sz w:val="24"/>
                <w:szCs w:val="24"/>
              </w:rPr>
            </w:pPr>
            <w:r w:rsidRPr="00F025E7">
              <w:rPr>
                <w:rFonts w:eastAsia="宋体"/>
                <w:noProof/>
              </w:rPr>
              <w:drawing>
                <wp:inline distT="0" distB="0" distL="0" distR="0" wp14:anchorId="69AE8AA3" wp14:editId="680987EC">
                  <wp:extent cx="2209992" cy="4648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09992" cy="464860"/>
                          </a:xfrm>
                          <a:prstGeom prst="rect">
                            <a:avLst/>
                          </a:prstGeom>
                        </pic:spPr>
                      </pic:pic>
                    </a:graphicData>
                  </a:graphic>
                </wp:inline>
              </w:drawing>
            </w:r>
          </w:p>
        </w:tc>
        <w:tc>
          <w:tcPr>
            <w:tcW w:w="5736" w:type="dxa"/>
            <w:tcBorders>
              <w:top w:val="nil"/>
              <w:left w:val="nil"/>
              <w:bottom w:val="nil"/>
              <w:right w:val="nil"/>
            </w:tcBorders>
            <w:shd w:val="clear" w:color="auto" w:fill="FFFFFF"/>
            <w:tcMar>
              <w:left w:w="57" w:type="dxa"/>
              <w:right w:w="57" w:type="dxa"/>
            </w:tcMar>
          </w:tcPr>
          <w:p w14:paraId="71B7EBBA" w14:textId="5556FEF8" w:rsidR="00F46EBB" w:rsidRPr="00F025E7" w:rsidRDefault="0004449E" w:rsidP="00F46EBB">
            <w:pPr>
              <w:snapToGrid w:val="0"/>
              <w:jc w:val="right"/>
              <w:rPr>
                <w:rFonts w:eastAsia="宋体"/>
                <w:b/>
                <w:bCs/>
                <w:color w:val="000000"/>
                <w:sz w:val="24"/>
                <w:szCs w:val="24"/>
              </w:rPr>
            </w:pPr>
            <w:r w:rsidRPr="00F025E7">
              <w:rPr>
                <w:rFonts w:eastAsia="宋体"/>
                <w:b/>
                <w:bCs/>
                <w:color w:val="000000"/>
                <w:sz w:val="24"/>
                <w:szCs w:val="24"/>
              </w:rPr>
              <w:t>美国卫生</w:t>
            </w:r>
            <w:r w:rsidR="00A93811">
              <w:rPr>
                <w:rFonts w:eastAsia="宋体" w:hint="eastAsia"/>
                <w:b/>
                <w:bCs/>
                <w:color w:val="000000"/>
                <w:sz w:val="24"/>
                <w:szCs w:val="24"/>
              </w:rPr>
              <w:t>与</w:t>
            </w:r>
            <w:r w:rsidRPr="00F025E7">
              <w:rPr>
                <w:rFonts w:eastAsia="宋体"/>
                <w:b/>
                <w:bCs/>
                <w:color w:val="000000"/>
                <w:sz w:val="24"/>
                <w:szCs w:val="24"/>
              </w:rPr>
              <w:t>公众服务部</w:t>
            </w:r>
          </w:p>
          <w:p w14:paraId="37DB20F4" w14:textId="77777777" w:rsidR="0004449E" w:rsidRPr="00F025E7" w:rsidRDefault="0004449E" w:rsidP="00F46EBB">
            <w:pPr>
              <w:snapToGrid w:val="0"/>
              <w:jc w:val="right"/>
              <w:rPr>
                <w:rFonts w:eastAsia="宋体"/>
                <w:b/>
                <w:bCs/>
                <w:color w:val="000000"/>
                <w:sz w:val="24"/>
                <w:szCs w:val="24"/>
              </w:rPr>
            </w:pPr>
            <w:r w:rsidRPr="00F025E7">
              <w:rPr>
                <w:rFonts w:eastAsia="宋体"/>
                <w:b/>
                <w:bCs/>
                <w:color w:val="000000"/>
                <w:sz w:val="24"/>
                <w:szCs w:val="24"/>
              </w:rPr>
              <w:t>美国食品药品监督管理局</w:t>
            </w:r>
          </w:p>
          <w:p w14:paraId="6C8BF725" w14:textId="77777777" w:rsidR="00F46EBB" w:rsidRPr="00F025E7" w:rsidRDefault="00F46EBB" w:rsidP="00F46EBB">
            <w:pPr>
              <w:snapToGrid w:val="0"/>
              <w:jc w:val="right"/>
              <w:rPr>
                <w:rFonts w:eastAsia="宋体"/>
                <w:b/>
                <w:bCs/>
                <w:color w:val="000000"/>
                <w:sz w:val="24"/>
                <w:szCs w:val="24"/>
              </w:rPr>
            </w:pPr>
          </w:p>
          <w:p w14:paraId="509543B9" w14:textId="77777777" w:rsidR="00F46EBB" w:rsidRPr="00F025E7" w:rsidRDefault="00F46EBB" w:rsidP="00F46EBB">
            <w:pPr>
              <w:snapToGrid w:val="0"/>
              <w:jc w:val="right"/>
              <w:rPr>
                <w:rFonts w:eastAsia="宋体"/>
                <w:sz w:val="24"/>
                <w:szCs w:val="24"/>
              </w:rPr>
            </w:pPr>
          </w:p>
          <w:p w14:paraId="0953DEA9" w14:textId="058043F1" w:rsidR="0004449E" w:rsidRPr="00F025E7" w:rsidRDefault="0004449E" w:rsidP="00F46EBB">
            <w:pPr>
              <w:snapToGrid w:val="0"/>
              <w:jc w:val="right"/>
              <w:rPr>
                <w:rFonts w:eastAsia="宋体"/>
                <w:sz w:val="24"/>
                <w:szCs w:val="24"/>
              </w:rPr>
            </w:pPr>
            <w:r w:rsidRPr="00F025E7">
              <w:rPr>
                <w:rFonts w:eastAsia="宋体"/>
                <w:b/>
                <w:bCs/>
                <w:color w:val="000000"/>
                <w:sz w:val="24"/>
                <w:szCs w:val="24"/>
              </w:rPr>
              <w:t>医疗器械</w:t>
            </w:r>
            <w:r w:rsidR="00814856">
              <w:rPr>
                <w:rFonts w:eastAsia="宋体" w:hint="eastAsia"/>
                <w:b/>
                <w:bCs/>
                <w:color w:val="000000"/>
                <w:sz w:val="24"/>
                <w:szCs w:val="24"/>
              </w:rPr>
              <w:t>和</w:t>
            </w:r>
            <w:r w:rsidRPr="00F025E7">
              <w:rPr>
                <w:rFonts w:eastAsia="宋体"/>
                <w:b/>
                <w:bCs/>
                <w:color w:val="000000"/>
                <w:sz w:val="24"/>
                <w:szCs w:val="24"/>
              </w:rPr>
              <w:t>放射健康中心</w:t>
            </w:r>
          </w:p>
          <w:p w14:paraId="7191B3B0" w14:textId="77777777" w:rsidR="0004449E" w:rsidRPr="00F025E7" w:rsidRDefault="0004449E" w:rsidP="00F46EBB">
            <w:pPr>
              <w:snapToGrid w:val="0"/>
              <w:jc w:val="right"/>
              <w:rPr>
                <w:rFonts w:eastAsia="宋体"/>
                <w:sz w:val="24"/>
                <w:szCs w:val="24"/>
              </w:rPr>
            </w:pPr>
            <w:r w:rsidRPr="00F025E7">
              <w:rPr>
                <w:rFonts w:eastAsia="宋体"/>
                <w:b/>
                <w:bCs/>
                <w:color w:val="000000"/>
                <w:sz w:val="24"/>
                <w:szCs w:val="24"/>
              </w:rPr>
              <w:t>生物制品评价和研究中心</w:t>
            </w:r>
          </w:p>
          <w:p w14:paraId="7DA74CE9" w14:textId="24BB31D8" w:rsidR="0004449E" w:rsidRPr="00F025E7" w:rsidRDefault="00EE380D" w:rsidP="00F46EBB">
            <w:pPr>
              <w:snapToGrid w:val="0"/>
              <w:jc w:val="right"/>
              <w:rPr>
                <w:rFonts w:eastAsia="宋体"/>
                <w:sz w:val="24"/>
                <w:szCs w:val="24"/>
              </w:rPr>
            </w:pPr>
            <w:r>
              <w:rPr>
                <w:rFonts w:eastAsia="宋体" w:hint="eastAsia"/>
                <w:b/>
                <w:bCs/>
                <w:color w:val="000000"/>
                <w:sz w:val="24"/>
                <w:szCs w:val="24"/>
              </w:rPr>
              <w:t>孤儿</w:t>
            </w:r>
            <w:r w:rsidR="00320648">
              <w:rPr>
                <w:rFonts w:eastAsia="宋体"/>
                <w:b/>
                <w:bCs/>
                <w:color w:val="000000"/>
                <w:sz w:val="24"/>
                <w:szCs w:val="24"/>
              </w:rPr>
              <w:t>产品开发</w:t>
            </w:r>
            <w:r w:rsidR="0004449E" w:rsidRPr="00F025E7">
              <w:rPr>
                <w:rFonts w:eastAsia="宋体"/>
                <w:b/>
                <w:bCs/>
                <w:color w:val="000000"/>
                <w:sz w:val="24"/>
                <w:szCs w:val="24"/>
              </w:rPr>
              <w:t>办公室</w:t>
            </w:r>
          </w:p>
        </w:tc>
      </w:tr>
    </w:tbl>
    <w:p w14:paraId="7904365A" w14:textId="77777777" w:rsidR="0004449E" w:rsidRPr="00F025E7" w:rsidRDefault="0004449E" w:rsidP="00931398">
      <w:pPr>
        <w:snapToGrid w:val="0"/>
        <w:jc w:val="both"/>
        <w:rPr>
          <w:rFonts w:eastAsia="宋体"/>
          <w:sz w:val="21"/>
          <w:szCs w:val="21"/>
        </w:rPr>
        <w:sectPr w:rsidR="0004449E" w:rsidRPr="00F025E7" w:rsidSect="007307A1">
          <w:headerReference w:type="default" r:id="rId9"/>
          <w:type w:val="continuous"/>
          <w:pgSz w:w="11906" w:h="16838"/>
          <w:pgMar w:top="1134" w:right="1417" w:bottom="1134" w:left="1417" w:header="850" w:footer="720" w:gutter="0"/>
          <w:cols w:space="60"/>
          <w:noEndnote/>
          <w:docGrid w:linePitch="272"/>
        </w:sectPr>
      </w:pPr>
    </w:p>
    <w:p w14:paraId="31A60219" w14:textId="77777777" w:rsidR="00F46EBB" w:rsidRPr="00F025E7" w:rsidRDefault="00F46EBB" w:rsidP="00F46EBB">
      <w:pPr>
        <w:pStyle w:val="CM1"/>
        <w:jc w:val="center"/>
        <w:rPr>
          <w:rFonts w:eastAsia="宋体"/>
          <w:b/>
          <w:bCs/>
          <w:color w:val="000000"/>
          <w:sz w:val="48"/>
          <w:szCs w:val="48"/>
        </w:rPr>
      </w:pPr>
      <w:r w:rsidRPr="00F025E7">
        <w:rPr>
          <w:rFonts w:eastAsia="宋体"/>
          <w:b/>
          <w:bCs/>
          <w:color w:val="000000"/>
          <w:sz w:val="48"/>
          <w:szCs w:val="48"/>
        </w:rPr>
        <w:lastRenderedPageBreak/>
        <w:t>前言</w:t>
      </w:r>
    </w:p>
    <w:p w14:paraId="48AB4608" w14:textId="77777777" w:rsidR="00F46EBB" w:rsidRPr="00F025E7" w:rsidRDefault="00F46EBB" w:rsidP="00F46EBB">
      <w:pPr>
        <w:pStyle w:val="Default"/>
        <w:rPr>
          <w:rFonts w:eastAsia="宋体"/>
        </w:rPr>
      </w:pPr>
    </w:p>
    <w:p w14:paraId="6DAA8FA6" w14:textId="77777777" w:rsidR="00F46EBB" w:rsidRPr="00F025E7" w:rsidRDefault="00F46EBB" w:rsidP="00F46EBB">
      <w:pPr>
        <w:snapToGrid w:val="0"/>
        <w:jc w:val="both"/>
        <w:rPr>
          <w:rFonts w:eastAsia="宋体"/>
          <w:b/>
          <w:bCs/>
          <w:color w:val="000000"/>
          <w:sz w:val="36"/>
          <w:szCs w:val="36"/>
        </w:rPr>
      </w:pPr>
      <w:r w:rsidRPr="00F025E7">
        <w:rPr>
          <w:rFonts w:eastAsia="宋体"/>
          <w:b/>
          <w:bCs/>
          <w:color w:val="000000"/>
          <w:sz w:val="36"/>
          <w:szCs w:val="36"/>
        </w:rPr>
        <w:t>公众意见</w:t>
      </w:r>
    </w:p>
    <w:p w14:paraId="4355BEFA" w14:textId="77777777" w:rsidR="00F46EBB" w:rsidRPr="00F025E7" w:rsidRDefault="00F46EBB" w:rsidP="00F46EBB">
      <w:pPr>
        <w:snapToGrid w:val="0"/>
        <w:jc w:val="both"/>
        <w:rPr>
          <w:rFonts w:eastAsia="宋体"/>
          <w:b/>
          <w:bCs/>
          <w:color w:val="000000"/>
          <w:sz w:val="36"/>
          <w:szCs w:val="36"/>
        </w:rPr>
      </w:pPr>
    </w:p>
    <w:p w14:paraId="4B8C5769" w14:textId="581B643A" w:rsidR="0004449E" w:rsidRPr="00F025E7" w:rsidRDefault="00EE380D" w:rsidP="00F46EBB">
      <w:pPr>
        <w:snapToGrid w:val="0"/>
        <w:jc w:val="both"/>
        <w:rPr>
          <w:rFonts w:eastAsia="宋体"/>
          <w:sz w:val="21"/>
          <w:szCs w:val="21"/>
        </w:rPr>
      </w:pPr>
      <w:r>
        <w:rPr>
          <w:rFonts w:eastAsia="宋体" w:hint="eastAsia"/>
          <w:color w:val="000000"/>
          <w:sz w:val="21"/>
          <w:szCs w:val="21"/>
        </w:rPr>
        <w:t>您</w:t>
      </w:r>
      <w:r w:rsidR="0004449E" w:rsidRPr="00F025E7">
        <w:rPr>
          <w:rFonts w:eastAsia="宋体"/>
          <w:color w:val="000000"/>
          <w:sz w:val="21"/>
          <w:szCs w:val="21"/>
        </w:rPr>
        <w:t>可随时提交电子意见和建议至</w:t>
      </w:r>
      <w:r w:rsidR="0004449E" w:rsidRPr="00F025E7">
        <w:rPr>
          <w:rFonts w:eastAsia="宋体"/>
          <w:color w:val="0000FF"/>
          <w:sz w:val="21"/>
          <w:szCs w:val="21"/>
          <w:u w:val="single"/>
        </w:rPr>
        <w:t>https://www.regulations.gov</w:t>
      </w:r>
      <w:r w:rsidR="0004449E" w:rsidRPr="00F025E7">
        <w:rPr>
          <w:rFonts w:eastAsia="宋体"/>
          <w:color w:val="000000"/>
          <w:sz w:val="21"/>
          <w:szCs w:val="21"/>
        </w:rPr>
        <w:t>，供</w:t>
      </w:r>
      <w:r w:rsidR="008E49F2">
        <w:rPr>
          <w:rFonts w:eastAsia="宋体" w:hint="eastAsia"/>
          <w:color w:val="000000"/>
          <w:sz w:val="21"/>
          <w:szCs w:val="21"/>
        </w:rPr>
        <w:t>FDA</w:t>
      </w:r>
      <w:r w:rsidR="008E49F2">
        <w:rPr>
          <w:rFonts w:eastAsia="宋体" w:hint="eastAsia"/>
          <w:color w:val="000000"/>
          <w:sz w:val="21"/>
          <w:szCs w:val="21"/>
        </w:rPr>
        <w:t>审议</w:t>
      </w:r>
      <w:r w:rsidR="0004449E" w:rsidRPr="00F025E7">
        <w:rPr>
          <w:rFonts w:eastAsia="宋体"/>
          <w:color w:val="000000"/>
          <w:sz w:val="21"/>
          <w:szCs w:val="21"/>
        </w:rPr>
        <w:t>。请提交书面意见至美国食品药品监督管理局档案管理工作人员（</w:t>
      </w:r>
      <w:r w:rsidR="0004449E" w:rsidRPr="00F025E7">
        <w:rPr>
          <w:rFonts w:eastAsia="宋体"/>
          <w:color w:val="000000"/>
          <w:sz w:val="21"/>
          <w:szCs w:val="21"/>
        </w:rPr>
        <w:t xml:space="preserve">5630 Fishers Lane, Room 1061, </w:t>
      </w:r>
      <w:r w:rsidR="0004449E" w:rsidRPr="00F025E7">
        <w:rPr>
          <w:rFonts w:eastAsia="宋体"/>
          <w:color w:val="000000"/>
          <w:sz w:val="21"/>
          <w:szCs w:val="21"/>
        </w:rPr>
        <w:t>（</w:t>
      </w:r>
      <w:r w:rsidR="0004449E" w:rsidRPr="00F025E7">
        <w:rPr>
          <w:rFonts w:eastAsia="宋体"/>
          <w:color w:val="000000"/>
          <w:sz w:val="21"/>
          <w:szCs w:val="21"/>
        </w:rPr>
        <w:t>HFA-305</w:t>
      </w:r>
      <w:r w:rsidR="0004449E" w:rsidRPr="00F025E7">
        <w:rPr>
          <w:rFonts w:eastAsia="宋体"/>
          <w:color w:val="000000"/>
          <w:sz w:val="21"/>
          <w:szCs w:val="21"/>
        </w:rPr>
        <w:t>）</w:t>
      </w:r>
      <w:r w:rsidR="0004449E" w:rsidRPr="00F025E7">
        <w:rPr>
          <w:rFonts w:eastAsia="宋体"/>
          <w:color w:val="000000"/>
          <w:sz w:val="21"/>
          <w:szCs w:val="21"/>
        </w:rPr>
        <w:t>, Rockville, MD 20852</w:t>
      </w:r>
      <w:r w:rsidR="0004449E" w:rsidRPr="00F025E7">
        <w:rPr>
          <w:rFonts w:eastAsia="宋体"/>
          <w:color w:val="000000"/>
          <w:sz w:val="21"/>
          <w:szCs w:val="21"/>
        </w:rPr>
        <w:t>）。所有意见均应注明档案编号：</w:t>
      </w:r>
      <w:r w:rsidR="0004449E" w:rsidRPr="00F025E7">
        <w:rPr>
          <w:rFonts w:eastAsia="宋体"/>
          <w:color w:val="000000"/>
          <w:sz w:val="21"/>
          <w:szCs w:val="21"/>
        </w:rPr>
        <w:t>FDA-2014-D-0223</w:t>
      </w:r>
      <w:r>
        <w:rPr>
          <w:rFonts w:eastAsia="宋体" w:hint="eastAsia"/>
          <w:color w:val="000000"/>
          <w:sz w:val="21"/>
          <w:szCs w:val="21"/>
        </w:rPr>
        <w:t>。</w:t>
      </w:r>
      <w:r w:rsidR="0004449E" w:rsidRPr="00F025E7">
        <w:rPr>
          <w:rFonts w:eastAsia="宋体"/>
          <w:color w:val="000000"/>
          <w:sz w:val="21"/>
          <w:szCs w:val="21"/>
        </w:rPr>
        <w:t>下次</w:t>
      </w:r>
      <w:r w:rsidRPr="00F025E7">
        <w:rPr>
          <w:rFonts w:eastAsia="宋体"/>
          <w:color w:val="000000"/>
          <w:sz w:val="21"/>
          <w:szCs w:val="21"/>
        </w:rPr>
        <w:t>文件</w:t>
      </w:r>
      <w:r w:rsidR="0004449E" w:rsidRPr="00F025E7">
        <w:rPr>
          <w:rFonts w:eastAsia="宋体"/>
          <w:color w:val="000000"/>
          <w:sz w:val="21"/>
          <w:szCs w:val="21"/>
        </w:rPr>
        <w:t>修订或更新前，监管机构可能不会对评论意见采取行动。</w:t>
      </w:r>
    </w:p>
    <w:p w14:paraId="620221C5" w14:textId="77777777" w:rsidR="00F46EBB" w:rsidRPr="00F025E7" w:rsidRDefault="00F46EBB" w:rsidP="00F46EBB">
      <w:pPr>
        <w:pStyle w:val="CM48"/>
        <w:rPr>
          <w:rFonts w:eastAsia="宋体"/>
          <w:b/>
          <w:bCs/>
          <w:color w:val="000000"/>
          <w:sz w:val="36"/>
          <w:szCs w:val="36"/>
        </w:rPr>
      </w:pPr>
    </w:p>
    <w:p w14:paraId="06D67F7A" w14:textId="77777777" w:rsidR="00F46EBB" w:rsidRPr="00A93811" w:rsidRDefault="00F46EBB" w:rsidP="00F46EBB">
      <w:pPr>
        <w:pStyle w:val="CM48"/>
        <w:rPr>
          <w:rFonts w:eastAsia="宋体"/>
          <w:b/>
          <w:bCs/>
          <w:color w:val="000000"/>
          <w:sz w:val="36"/>
          <w:szCs w:val="36"/>
        </w:rPr>
      </w:pPr>
    </w:p>
    <w:p w14:paraId="6DE516ED" w14:textId="2DE0F53D" w:rsidR="00F46EBB" w:rsidRPr="00F025E7" w:rsidRDefault="00814856" w:rsidP="00F46EBB">
      <w:pPr>
        <w:pStyle w:val="CM48"/>
        <w:rPr>
          <w:rFonts w:eastAsia="宋体"/>
          <w:b/>
          <w:bCs/>
          <w:color w:val="000000"/>
          <w:sz w:val="36"/>
          <w:szCs w:val="36"/>
        </w:rPr>
      </w:pPr>
      <w:r>
        <w:rPr>
          <w:rFonts w:eastAsia="宋体" w:hint="eastAsia"/>
          <w:b/>
          <w:bCs/>
          <w:color w:val="000000"/>
          <w:sz w:val="36"/>
          <w:szCs w:val="36"/>
        </w:rPr>
        <w:t>更多</w:t>
      </w:r>
      <w:r w:rsidR="00F46EBB" w:rsidRPr="00F025E7">
        <w:rPr>
          <w:rFonts w:eastAsia="宋体"/>
          <w:b/>
          <w:bCs/>
          <w:color w:val="000000"/>
          <w:sz w:val="36"/>
          <w:szCs w:val="36"/>
        </w:rPr>
        <w:t>副本</w:t>
      </w:r>
    </w:p>
    <w:p w14:paraId="08AD775D" w14:textId="77777777" w:rsidR="00F46EBB" w:rsidRPr="00F025E7" w:rsidRDefault="00F46EBB" w:rsidP="00F46EBB">
      <w:pPr>
        <w:pStyle w:val="Default"/>
        <w:rPr>
          <w:rFonts w:eastAsia="宋体"/>
        </w:rPr>
      </w:pPr>
    </w:p>
    <w:p w14:paraId="01C8E89B" w14:textId="77777777" w:rsidR="00F46EBB" w:rsidRPr="00F025E7" w:rsidRDefault="00F46EBB" w:rsidP="00F46EBB">
      <w:pPr>
        <w:snapToGrid w:val="0"/>
        <w:jc w:val="both"/>
        <w:rPr>
          <w:rFonts w:eastAsia="宋体"/>
          <w:b/>
          <w:bCs/>
          <w:sz w:val="36"/>
          <w:szCs w:val="36"/>
        </w:rPr>
      </w:pPr>
      <w:r w:rsidRPr="00F025E7">
        <w:rPr>
          <w:rFonts w:eastAsia="宋体"/>
          <w:b/>
          <w:bCs/>
          <w:sz w:val="36"/>
          <w:szCs w:val="36"/>
        </w:rPr>
        <w:t>医疗器械和放射健康中心（</w:t>
      </w:r>
      <w:r w:rsidRPr="00F025E7">
        <w:rPr>
          <w:rFonts w:eastAsia="宋体"/>
          <w:b/>
          <w:bCs/>
          <w:sz w:val="36"/>
          <w:szCs w:val="36"/>
        </w:rPr>
        <w:t>CDRH</w:t>
      </w:r>
      <w:r w:rsidRPr="00F025E7">
        <w:rPr>
          <w:rFonts w:eastAsia="宋体"/>
          <w:b/>
          <w:bCs/>
          <w:sz w:val="36"/>
          <w:szCs w:val="36"/>
        </w:rPr>
        <w:t>）</w:t>
      </w:r>
    </w:p>
    <w:p w14:paraId="1390302B" w14:textId="6697FA93" w:rsidR="0004449E" w:rsidRPr="00F025E7" w:rsidRDefault="0004449E" w:rsidP="00F46EBB">
      <w:pPr>
        <w:snapToGrid w:val="0"/>
        <w:jc w:val="both"/>
        <w:rPr>
          <w:rFonts w:eastAsia="宋体"/>
          <w:sz w:val="21"/>
          <w:szCs w:val="21"/>
        </w:rPr>
      </w:pPr>
      <w:r w:rsidRPr="00F025E7">
        <w:rPr>
          <w:rFonts w:eastAsia="宋体"/>
          <w:color w:val="000000"/>
          <w:sz w:val="21"/>
          <w:szCs w:val="21"/>
        </w:rPr>
        <w:t>可从互联网获取其他副本。您也可以通过邮件向</w:t>
      </w:r>
      <w:r w:rsidRPr="00F025E7">
        <w:rPr>
          <w:rFonts w:eastAsia="宋体"/>
          <w:color w:val="000000"/>
          <w:sz w:val="21"/>
          <w:szCs w:val="21"/>
        </w:rPr>
        <w:t>CDRH</w:t>
      </w:r>
      <w:r w:rsidRPr="00F025E7">
        <w:rPr>
          <w:rFonts w:eastAsia="宋体"/>
          <w:color w:val="000000"/>
          <w:sz w:val="21"/>
          <w:szCs w:val="21"/>
        </w:rPr>
        <w:t>请求接收指南的副本，邮箱：</w:t>
      </w:r>
      <w:r w:rsidRPr="00F025E7">
        <w:rPr>
          <w:rFonts w:eastAsia="宋体"/>
          <w:color w:val="0000FF"/>
          <w:sz w:val="21"/>
          <w:szCs w:val="21"/>
        </w:rPr>
        <w:t xml:space="preserve"> </w:t>
      </w:r>
      <w:r w:rsidRPr="00F025E7">
        <w:rPr>
          <w:rFonts w:eastAsia="宋体"/>
          <w:color w:val="0000FF"/>
          <w:sz w:val="21"/>
          <w:szCs w:val="21"/>
          <w:u w:val="single"/>
        </w:rPr>
        <w:t xml:space="preserve">CDRH-Guidance@fda.hhs.gov </w:t>
      </w:r>
      <w:r w:rsidRPr="00F025E7">
        <w:rPr>
          <w:rFonts w:eastAsia="宋体"/>
          <w:color w:val="000000"/>
          <w:sz w:val="21"/>
          <w:szCs w:val="21"/>
        </w:rPr>
        <w:t>。请</w:t>
      </w:r>
      <w:r w:rsidR="00EE380D">
        <w:rPr>
          <w:rFonts w:eastAsia="宋体" w:hint="eastAsia"/>
          <w:color w:val="000000"/>
          <w:sz w:val="21"/>
          <w:szCs w:val="21"/>
        </w:rPr>
        <w:t>在请求邮件中</w:t>
      </w:r>
      <w:r w:rsidRPr="00F025E7">
        <w:rPr>
          <w:rFonts w:eastAsia="宋体"/>
          <w:color w:val="000000"/>
          <w:sz w:val="21"/>
          <w:szCs w:val="21"/>
        </w:rPr>
        <w:t>使用文件编号</w:t>
      </w:r>
      <w:r w:rsidRPr="00F025E7">
        <w:rPr>
          <w:rFonts w:eastAsia="宋体"/>
          <w:color w:val="000000"/>
          <w:sz w:val="21"/>
          <w:szCs w:val="21"/>
        </w:rPr>
        <w:t>17040</w:t>
      </w:r>
      <w:r w:rsidRPr="00F025E7">
        <w:rPr>
          <w:rFonts w:eastAsia="宋体"/>
          <w:color w:val="000000"/>
          <w:sz w:val="21"/>
          <w:szCs w:val="21"/>
        </w:rPr>
        <w:t>，并在</w:t>
      </w:r>
      <w:r w:rsidR="00EE380D">
        <w:rPr>
          <w:rFonts w:eastAsia="宋体" w:hint="eastAsia"/>
          <w:color w:val="000000"/>
          <w:sz w:val="21"/>
          <w:szCs w:val="21"/>
        </w:rPr>
        <w:t>标题中注明本</w:t>
      </w:r>
      <w:r w:rsidRPr="00F025E7">
        <w:rPr>
          <w:rFonts w:eastAsia="宋体"/>
          <w:color w:val="000000"/>
          <w:sz w:val="21"/>
          <w:szCs w:val="21"/>
        </w:rPr>
        <w:t>指南</w:t>
      </w:r>
      <w:r w:rsidR="00EE380D">
        <w:rPr>
          <w:rFonts w:eastAsia="宋体" w:hint="eastAsia"/>
          <w:color w:val="000000"/>
          <w:sz w:val="21"/>
          <w:szCs w:val="21"/>
        </w:rPr>
        <w:t>的完整</w:t>
      </w:r>
      <w:r w:rsidRPr="00F025E7">
        <w:rPr>
          <w:rFonts w:eastAsia="宋体"/>
          <w:color w:val="000000"/>
          <w:sz w:val="21"/>
          <w:szCs w:val="21"/>
        </w:rPr>
        <w:t>标题。</w:t>
      </w:r>
    </w:p>
    <w:p w14:paraId="1D949B65" w14:textId="77777777" w:rsidR="00F46EBB" w:rsidRPr="00F025E7" w:rsidRDefault="00F46EBB" w:rsidP="004635DF">
      <w:pPr>
        <w:snapToGrid w:val="0"/>
        <w:rPr>
          <w:rFonts w:eastAsia="宋体"/>
          <w:b/>
          <w:bCs/>
          <w:sz w:val="36"/>
          <w:szCs w:val="36"/>
        </w:rPr>
      </w:pPr>
    </w:p>
    <w:p w14:paraId="691A3DE4" w14:textId="77777777" w:rsidR="0004449E" w:rsidRPr="00F025E7" w:rsidRDefault="0004449E" w:rsidP="004635DF">
      <w:pPr>
        <w:snapToGrid w:val="0"/>
        <w:rPr>
          <w:rFonts w:eastAsia="宋体"/>
          <w:b/>
          <w:bCs/>
          <w:sz w:val="36"/>
          <w:szCs w:val="36"/>
        </w:rPr>
      </w:pPr>
      <w:r w:rsidRPr="00F025E7">
        <w:rPr>
          <w:rFonts w:eastAsia="宋体"/>
          <w:b/>
          <w:bCs/>
          <w:sz w:val="36"/>
          <w:szCs w:val="36"/>
        </w:rPr>
        <w:t>生物制品评价与研究中心（</w:t>
      </w:r>
      <w:r w:rsidRPr="00F025E7">
        <w:rPr>
          <w:rFonts w:eastAsia="宋体"/>
          <w:b/>
          <w:bCs/>
          <w:sz w:val="36"/>
          <w:szCs w:val="36"/>
        </w:rPr>
        <w:t>CBER</w:t>
      </w:r>
      <w:r w:rsidRPr="00F025E7">
        <w:rPr>
          <w:rFonts w:eastAsia="宋体"/>
          <w:b/>
          <w:bCs/>
          <w:sz w:val="36"/>
          <w:szCs w:val="36"/>
        </w:rPr>
        <w:t>）</w:t>
      </w:r>
    </w:p>
    <w:p w14:paraId="2EC5499E" w14:textId="77777777" w:rsidR="004635DF" w:rsidRPr="00F269C8" w:rsidRDefault="004635DF" w:rsidP="004635DF">
      <w:pPr>
        <w:shd w:val="clear" w:color="auto" w:fill="FFFFFF"/>
        <w:snapToGrid w:val="0"/>
        <w:jc w:val="both"/>
        <w:rPr>
          <w:rFonts w:eastAsia="宋体"/>
          <w:sz w:val="24"/>
          <w:szCs w:val="24"/>
        </w:rPr>
      </w:pPr>
      <w:r w:rsidRPr="00F269C8">
        <w:rPr>
          <w:rFonts w:eastAsia="宋体"/>
          <w:color w:val="000000"/>
          <w:sz w:val="24"/>
          <w:szCs w:val="24"/>
        </w:rPr>
        <w:t>其他副本可从生物制品评价和研究中心（</w:t>
      </w:r>
      <w:r w:rsidRPr="00F269C8">
        <w:rPr>
          <w:rFonts w:eastAsia="宋体"/>
          <w:color w:val="000000"/>
          <w:sz w:val="24"/>
          <w:szCs w:val="24"/>
        </w:rPr>
        <w:t>CBER</w:t>
      </w:r>
      <w:r w:rsidRPr="00F269C8">
        <w:rPr>
          <w:rFonts w:eastAsia="宋体"/>
          <w:color w:val="000000"/>
          <w:sz w:val="24"/>
          <w:szCs w:val="24"/>
        </w:rPr>
        <w:t>）交流、外联和发展办公室（</w:t>
      </w:r>
      <w:r w:rsidRPr="00F269C8">
        <w:rPr>
          <w:rFonts w:eastAsia="宋体"/>
          <w:color w:val="000000"/>
          <w:sz w:val="24"/>
          <w:szCs w:val="24"/>
        </w:rPr>
        <w:t>OCOD</w:t>
      </w:r>
      <w:r w:rsidRPr="00F269C8">
        <w:rPr>
          <w:rFonts w:eastAsia="宋体"/>
          <w:color w:val="000000"/>
          <w:sz w:val="24"/>
          <w:szCs w:val="24"/>
        </w:rPr>
        <w:t>）获得，地址：</w:t>
      </w:r>
      <w:r w:rsidRPr="00F269C8">
        <w:rPr>
          <w:rFonts w:eastAsia="宋体"/>
          <w:color w:val="000000"/>
          <w:sz w:val="24"/>
          <w:szCs w:val="24"/>
        </w:rPr>
        <w:t>10903 New Hampshire Ave.</w:t>
      </w:r>
      <w:r w:rsidRPr="00F269C8">
        <w:rPr>
          <w:rFonts w:eastAsia="宋体"/>
          <w:color w:val="000000"/>
          <w:sz w:val="24"/>
          <w:szCs w:val="24"/>
        </w:rPr>
        <w:t>，</w:t>
      </w:r>
      <w:r w:rsidRPr="00F269C8">
        <w:rPr>
          <w:rFonts w:eastAsia="宋体"/>
          <w:color w:val="000000"/>
          <w:sz w:val="24"/>
          <w:szCs w:val="24"/>
        </w:rPr>
        <w:t>WO71</w:t>
      </w:r>
      <w:r w:rsidRPr="00F269C8">
        <w:rPr>
          <w:rFonts w:eastAsia="宋体"/>
          <w:color w:val="000000"/>
          <w:sz w:val="24"/>
          <w:szCs w:val="24"/>
        </w:rPr>
        <w:t>，</w:t>
      </w:r>
      <w:r w:rsidRPr="00F269C8">
        <w:rPr>
          <w:rFonts w:eastAsia="宋体"/>
          <w:color w:val="000000"/>
          <w:sz w:val="24"/>
          <w:szCs w:val="24"/>
        </w:rPr>
        <w:t>Room 3128</w:t>
      </w:r>
      <w:r w:rsidRPr="00F269C8">
        <w:rPr>
          <w:rFonts w:eastAsia="宋体"/>
          <w:color w:val="000000"/>
          <w:sz w:val="24"/>
          <w:szCs w:val="24"/>
        </w:rPr>
        <w:t>，</w:t>
      </w:r>
      <w:r w:rsidRPr="00F269C8">
        <w:rPr>
          <w:rFonts w:eastAsia="宋体"/>
          <w:color w:val="000000"/>
          <w:sz w:val="24"/>
          <w:szCs w:val="24"/>
        </w:rPr>
        <w:t>Silver Spring</w:t>
      </w:r>
      <w:r w:rsidRPr="00F269C8">
        <w:rPr>
          <w:rFonts w:eastAsia="宋体"/>
          <w:color w:val="000000"/>
          <w:sz w:val="24"/>
          <w:szCs w:val="24"/>
        </w:rPr>
        <w:t>，</w:t>
      </w:r>
      <w:r w:rsidRPr="00F269C8">
        <w:rPr>
          <w:rFonts w:eastAsia="宋体"/>
          <w:color w:val="000000"/>
          <w:sz w:val="24"/>
          <w:szCs w:val="24"/>
        </w:rPr>
        <w:t>MD 20903</w:t>
      </w:r>
      <w:r w:rsidRPr="00F269C8">
        <w:rPr>
          <w:rFonts w:eastAsia="宋体"/>
          <w:color w:val="000000"/>
          <w:sz w:val="24"/>
          <w:szCs w:val="24"/>
        </w:rPr>
        <w:t>，或电话：</w:t>
      </w:r>
      <w:r w:rsidRPr="00F269C8">
        <w:rPr>
          <w:rFonts w:eastAsia="宋体"/>
          <w:color w:val="000000"/>
          <w:sz w:val="24"/>
          <w:szCs w:val="24"/>
        </w:rPr>
        <w:t>1-800-835-4709</w:t>
      </w:r>
      <w:r w:rsidRPr="00F269C8">
        <w:rPr>
          <w:rFonts w:eastAsia="宋体"/>
          <w:color w:val="000000"/>
          <w:sz w:val="24"/>
          <w:szCs w:val="24"/>
        </w:rPr>
        <w:t>或</w:t>
      </w:r>
      <w:r w:rsidRPr="00F269C8">
        <w:rPr>
          <w:rFonts w:eastAsia="宋体"/>
          <w:color w:val="000000"/>
          <w:sz w:val="24"/>
          <w:szCs w:val="24"/>
        </w:rPr>
        <w:t>240-402-8010</w:t>
      </w:r>
      <w:r w:rsidRPr="00F269C8">
        <w:rPr>
          <w:rFonts w:eastAsia="宋体"/>
          <w:color w:val="000000"/>
          <w:sz w:val="24"/>
          <w:szCs w:val="24"/>
        </w:rPr>
        <w:t>，或邮箱</w:t>
      </w:r>
      <w:r w:rsidRPr="00F269C8">
        <w:rPr>
          <w:rFonts w:eastAsia="宋体"/>
          <w:color w:val="0000FF"/>
          <w:sz w:val="24"/>
          <w:szCs w:val="24"/>
          <w:u w:val="single"/>
        </w:rPr>
        <w:t>ocod@fda.hhs.gov,</w:t>
      </w:r>
      <w:r w:rsidRPr="00F269C8">
        <w:rPr>
          <w:rFonts w:eastAsia="宋体"/>
          <w:color w:val="000000"/>
          <w:sz w:val="24"/>
          <w:szCs w:val="24"/>
        </w:rPr>
        <w:t>，或网址：</w:t>
      </w:r>
    </w:p>
    <w:p w14:paraId="61A5FA8D" w14:textId="77777777" w:rsidR="00F46EBB" w:rsidRDefault="00000000" w:rsidP="004635DF">
      <w:pPr>
        <w:snapToGrid w:val="0"/>
        <w:rPr>
          <w:rFonts w:eastAsia="宋体"/>
          <w:color w:val="0000FF"/>
          <w:sz w:val="21"/>
          <w:szCs w:val="21"/>
          <w:u w:val="single"/>
        </w:rPr>
      </w:pPr>
      <w:hyperlink r:id="rId10" w:history="1">
        <w:r w:rsidR="004635DF" w:rsidRPr="009D4DC6">
          <w:rPr>
            <w:rStyle w:val="aa"/>
            <w:rFonts w:eastAsia="宋体"/>
            <w:sz w:val="21"/>
            <w:szCs w:val="21"/>
          </w:rPr>
          <w:t>https://www.fda.gov/vaccines-blood-biologics/guidance-compliance-regulatory-information-biologics/biologics-guidances</w:t>
        </w:r>
      </w:hyperlink>
    </w:p>
    <w:p w14:paraId="3789F05B" w14:textId="77777777" w:rsidR="004635DF" w:rsidRPr="00F025E7" w:rsidRDefault="004635DF" w:rsidP="004635DF">
      <w:pPr>
        <w:snapToGrid w:val="0"/>
        <w:rPr>
          <w:rFonts w:eastAsia="宋体"/>
          <w:b/>
          <w:bCs/>
          <w:sz w:val="36"/>
          <w:szCs w:val="36"/>
        </w:rPr>
      </w:pPr>
    </w:p>
    <w:p w14:paraId="41D69392" w14:textId="77777777" w:rsidR="0004449E" w:rsidRPr="00F025E7" w:rsidRDefault="0004449E" w:rsidP="004635DF">
      <w:pPr>
        <w:snapToGrid w:val="0"/>
        <w:rPr>
          <w:rFonts w:eastAsia="宋体"/>
          <w:b/>
          <w:bCs/>
          <w:sz w:val="36"/>
          <w:szCs w:val="36"/>
        </w:rPr>
      </w:pPr>
      <w:r w:rsidRPr="00F025E7">
        <w:rPr>
          <w:rFonts w:eastAsia="宋体"/>
          <w:b/>
          <w:bCs/>
          <w:sz w:val="36"/>
          <w:szCs w:val="36"/>
        </w:rPr>
        <w:t>OOPD</w:t>
      </w:r>
    </w:p>
    <w:p w14:paraId="5FE830F0" w14:textId="6F74BDE1" w:rsidR="0004449E" w:rsidRPr="00F025E7" w:rsidRDefault="0004449E" w:rsidP="004635DF">
      <w:pPr>
        <w:snapToGrid w:val="0"/>
        <w:rPr>
          <w:rFonts w:eastAsia="宋体"/>
          <w:sz w:val="21"/>
          <w:szCs w:val="21"/>
        </w:rPr>
      </w:pPr>
      <w:r w:rsidRPr="00F025E7">
        <w:rPr>
          <w:rFonts w:eastAsia="宋体"/>
          <w:color w:val="000000"/>
          <w:sz w:val="21"/>
          <w:szCs w:val="21"/>
        </w:rPr>
        <w:t>本指南文件的其他副本也可从</w:t>
      </w:r>
      <w:r w:rsidR="004635DF">
        <w:rPr>
          <w:rFonts w:eastAsia="宋体" w:hint="eastAsia"/>
          <w:color w:val="000000"/>
          <w:sz w:val="21"/>
          <w:szCs w:val="21"/>
        </w:rPr>
        <w:t>美国</w:t>
      </w:r>
      <w:r w:rsidRPr="00F025E7">
        <w:rPr>
          <w:rFonts w:eastAsia="宋体"/>
          <w:color w:val="000000"/>
          <w:sz w:val="21"/>
          <w:szCs w:val="21"/>
        </w:rPr>
        <w:t>食品药品监督管理局</w:t>
      </w:r>
      <w:r w:rsidR="00EE380D">
        <w:rPr>
          <w:rFonts w:eastAsia="宋体" w:hint="eastAsia"/>
          <w:color w:val="000000"/>
          <w:sz w:val="21"/>
          <w:szCs w:val="21"/>
        </w:rPr>
        <w:t>孤儿</w:t>
      </w:r>
      <w:r w:rsidR="00320648">
        <w:rPr>
          <w:rFonts w:eastAsia="宋体" w:hint="eastAsia"/>
          <w:color w:val="000000"/>
          <w:sz w:val="21"/>
          <w:szCs w:val="21"/>
        </w:rPr>
        <w:t>产品</w:t>
      </w:r>
      <w:r w:rsidRPr="00F025E7">
        <w:rPr>
          <w:rFonts w:eastAsia="宋体"/>
          <w:color w:val="000000"/>
          <w:sz w:val="21"/>
          <w:szCs w:val="21"/>
        </w:rPr>
        <w:t>开发办公室（</w:t>
      </w:r>
      <w:r w:rsidRPr="00F025E7">
        <w:rPr>
          <w:rFonts w:eastAsia="宋体"/>
          <w:color w:val="000000"/>
          <w:sz w:val="21"/>
          <w:szCs w:val="21"/>
        </w:rPr>
        <w:t>OOPD</w:t>
      </w:r>
      <w:r w:rsidRPr="00F025E7">
        <w:rPr>
          <w:rFonts w:eastAsia="宋体"/>
          <w:color w:val="000000"/>
          <w:sz w:val="21"/>
          <w:szCs w:val="21"/>
        </w:rPr>
        <w:t>）临床政策和计划办公室（</w:t>
      </w:r>
      <w:r w:rsidRPr="00F025E7">
        <w:rPr>
          <w:rFonts w:eastAsia="宋体"/>
          <w:color w:val="000000"/>
          <w:sz w:val="21"/>
          <w:szCs w:val="21"/>
        </w:rPr>
        <w:t>OCPP</w:t>
      </w:r>
      <w:r w:rsidRPr="00F025E7">
        <w:rPr>
          <w:rFonts w:eastAsia="宋体"/>
          <w:color w:val="000000"/>
          <w:sz w:val="21"/>
          <w:szCs w:val="21"/>
        </w:rPr>
        <w:t>）获得，地址：</w:t>
      </w:r>
      <w:r w:rsidRPr="00F025E7">
        <w:rPr>
          <w:rFonts w:eastAsia="宋体"/>
          <w:color w:val="000000"/>
          <w:sz w:val="21"/>
          <w:szCs w:val="21"/>
        </w:rPr>
        <w:t>10903 New Hampshire Ave</w:t>
      </w:r>
      <w:r w:rsidRPr="00F025E7">
        <w:rPr>
          <w:rFonts w:eastAsia="宋体"/>
          <w:color w:val="000000"/>
          <w:sz w:val="21"/>
          <w:szCs w:val="21"/>
        </w:rPr>
        <w:t>，</w:t>
      </w:r>
      <w:r w:rsidRPr="00F025E7">
        <w:rPr>
          <w:rFonts w:eastAsia="宋体"/>
          <w:color w:val="000000"/>
          <w:sz w:val="21"/>
          <w:szCs w:val="21"/>
        </w:rPr>
        <w:t>Silver Spring</w:t>
      </w:r>
      <w:r w:rsidRPr="00F025E7">
        <w:rPr>
          <w:rFonts w:eastAsia="宋体"/>
          <w:color w:val="000000"/>
          <w:sz w:val="21"/>
          <w:szCs w:val="21"/>
        </w:rPr>
        <w:t>，</w:t>
      </w:r>
      <w:r w:rsidRPr="00F025E7">
        <w:rPr>
          <w:rFonts w:eastAsia="宋体"/>
          <w:color w:val="000000"/>
          <w:sz w:val="21"/>
          <w:szCs w:val="21"/>
        </w:rPr>
        <w:t>MD 20993</w:t>
      </w:r>
      <w:r w:rsidRPr="00F025E7">
        <w:rPr>
          <w:rFonts w:eastAsia="宋体"/>
          <w:color w:val="000000"/>
          <w:sz w:val="21"/>
          <w:szCs w:val="21"/>
        </w:rPr>
        <w:t>，邮编：</w:t>
      </w:r>
      <w:r w:rsidRPr="00F025E7">
        <w:rPr>
          <w:rFonts w:eastAsia="宋体"/>
          <w:color w:val="000000"/>
          <w:sz w:val="21"/>
          <w:szCs w:val="21"/>
        </w:rPr>
        <w:t>20993</w:t>
      </w:r>
      <w:r w:rsidRPr="00F025E7">
        <w:rPr>
          <w:rFonts w:eastAsia="宋体"/>
          <w:color w:val="000000"/>
          <w:sz w:val="21"/>
          <w:szCs w:val="21"/>
        </w:rPr>
        <w:t>，或电话：</w:t>
      </w:r>
      <w:r w:rsidRPr="00F025E7">
        <w:rPr>
          <w:rFonts w:eastAsia="宋体"/>
          <w:color w:val="000000"/>
          <w:sz w:val="21"/>
          <w:szCs w:val="21"/>
        </w:rPr>
        <w:t>301-796-8660</w:t>
      </w:r>
      <w:r w:rsidRPr="00F025E7">
        <w:rPr>
          <w:rFonts w:eastAsia="宋体"/>
          <w:color w:val="000000"/>
          <w:sz w:val="21"/>
          <w:szCs w:val="21"/>
        </w:rPr>
        <w:t>，或通过网址：</w:t>
      </w:r>
      <w:r w:rsidRPr="00F025E7">
        <w:rPr>
          <w:rFonts w:eastAsia="宋体"/>
          <w:color w:val="0000FF"/>
          <w:sz w:val="21"/>
          <w:szCs w:val="21"/>
          <w:u w:val="single"/>
        </w:rPr>
        <w:t>https://www.fda.gov/industry/developing-products-rare-diseases-conditions/designating-humanitarian-use-device-hud</w:t>
      </w:r>
      <w:r w:rsidRPr="00F025E7">
        <w:rPr>
          <w:rFonts w:eastAsia="宋体"/>
          <w:color w:val="000000"/>
          <w:sz w:val="21"/>
          <w:szCs w:val="21"/>
        </w:rPr>
        <w:t>。您也可以通过电子邮件发送请求至</w:t>
      </w:r>
      <w:r w:rsidRPr="00F025E7">
        <w:rPr>
          <w:rFonts w:eastAsia="宋体"/>
          <w:color w:val="0000FF"/>
          <w:sz w:val="21"/>
          <w:szCs w:val="21"/>
          <w:u w:val="single"/>
        </w:rPr>
        <w:t>orphan@fda.hhs.gov.</w:t>
      </w:r>
    </w:p>
    <w:p w14:paraId="69AA4C6A" w14:textId="77777777" w:rsidR="0004449E" w:rsidRPr="00F025E7" w:rsidRDefault="0004449E" w:rsidP="00931398">
      <w:pPr>
        <w:snapToGrid w:val="0"/>
        <w:jc w:val="both"/>
        <w:rPr>
          <w:rFonts w:eastAsia="宋体"/>
          <w:sz w:val="21"/>
          <w:szCs w:val="21"/>
        </w:rPr>
      </w:pPr>
    </w:p>
    <w:p w14:paraId="4542678F" w14:textId="77777777" w:rsidR="00F46EBB" w:rsidRPr="00F025E7" w:rsidRDefault="00F46EBB" w:rsidP="00931398">
      <w:pPr>
        <w:snapToGrid w:val="0"/>
        <w:jc w:val="both"/>
        <w:rPr>
          <w:rFonts w:eastAsia="宋体"/>
          <w:sz w:val="21"/>
          <w:szCs w:val="21"/>
        </w:rPr>
        <w:sectPr w:rsidR="00F46EBB" w:rsidRPr="00F025E7" w:rsidSect="00F46EBB">
          <w:footerReference w:type="default" r:id="rId11"/>
          <w:pgSz w:w="11906" w:h="16838"/>
          <w:pgMar w:top="1134" w:right="1417" w:bottom="1134" w:left="1417" w:header="850" w:footer="720" w:gutter="0"/>
          <w:pgNumType w:fmt="lowerRoman"/>
          <w:cols w:space="60"/>
          <w:noEndnote/>
          <w:docGrid w:linePitch="272"/>
        </w:sectPr>
      </w:pPr>
    </w:p>
    <w:p w14:paraId="1F8BA5C1" w14:textId="77777777" w:rsidR="00F46EBB" w:rsidRPr="00F025E7" w:rsidRDefault="00F46EBB" w:rsidP="00F46EBB">
      <w:pPr>
        <w:snapToGrid w:val="0"/>
        <w:jc w:val="center"/>
        <w:rPr>
          <w:rFonts w:eastAsia="宋体"/>
          <w:b/>
          <w:bCs/>
          <w:sz w:val="36"/>
          <w:szCs w:val="36"/>
        </w:rPr>
      </w:pPr>
      <w:bookmarkStart w:id="0" w:name="_Hlk87870661"/>
      <w:r w:rsidRPr="00F025E7">
        <w:rPr>
          <w:rFonts w:eastAsia="宋体"/>
          <w:b/>
          <w:bCs/>
          <w:sz w:val="36"/>
          <w:szCs w:val="36"/>
        </w:rPr>
        <w:lastRenderedPageBreak/>
        <w:t>目录</w:t>
      </w:r>
    </w:p>
    <w:p w14:paraId="4B62978F" w14:textId="77777777" w:rsidR="00F46EBB" w:rsidRPr="00F025E7" w:rsidRDefault="00F46EBB" w:rsidP="00F46EBB">
      <w:pPr>
        <w:snapToGrid w:val="0"/>
        <w:jc w:val="both"/>
        <w:rPr>
          <w:rFonts w:eastAsia="宋体"/>
          <w:sz w:val="21"/>
          <w:szCs w:val="21"/>
        </w:rPr>
      </w:pPr>
    </w:p>
    <w:bookmarkEnd w:id="0"/>
    <w:p w14:paraId="205D1681" w14:textId="77777777" w:rsidR="00EE380D" w:rsidRDefault="00766DB8">
      <w:pPr>
        <w:pStyle w:val="TOC1"/>
        <w:ind w:left="498" w:hanging="498"/>
        <w:rPr>
          <w:rFonts w:asciiTheme="minorHAnsi" w:eastAsiaTheme="minorEastAsia" w:hAnsiTheme="minorHAnsi" w:cstheme="minorBidi"/>
          <w:noProof/>
          <w:kern w:val="2"/>
          <w:sz w:val="21"/>
          <w:szCs w:val="22"/>
          <w:lang w:bidi="he-IL"/>
        </w:rPr>
      </w:pPr>
      <w:r w:rsidRPr="00F025E7">
        <w:rPr>
          <w:b/>
          <w:bCs/>
          <w:sz w:val="21"/>
          <w:szCs w:val="21"/>
        </w:rPr>
        <w:fldChar w:fldCharType="begin"/>
      </w:r>
      <w:r w:rsidR="00AF6A77" w:rsidRPr="00F025E7">
        <w:rPr>
          <w:b/>
          <w:sz w:val="21"/>
          <w:szCs w:val="21"/>
        </w:rPr>
        <w:instrText xml:space="preserve"> TOC \o "1-2" \h \z \u </w:instrText>
      </w:r>
      <w:r w:rsidRPr="00F025E7">
        <w:rPr>
          <w:b/>
          <w:sz w:val="21"/>
          <w:szCs w:val="21"/>
        </w:rPr>
        <w:fldChar w:fldCharType="separate"/>
      </w:r>
      <w:hyperlink w:anchor="_Toc98325807" w:history="1">
        <w:r w:rsidR="00EE380D" w:rsidRPr="00290870">
          <w:rPr>
            <w:rStyle w:val="aa"/>
            <w:noProof/>
          </w:rPr>
          <w:t>I.</w:t>
        </w:r>
        <w:r w:rsidR="00EE380D">
          <w:rPr>
            <w:rFonts w:asciiTheme="minorHAnsi" w:eastAsiaTheme="minorEastAsia" w:hAnsiTheme="minorHAnsi" w:cstheme="minorBidi"/>
            <w:noProof/>
            <w:kern w:val="2"/>
            <w:sz w:val="21"/>
            <w:szCs w:val="22"/>
            <w:lang w:bidi="he-IL"/>
          </w:rPr>
          <w:tab/>
        </w:r>
        <w:r w:rsidR="00EE380D" w:rsidRPr="00290870">
          <w:rPr>
            <w:rStyle w:val="aa"/>
            <w:noProof/>
          </w:rPr>
          <w:t>前言</w:t>
        </w:r>
        <w:r w:rsidR="00EE380D">
          <w:rPr>
            <w:noProof/>
            <w:webHidden/>
          </w:rPr>
          <w:tab/>
        </w:r>
        <w:r>
          <w:rPr>
            <w:noProof/>
            <w:webHidden/>
          </w:rPr>
          <w:fldChar w:fldCharType="begin"/>
        </w:r>
        <w:r w:rsidR="00EE380D">
          <w:rPr>
            <w:noProof/>
            <w:webHidden/>
          </w:rPr>
          <w:instrText xml:space="preserve"> PAGEREF _Toc98325807 \h </w:instrText>
        </w:r>
        <w:r>
          <w:rPr>
            <w:noProof/>
            <w:webHidden/>
          </w:rPr>
        </w:r>
        <w:r>
          <w:rPr>
            <w:noProof/>
            <w:webHidden/>
          </w:rPr>
          <w:fldChar w:fldCharType="separate"/>
        </w:r>
        <w:r w:rsidR="00EE380D">
          <w:rPr>
            <w:noProof/>
            <w:webHidden/>
          </w:rPr>
          <w:t>1</w:t>
        </w:r>
        <w:r>
          <w:rPr>
            <w:noProof/>
            <w:webHidden/>
          </w:rPr>
          <w:fldChar w:fldCharType="end"/>
        </w:r>
      </w:hyperlink>
    </w:p>
    <w:p w14:paraId="2E350644" w14:textId="77777777" w:rsidR="00EE380D" w:rsidRDefault="00766DB8">
      <w:pPr>
        <w:pStyle w:val="TOC1"/>
        <w:rPr>
          <w:rFonts w:asciiTheme="minorHAnsi" w:eastAsiaTheme="minorEastAsia" w:hAnsiTheme="minorHAnsi" w:cstheme="minorBidi"/>
          <w:noProof/>
          <w:kern w:val="2"/>
          <w:sz w:val="21"/>
          <w:szCs w:val="22"/>
          <w:lang w:bidi="he-IL"/>
        </w:rPr>
      </w:pPr>
      <w:hyperlink w:anchor="_Toc98325808" w:history="1">
        <w:r w:rsidR="00EE380D" w:rsidRPr="00290870">
          <w:rPr>
            <w:rStyle w:val="aa"/>
            <w:noProof/>
          </w:rPr>
          <w:t>II.</w:t>
        </w:r>
        <w:r w:rsidR="00EE380D">
          <w:rPr>
            <w:rFonts w:asciiTheme="minorHAnsi" w:eastAsiaTheme="minorEastAsia" w:hAnsiTheme="minorHAnsi" w:cstheme="minorBidi"/>
            <w:noProof/>
            <w:kern w:val="2"/>
            <w:sz w:val="21"/>
            <w:szCs w:val="22"/>
            <w:lang w:bidi="he-IL"/>
          </w:rPr>
          <w:tab/>
        </w:r>
        <w:r w:rsidR="00EE380D" w:rsidRPr="00290870">
          <w:rPr>
            <w:rStyle w:val="aa"/>
            <w:noProof/>
          </w:rPr>
          <w:t>背景</w:t>
        </w:r>
        <w:r w:rsidR="00EE380D">
          <w:rPr>
            <w:noProof/>
            <w:webHidden/>
          </w:rPr>
          <w:tab/>
        </w:r>
        <w:r>
          <w:rPr>
            <w:noProof/>
            <w:webHidden/>
          </w:rPr>
          <w:fldChar w:fldCharType="begin"/>
        </w:r>
        <w:r w:rsidR="00EE380D">
          <w:rPr>
            <w:noProof/>
            <w:webHidden/>
          </w:rPr>
          <w:instrText xml:space="preserve"> PAGEREF _Toc98325808 \h </w:instrText>
        </w:r>
        <w:r>
          <w:rPr>
            <w:noProof/>
            <w:webHidden/>
          </w:rPr>
        </w:r>
        <w:r>
          <w:rPr>
            <w:noProof/>
            <w:webHidden/>
          </w:rPr>
          <w:fldChar w:fldCharType="separate"/>
        </w:r>
        <w:r w:rsidR="00EE380D">
          <w:rPr>
            <w:noProof/>
            <w:webHidden/>
          </w:rPr>
          <w:t>2</w:t>
        </w:r>
        <w:r>
          <w:rPr>
            <w:noProof/>
            <w:webHidden/>
          </w:rPr>
          <w:fldChar w:fldCharType="end"/>
        </w:r>
      </w:hyperlink>
    </w:p>
    <w:p w14:paraId="433E2968" w14:textId="77777777" w:rsidR="00EE380D" w:rsidRDefault="00766DB8">
      <w:pPr>
        <w:pStyle w:val="TOC1"/>
        <w:rPr>
          <w:rFonts w:asciiTheme="minorHAnsi" w:eastAsiaTheme="minorEastAsia" w:hAnsiTheme="minorHAnsi" w:cstheme="minorBidi"/>
          <w:noProof/>
          <w:kern w:val="2"/>
          <w:sz w:val="21"/>
          <w:szCs w:val="22"/>
          <w:lang w:bidi="he-IL"/>
        </w:rPr>
      </w:pPr>
      <w:hyperlink w:anchor="_Toc98325809" w:history="1">
        <w:r w:rsidR="00EE380D" w:rsidRPr="00290870">
          <w:rPr>
            <w:rStyle w:val="aa"/>
            <w:noProof/>
          </w:rPr>
          <w:t>III.</w:t>
        </w:r>
        <w:r w:rsidR="00EE380D">
          <w:rPr>
            <w:rFonts w:asciiTheme="minorHAnsi" w:eastAsiaTheme="minorEastAsia" w:hAnsiTheme="minorHAnsi" w:cstheme="minorBidi"/>
            <w:noProof/>
            <w:kern w:val="2"/>
            <w:sz w:val="21"/>
            <w:szCs w:val="22"/>
            <w:lang w:bidi="he-IL"/>
          </w:rPr>
          <w:tab/>
        </w:r>
        <w:r w:rsidR="00EE380D" w:rsidRPr="00290870">
          <w:rPr>
            <w:rStyle w:val="aa"/>
            <w:noProof/>
          </w:rPr>
          <w:t>范围</w:t>
        </w:r>
        <w:r w:rsidR="00EE380D">
          <w:rPr>
            <w:noProof/>
            <w:webHidden/>
          </w:rPr>
          <w:tab/>
        </w:r>
        <w:r>
          <w:rPr>
            <w:noProof/>
            <w:webHidden/>
          </w:rPr>
          <w:fldChar w:fldCharType="begin"/>
        </w:r>
        <w:r w:rsidR="00EE380D">
          <w:rPr>
            <w:noProof/>
            <w:webHidden/>
          </w:rPr>
          <w:instrText xml:space="preserve"> PAGEREF _Toc98325809 \h </w:instrText>
        </w:r>
        <w:r>
          <w:rPr>
            <w:noProof/>
            <w:webHidden/>
          </w:rPr>
        </w:r>
        <w:r>
          <w:rPr>
            <w:noProof/>
            <w:webHidden/>
          </w:rPr>
          <w:fldChar w:fldCharType="separate"/>
        </w:r>
        <w:r w:rsidR="00EE380D">
          <w:rPr>
            <w:noProof/>
            <w:webHidden/>
          </w:rPr>
          <w:t>4</w:t>
        </w:r>
        <w:r>
          <w:rPr>
            <w:noProof/>
            <w:webHidden/>
          </w:rPr>
          <w:fldChar w:fldCharType="end"/>
        </w:r>
      </w:hyperlink>
    </w:p>
    <w:p w14:paraId="42C7584B" w14:textId="77777777" w:rsidR="00EE380D" w:rsidRDefault="00766DB8">
      <w:pPr>
        <w:pStyle w:val="TOC1"/>
        <w:rPr>
          <w:rFonts w:asciiTheme="minorHAnsi" w:eastAsiaTheme="minorEastAsia" w:hAnsiTheme="minorHAnsi" w:cstheme="minorBidi"/>
          <w:noProof/>
          <w:kern w:val="2"/>
          <w:sz w:val="21"/>
          <w:szCs w:val="22"/>
          <w:lang w:bidi="he-IL"/>
        </w:rPr>
      </w:pPr>
      <w:hyperlink w:anchor="_Toc98325810" w:history="1">
        <w:r w:rsidR="00EE380D" w:rsidRPr="00290870">
          <w:rPr>
            <w:rStyle w:val="aa"/>
            <w:noProof/>
          </w:rPr>
          <w:t>IV.</w:t>
        </w:r>
        <w:r w:rsidR="00EE380D">
          <w:rPr>
            <w:rFonts w:asciiTheme="minorHAnsi" w:eastAsiaTheme="minorEastAsia" w:hAnsiTheme="minorHAnsi" w:cstheme="minorBidi"/>
            <w:noProof/>
            <w:kern w:val="2"/>
            <w:sz w:val="21"/>
            <w:szCs w:val="22"/>
            <w:lang w:bidi="he-IL"/>
          </w:rPr>
          <w:tab/>
        </w:r>
        <w:r w:rsidR="00EE380D" w:rsidRPr="00290870">
          <w:rPr>
            <w:rStyle w:val="aa"/>
            <w:noProof/>
          </w:rPr>
          <w:t>HUD</w:t>
        </w:r>
        <w:r w:rsidR="00EE380D" w:rsidRPr="00290870">
          <w:rPr>
            <w:rStyle w:val="aa"/>
            <w:noProof/>
          </w:rPr>
          <w:t>认定和</w:t>
        </w:r>
        <w:r w:rsidR="00EE380D" w:rsidRPr="00290870">
          <w:rPr>
            <w:rStyle w:val="aa"/>
            <w:noProof/>
          </w:rPr>
          <w:t>HDE</w:t>
        </w:r>
        <w:r w:rsidR="00EE380D" w:rsidRPr="00290870">
          <w:rPr>
            <w:rStyle w:val="aa"/>
            <w:noProof/>
          </w:rPr>
          <w:t>申请</w:t>
        </w:r>
        <w:r w:rsidR="00EE380D">
          <w:rPr>
            <w:noProof/>
            <w:webHidden/>
          </w:rPr>
          <w:tab/>
        </w:r>
        <w:r>
          <w:rPr>
            <w:noProof/>
            <w:webHidden/>
          </w:rPr>
          <w:fldChar w:fldCharType="begin"/>
        </w:r>
        <w:r w:rsidR="00EE380D">
          <w:rPr>
            <w:noProof/>
            <w:webHidden/>
          </w:rPr>
          <w:instrText xml:space="preserve"> PAGEREF _Toc98325810 \h </w:instrText>
        </w:r>
        <w:r>
          <w:rPr>
            <w:noProof/>
            <w:webHidden/>
          </w:rPr>
        </w:r>
        <w:r>
          <w:rPr>
            <w:noProof/>
            <w:webHidden/>
          </w:rPr>
          <w:fldChar w:fldCharType="separate"/>
        </w:r>
        <w:r w:rsidR="00EE380D">
          <w:rPr>
            <w:noProof/>
            <w:webHidden/>
          </w:rPr>
          <w:t>5</w:t>
        </w:r>
        <w:r>
          <w:rPr>
            <w:noProof/>
            <w:webHidden/>
          </w:rPr>
          <w:fldChar w:fldCharType="end"/>
        </w:r>
      </w:hyperlink>
    </w:p>
    <w:p w14:paraId="74930318" w14:textId="77777777" w:rsidR="00EE380D" w:rsidRDefault="00766DB8">
      <w:pPr>
        <w:pStyle w:val="TOC1"/>
        <w:rPr>
          <w:rFonts w:asciiTheme="minorHAnsi" w:eastAsiaTheme="minorEastAsia" w:hAnsiTheme="minorHAnsi" w:cstheme="minorBidi"/>
          <w:noProof/>
          <w:kern w:val="2"/>
          <w:sz w:val="21"/>
          <w:szCs w:val="22"/>
          <w:lang w:bidi="he-IL"/>
        </w:rPr>
      </w:pPr>
      <w:hyperlink w:anchor="_Toc98325811" w:history="1">
        <w:r w:rsidR="00EE380D" w:rsidRPr="00290870">
          <w:rPr>
            <w:rStyle w:val="aa"/>
            <w:noProof/>
          </w:rPr>
          <w:t>V.</w:t>
        </w:r>
        <w:r w:rsidR="00EE380D">
          <w:rPr>
            <w:rFonts w:asciiTheme="minorHAnsi" w:eastAsiaTheme="minorEastAsia" w:hAnsiTheme="minorHAnsi" w:cstheme="minorBidi"/>
            <w:noProof/>
            <w:kern w:val="2"/>
            <w:sz w:val="21"/>
            <w:szCs w:val="22"/>
            <w:lang w:bidi="he-IL"/>
          </w:rPr>
          <w:tab/>
        </w:r>
        <w:r w:rsidR="00EE380D" w:rsidRPr="00290870">
          <w:rPr>
            <w:rStyle w:val="aa"/>
            <w:noProof/>
          </w:rPr>
          <w:t>FDA</w:t>
        </w:r>
        <w:r w:rsidR="00EE380D" w:rsidRPr="00290870">
          <w:rPr>
            <w:rStyle w:val="aa"/>
            <w:noProof/>
          </w:rPr>
          <w:t>对</w:t>
        </w:r>
        <w:r w:rsidR="00EE380D" w:rsidRPr="00290870">
          <w:rPr>
            <w:rStyle w:val="aa"/>
            <w:noProof/>
          </w:rPr>
          <w:t>HDE</w:t>
        </w:r>
        <w:r w:rsidR="00EE380D" w:rsidRPr="00290870">
          <w:rPr>
            <w:rStyle w:val="aa"/>
            <w:noProof/>
          </w:rPr>
          <w:t>申请的审查</w:t>
        </w:r>
        <w:r w:rsidR="00EE380D">
          <w:rPr>
            <w:noProof/>
            <w:webHidden/>
          </w:rPr>
          <w:tab/>
        </w:r>
        <w:r>
          <w:rPr>
            <w:noProof/>
            <w:webHidden/>
          </w:rPr>
          <w:fldChar w:fldCharType="begin"/>
        </w:r>
        <w:r w:rsidR="00EE380D">
          <w:rPr>
            <w:noProof/>
            <w:webHidden/>
          </w:rPr>
          <w:instrText xml:space="preserve"> PAGEREF _Toc98325811 \h </w:instrText>
        </w:r>
        <w:r>
          <w:rPr>
            <w:noProof/>
            <w:webHidden/>
          </w:rPr>
        </w:r>
        <w:r>
          <w:rPr>
            <w:noProof/>
            <w:webHidden/>
          </w:rPr>
          <w:fldChar w:fldCharType="separate"/>
        </w:r>
        <w:r w:rsidR="00EE380D">
          <w:rPr>
            <w:noProof/>
            <w:webHidden/>
          </w:rPr>
          <w:t>5</w:t>
        </w:r>
        <w:r>
          <w:rPr>
            <w:noProof/>
            <w:webHidden/>
          </w:rPr>
          <w:fldChar w:fldCharType="end"/>
        </w:r>
      </w:hyperlink>
    </w:p>
    <w:p w14:paraId="46EAA55B" w14:textId="77777777" w:rsidR="00EE380D" w:rsidRDefault="00766DB8">
      <w:pPr>
        <w:pStyle w:val="TOC2"/>
        <w:rPr>
          <w:rFonts w:asciiTheme="minorHAnsi" w:eastAsiaTheme="minorEastAsia" w:hAnsiTheme="minorHAnsi" w:cstheme="minorBidi"/>
          <w:noProof/>
          <w:kern w:val="2"/>
          <w:szCs w:val="22"/>
          <w:lang w:bidi="he-IL"/>
        </w:rPr>
      </w:pPr>
      <w:hyperlink w:anchor="_Toc98325812" w:history="1">
        <w:r w:rsidR="00EE380D" w:rsidRPr="00290870">
          <w:rPr>
            <w:rStyle w:val="aa"/>
            <w:noProof/>
          </w:rPr>
          <w:t>A.</w:t>
        </w:r>
        <w:r w:rsidR="00EE380D">
          <w:rPr>
            <w:rFonts w:asciiTheme="minorHAnsi" w:eastAsiaTheme="minorEastAsia" w:hAnsiTheme="minorHAnsi" w:cstheme="minorBidi"/>
            <w:noProof/>
            <w:kern w:val="2"/>
            <w:szCs w:val="22"/>
            <w:lang w:bidi="he-IL"/>
          </w:rPr>
          <w:tab/>
        </w:r>
        <w:r w:rsidR="00EE380D" w:rsidRPr="00290870">
          <w:rPr>
            <w:rStyle w:val="aa"/>
            <w:noProof/>
          </w:rPr>
          <w:t>HDE</w:t>
        </w:r>
        <w:r w:rsidR="00EE380D" w:rsidRPr="00290870">
          <w:rPr>
            <w:rStyle w:val="aa"/>
            <w:noProof/>
          </w:rPr>
          <w:t>申请所需要素和</w:t>
        </w:r>
        <w:r w:rsidR="008B0DCE">
          <w:rPr>
            <w:rStyle w:val="aa"/>
            <w:noProof/>
          </w:rPr>
          <w:t>受理</w:t>
        </w:r>
        <w:r w:rsidR="00EE380D" w:rsidRPr="00290870">
          <w:rPr>
            <w:rStyle w:val="aa"/>
            <w:noProof/>
          </w:rPr>
          <w:t>审查原则</w:t>
        </w:r>
        <w:r w:rsidR="00EE380D">
          <w:rPr>
            <w:noProof/>
            <w:webHidden/>
          </w:rPr>
          <w:tab/>
        </w:r>
        <w:r>
          <w:rPr>
            <w:noProof/>
            <w:webHidden/>
          </w:rPr>
          <w:fldChar w:fldCharType="begin"/>
        </w:r>
        <w:r w:rsidR="00EE380D">
          <w:rPr>
            <w:noProof/>
            <w:webHidden/>
          </w:rPr>
          <w:instrText xml:space="preserve"> PAGEREF _Toc98325812 \h </w:instrText>
        </w:r>
        <w:r>
          <w:rPr>
            <w:noProof/>
            <w:webHidden/>
          </w:rPr>
        </w:r>
        <w:r>
          <w:rPr>
            <w:noProof/>
            <w:webHidden/>
          </w:rPr>
          <w:fldChar w:fldCharType="separate"/>
        </w:r>
        <w:r w:rsidR="00EE380D">
          <w:rPr>
            <w:noProof/>
            <w:webHidden/>
          </w:rPr>
          <w:t>8</w:t>
        </w:r>
        <w:r>
          <w:rPr>
            <w:noProof/>
            <w:webHidden/>
          </w:rPr>
          <w:fldChar w:fldCharType="end"/>
        </w:r>
      </w:hyperlink>
    </w:p>
    <w:p w14:paraId="32D674CB" w14:textId="77777777" w:rsidR="00EE380D" w:rsidRDefault="00766DB8">
      <w:pPr>
        <w:pStyle w:val="TOC2"/>
        <w:rPr>
          <w:rFonts w:asciiTheme="minorHAnsi" w:eastAsiaTheme="minorEastAsia" w:hAnsiTheme="minorHAnsi" w:cstheme="minorBidi"/>
          <w:noProof/>
          <w:kern w:val="2"/>
          <w:szCs w:val="22"/>
          <w:lang w:bidi="he-IL"/>
        </w:rPr>
      </w:pPr>
      <w:hyperlink w:anchor="_Toc98325813" w:history="1">
        <w:r w:rsidR="00EE380D" w:rsidRPr="00290870">
          <w:rPr>
            <w:rStyle w:val="aa"/>
            <w:noProof/>
          </w:rPr>
          <w:t>B.</w:t>
        </w:r>
        <w:r w:rsidR="00EE380D">
          <w:rPr>
            <w:rFonts w:asciiTheme="minorHAnsi" w:eastAsiaTheme="minorEastAsia" w:hAnsiTheme="minorHAnsi" w:cstheme="minorBidi"/>
            <w:noProof/>
            <w:kern w:val="2"/>
            <w:szCs w:val="22"/>
            <w:lang w:bidi="he-IL"/>
          </w:rPr>
          <w:tab/>
        </w:r>
        <w:r w:rsidR="00EE380D" w:rsidRPr="00290870">
          <w:rPr>
            <w:rStyle w:val="aa"/>
            <w:noProof/>
          </w:rPr>
          <w:t>FDA</w:t>
        </w:r>
        <w:r w:rsidR="00EE380D" w:rsidRPr="00290870">
          <w:rPr>
            <w:rStyle w:val="aa"/>
            <w:noProof/>
          </w:rPr>
          <w:t>对</w:t>
        </w:r>
        <w:r w:rsidR="00EE380D" w:rsidRPr="00290870">
          <w:rPr>
            <w:rStyle w:val="aa"/>
            <w:noProof/>
          </w:rPr>
          <w:t>HDE</w:t>
        </w:r>
        <w:r w:rsidR="00EE380D" w:rsidRPr="00290870">
          <w:rPr>
            <w:rStyle w:val="aa"/>
            <w:noProof/>
          </w:rPr>
          <w:t>申请的审查行动</w:t>
        </w:r>
        <w:r w:rsidR="00EE380D">
          <w:rPr>
            <w:noProof/>
            <w:webHidden/>
          </w:rPr>
          <w:tab/>
        </w:r>
        <w:r>
          <w:rPr>
            <w:noProof/>
            <w:webHidden/>
          </w:rPr>
          <w:fldChar w:fldCharType="begin"/>
        </w:r>
        <w:r w:rsidR="00EE380D">
          <w:rPr>
            <w:noProof/>
            <w:webHidden/>
          </w:rPr>
          <w:instrText xml:space="preserve"> PAGEREF _Toc98325813 \h </w:instrText>
        </w:r>
        <w:r>
          <w:rPr>
            <w:noProof/>
            <w:webHidden/>
          </w:rPr>
        </w:r>
        <w:r>
          <w:rPr>
            <w:noProof/>
            <w:webHidden/>
          </w:rPr>
          <w:fldChar w:fldCharType="separate"/>
        </w:r>
        <w:r w:rsidR="00EE380D">
          <w:rPr>
            <w:noProof/>
            <w:webHidden/>
          </w:rPr>
          <w:t>11</w:t>
        </w:r>
        <w:r>
          <w:rPr>
            <w:noProof/>
            <w:webHidden/>
          </w:rPr>
          <w:fldChar w:fldCharType="end"/>
        </w:r>
      </w:hyperlink>
    </w:p>
    <w:p w14:paraId="684B5654" w14:textId="77777777" w:rsidR="00EE380D" w:rsidRDefault="00766DB8">
      <w:pPr>
        <w:pStyle w:val="TOC1"/>
        <w:rPr>
          <w:rFonts w:asciiTheme="minorHAnsi" w:eastAsiaTheme="minorEastAsia" w:hAnsiTheme="minorHAnsi" w:cstheme="minorBidi"/>
          <w:noProof/>
          <w:kern w:val="2"/>
          <w:sz w:val="21"/>
          <w:szCs w:val="22"/>
          <w:lang w:bidi="he-IL"/>
        </w:rPr>
      </w:pPr>
      <w:hyperlink w:anchor="_Toc98325814" w:history="1">
        <w:r w:rsidR="00EE380D" w:rsidRPr="00290870">
          <w:rPr>
            <w:rStyle w:val="aa"/>
            <w:noProof/>
          </w:rPr>
          <w:t>VI.</w:t>
        </w:r>
        <w:r w:rsidR="00EE380D">
          <w:rPr>
            <w:rFonts w:asciiTheme="minorHAnsi" w:eastAsiaTheme="minorEastAsia" w:hAnsiTheme="minorHAnsi" w:cstheme="minorBidi"/>
            <w:noProof/>
            <w:kern w:val="2"/>
            <w:sz w:val="21"/>
            <w:szCs w:val="22"/>
            <w:lang w:bidi="he-IL"/>
          </w:rPr>
          <w:tab/>
        </w:r>
        <w:r w:rsidR="00EE380D" w:rsidRPr="00290870">
          <w:rPr>
            <w:rStyle w:val="aa"/>
            <w:noProof/>
          </w:rPr>
          <w:t>评价</w:t>
        </w:r>
        <w:r w:rsidR="00EE380D" w:rsidRPr="00290870">
          <w:rPr>
            <w:rStyle w:val="aa"/>
            <w:noProof/>
          </w:rPr>
          <w:t>HDE</w:t>
        </w:r>
        <w:r w:rsidR="00EE380D" w:rsidRPr="00290870">
          <w:rPr>
            <w:rStyle w:val="aa"/>
            <w:noProof/>
          </w:rPr>
          <w:t>申请中可能获益和风险</w:t>
        </w:r>
        <w:r w:rsidR="00EE380D">
          <w:rPr>
            <w:noProof/>
            <w:webHidden/>
          </w:rPr>
          <w:tab/>
        </w:r>
        <w:r>
          <w:rPr>
            <w:noProof/>
            <w:webHidden/>
          </w:rPr>
          <w:fldChar w:fldCharType="begin"/>
        </w:r>
        <w:r w:rsidR="00EE380D">
          <w:rPr>
            <w:noProof/>
            <w:webHidden/>
          </w:rPr>
          <w:instrText xml:space="preserve"> PAGEREF _Toc98325814 \h </w:instrText>
        </w:r>
        <w:r>
          <w:rPr>
            <w:noProof/>
            <w:webHidden/>
          </w:rPr>
        </w:r>
        <w:r>
          <w:rPr>
            <w:noProof/>
            <w:webHidden/>
          </w:rPr>
          <w:fldChar w:fldCharType="separate"/>
        </w:r>
        <w:r w:rsidR="00EE380D">
          <w:rPr>
            <w:noProof/>
            <w:webHidden/>
          </w:rPr>
          <w:t>14</w:t>
        </w:r>
        <w:r>
          <w:rPr>
            <w:noProof/>
            <w:webHidden/>
          </w:rPr>
          <w:fldChar w:fldCharType="end"/>
        </w:r>
      </w:hyperlink>
    </w:p>
    <w:p w14:paraId="2D3BB267" w14:textId="77777777" w:rsidR="00EE380D" w:rsidRDefault="00766DB8">
      <w:pPr>
        <w:pStyle w:val="TOC1"/>
        <w:rPr>
          <w:rFonts w:asciiTheme="minorHAnsi" w:eastAsiaTheme="minorEastAsia" w:hAnsiTheme="minorHAnsi" w:cstheme="minorBidi"/>
          <w:noProof/>
          <w:kern w:val="2"/>
          <w:sz w:val="21"/>
          <w:szCs w:val="22"/>
          <w:lang w:bidi="he-IL"/>
        </w:rPr>
      </w:pPr>
      <w:hyperlink w:anchor="_Toc98325815" w:history="1">
        <w:r w:rsidR="00EE380D" w:rsidRPr="00290870">
          <w:rPr>
            <w:rStyle w:val="aa"/>
            <w:noProof/>
          </w:rPr>
          <w:t>VII.</w:t>
        </w:r>
        <w:r w:rsidR="00EE380D">
          <w:rPr>
            <w:rFonts w:asciiTheme="minorHAnsi" w:eastAsiaTheme="minorEastAsia" w:hAnsiTheme="minorHAnsi" w:cstheme="minorBidi"/>
            <w:noProof/>
            <w:kern w:val="2"/>
            <w:sz w:val="21"/>
            <w:szCs w:val="22"/>
            <w:lang w:bidi="he-IL"/>
          </w:rPr>
          <w:tab/>
        </w:r>
        <w:r w:rsidR="00EE380D" w:rsidRPr="00290870">
          <w:rPr>
            <w:rStyle w:val="aa"/>
            <w:noProof/>
          </w:rPr>
          <w:t>批准后要求</w:t>
        </w:r>
        <w:r w:rsidR="00EE380D">
          <w:rPr>
            <w:noProof/>
            <w:webHidden/>
          </w:rPr>
          <w:tab/>
        </w:r>
        <w:r>
          <w:rPr>
            <w:noProof/>
            <w:webHidden/>
          </w:rPr>
          <w:fldChar w:fldCharType="begin"/>
        </w:r>
        <w:r w:rsidR="00EE380D">
          <w:rPr>
            <w:noProof/>
            <w:webHidden/>
          </w:rPr>
          <w:instrText xml:space="preserve"> PAGEREF _Toc98325815 \h </w:instrText>
        </w:r>
        <w:r>
          <w:rPr>
            <w:noProof/>
            <w:webHidden/>
          </w:rPr>
        </w:r>
        <w:r>
          <w:rPr>
            <w:noProof/>
            <w:webHidden/>
          </w:rPr>
          <w:fldChar w:fldCharType="separate"/>
        </w:r>
        <w:r w:rsidR="00EE380D">
          <w:rPr>
            <w:noProof/>
            <w:webHidden/>
          </w:rPr>
          <w:t>18</w:t>
        </w:r>
        <w:r>
          <w:rPr>
            <w:noProof/>
            <w:webHidden/>
          </w:rPr>
          <w:fldChar w:fldCharType="end"/>
        </w:r>
      </w:hyperlink>
    </w:p>
    <w:p w14:paraId="6637E3BF" w14:textId="77777777" w:rsidR="00EE380D" w:rsidRDefault="00766DB8">
      <w:pPr>
        <w:pStyle w:val="TOC2"/>
        <w:rPr>
          <w:rFonts w:asciiTheme="minorHAnsi" w:eastAsiaTheme="minorEastAsia" w:hAnsiTheme="minorHAnsi" w:cstheme="minorBidi"/>
          <w:noProof/>
          <w:kern w:val="2"/>
          <w:szCs w:val="22"/>
          <w:lang w:bidi="he-IL"/>
        </w:rPr>
      </w:pPr>
      <w:hyperlink w:anchor="_Toc98325816" w:history="1">
        <w:r w:rsidR="00EE380D" w:rsidRPr="00290870">
          <w:rPr>
            <w:rStyle w:val="aa"/>
            <w:noProof/>
          </w:rPr>
          <w:t>A.</w:t>
        </w:r>
        <w:r w:rsidR="00EE380D">
          <w:rPr>
            <w:rFonts w:asciiTheme="minorHAnsi" w:eastAsiaTheme="minorEastAsia" w:hAnsiTheme="minorHAnsi" w:cstheme="minorBidi"/>
            <w:noProof/>
            <w:kern w:val="2"/>
            <w:szCs w:val="22"/>
            <w:lang w:bidi="he-IL"/>
          </w:rPr>
          <w:tab/>
        </w:r>
        <w:r w:rsidR="00EE380D" w:rsidRPr="00290870">
          <w:rPr>
            <w:rStyle w:val="aa"/>
            <w:noProof/>
          </w:rPr>
          <w:t xml:space="preserve"> IRB</w:t>
        </w:r>
        <w:r w:rsidR="00EE380D" w:rsidRPr="00290870">
          <w:rPr>
            <w:rStyle w:val="aa"/>
            <w:noProof/>
          </w:rPr>
          <w:t>或</w:t>
        </w:r>
        <w:r w:rsidR="00B03796">
          <w:rPr>
            <w:rStyle w:val="aa"/>
            <w:noProof/>
          </w:rPr>
          <w:t>合适的地方委员会</w:t>
        </w:r>
        <w:r w:rsidR="00EE380D" w:rsidRPr="00290870">
          <w:rPr>
            <w:rStyle w:val="aa"/>
            <w:noProof/>
          </w:rPr>
          <w:t>监督和批准</w:t>
        </w:r>
        <w:r w:rsidR="00EE380D">
          <w:rPr>
            <w:noProof/>
            <w:webHidden/>
          </w:rPr>
          <w:tab/>
        </w:r>
        <w:r>
          <w:rPr>
            <w:noProof/>
            <w:webHidden/>
          </w:rPr>
          <w:fldChar w:fldCharType="begin"/>
        </w:r>
        <w:r w:rsidR="00EE380D">
          <w:rPr>
            <w:noProof/>
            <w:webHidden/>
          </w:rPr>
          <w:instrText xml:space="preserve"> PAGEREF _Toc98325816 \h </w:instrText>
        </w:r>
        <w:r>
          <w:rPr>
            <w:noProof/>
            <w:webHidden/>
          </w:rPr>
        </w:r>
        <w:r>
          <w:rPr>
            <w:noProof/>
            <w:webHidden/>
          </w:rPr>
          <w:fldChar w:fldCharType="separate"/>
        </w:r>
        <w:r w:rsidR="00EE380D">
          <w:rPr>
            <w:noProof/>
            <w:webHidden/>
          </w:rPr>
          <w:t>18</w:t>
        </w:r>
        <w:r>
          <w:rPr>
            <w:noProof/>
            <w:webHidden/>
          </w:rPr>
          <w:fldChar w:fldCharType="end"/>
        </w:r>
      </w:hyperlink>
    </w:p>
    <w:p w14:paraId="0928F76C" w14:textId="77777777" w:rsidR="00EE380D" w:rsidRDefault="00766DB8">
      <w:pPr>
        <w:pStyle w:val="TOC2"/>
        <w:rPr>
          <w:rFonts w:asciiTheme="minorHAnsi" w:eastAsiaTheme="minorEastAsia" w:hAnsiTheme="minorHAnsi" w:cstheme="minorBidi"/>
          <w:noProof/>
          <w:kern w:val="2"/>
          <w:szCs w:val="22"/>
          <w:lang w:bidi="he-IL"/>
        </w:rPr>
      </w:pPr>
      <w:hyperlink w:anchor="_Toc98325817" w:history="1">
        <w:r w:rsidR="00EE380D" w:rsidRPr="00290870">
          <w:rPr>
            <w:rStyle w:val="aa"/>
            <w:noProof/>
          </w:rPr>
          <w:t>B.</w:t>
        </w:r>
        <w:r w:rsidR="00EE380D">
          <w:rPr>
            <w:rFonts w:asciiTheme="minorHAnsi" w:eastAsiaTheme="minorEastAsia" w:hAnsiTheme="minorHAnsi" w:cstheme="minorBidi"/>
            <w:noProof/>
            <w:kern w:val="2"/>
            <w:szCs w:val="22"/>
            <w:lang w:bidi="he-IL"/>
          </w:rPr>
          <w:tab/>
        </w:r>
        <w:r w:rsidR="00EE380D" w:rsidRPr="00290870">
          <w:rPr>
            <w:rStyle w:val="aa"/>
            <w:noProof/>
          </w:rPr>
          <w:t>不良事件报告</w:t>
        </w:r>
        <w:r w:rsidR="00EE380D">
          <w:rPr>
            <w:noProof/>
            <w:webHidden/>
          </w:rPr>
          <w:tab/>
        </w:r>
        <w:r>
          <w:rPr>
            <w:noProof/>
            <w:webHidden/>
          </w:rPr>
          <w:fldChar w:fldCharType="begin"/>
        </w:r>
        <w:r w:rsidR="00EE380D">
          <w:rPr>
            <w:noProof/>
            <w:webHidden/>
          </w:rPr>
          <w:instrText xml:space="preserve"> PAGEREF _Toc98325817 \h </w:instrText>
        </w:r>
        <w:r>
          <w:rPr>
            <w:noProof/>
            <w:webHidden/>
          </w:rPr>
        </w:r>
        <w:r>
          <w:rPr>
            <w:noProof/>
            <w:webHidden/>
          </w:rPr>
          <w:fldChar w:fldCharType="separate"/>
        </w:r>
        <w:r w:rsidR="00EE380D">
          <w:rPr>
            <w:noProof/>
            <w:webHidden/>
          </w:rPr>
          <w:t>19</w:t>
        </w:r>
        <w:r>
          <w:rPr>
            <w:noProof/>
            <w:webHidden/>
          </w:rPr>
          <w:fldChar w:fldCharType="end"/>
        </w:r>
      </w:hyperlink>
    </w:p>
    <w:p w14:paraId="03A8A655" w14:textId="77777777" w:rsidR="00EE380D" w:rsidRDefault="00766DB8">
      <w:pPr>
        <w:pStyle w:val="TOC2"/>
        <w:rPr>
          <w:rFonts w:asciiTheme="minorHAnsi" w:eastAsiaTheme="minorEastAsia" w:hAnsiTheme="minorHAnsi" w:cstheme="minorBidi"/>
          <w:noProof/>
          <w:kern w:val="2"/>
          <w:szCs w:val="22"/>
          <w:lang w:bidi="he-IL"/>
        </w:rPr>
      </w:pPr>
      <w:hyperlink w:anchor="_Toc98325818" w:history="1">
        <w:r w:rsidR="00EE380D" w:rsidRPr="00290870">
          <w:rPr>
            <w:rStyle w:val="aa"/>
            <w:noProof/>
          </w:rPr>
          <w:t>C.</w:t>
        </w:r>
        <w:r w:rsidR="00EE380D">
          <w:rPr>
            <w:rFonts w:asciiTheme="minorHAnsi" w:eastAsiaTheme="minorEastAsia" w:hAnsiTheme="minorHAnsi" w:cstheme="minorBidi"/>
            <w:noProof/>
            <w:kern w:val="2"/>
            <w:szCs w:val="22"/>
            <w:lang w:bidi="he-IL"/>
          </w:rPr>
          <w:tab/>
        </w:r>
        <w:r w:rsidR="00EE380D" w:rsidRPr="00290870">
          <w:rPr>
            <w:rStyle w:val="aa"/>
            <w:noProof/>
          </w:rPr>
          <w:t>HDE</w:t>
        </w:r>
        <w:r w:rsidR="00EE380D" w:rsidRPr="00290870">
          <w:rPr>
            <w:rStyle w:val="aa"/>
            <w:noProof/>
          </w:rPr>
          <w:t>补充资料</w:t>
        </w:r>
        <w:r w:rsidR="00EE380D">
          <w:rPr>
            <w:noProof/>
            <w:webHidden/>
          </w:rPr>
          <w:tab/>
        </w:r>
        <w:r>
          <w:rPr>
            <w:noProof/>
            <w:webHidden/>
          </w:rPr>
          <w:fldChar w:fldCharType="begin"/>
        </w:r>
        <w:r w:rsidR="00EE380D">
          <w:rPr>
            <w:noProof/>
            <w:webHidden/>
          </w:rPr>
          <w:instrText xml:space="preserve"> PAGEREF _Toc98325818 \h </w:instrText>
        </w:r>
        <w:r>
          <w:rPr>
            <w:noProof/>
            <w:webHidden/>
          </w:rPr>
        </w:r>
        <w:r>
          <w:rPr>
            <w:noProof/>
            <w:webHidden/>
          </w:rPr>
          <w:fldChar w:fldCharType="separate"/>
        </w:r>
        <w:r w:rsidR="00EE380D">
          <w:rPr>
            <w:noProof/>
            <w:webHidden/>
          </w:rPr>
          <w:t>20</w:t>
        </w:r>
        <w:r>
          <w:rPr>
            <w:noProof/>
            <w:webHidden/>
          </w:rPr>
          <w:fldChar w:fldCharType="end"/>
        </w:r>
      </w:hyperlink>
    </w:p>
    <w:p w14:paraId="7801B1EA" w14:textId="77777777" w:rsidR="00EE380D" w:rsidRDefault="00766DB8">
      <w:pPr>
        <w:pStyle w:val="TOC2"/>
        <w:rPr>
          <w:rFonts w:asciiTheme="minorHAnsi" w:eastAsiaTheme="minorEastAsia" w:hAnsiTheme="minorHAnsi" w:cstheme="minorBidi"/>
          <w:noProof/>
          <w:kern w:val="2"/>
          <w:szCs w:val="22"/>
          <w:lang w:bidi="he-IL"/>
        </w:rPr>
      </w:pPr>
      <w:hyperlink w:anchor="_Toc98325819" w:history="1">
        <w:r w:rsidR="00EE380D" w:rsidRPr="00290870">
          <w:rPr>
            <w:rStyle w:val="aa"/>
            <w:noProof/>
          </w:rPr>
          <w:t>D.</w:t>
        </w:r>
        <w:r w:rsidR="00EE380D">
          <w:rPr>
            <w:rFonts w:asciiTheme="minorHAnsi" w:eastAsiaTheme="minorEastAsia" w:hAnsiTheme="minorHAnsi" w:cstheme="minorBidi"/>
            <w:noProof/>
            <w:kern w:val="2"/>
            <w:szCs w:val="22"/>
            <w:lang w:bidi="he-IL"/>
          </w:rPr>
          <w:tab/>
        </w:r>
        <w:r w:rsidR="00EE380D" w:rsidRPr="00290870">
          <w:rPr>
            <w:rStyle w:val="aa"/>
            <w:noProof/>
          </w:rPr>
          <w:t>HDE</w:t>
        </w:r>
        <w:r w:rsidR="00EE380D" w:rsidRPr="00290870">
          <w:rPr>
            <w:rStyle w:val="aa"/>
            <w:noProof/>
          </w:rPr>
          <w:t>定期报告</w:t>
        </w:r>
        <w:r w:rsidR="00EE380D">
          <w:rPr>
            <w:noProof/>
            <w:webHidden/>
          </w:rPr>
          <w:tab/>
        </w:r>
        <w:r>
          <w:rPr>
            <w:noProof/>
            <w:webHidden/>
          </w:rPr>
          <w:fldChar w:fldCharType="begin"/>
        </w:r>
        <w:r w:rsidR="00EE380D">
          <w:rPr>
            <w:noProof/>
            <w:webHidden/>
          </w:rPr>
          <w:instrText xml:space="preserve"> PAGEREF _Toc98325819 \h </w:instrText>
        </w:r>
        <w:r>
          <w:rPr>
            <w:noProof/>
            <w:webHidden/>
          </w:rPr>
        </w:r>
        <w:r>
          <w:rPr>
            <w:noProof/>
            <w:webHidden/>
          </w:rPr>
          <w:fldChar w:fldCharType="separate"/>
        </w:r>
        <w:r w:rsidR="00EE380D">
          <w:rPr>
            <w:noProof/>
            <w:webHidden/>
          </w:rPr>
          <w:t>20</w:t>
        </w:r>
        <w:r>
          <w:rPr>
            <w:noProof/>
            <w:webHidden/>
          </w:rPr>
          <w:fldChar w:fldCharType="end"/>
        </w:r>
      </w:hyperlink>
    </w:p>
    <w:p w14:paraId="74135032" w14:textId="77777777" w:rsidR="00EE380D" w:rsidRDefault="00766DB8">
      <w:pPr>
        <w:pStyle w:val="TOC2"/>
        <w:rPr>
          <w:rFonts w:asciiTheme="minorHAnsi" w:eastAsiaTheme="minorEastAsia" w:hAnsiTheme="minorHAnsi" w:cstheme="minorBidi"/>
          <w:noProof/>
          <w:kern w:val="2"/>
          <w:szCs w:val="22"/>
          <w:lang w:bidi="he-IL"/>
        </w:rPr>
      </w:pPr>
      <w:hyperlink w:anchor="_Toc98325820" w:history="1">
        <w:r w:rsidR="00EE380D" w:rsidRPr="00290870">
          <w:rPr>
            <w:rStyle w:val="aa"/>
            <w:noProof/>
          </w:rPr>
          <w:t>E.</w:t>
        </w:r>
        <w:r w:rsidR="00EE380D">
          <w:rPr>
            <w:rFonts w:asciiTheme="minorHAnsi" w:eastAsiaTheme="minorEastAsia" w:hAnsiTheme="minorHAnsi" w:cstheme="minorBidi"/>
            <w:noProof/>
            <w:kern w:val="2"/>
            <w:szCs w:val="22"/>
            <w:lang w:bidi="he-IL"/>
          </w:rPr>
          <w:tab/>
        </w:r>
        <w:r w:rsidR="00EE380D" w:rsidRPr="00290870">
          <w:rPr>
            <w:rStyle w:val="aa"/>
            <w:noProof/>
          </w:rPr>
          <w:t>HUD</w:t>
        </w:r>
        <w:r w:rsidR="00EE380D" w:rsidRPr="00290870">
          <w:rPr>
            <w:rStyle w:val="aa"/>
            <w:noProof/>
          </w:rPr>
          <w:t>认定重新评价和</w:t>
        </w:r>
        <w:r w:rsidR="00EE380D" w:rsidRPr="00290870">
          <w:rPr>
            <w:rStyle w:val="aa"/>
            <w:noProof/>
          </w:rPr>
          <w:t>/</w:t>
        </w:r>
        <w:r w:rsidR="00EE380D" w:rsidRPr="00290870">
          <w:rPr>
            <w:rStyle w:val="aa"/>
            <w:noProof/>
          </w:rPr>
          <w:t>或</w:t>
        </w:r>
        <w:r w:rsidR="00EE380D" w:rsidRPr="00290870">
          <w:rPr>
            <w:rStyle w:val="aa"/>
            <w:noProof/>
          </w:rPr>
          <w:t>HDE</w:t>
        </w:r>
        <w:r w:rsidR="00EE380D" w:rsidRPr="00290870">
          <w:rPr>
            <w:rStyle w:val="aa"/>
            <w:noProof/>
          </w:rPr>
          <w:t>撤回</w:t>
        </w:r>
        <w:r w:rsidR="00EE380D">
          <w:rPr>
            <w:noProof/>
            <w:webHidden/>
          </w:rPr>
          <w:tab/>
        </w:r>
        <w:r>
          <w:rPr>
            <w:noProof/>
            <w:webHidden/>
          </w:rPr>
          <w:fldChar w:fldCharType="begin"/>
        </w:r>
        <w:r w:rsidR="00EE380D">
          <w:rPr>
            <w:noProof/>
            <w:webHidden/>
          </w:rPr>
          <w:instrText xml:space="preserve"> PAGEREF _Toc98325820 \h </w:instrText>
        </w:r>
        <w:r>
          <w:rPr>
            <w:noProof/>
            <w:webHidden/>
          </w:rPr>
        </w:r>
        <w:r>
          <w:rPr>
            <w:noProof/>
            <w:webHidden/>
          </w:rPr>
          <w:fldChar w:fldCharType="separate"/>
        </w:r>
        <w:r w:rsidR="00EE380D">
          <w:rPr>
            <w:noProof/>
            <w:webHidden/>
          </w:rPr>
          <w:t>22</w:t>
        </w:r>
        <w:r>
          <w:rPr>
            <w:noProof/>
            <w:webHidden/>
          </w:rPr>
          <w:fldChar w:fldCharType="end"/>
        </w:r>
      </w:hyperlink>
    </w:p>
    <w:p w14:paraId="23F8877A" w14:textId="77777777" w:rsidR="00EE380D" w:rsidRDefault="00766DB8">
      <w:pPr>
        <w:pStyle w:val="TOC1"/>
        <w:rPr>
          <w:rFonts w:asciiTheme="minorHAnsi" w:eastAsiaTheme="minorEastAsia" w:hAnsiTheme="minorHAnsi" w:cstheme="minorBidi"/>
          <w:noProof/>
          <w:kern w:val="2"/>
          <w:sz w:val="21"/>
          <w:szCs w:val="22"/>
          <w:lang w:bidi="he-IL"/>
        </w:rPr>
      </w:pPr>
      <w:hyperlink w:anchor="_Toc98325821" w:history="1">
        <w:r w:rsidR="00EE380D" w:rsidRPr="00290870">
          <w:rPr>
            <w:rStyle w:val="aa"/>
            <w:noProof/>
          </w:rPr>
          <w:t>VIII.</w:t>
        </w:r>
        <w:r w:rsidR="00EE380D">
          <w:rPr>
            <w:rFonts w:asciiTheme="minorHAnsi" w:eastAsiaTheme="minorEastAsia" w:hAnsiTheme="minorHAnsi" w:cstheme="minorBidi"/>
            <w:noProof/>
            <w:kern w:val="2"/>
            <w:sz w:val="21"/>
            <w:szCs w:val="22"/>
            <w:lang w:bidi="he-IL"/>
          </w:rPr>
          <w:tab/>
        </w:r>
        <w:r w:rsidR="00EE380D" w:rsidRPr="00290870">
          <w:rPr>
            <w:rStyle w:val="aa"/>
            <w:noProof/>
          </w:rPr>
          <w:t>针对根据</w:t>
        </w:r>
        <w:r w:rsidR="00EE380D" w:rsidRPr="00290870">
          <w:rPr>
            <w:rStyle w:val="aa"/>
            <w:noProof/>
          </w:rPr>
          <w:t>HDE</w:t>
        </w:r>
        <w:r w:rsidR="00EE380D" w:rsidRPr="00290870">
          <w:rPr>
            <w:rStyle w:val="aa"/>
            <w:noProof/>
          </w:rPr>
          <w:t>销售的器械的特殊考虑</w:t>
        </w:r>
        <w:r w:rsidR="00EE380D">
          <w:rPr>
            <w:noProof/>
            <w:webHidden/>
          </w:rPr>
          <w:tab/>
        </w:r>
        <w:r>
          <w:rPr>
            <w:noProof/>
            <w:webHidden/>
          </w:rPr>
          <w:fldChar w:fldCharType="begin"/>
        </w:r>
        <w:r w:rsidR="00EE380D">
          <w:rPr>
            <w:noProof/>
            <w:webHidden/>
          </w:rPr>
          <w:instrText xml:space="preserve"> PAGEREF _Toc98325821 \h </w:instrText>
        </w:r>
        <w:r>
          <w:rPr>
            <w:noProof/>
            <w:webHidden/>
          </w:rPr>
        </w:r>
        <w:r>
          <w:rPr>
            <w:noProof/>
            <w:webHidden/>
          </w:rPr>
          <w:fldChar w:fldCharType="separate"/>
        </w:r>
        <w:r w:rsidR="00EE380D">
          <w:rPr>
            <w:noProof/>
            <w:webHidden/>
          </w:rPr>
          <w:t>22</w:t>
        </w:r>
        <w:r>
          <w:rPr>
            <w:noProof/>
            <w:webHidden/>
          </w:rPr>
          <w:fldChar w:fldCharType="end"/>
        </w:r>
      </w:hyperlink>
    </w:p>
    <w:p w14:paraId="107209CC" w14:textId="77777777" w:rsidR="00EE380D" w:rsidRDefault="00766DB8">
      <w:pPr>
        <w:pStyle w:val="TOC2"/>
        <w:rPr>
          <w:rFonts w:asciiTheme="minorHAnsi" w:eastAsiaTheme="minorEastAsia" w:hAnsiTheme="minorHAnsi" w:cstheme="minorBidi"/>
          <w:noProof/>
          <w:kern w:val="2"/>
          <w:szCs w:val="22"/>
          <w:lang w:bidi="he-IL"/>
        </w:rPr>
      </w:pPr>
      <w:hyperlink w:anchor="_Toc98325822" w:history="1">
        <w:r w:rsidR="00EE380D" w:rsidRPr="00290870">
          <w:rPr>
            <w:rStyle w:val="aa"/>
            <w:noProof/>
          </w:rPr>
          <w:t>A.</w:t>
        </w:r>
        <w:r w:rsidR="00EE380D">
          <w:rPr>
            <w:rFonts w:asciiTheme="minorHAnsi" w:eastAsiaTheme="minorEastAsia" w:hAnsiTheme="minorHAnsi" w:cstheme="minorBidi"/>
            <w:noProof/>
            <w:kern w:val="2"/>
            <w:szCs w:val="22"/>
            <w:lang w:bidi="he-IL"/>
          </w:rPr>
          <w:tab/>
        </w:r>
        <w:r w:rsidR="00EE380D" w:rsidRPr="00290870">
          <w:rPr>
            <w:rStyle w:val="aa"/>
            <w:noProof/>
          </w:rPr>
          <w:t>盈利资格</w:t>
        </w:r>
        <w:r w:rsidR="00EE380D">
          <w:rPr>
            <w:noProof/>
            <w:webHidden/>
          </w:rPr>
          <w:tab/>
        </w:r>
        <w:r>
          <w:rPr>
            <w:noProof/>
            <w:webHidden/>
          </w:rPr>
          <w:fldChar w:fldCharType="begin"/>
        </w:r>
        <w:r w:rsidR="00EE380D">
          <w:rPr>
            <w:noProof/>
            <w:webHidden/>
          </w:rPr>
          <w:instrText xml:space="preserve"> PAGEREF _Toc98325822 \h </w:instrText>
        </w:r>
        <w:r>
          <w:rPr>
            <w:noProof/>
            <w:webHidden/>
          </w:rPr>
        </w:r>
        <w:r>
          <w:rPr>
            <w:noProof/>
            <w:webHidden/>
          </w:rPr>
          <w:fldChar w:fldCharType="separate"/>
        </w:r>
        <w:r w:rsidR="00EE380D">
          <w:rPr>
            <w:noProof/>
            <w:webHidden/>
          </w:rPr>
          <w:t>22</w:t>
        </w:r>
        <w:r>
          <w:rPr>
            <w:noProof/>
            <w:webHidden/>
          </w:rPr>
          <w:fldChar w:fldCharType="end"/>
        </w:r>
      </w:hyperlink>
    </w:p>
    <w:p w14:paraId="01EE8C9D" w14:textId="77777777" w:rsidR="00EE380D" w:rsidRDefault="00766DB8">
      <w:pPr>
        <w:pStyle w:val="TOC2"/>
        <w:rPr>
          <w:rFonts w:asciiTheme="minorHAnsi" w:eastAsiaTheme="minorEastAsia" w:hAnsiTheme="minorHAnsi" w:cstheme="minorBidi"/>
          <w:noProof/>
          <w:kern w:val="2"/>
          <w:szCs w:val="22"/>
          <w:lang w:bidi="he-IL"/>
        </w:rPr>
      </w:pPr>
      <w:hyperlink w:anchor="_Toc98325823" w:history="1">
        <w:r w:rsidR="00EE380D" w:rsidRPr="00290870">
          <w:rPr>
            <w:rStyle w:val="aa"/>
            <w:noProof/>
          </w:rPr>
          <w:t>B.</w:t>
        </w:r>
        <w:r w:rsidR="00EE380D">
          <w:rPr>
            <w:rFonts w:asciiTheme="minorHAnsi" w:eastAsiaTheme="minorEastAsia" w:hAnsiTheme="minorHAnsi" w:cstheme="minorBidi"/>
            <w:noProof/>
            <w:kern w:val="2"/>
            <w:szCs w:val="22"/>
            <w:lang w:bidi="he-IL"/>
          </w:rPr>
          <w:tab/>
        </w:r>
        <w:r w:rsidR="00EE380D" w:rsidRPr="00290870">
          <w:rPr>
            <w:rStyle w:val="aa"/>
            <w:noProof/>
          </w:rPr>
          <w:t>年度分配数（</w:t>
        </w:r>
        <w:r w:rsidR="00EE380D" w:rsidRPr="00290870">
          <w:rPr>
            <w:rStyle w:val="aa"/>
            <w:noProof/>
          </w:rPr>
          <w:t>ADN</w:t>
        </w:r>
        <w:r w:rsidR="00EE380D" w:rsidRPr="00290870">
          <w:rPr>
            <w:rStyle w:val="aa"/>
            <w:noProof/>
          </w:rPr>
          <w:t>）</w:t>
        </w:r>
        <w:r w:rsidR="00EE380D">
          <w:rPr>
            <w:noProof/>
            <w:webHidden/>
          </w:rPr>
          <w:tab/>
        </w:r>
        <w:r>
          <w:rPr>
            <w:noProof/>
            <w:webHidden/>
          </w:rPr>
          <w:fldChar w:fldCharType="begin"/>
        </w:r>
        <w:r w:rsidR="00EE380D">
          <w:rPr>
            <w:noProof/>
            <w:webHidden/>
          </w:rPr>
          <w:instrText xml:space="preserve"> PAGEREF _Toc98325823 \h </w:instrText>
        </w:r>
        <w:r>
          <w:rPr>
            <w:noProof/>
            <w:webHidden/>
          </w:rPr>
        </w:r>
        <w:r>
          <w:rPr>
            <w:noProof/>
            <w:webHidden/>
          </w:rPr>
          <w:fldChar w:fldCharType="separate"/>
        </w:r>
        <w:r w:rsidR="00EE380D">
          <w:rPr>
            <w:noProof/>
            <w:webHidden/>
          </w:rPr>
          <w:t>24</w:t>
        </w:r>
        <w:r>
          <w:rPr>
            <w:noProof/>
            <w:webHidden/>
          </w:rPr>
          <w:fldChar w:fldCharType="end"/>
        </w:r>
      </w:hyperlink>
    </w:p>
    <w:p w14:paraId="37950AAC" w14:textId="77777777" w:rsidR="00EE380D" w:rsidRDefault="00766DB8">
      <w:pPr>
        <w:pStyle w:val="TOC2"/>
        <w:rPr>
          <w:rFonts w:asciiTheme="minorHAnsi" w:eastAsiaTheme="minorEastAsia" w:hAnsiTheme="minorHAnsi" w:cstheme="minorBidi"/>
          <w:noProof/>
          <w:kern w:val="2"/>
          <w:szCs w:val="22"/>
          <w:lang w:bidi="he-IL"/>
        </w:rPr>
      </w:pPr>
      <w:hyperlink w:anchor="_Toc98325824" w:history="1">
        <w:r w:rsidR="00EE380D" w:rsidRPr="00290870">
          <w:rPr>
            <w:rStyle w:val="aa"/>
            <w:noProof/>
          </w:rPr>
          <w:t>C.</w:t>
        </w:r>
        <w:r w:rsidR="00EE380D">
          <w:rPr>
            <w:rFonts w:asciiTheme="minorHAnsi" w:eastAsiaTheme="minorEastAsia" w:hAnsiTheme="minorHAnsi" w:cstheme="minorBidi"/>
            <w:noProof/>
            <w:kern w:val="2"/>
            <w:szCs w:val="22"/>
            <w:lang w:bidi="he-IL"/>
          </w:rPr>
          <w:tab/>
        </w:r>
        <w:r w:rsidR="00EE380D" w:rsidRPr="00290870">
          <w:rPr>
            <w:rStyle w:val="aa"/>
            <w:noProof/>
          </w:rPr>
          <w:t>向患者提供的信息</w:t>
        </w:r>
        <w:r w:rsidR="00EE380D">
          <w:rPr>
            <w:noProof/>
            <w:webHidden/>
          </w:rPr>
          <w:tab/>
        </w:r>
        <w:r>
          <w:rPr>
            <w:noProof/>
            <w:webHidden/>
          </w:rPr>
          <w:fldChar w:fldCharType="begin"/>
        </w:r>
        <w:r w:rsidR="00EE380D">
          <w:rPr>
            <w:noProof/>
            <w:webHidden/>
          </w:rPr>
          <w:instrText xml:space="preserve"> PAGEREF _Toc98325824 \h </w:instrText>
        </w:r>
        <w:r>
          <w:rPr>
            <w:noProof/>
            <w:webHidden/>
          </w:rPr>
        </w:r>
        <w:r>
          <w:rPr>
            <w:noProof/>
            <w:webHidden/>
          </w:rPr>
          <w:fldChar w:fldCharType="separate"/>
        </w:r>
        <w:r w:rsidR="00EE380D">
          <w:rPr>
            <w:noProof/>
            <w:webHidden/>
          </w:rPr>
          <w:t>26</w:t>
        </w:r>
        <w:r>
          <w:rPr>
            <w:noProof/>
            <w:webHidden/>
          </w:rPr>
          <w:fldChar w:fldCharType="end"/>
        </w:r>
      </w:hyperlink>
    </w:p>
    <w:p w14:paraId="6BC745B2" w14:textId="77777777" w:rsidR="00EE380D" w:rsidRDefault="00766DB8">
      <w:pPr>
        <w:pStyle w:val="TOC2"/>
        <w:rPr>
          <w:rFonts w:asciiTheme="minorHAnsi" w:eastAsiaTheme="minorEastAsia" w:hAnsiTheme="minorHAnsi" w:cstheme="minorBidi"/>
          <w:noProof/>
          <w:kern w:val="2"/>
          <w:szCs w:val="22"/>
          <w:lang w:bidi="he-IL"/>
        </w:rPr>
      </w:pPr>
      <w:hyperlink w:anchor="_Toc98325825" w:history="1">
        <w:r w:rsidR="00EE380D" w:rsidRPr="00290870">
          <w:rPr>
            <w:rStyle w:val="aa"/>
            <w:noProof/>
          </w:rPr>
          <w:t>D.</w:t>
        </w:r>
        <w:r w:rsidR="00EE380D">
          <w:rPr>
            <w:rFonts w:asciiTheme="minorHAnsi" w:eastAsiaTheme="minorEastAsia" w:hAnsiTheme="minorHAnsi" w:cstheme="minorBidi"/>
            <w:noProof/>
            <w:kern w:val="2"/>
            <w:szCs w:val="22"/>
            <w:lang w:bidi="he-IL"/>
          </w:rPr>
          <w:tab/>
        </w:r>
        <w:r w:rsidR="00EE380D" w:rsidRPr="00290870">
          <w:rPr>
            <w:rStyle w:val="aa"/>
            <w:noProof/>
          </w:rPr>
          <w:t>HDE</w:t>
        </w:r>
        <w:r w:rsidR="00EE380D" w:rsidRPr="00290870">
          <w:rPr>
            <w:rStyle w:val="aa"/>
            <w:noProof/>
          </w:rPr>
          <w:t>和儿科患者</w:t>
        </w:r>
        <w:r w:rsidR="00EE380D">
          <w:rPr>
            <w:noProof/>
            <w:webHidden/>
          </w:rPr>
          <w:tab/>
        </w:r>
        <w:r>
          <w:rPr>
            <w:noProof/>
            <w:webHidden/>
          </w:rPr>
          <w:fldChar w:fldCharType="begin"/>
        </w:r>
        <w:r w:rsidR="00EE380D">
          <w:rPr>
            <w:noProof/>
            <w:webHidden/>
          </w:rPr>
          <w:instrText xml:space="preserve"> PAGEREF _Toc98325825 \h </w:instrText>
        </w:r>
        <w:r>
          <w:rPr>
            <w:noProof/>
            <w:webHidden/>
          </w:rPr>
        </w:r>
        <w:r>
          <w:rPr>
            <w:noProof/>
            <w:webHidden/>
          </w:rPr>
          <w:fldChar w:fldCharType="separate"/>
        </w:r>
        <w:r w:rsidR="00EE380D">
          <w:rPr>
            <w:noProof/>
            <w:webHidden/>
          </w:rPr>
          <w:t>26</w:t>
        </w:r>
        <w:r>
          <w:rPr>
            <w:noProof/>
            <w:webHidden/>
          </w:rPr>
          <w:fldChar w:fldCharType="end"/>
        </w:r>
      </w:hyperlink>
    </w:p>
    <w:p w14:paraId="56C9AD02" w14:textId="77777777" w:rsidR="00EE380D" w:rsidRDefault="00766DB8">
      <w:pPr>
        <w:pStyle w:val="TOC2"/>
        <w:rPr>
          <w:rFonts w:asciiTheme="minorHAnsi" w:eastAsiaTheme="minorEastAsia" w:hAnsiTheme="minorHAnsi" w:cstheme="minorBidi"/>
          <w:noProof/>
          <w:kern w:val="2"/>
          <w:szCs w:val="22"/>
          <w:lang w:bidi="he-IL"/>
        </w:rPr>
      </w:pPr>
      <w:hyperlink w:anchor="_Toc98325826" w:history="1">
        <w:r w:rsidR="00EE380D" w:rsidRPr="00290870">
          <w:rPr>
            <w:rStyle w:val="aa"/>
            <w:noProof/>
          </w:rPr>
          <w:t>E.</w:t>
        </w:r>
        <w:r w:rsidR="00EE380D">
          <w:rPr>
            <w:rFonts w:asciiTheme="minorHAnsi" w:eastAsiaTheme="minorEastAsia" w:hAnsiTheme="minorHAnsi" w:cstheme="minorBidi"/>
            <w:noProof/>
            <w:kern w:val="2"/>
            <w:szCs w:val="22"/>
            <w:lang w:bidi="he-IL"/>
          </w:rPr>
          <w:tab/>
        </w:r>
        <w:r w:rsidR="00EE380D" w:rsidRPr="00290870">
          <w:rPr>
            <w:rStyle w:val="aa"/>
            <w:noProof/>
          </w:rPr>
          <w:t>在</w:t>
        </w:r>
        <w:r w:rsidR="00C3636A">
          <w:rPr>
            <w:rStyle w:val="aa"/>
            <w:noProof/>
          </w:rPr>
          <w:t>临床治疗</w:t>
        </w:r>
        <w:r w:rsidR="00EE380D" w:rsidRPr="00290870">
          <w:rPr>
            <w:rStyle w:val="aa"/>
            <w:noProof/>
          </w:rPr>
          <w:t>中使用</w:t>
        </w:r>
        <w:r w:rsidR="00EE380D" w:rsidRPr="00290870">
          <w:rPr>
            <w:rStyle w:val="aa"/>
            <w:noProof/>
          </w:rPr>
          <w:t>HUD</w:t>
        </w:r>
        <w:r w:rsidR="00EE380D" w:rsidRPr="00290870">
          <w:rPr>
            <w:rStyle w:val="aa"/>
            <w:noProof/>
          </w:rPr>
          <w:t>的审查和批准</w:t>
        </w:r>
        <w:r w:rsidR="00EE380D">
          <w:rPr>
            <w:noProof/>
            <w:webHidden/>
          </w:rPr>
          <w:tab/>
        </w:r>
        <w:r>
          <w:rPr>
            <w:noProof/>
            <w:webHidden/>
          </w:rPr>
          <w:fldChar w:fldCharType="begin"/>
        </w:r>
        <w:r w:rsidR="00EE380D">
          <w:rPr>
            <w:noProof/>
            <w:webHidden/>
          </w:rPr>
          <w:instrText xml:space="preserve"> PAGEREF _Toc98325826 \h </w:instrText>
        </w:r>
        <w:r>
          <w:rPr>
            <w:noProof/>
            <w:webHidden/>
          </w:rPr>
        </w:r>
        <w:r>
          <w:rPr>
            <w:noProof/>
            <w:webHidden/>
          </w:rPr>
          <w:fldChar w:fldCharType="separate"/>
        </w:r>
        <w:r w:rsidR="00EE380D">
          <w:rPr>
            <w:noProof/>
            <w:webHidden/>
          </w:rPr>
          <w:t>27</w:t>
        </w:r>
        <w:r>
          <w:rPr>
            <w:noProof/>
            <w:webHidden/>
          </w:rPr>
          <w:fldChar w:fldCharType="end"/>
        </w:r>
      </w:hyperlink>
    </w:p>
    <w:p w14:paraId="11FEFC92" w14:textId="77777777" w:rsidR="00EE380D" w:rsidRDefault="00766DB8">
      <w:pPr>
        <w:pStyle w:val="TOC2"/>
        <w:rPr>
          <w:rFonts w:asciiTheme="minorHAnsi" w:eastAsiaTheme="minorEastAsia" w:hAnsiTheme="minorHAnsi" w:cstheme="minorBidi"/>
          <w:noProof/>
          <w:kern w:val="2"/>
          <w:szCs w:val="22"/>
          <w:lang w:bidi="he-IL"/>
        </w:rPr>
      </w:pPr>
      <w:hyperlink w:anchor="_Toc98325827" w:history="1">
        <w:r w:rsidR="00EE380D" w:rsidRPr="00290870">
          <w:rPr>
            <w:rStyle w:val="aa"/>
            <w:noProof/>
          </w:rPr>
          <w:t>F.</w:t>
        </w:r>
        <w:r w:rsidR="00EE380D">
          <w:rPr>
            <w:rFonts w:asciiTheme="minorHAnsi" w:eastAsiaTheme="minorEastAsia" w:hAnsiTheme="minorHAnsi" w:cstheme="minorBidi"/>
            <w:noProof/>
            <w:kern w:val="2"/>
            <w:szCs w:val="22"/>
            <w:lang w:bidi="he-IL"/>
          </w:rPr>
          <w:tab/>
        </w:r>
        <w:r w:rsidR="00EE380D" w:rsidRPr="00290870">
          <w:rPr>
            <w:rStyle w:val="aa"/>
            <w:noProof/>
          </w:rPr>
          <w:t>HUD</w:t>
        </w:r>
        <w:r w:rsidR="00EE380D" w:rsidRPr="00290870">
          <w:rPr>
            <w:rStyle w:val="aa"/>
            <w:noProof/>
          </w:rPr>
          <w:t>临床试验的审查和批准</w:t>
        </w:r>
        <w:r w:rsidR="00EE380D">
          <w:rPr>
            <w:noProof/>
            <w:webHidden/>
          </w:rPr>
          <w:tab/>
        </w:r>
        <w:r>
          <w:rPr>
            <w:noProof/>
            <w:webHidden/>
          </w:rPr>
          <w:fldChar w:fldCharType="begin"/>
        </w:r>
        <w:r w:rsidR="00EE380D">
          <w:rPr>
            <w:noProof/>
            <w:webHidden/>
          </w:rPr>
          <w:instrText xml:space="preserve"> PAGEREF _Toc98325827 \h </w:instrText>
        </w:r>
        <w:r>
          <w:rPr>
            <w:noProof/>
            <w:webHidden/>
          </w:rPr>
        </w:r>
        <w:r>
          <w:rPr>
            <w:noProof/>
            <w:webHidden/>
          </w:rPr>
          <w:fldChar w:fldCharType="separate"/>
        </w:r>
        <w:r w:rsidR="00EE380D">
          <w:rPr>
            <w:noProof/>
            <w:webHidden/>
          </w:rPr>
          <w:t>30</w:t>
        </w:r>
        <w:r>
          <w:rPr>
            <w:noProof/>
            <w:webHidden/>
          </w:rPr>
          <w:fldChar w:fldCharType="end"/>
        </w:r>
      </w:hyperlink>
    </w:p>
    <w:p w14:paraId="7E2C3484" w14:textId="77777777" w:rsidR="00EE380D" w:rsidRDefault="00766DB8">
      <w:pPr>
        <w:pStyle w:val="TOC2"/>
        <w:rPr>
          <w:rFonts w:asciiTheme="minorHAnsi" w:eastAsiaTheme="minorEastAsia" w:hAnsiTheme="minorHAnsi" w:cstheme="minorBidi"/>
          <w:noProof/>
          <w:kern w:val="2"/>
          <w:szCs w:val="22"/>
          <w:lang w:bidi="he-IL"/>
        </w:rPr>
      </w:pPr>
      <w:hyperlink w:anchor="_Toc98325828" w:history="1">
        <w:r w:rsidR="00EE380D" w:rsidRPr="00290870">
          <w:rPr>
            <w:rStyle w:val="aa"/>
            <w:noProof/>
          </w:rPr>
          <w:t>G.</w:t>
        </w:r>
        <w:r w:rsidR="00EE380D">
          <w:rPr>
            <w:rFonts w:asciiTheme="minorHAnsi" w:eastAsiaTheme="minorEastAsia" w:hAnsiTheme="minorHAnsi" w:cstheme="minorBidi"/>
            <w:noProof/>
            <w:kern w:val="2"/>
            <w:szCs w:val="22"/>
            <w:lang w:bidi="he-IL"/>
          </w:rPr>
          <w:tab/>
        </w:r>
        <w:r w:rsidR="00EE380D" w:rsidRPr="00290870">
          <w:rPr>
            <w:rStyle w:val="aa"/>
            <w:noProof/>
          </w:rPr>
          <w:t>HUD</w:t>
        </w:r>
        <w:r w:rsidR="00EE380D" w:rsidRPr="00290870">
          <w:rPr>
            <w:rStyle w:val="aa"/>
            <w:noProof/>
          </w:rPr>
          <w:t>的紧急使用</w:t>
        </w:r>
        <w:r w:rsidR="00EE380D">
          <w:rPr>
            <w:noProof/>
            <w:webHidden/>
          </w:rPr>
          <w:tab/>
        </w:r>
        <w:r>
          <w:rPr>
            <w:noProof/>
            <w:webHidden/>
          </w:rPr>
          <w:fldChar w:fldCharType="begin"/>
        </w:r>
        <w:r w:rsidR="00EE380D">
          <w:rPr>
            <w:noProof/>
            <w:webHidden/>
          </w:rPr>
          <w:instrText xml:space="preserve"> PAGEREF _Toc98325828 \h </w:instrText>
        </w:r>
        <w:r>
          <w:rPr>
            <w:noProof/>
            <w:webHidden/>
          </w:rPr>
        </w:r>
        <w:r>
          <w:rPr>
            <w:noProof/>
            <w:webHidden/>
          </w:rPr>
          <w:fldChar w:fldCharType="separate"/>
        </w:r>
        <w:r w:rsidR="00EE380D">
          <w:rPr>
            <w:noProof/>
            <w:webHidden/>
          </w:rPr>
          <w:t>31</w:t>
        </w:r>
        <w:r>
          <w:rPr>
            <w:noProof/>
            <w:webHidden/>
          </w:rPr>
          <w:fldChar w:fldCharType="end"/>
        </w:r>
      </w:hyperlink>
    </w:p>
    <w:p w14:paraId="00E7B719" w14:textId="77777777" w:rsidR="00EE380D" w:rsidRDefault="00766DB8">
      <w:pPr>
        <w:pStyle w:val="TOC1"/>
        <w:rPr>
          <w:rFonts w:asciiTheme="minorHAnsi" w:eastAsiaTheme="minorEastAsia" w:hAnsiTheme="minorHAnsi" w:cstheme="minorBidi"/>
          <w:noProof/>
          <w:kern w:val="2"/>
          <w:sz w:val="21"/>
          <w:szCs w:val="22"/>
          <w:lang w:bidi="he-IL"/>
        </w:rPr>
      </w:pPr>
      <w:hyperlink w:anchor="_Toc98325829" w:history="1">
        <w:r w:rsidR="00EE380D" w:rsidRPr="00290870">
          <w:rPr>
            <w:rStyle w:val="aa"/>
            <w:noProof/>
          </w:rPr>
          <w:t>IX.</w:t>
        </w:r>
        <w:r w:rsidR="00EE380D">
          <w:rPr>
            <w:rFonts w:asciiTheme="minorHAnsi" w:eastAsiaTheme="minorEastAsia" w:hAnsiTheme="minorHAnsi" w:cstheme="minorBidi"/>
            <w:noProof/>
            <w:kern w:val="2"/>
            <w:sz w:val="21"/>
            <w:szCs w:val="22"/>
            <w:lang w:bidi="he-IL"/>
          </w:rPr>
          <w:tab/>
        </w:r>
        <w:r w:rsidR="00EE380D" w:rsidRPr="00290870">
          <w:rPr>
            <w:rStyle w:val="aa"/>
            <w:noProof/>
          </w:rPr>
          <w:t>《</w:t>
        </w:r>
        <w:r w:rsidR="00EE380D" w:rsidRPr="00290870">
          <w:rPr>
            <w:rStyle w:val="aa"/>
            <w:noProof/>
          </w:rPr>
          <w:t>1995</w:t>
        </w:r>
        <w:r w:rsidR="00EE380D" w:rsidRPr="00290870">
          <w:rPr>
            <w:rStyle w:val="aa"/>
            <w:noProof/>
          </w:rPr>
          <w:t>年减少文书工作法》</w:t>
        </w:r>
        <w:r w:rsidR="00EE380D">
          <w:rPr>
            <w:noProof/>
            <w:webHidden/>
          </w:rPr>
          <w:tab/>
        </w:r>
        <w:r>
          <w:rPr>
            <w:noProof/>
            <w:webHidden/>
          </w:rPr>
          <w:fldChar w:fldCharType="begin"/>
        </w:r>
        <w:r w:rsidR="00EE380D">
          <w:rPr>
            <w:noProof/>
            <w:webHidden/>
          </w:rPr>
          <w:instrText xml:space="preserve"> PAGEREF _Toc98325829 \h </w:instrText>
        </w:r>
        <w:r>
          <w:rPr>
            <w:noProof/>
            <w:webHidden/>
          </w:rPr>
        </w:r>
        <w:r>
          <w:rPr>
            <w:noProof/>
            <w:webHidden/>
          </w:rPr>
          <w:fldChar w:fldCharType="separate"/>
        </w:r>
        <w:r w:rsidR="00EE380D">
          <w:rPr>
            <w:noProof/>
            <w:webHidden/>
          </w:rPr>
          <w:t>32</w:t>
        </w:r>
        <w:r>
          <w:rPr>
            <w:noProof/>
            <w:webHidden/>
          </w:rPr>
          <w:fldChar w:fldCharType="end"/>
        </w:r>
      </w:hyperlink>
    </w:p>
    <w:p w14:paraId="5467F965" w14:textId="77777777" w:rsidR="00EE380D" w:rsidRDefault="00766DB8">
      <w:pPr>
        <w:pStyle w:val="TOC1"/>
        <w:rPr>
          <w:rFonts w:asciiTheme="minorHAnsi" w:eastAsiaTheme="minorEastAsia" w:hAnsiTheme="minorHAnsi" w:cstheme="minorBidi"/>
          <w:noProof/>
          <w:kern w:val="2"/>
          <w:sz w:val="21"/>
          <w:szCs w:val="22"/>
          <w:lang w:bidi="he-IL"/>
        </w:rPr>
      </w:pPr>
      <w:hyperlink w:anchor="_Toc98325830" w:history="1">
        <w:r w:rsidR="00EE380D" w:rsidRPr="00290870">
          <w:rPr>
            <w:rStyle w:val="aa"/>
            <w:noProof/>
          </w:rPr>
          <w:t>Appendix A–HDE</w:t>
        </w:r>
        <w:r w:rsidR="008B0DCE">
          <w:rPr>
            <w:rStyle w:val="aa"/>
            <w:noProof/>
          </w:rPr>
          <w:t>受理</w:t>
        </w:r>
        <w:r w:rsidR="00EE380D" w:rsidRPr="00290870">
          <w:rPr>
            <w:rStyle w:val="aa"/>
            <w:noProof/>
          </w:rPr>
          <w:t>审查清单</w:t>
        </w:r>
        <w:r w:rsidR="00EE380D">
          <w:rPr>
            <w:noProof/>
            <w:webHidden/>
          </w:rPr>
          <w:tab/>
        </w:r>
        <w:r>
          <w:rPr>
            <w:noProof/>
            <w:webHidden/>
          </w:rPr>
          <w:fldChar w:fldCharType="begin"/>
        </w:r>
        <w:r w:rsidR="00EE380D">
          <w:rPr>
            <w:noProof/>
            <w:webHidden/>
          </w:rPr>
          <w:instrText xml:space="preserve"> PAGEREF _Toc98325830 \h </w:instrText>
        </w:r>
        <w:r>
          <w:rPr>
            <w:noProof/>
            <w:webHidden/>
          </w:rPr>
        </w:r>
        <w:r>
          <w:rPr>
            <w:noProof/>
            <w:webHidden/>
          </w:rPr>
          <w:fldChar w:fldCharType="separate"/>
        </w:r>
        <w:r w:rsidR="00EE380D">
          <w:rPr>
            <w:noProof/>
            <w:webHidden/>
          </w:rPr>
          <w:t>33</w:t>
        </w:r>
        <w:r>
          <w:rPr>
            <w:noProof/>
            <w:webHidden/>
          </w:rPr>
          <w:fldChar w:fldCharType="end"/>
        </w:r>
      </w:hyperlink>
    </w:p>
    <w:p w14:paraId="33D78431" w14:textId="77777777" w:rsidR="00EE380D" w:rsidRDefault="00766DB8">
      <w:pPr>
        <w:pStyle w:val="TOC1"/>
        <w:rPr>
          <w:rFonts w:asciiTheme="minorHAnsi" w:eastAsiaTheme="minorEastAsia" w:hAnsiTheme="minorHAnsi" w:cstheme="minorBidi"/>
          <w:noProof/>
          <w:kern w:val="2"/>
          <w:sz w:val="21"/>
          <w:szCs w:val="22"/>
          <w:lang w:bidi="he-IL"/>
        </w:rPr>
      </w:pPr>
      <w:hyperlink w:anchor="_Toc98325831" w:history="1">
        <w:r w:rsidR="00EE380D" w:rsidRPr="00290870">
          <w:rPr>
            <w:rStyle w:val="aa"/>
            <w:noProof/>
          </w:rPr>
          <w:t>附录</w:t>
        </w:r>
        <w:r w:rsidR="00EE380D" w:rsidRPr="00290870">
          <w:rPr>
            <w:rStyle w:val="aa"/>
            <w:noProof/>
          </w:rPr>
          <w:t>B–</w:t>
        </w:r>
        <w:r w:rsidR="00EE380D" w:rsidRPr="00290870">
          <w:rPr>
            <w:rStyle w:val="aa"/>
            <w:noProof/>
          </w:rPr>
          <w:t>可能获益</w:t>
        </w:r>
        <w:r w:rsidR="00EE380D" w:rsidRPr="00290870">
          <w:rPr>
            <w:rStyle w:val="aa"/>
            <w:noProof/>
          </w:rPr>
          <w:t>-</w:t>
        </w:r>
        <w:r w:rsidR="00EE380D" w:rsidRPr="00290870">
          <w:rPr>
            <w:rStyle w:val="aa"/>
            <w:noProof/>
          </w:rPr>
          <w:t>风险评估的考虑因素</w:t>
        </w:r>
        <w:r w:rsidR="00EE380D">
          <w:rPr>
            <w:noProof/>
            <w:webHidden/>
          </w:rPr>
          <w:tab/>
        </w:r>
        <w:r>
          <w:rPr>
            <w:noProof/>
            <w:webHidden/>
          </w:rPr>
          <w:fldChar w:fldCharType="begin"/>
        </w:r>
        <w:r w:rsidR="00EE380D">
          <w:rPr>
            <w:noProof/>
            <w:webHidden/>
          </w:rPr>
          <w:instrText xml:space="preserve"> PAGEREF _Toc98325831 \h </w:instrText>
        </w:r>
        <w:r>
          <w:rPr>
            <w:noProof/>
            <w:webHidden/>
          </w:rPr>
        </w:r>
        <w:r>
          <w:rPr>
            <w:noProof/>
            <w:webHidden/>
          </w:rPr>
          <w:fldChar w:fldCharType="separate"/>
        </w:r>
        <w:r w:rsidR="00EE380D">
          <w:rPr>
            <w:noProof/>
            <w:webHidden/>
          </w:rPr>
          <w:t>44</w:t>
        </w:r>
        <w:r>
          <w:rPr>
            <w:noProof/>
            <w:webHidden/>
          </w:rPr>
          <w:fldChar w:fldCharType="end"/>
        </w:r>
      </w:hyperlink>
    </w:p>
    <w:p w14:paraId="6DF70B56" w14:textId="77777777" w:rsidR="00EE380D" w:rsidRDefault="00766DB8">
      <w:pPr>
        <w:pStyle w:val="TOC2"/>
        <w:rPr>
          <w:rFonts w:asciiTheme="minorHAnsi" w:eastAsiaTheme="minorEastAsia" w:hAnsiTheme="minorHAnsi" w:cstheme="minorBidi"/>
          <w:noProof/>
          <w:kern w:val="2"/>
          <w:szCs w:val="22"/>
          <w:lang w:bidi="he-IL"/>
        </w:rPr>
      </w:pPr>
      <w:hyperlink w:anchor="_Toc98325832" w:history="1">
        <w:r w:rsidR="00EE380D" w:rsidRPr="00290870">
          <w:rPr>
            <w:rStyle w:val="aa"/>
            <w:noProof/>
          </w:rPr>
          <w:t>可能获益的评价</w:t>
        </w:r>
        <w:r w:rsidR="00EE380D">
          <w:rPr>
            <w:noProof/>
            <w:webHidden/>
          </w:rPr>
          <w:tab/>
        </w:r>
        <w:r>
          <w:rPr>
            <w:noProof/>
            <w:webHidden/>
          </w:rPr>
          <w:fldChar w:fldCharType="begin"/>
        </w:r>
        <w:r w:rsidR="00EE380D">
          <w:rPr>
            <w:noProof/>
            <w:webHidden/>
          </w:rPr>
          <w:instrText xml:space="preserve"> PAGEREF _Toc98325832 \h </w:instrText>
        </w:r>
        <w:r>
          <w:rPr>
            <w:noProof/>
            <w:webHidden/>
          </w:rPr>
        </w:r>
        <w:r>
          <w:rPr>
            <w:noProof/>
            <w:webHidden/>
          </w:rPr>
          <w:fldChar w:fldCharType="separate"/>
        </w:r>
        <w:r w:rsidR="00EE380D">
          <w:rPr>
            <w:noProof/>
            <w:webHidden/>
          </w:rPr>
          <w:t>45</w:t>
        </w:r>
        <w:r>
          <w:rPr>
            <w:noProof/>
            <w:webHidden/>
          </w:rPr>
          <w:fldChar w:fldCharType="end"/>
        </w:r>
      </w:hyperlink>
    </w:p>
    <w:p w14:paraId="397AE3A5" w14:textId="77777777" w:rsidR="00EE380D" w:rsidRDefault="00766DB8">
      <w:pPr>
        <w:pStyle w:val="TOC2"/>
        <w:rPr>
          <w:rFonts w:asciiTheme="minorHAnsi" w:eastAsiaTheme="minorEastAsia" w:hAnsiTheme="minorHAnsi" w:cstheme="minorBidi"/>
          <w:noProof/>
          <w:kern w:val="2"/>
          <w:szCs w:val="22"/>
          <w:lang w:bidi="he-IL"/>
        </w:rPr>
      </w:pPr>
      <w:hyperlink w:anchor="_Toc98325833" w:history="1">
        <w:r w:rsidR="00EE380D" w:rsidRPr="00290870">
          <w:rPr>
            <w:rStyle w:val="aa"/>
            <w:noProof/>
          </w:rPr>
          <w:t>风险评估</w:t>
        </w:r>
        <w:r w:rsidR="00EE380D">
          <w:rPr>
            <w:noProof/>
            <w:webHidden/>
          </w:rPr>
          <w:tab/>
        </w:r>
        <w:r>
          <w:rPr>
            <w:noProof/>
            <w:webHidden/>
          </w:rPr>
          <w:fldChar w:fldCharType="begin"/>
        </w:r>
        <w:r w:rsidR="00EE380D">
          <w:rPr>
            <w:noProof/>
            <w:webHidden/>
          </w:rPr>
          <w:instrText xml:space="preserve"> PAGEREF _Toc98325833 \h </w:instrText>
        </w:r>
        <w:r>
          <w:rPr>
            <w:noProof/>
            <w:webHidden/>
          </w:rPr>
        </w:r>
        <w:r>
          <w:rPr>
            <w:noProof/>
            <w:webHidden/>
          </w:rPr>
          <w:fldChar w:fldCharType="separate"/>
        </w:r>
        <w:r w:rsidR="00EE380D">
          <w:rPr>
            <w:noProof/>
            <w:webHidden/>
          </w:rPr>
          <w:t>47</w:t>
        </w:r>
        <w:r>
          <w:rPr>
            <w:noProof/>
            <w:webHidden/>
          </w:rPr>
          <w:fldChar w:fldCharType="end"/>
        </w:r>
      </w:hyperlink>
    </w:p>
    <w:p w14:paraId="3A7BFF18" w14:textId="77777777" w:rsidR="00EE380D" w:rsidRDefault="00766DB8">
      <w:pPr>
        <w:pStyle w:val="TOC2"/>
        <w:rPr>
          <w:rFonts w:asciiTheme="minorHAnsi" w:eastAsiaTheme="minorEastAsia" w:hAnsiTheme="minorHAnsi" w:cstheme="minorBidi"/>
          <w:noProof/>
          <w:kern w:val="2"/>
          <w:szCs w:val="22"/>
          <w:lang w:bidi="he-IL"/>
        </w:rPr>
      </w:pPr>
      <w:hyperlink w:anchor="_Toc98325834" w:history="1">
        <w:r w:rsidR="00EE380D" w:rsidRPr="00290870">
          <w:rPr>
            <w:rStyle w:val="aa"/>
            <w:noProof/>
          </w:rPr>
          <w:t>可能获益</w:t>
        </w:r>
        <w:r w:rsidR="00EE380D" w:rsidRPr="00290870">
          <w:rPr>
            <w:rStyle w:val="aa"/>
            <w:noProof/>
          </w:rPr>
          <w:t>-</w:t>
        </w:r>
        <w:r w:rsidR="00EE380D" w:rsidRPr="00290870">
          <w:rPr>
            <w:rStyle w:val="aa"/>
            <w:noProof/>
          </w:rPr>
          <w:t>风险的评价</w:t>
        </w:r>
        <w:r w:rsidR="00EE380D">
          <w:rPr>
            <w:noProof/>
            <w:webHidden/>
          </w:rPr>
          <w:tab/>
        </w:r>
        <w:r>
          <w:rPr>
            <w:noProof/>
            <w:webHidden/>
          </w:rPr>
          <w:fldChar w:fldCharType="begin"/>
        </w:r>
        <w:r w:rsidR="00EE380D">
          <w:rPr>
            <w:noProof/>
            <w:webHidden/>
          </w:rPr>
          <w:instrText xml:space="preserve"> PAGEREF _Toc98325834 \h </w:instrText>
        </w:r>
        <w:r>
          <w:rPr>
            <w:noProof/>
            <w:webHidden/>
          </w:rPr>
        </w:r>
        <w:r>
          <w:rPr>
            <w:noProof/>
            <w:webHidden/>
          </w:rPr>
          <w:fldChar w:fldCharType="separate"/>
        </w:r>
        <w:r w:rsidR="00EE380D">
          <w:rPr>
            <w:noProof/>
            <w:webHidden/>
          </w:rPr>
          <w:t>48</w:t>
        </w:r>
        <w:r>
          <w:rPr>
            <w:noProof/>
            <w:webHidden/>
          </w:rPr>
          <w:fldChar w:fldCharType="end"/>
        </w:r>
      </w:hyperlink>
    </w:p>
    <w:p w14:paraId="41F60081" w14:textId="77777777" w:rsidR="00EE380D" w:rsidRDefault="00766DB8">
      <w:pPr>
        <w:pStyle w:val="TOC1"/>
        <w:rPr>
          <w:rFonts w:asciiTheme="minorHAnsi" w:eastAsiaTheme="minorEastAsia" w:hAnsiTheme="minorHAnsi" w:cstheme="minorBidi"/>
          <w:noProof/>
          <w:kern w:val="2"/>
          <w:sz w:val="21"/>
          <w:szCs w:val="22"/>
          <w:lang w:bidi="he-IL"/>
        </w:rPr>
      </w:pPr>
      <w:hyperlink w:anchor="_Toc98325835" w:history="1">
        <w:r w:rsidR="00EE380D" w:rsidRPr="00290870">
          <w:rPr>
            <w:rStyle w:val="aa"/>
            <w:noProof/>
          </w:rPr>
          <w:t>附录</w:t>
        </w:r>
        <w:r w:rsidR="00EE380D" w:rsidRPr="00290870">
          <w:rPr>
            <w:rStyle w:val="aa"/>
            <w:noProof/>
          </w:rPr>
          <w:t>C–</w:t>
        </w:r>
        <w:r w:rsidR="00EE380D" w:rsidRPr="00290870">
          <w:rPr>
            <w:rStyle w:val="aa"/>
            <w:noProof/>
          </w:rPr>
          <w:t>可能获益</w:t>
        </w:r>
        <w:r w:rsidR="00EE380D" w:rsidRPr="00290870">
          <w:rPr>
            <w:rStyle w:val="aa"/>
            <w:noProof/>
          </w:rPr>
          <w:t>-</w:t>
        </w:r>
        <w:r w:rsidR="00EE380D" w:rsidRPr="00290870">
          <w:rPr>
            <w:rStyle w:val="aa"/>
            <w:noProof/>
          </w:rPr>
          <w:t>风险评估总结</w:t>
        </w:r>
        <w:r w:rsidR="00EE380D">
          <w:rPr>
            <w:noProof/>
            <w:webHidden/>
          </w:rPr>
          <w:tab/>
        </w:r>
        <w:r>
          <w:rPr>
            <w:noProof/>
            <w:webHidden/>
          </w:rPr>
          <w:fldChar w:fldCharType="begin"/>
        </w:r>
        <w:r w:rsidR="00EE380D">
          <w:rPr>
            <w:noProof/>
            <w:webHidden/>
          </w:rPr>
          <w:instrText xml:space="preserve"> PAGEREF _Toc98325835 \h </w:instrText>
        </w:r>
        <w:r>
          <w:rPr>
            <w:noProof/>
            <w:webHidden/>
          </w:rPr>
        </w:r>
        <w:r>
          <w:rPr>
            <w:noProof/>
            <w:webHidden/>
          </w:rPr>
          <w:fldChar w:fldCharType="separate"/>
        </w:r>
        <w:r w:rsidR="00EE380D">
          <w:rPr>
            <w:noProof/>
            <w:webHidden/>
          </w:rPr>
          <w:t>53</w:t>
        </w:r>
        <w:r>
          <w:rPr>
            <w:noProof/>
            <w:webHidden/>
          </w:rPr>
          <w:fldChar w:fldCharType="end"/>
        </w:r>
      </w:hyperlink>
    </w:p>
    <w:p w14:paraId="030935CD" w14:textId="57EAEA60" w:rsidR="0004449E" w:rsidRPr="00F025E7" w:rsidRDefault="00B03796" w:rsidP="00F46EBB">
      <w:pPr>
        <w:snapToGrid w:val="0"/>
        <w:jc w:val="both"/>
        <w:rPr>
          <w:rFonts w:eastAsia="宋体"/>
          <w:sz w:val="21"/>
          <w:szCs w:val="21"/>
        </w:rPr>
      </w:pPr>
      <w:r>
        <w:rPr>
          <w:rFonts w:hint="eastAsia"/>
        </w:rPr>
        <w:t>合适的地方委员会</w:t>
      </w:r>
      <w:r w:rsidR="00C3636A">
        <w:rPr>
          <w:rFonts w:hint="eastAsia"/>
        </w:rPr>
        <w:t>临床治疗</w:t>
      </w:r>
      <w:r w:rsidR="00766DB8" w:rsidRPr="00F025E7">
        <w:rPr>
          <w:rFonts w:eastAsia="宋体"/>
          <w:b/>
          <w:sz w:val="21"/>
          <w:szCs w:val="21"/>
        </w:rPr>
        <w:fldChar w:fldCharType="end"/>
      </w:r>
    </w:p>
    <w:p w14:paraId="1361B591" w14:textId="77777777" w:rsidR="00F46EBB" w:rsidRPr="00F025E7" w:rsidRDefault="00F46EBB" w:rsidP="00F46EBB">
      <w:pPr>
        <w:snapToGrid w:val="0"/>
        <w:jc w:val="both"/>
        <w:rPr>
          <w:rFonts w:eastAsia="宋体"/>
          <w:sz w:val="21"/>
          <w:szCs w:val="21"/>
        </w:rPr>
      </w:pPr>
    </w:p>
    <w:p w14:paraId="267F4915" w14:textId="77777777" w:rsidR="00F46EBB" w:rsidRPr="00F025E7" w:rsidRDefault="00F46EBB" w:rsidP="00F46EBB">
      <w:pPr>
        <w:snapToGrid w:val="0"/>
        <w:jc w:val="both"/>
        <w:rPr>
          <w:rFonts w:eastAsia="宋体"/>
          <w:sz w:val="21"/>
          <w:szCs w:val="21"/>
        </w:rPr>
        <w:sectPr w:rsidR="00F46EBB" w:rsidRPr="00F025E7" w:rsidSect="00F46EBB">
          <w:pgSz w:w="11906" w:h="16838"/>
          <w:pgMar w:top="1134" w:right="1417" w:bottom="1134" w:left="1417" w:header="850" w:footer="720" w:gutter="0"/>
          <w:pgNumType w:fmt="lowerRoman"/>
          <w:cols w:space="60"/>
          <w:noEndnote/>
          <w:docGrid w:linePitch="272"/>
        </w:sectPr>
      </w:pPr>
    </w:p>
    <w:p w14:paraId="7C236718" w14:textId="77777777" w:rsidR="00F46EBB" w:rsidRPr="00F025E7" w:rsidRDefault="00F46EBB" w:rsidP="00F46EBB">
      <w:pPr>
        <w:pStyle w:val="CM47"/>
        <w:pBdr>
          <w:bottom w:val="single" w:sz="4" w:space="1" w:color="auto"/>
        </w:pBdr>
        <w:spacing w:after="90" w:line="643" w:lineRule="atLeast"/>
        <w:jc w:val="center"/>
        <w:rPr>
          <w:rFonts w:eastAsia="宋体"/>
          <w:color w:val="000000"/>
          <w:sz w:val="56"/>
          <w:szCs w:val="56"/>
        </w:rPr>
      </w:pPr>
      <w:r w:rsidRPr="00F025E7">
        <w:rPr>
          <w:rFonts w:eastAsia="宋体"/>
          <w:b/>
          <w:bCs/>
          <w:color w:val="000000"/>
          <w:sz w:val="56"/>
          <w:szCs w:val="56"/>
        </w:rPr>
        <w:lastRenderedPageBreak/>
        <w:t>人道主义器械豁免（</w:t>
      </w:r>
      <w:r w:rsidRPr="00F025E7">
        <w:rPr>
          <w:rFonts w:eastAsia="宋体"/>
          <w:b/>
          <w:bCs/>
          <w:color w:val="000000"/>
          <w:sz w:val="56"/>
          <w:szCs w:val="56"/>
        </w:rPr>
        <w:t>HDE</w:t>
      </w:r>
      <w:r w:rsidRPr="00F025E7">
        <w:rPr>
          <w:rFonts w:eastAsia="宋体"/>
          <w:b/>
          <w:bCs/>
          <w:color w:val="000000"/>
          <w:sz w:val="56"/>
          <w:szCs w:val="56"/>
        </w:rPr>
        <w:t>）计划</w:t>
      </w:r>
    </w:p>
    <w:p w14:paraId="7536F3F5" w14:textId="77777777" w:rsidR="00F46EBB" w:rsidRPr="00F025E7" w:rsidRDefault="00F46EBB" w:rsidP="00F46EBB">
      <w:pPr>
        <w:snapToGrid w:val="0"/>
        <w:jc w:val="center"/>
        <w:rPr>
          <w:rFonts w:eastAsia="宋体"/>
          <w:b/>
          <w:bCs/>
          <w:sz w:val="56"/>
          <w:szCs w:val="56"/>
        </w:rPr>
      </w:pPr>
      <w:r w:rsidRPr="00F025E7">
        <w:rPr>
          <w:rFonts w:eastAsia="宋体"/>
          <w:b/>
          <w:bCs/>
          <w:sz w:val="56"/>
          <w:szCs w:val="56"/>
        </w:rPr>
        <w:t>行业和美国食品药品监督管理局工作人员指南</w:t>
      </w:r>
    </w:p>
    <w:p w14:paraId="583A021A" w14:textId="1A57DACE" w:rsidR="008E49F2" w:rsidRPr="00C90654" w:rsidRDefault="0004449E" w:rsidP="00F46EBB">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b/>
          <w:bCs/>
          <w:i/>
          <w:iCs/>
          <w:color w:val="000000"/>
          <w:sz w:val="21"/>
          <w:szCs w:val="21"/>
        </w:rPr>
      </w:pPr>
      <w:r w:rsidRPr="00F025E7">
        <w:rPr>
          <w:rFonts w:eastAsia="宋体"/>
          <w:b/>
          <w:bCs/>
          <w:i/>
          <w:iCs/>
          <w:color w:val="000000"/>
          <w:sz w:val="21"/>
          <w:szCs w:val="21"/>
        </w:rPr>
        <w:t>本指南代表美国食品药品监督管理局（</w:t>
      </w:r>
      <w:r w:rsidRPr="00F025E7">
        <w:rPr>
          <w:rFonts w:eastAsia="宋体"/>
          <w:b/>
          <w:bCs/>
          <w:i/>
          <w:iCs/>
          <w:color w:val="000000"/>
          <w:sz w:val="21"/>
          <w:szCs w:val="21"/>
        </w:rPr>
        <w:t>FDA</w:t>
      </w:r>
      <w:r w:rsidRPr="00F025E7">
        <w:rPr>
          <w:rFonts w:eastAsia="宋体"/>
          <w:b/>
          <w:bCs/>
          <w:i/>
          <w:iCs/>
          <w:color w:val="000000"/>
          <w:sz w:val="21"/>
          <w:szCs w:val="21"/>
        </w:rPr>
        <w:t>）</w:t>
      </w:r>
      <w:r w:rsidR="002655DC">
        <w:rPr>
          <w:rFonts w:eastAsia="宋体" w:hint="eastAsia"/>
          <w:b/>
          <w:bCs/>
          <w:i/>
          <w:iCs/>
          <w:color w:val="000000"/>
          <w:sz w:val="21"/>
          <w:szCs w:val="21"/>
        </w:rPr>
        <w:t>对</w:t>
      </w:r>
      <w:r w:rsidR="008E49F2">
        <w:rPr>
          <w:rFonts w:eastAsia="宋体" w:hint="eastAsia"/>
          <w:b/>
          <w:bCs/>
          <w:i/>
          <w:iCs/>
          <w:color w:val="000000"/>
          <w:sz w:val="21"/>
          <w:szCs w:val="21"/>
        </w:rPr>
        <w:t>该</w:t>
      </w:r>
      <w:r w:rsidRPr="00F025E7">
        <w:rPr>
          <w:rFonts w:eastAsia="宋体"/>
          <w:b/>
          <w:bCs/>
          <w:i/>
          <w:iCs/>
          <w:color w:val="000000"/>
          <w:sz w:val="21"/>
          <w:szCs w:val="21"/>
        </w:rPr>
        <w:t>主题的</w:t>
      </w:r>
      <w:r w:rsidR="008E49F2">
        <w:rPr>
          <w:rFonts w:eastAsia="宋体" w:hint="eastAsia"/>
          <w:b/>
          <w:bCs/>
          <w:i/>
          <w:iCs/>
          <w:color w:val="000000"/>
          <w:sz w:val="21"/>
          <w:szCs w:val="21"/>
        </w:rPr>
        <w:t>当前看法</w:t>
      </w:r>
      <w:r w:rsidRPr="00F025E7">
        <w:rPr>
          <w:rFonts w:eastAsia="宋体"/>
          <w:b/>
          <w:bCs/>
          <w:i/>
          <w:iCs/>
          <w:color w:val="000000"/>
          <w:sz w:val="21"/>
          <w:szCs w:val="21"/>
        </w:rPr>
        <w:t>。本文件不赋予任何人任何权利，对</w:t>
      </w:r>
      <w:r w:rsidRPr="00F025E7">
        <w:rPr>
          <w:rFonts w:eastAsia="宋体"/>
          <w:b/>
          <w:bCs/>
          <w:i/>
          <w:iCs/>
          <w:color w:val="000000"/>
          <w:sz w:val="21"/>
          <w:szCs w:val="21"/>
        </w:rPr>
        <w:t>FDA</w:t>
      </w:r>
      <w:r w:rsidRPr="00F025E7">
        <w:rPr>
          <w:rFonts w:eastAsia="宋体"/>
          <w:b/>
          <w:bCs/>
          <w:i/>
          <w:iCs/>
          <w:color w:val="000000"/>
          <w:sz w:val="21"/>
          <w:szCs w:val="21"/>
        </w:rPr>
        <w:t>或公众不具有约束力。</w:t>
      </w:r>
      <w:r w:rsidR="008E49F2" w:rsidRPr="00F025E7">
        <w:rPr>
          <w:rFonts w:eastAsia="宋体"/>
          <w:b/>
          <w:bCs/>
          <w:i/>
          <w:iCs/>
          <w:color w:val="000000"/>
          <w:sz w:val="21"/>
          <w:szCs w:val="21"/>
        </w:rPr>
        <w:t>如果替代方法满足适用</w:t>
      </w:r>
      <w:r w:rsidR="008E49F2">
        <w:rPr>
          <w:rFonts w:eastAsia="宋体" w:hint="eastAsia"/>
          <w:b/>
          <w:bCs/>
          <w:i/>
          <w:iCs/>
          <w:color w:val="000000"/>
          <w:sz w:val="21"/>
          <w:szCs w:val="21"/>
        </w:rPr>
        <w:t>的情形和法规</w:t>
      </w:r>
      <w:r w:rsidR="008E49F2" w:rsidRPr="00F025E7">
        <w:rPr>
          <w:rFonts w:eastAsia="宋体"/>
          <w:b/>
          <w:bCs/>
          <w:i/>
          <w:iCs/>
          <w:color w:val="000000"/>
          <w:sz w:val="21"/>
          <w:szCs w:val="21"/>
        </w:rPr>
        <w:t>的要求</w:t>
      </w:r>
      <w:r w:rsidRPr="00F025E7">
        <w:rPr>
          <w:rFonts w:eastAsia="宋体"/>
          <w:b/>
          <w:bCs/>
          <w:i/>
          <w:iCs/>
          <w:color w:val="000000"/>
          <w:sz w:val="21"/>
          <w:szCs w:val="21"/>
        </w:rPr>
        <w:t>，则</w:t>
      </w:r>
      <w:r w:rsidR="008E49F2">
        <w:rPr>
          <w:rFonts w:eastAsia="宋体" w:hint="eastAsia"/>
          <w:b/>
          <w:bCs/>
          <w:i/>
          <w:iCs/>
          <w:color w:val="000000"/>
          <w:sz w:val="21"/>
          <w:szCs w:val="21"/>
        </w:rPr>
        <w:t>贵司</w:t>
      </w:r>
      <w:r w:rsidRPr="00F025E7">
        <w:rPr>
          <w:rFonts w:eastAsia="宋体"/>
          <w:b/>
          <w:bCs/>
          <w:i/>
          <w:iCs/>
          <w:color w:val="000000"/>
          <w:sz w:val="21"/>
          <w:szCs w:val="21"/>
        </w:rPr>
        <w:t>可使用替代方法。如需讨论替代方法，请联系标题页所列负责本指南的</w:t>
      </w:r>
      <w:r w:rsidRPr="00F025E7">
        <w:rPr>
          <w:rFonts w:eastAsia="宋体"/>
          <w:b/>
          <w:bCs/>
          <w:i/>
          <w:iCs/>
          <w:color w:val="000000"/>
          <w:sz w:val="21"/>
          <w:szCs w:val="21"/>
        </w:rPr>
        <w:t>FDA</w:t>
      </w:r>
      <w:r w:rsidRPr="00F025E7">
        <w:rPr>
          <w:rFonts w:eastAsia="宋体"/>
          <w:b/>
          <w:bCs/>
          <w:i/>
          <w:iCs/>
          <w:color w:val="000000"/>
          <w:sz w:val="21"/>
          <w:szCs w:val="21"/>
        </w:rPr>
        <w:t>工作人员或办公室。</w:t>
      </w:r>
    </w:p>
    <w:p w14:paraId="446F8247" w14:textId="3771D000" w:rsidR="00F46EBB" w:rsidRPr="00F025E7" w:rsidRDefault="00F46EBB" w:rsidP="004635DF">
      <w:pPr>
        <w:pStyle w:val="1"/>
        <w:spacing w:before="240" w:after="240"/>
        <w:ind w:left="618" w:hanging="618"/>
        <w:rPr>
          <w:rFonts w:eastAsia="宋体"/>
        </w:rPr>
      </w:pPr>
      <w:bookmarkStart w:id="1" w:name="_Toc98325807"/>
      <w:bookmarkStart w:id="2" w:name="_Hlk87870686"/>
      <w:r w:rsidRPr="00F025E7">
        <w:rPr>
          <w:rFonts w:eastAsia="宋体"/>
        </w:rPr>
        <w:t>I.</w:t>
      </w:r>
      <w:r w:rsidRPr="00F025E7">
        <w:rPr>
          <w:rFonts w:eastAsia="宋体"/>
        </w:rPr>
        <w:tab/>
      </w:r>
      <w:r w:rsidR="00EE380D">
        <w:rPr>
          <w:rFonts w:eastAsia="宋体" w:hint="eastAsia"/>
        </w:rPr>
        <w:t>前言</w:t>
      </w:r>
      <w:bookmarkEnd w:id="1"/>
    </w:p>
    <w:bookmarkEnd w:id="2"/>
    <w:p w14:paraId="04E5A7AD"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FDA</w:t>
      </w:r>
      <w:r w:rsidRPr="00F025E7">
        <w:rPr>
          <w:rFonts w:eastAsia="宋体"/>
          <w:color w:val="000000"/>
          <w:sz w:val="24"/>
          <w:szCs w:val="24"/>
        </w:rPr>
        <w:t>制定了本指南文件，以向行业和</w:t>
      </w:r>
      <w:r w:rsidRPr="00F025E7">
        <w:rPr>
          <w:rFonts w:eastAsia="宋体"/>
          <w:color w:val="000000"/>
          <w:sz w:val="24"/>
          <w:szCs w:val="24"/>
        </w:rPr>
        <w:t>FD</w:t>
      </w:r>
      <w:r w:rsidR="00320648">
        <w:rPr>
          <w:rFonts w:eastAsia="宋体" w:hint="eastAsia"/>
          <w:color w:val="000000"/>
          <w:sz w:val="24"/>
          <w:szCs w:val="24"/>
        </w:rPr>
        <w:t>A</w:t>
      </w:r>
      <w:r w:rsidRPr="00F025E7">
        <w:rPr>
          <w:rFonts w:eastAsia="宋体"/>
          <w:color w:val="000000"/>
          <w:sz w:val="24"/>
          <w:szCs w:val="24"/>
        </w:rPr>
        <w:t>工作人员提供有关人道主义器械豁免（</w:t>
      </w:r>
      <w:r w:rsidRPr="00F025E7">
        <w:rPr>
          <w:rFonts w:eastAsia="宋体"/>
          <w:color w:val="000000"/>
          <w:sz w:val="24"/>
          <w:szCs w:val="24"/>
        </w:rPr>
        <w:t>HDE</w:t>
      </w:r>
      <w:r w:rsidRPr="00F025E7">
        <w:rPr>
          <w:rFonts w:eastAsia="宋体"/>
          <w:color w:val="000000"/>
          <w:sz w:val="24"/>
          <w:szCs w:val="24"/>
        </w:rPr>
        <w:t>）计划当前审查实践的清晰信息。本计划指南解决了有关</w:t>
      </w:r>
      <w:r w:rsidRPr="00F025E7">
        <w:rPr>
          <w:rFonts w:eastAsia="宋体"/>
          <w:color w:val="000000"/>
          <w:sz w:val="24"/>
          <w:szCs w:val="24"/>
        </w:rPr>
        <w:t>HDE</w:t>
      </w:r>
      <w:r w:rsidRPr="00F025E7">
        <w:rPr>
          <w:rFonts w:eastAsia="宋体"/>
          <w:color w:val="000000"/>
          <w:sz w:val="24"/>
          <w:szCs w:val="24"/>
        </w:rPr>
        <w:t>和人道主义使用器械（</w:t>
      </w:r>
      <w:r w:rsidRPr="00F025E7">
        <w:rPr>
          <w:rFonts w:eastAsia="宋体"/>
          <w:color w:val="000000"/>
          <w:sz w:val="24"/>
          <w:szCs w:val="24"/>
        </w:rPr>
        <w:t>HUD</w:t>
      </w:r>
      <w:r w:rsidRPr="00F025E7">
        <w:rPr>
          <w:rFonts w:eastAsia="宋体"/>
          <w:color w:val="000000"/>
          <w:sz w:val="24"/>
          <w:szCs w:val="24"/>
        </w:rPr>
        <w:t>）的常见问题，包括</w:t>
      </w:r>
      <w:r w:rsidRPr="00F025E7">
        <w:rPr>
          <w:rFonts w:eastAsia="宋体"/>
          <w:color w:val="000000"/>
          <w:sz w:val="24"/>
          <w:szCs w:val="24"/>
        </w:rPr>
        <w:t>FDA</w:t>
      </w:r>
      <w:r w:rsidRPr="00F025E7">
        <w:rPr>
          <w:rFonts w:eastAsia="宋体"/>
          <w:color w:val="000000"/>
          <w:sz w:val="24"/>
          <w:szCs w:val="24"/>
        </w:rPr>
        <w:t>对</w:t>
      </w:r>
      <w:r w:rsidRPr="00F025E7">
        <w:rPr>
          <w:rFonts w:eastAsia="宋体"/>
          <w:color w:val="000000"/>
          <w:sz w:val="24"/>
          <w:szCs w:val="24"/>
        </w:rPr>
        <w:t>HDE</w:t>
      </w:r>
      <w:r w:rsidRPr="00F025E7">
        <w:rPr>
          <w:rFonts w:eastAsia="宋体"/>
          <w:color w:val="000000"/>
          <w:sz w:val="24"/>
          <w:szCs w:val="24"/>
        </w:rPr>
        <w:t>申请的行动、批准后要求以及根据</w:t>
      </w:r>
      <w:r w:rsidRPr="00F025E7">
        <w:rPr>
          <w:rFonts w:eastAsia="宋体"/>
          <w:color w:val="000000"/>
          <w:sz w:val="24"/>
          <w:szCs w:val="24"/>
        </w:rPr>
        <w:t>HDE</w:t>
      </w:r>
      <w:r w:rsidRPr="00F025E7">
        <w:rPr>
          <w:rFonts w:eastAsia="宋体"/>
          <w:color w:val="000000"/>
          <w:sz w:val="24"/>
          <w:szCs w:val="24"/>
        </w:rPr>
        <w:t>计划销售的器械的特殊注意事项。本指南文件反映了《</w:t>
      </w:r>
      <w:r w:rsidRPr="00F025E7">
        <w:rPr>
          <w:rFonts w:eastAsia="宋体"/>
          <w:color w:val="000000"/>
          <w:sz w:val="24"/>
          <w:szCs w:val="24"/>
        </w:rPr>
        <w:t>21</w:t>
      </w:r>
      <w:r w:rsidRPr="00F025E7">
        <w:rPr>
          <w:rFonts w:eastAsia="宋体"/>
          <w:color w:val="000000"/>
          <w:sz w:val="24"/>
          <w:szCs w:val="24"/>
        </w:rPr>
        <w:t>世纪医疗法案》（医疗法案）</w:t>
      </w:r>
      <w:r w:rsidRPr="00F025E7">
        <w:rPr>
          <w:rStyle w:val="a5"/>
          <w:rFonts w:eastAsia="宋体"/>
          <w:color w:val="000000"/>
          <w:sz w:val="24"/>
          <w:szCs w:val="24"/>
        </w:rPr>
        <w:footnoteReference w:id="1"/>
      </w:r>
      <w:r w:rsidRPr="00F025E7">
        <w:rPr>
          <w:rFonts w:eastAsia="宋体"/>
          <w:color w:val="000000"/>
          <w:sz w:val="24"/>
          <w:szCs w:val="24"/>
        </w:rPr>
        <w:t>的法定修订对</w:t>
      </w:r>
      <w:r w:rsidRPr="00F025E7">
        <w:rPr>
          <w:rFonts w:eastAsia="宋体"/>
          <w:color w:val="000000"/>
          <w:sz w:val="24"/>
          <w:szCs w:val="24"/>
        </w:rPr>
        <w:t>HDE</w:t>
      </w:r>
      <w:r w:rsidRPr="00F025E7">
        <w:rPr>
          <w:rFonts w:eastAsia="宋体"/>
          <w:color w:val="000000"/>
          <w:sz w:val="24"/>
          <w:szCs w:val="24"/>
        </w:rPr>
        <w:t>计划的影响，并解释了</w:t>
      </w:r>
      <w:r w:rsidRPr="00F025E7">
        <w:rPr>
          <w:rFonts w:eastAsia="宋体"/>
          <w:color w:val="000000"/>
          <w:sz w:val="24"/>
          <w:szCs w:val="24"/>
        </w:rPr>
        <w:t>FDA</w:t>
      </w:r>
      <w:r w:rsidRPr="00F025E7">
        <w:rPr>
          <w:rFonts w:eastAsia="宋体"/>
          <w:color w:val="000000"/>
          <w:sz w:val="24"/>
          <w:szCs w:val="24"/>
        </w:rPr>
        <w:t>在确定</w:t>
      </w:r>
      <w:r w:rsidRPr="00F025E7">
        <w:rPr>
          <w:rFonts w:ascii="宋体" w:eastAsia="宋体" w:hAnsi="宋体"/>
          <w:color w:val="000000"/>
          <w:sz w:val="24"/>
          <w:szCs w:val="24"/>
        </w:rPr>
        <w:t>“</w:t>
      </w:r>
      <w:r w:rsidRPr="00F025E7">
        <w:rPr>
          <w:rFonts w:eastAsia="宋体"/>
          <w:color w:val="000000"/>
          <w:sz w:val="24"/>
          <w:szCs w:val="24"/>
        </w:rPr>
        <w:t>可能获益</w:t>
      </w:r>
      <w:r w:rsidRPr="00F025E7">
        <w:rPr>
          <w:rFonts w:ascii="宋体" w:eastAsia="宋体" w:hAnsi="宋体"/>
          <w:color w:val="000000"/>
          <w:sz w:val="24"/>
          <w:szCs w:val="24"/>
        </w:rPr>
        <w:t>”</w:t>
      </w:r>
      <w:r w:rsidRPr="00F025E7">
        <w:rPr>
          <w:rFonts w:eastAsia="宋体"/>
          <w:color w:val="000000"/>
          <w:sz w:val="24"/>
          <w:szCs w:val="24"/>
        </w:rPr>
        <w:t>是否已作为管理局关于</w:t>
      </w:r>
      <w:r w:rsidRPr="00F025E7">
        <w:rPr>
          <w:rFonts w:eastAsia="宋体"/>
          <w:color w:val="000000"/>
          <w:sz w:val="24"/>
          <w:szCs w:val="24"/>
        </w:rPr>
        <w:t>HUD</w:t>
      </w:r>
      <w:r w:rsidRPr="00F025E7">
        <w:rPr>
          <w:rFonts w:eastAsia="宋体"/>
          <w:color w:val="000000"/>
          <w:sz w:val="24"/>
          <w:szCs w:val="24"/>
        </w:rPr>
        <w:t>上市授权的决策过程的一部分得到证明时考虑的标准。本指南文件还反映了《</w:t>
      </w:r>
      <w:r w:rsidRPr="00F025E7">
        <w:rPr>
          <w:rFonts w:eastAsia="宋体"/>
          <w:color w:val="000000"/>
          <w:sz w:val="24"/>
          <w:szCs w:val="24"/>
        </w:rPr>
        <w:t>2017</w:t>
      </w:r>
      <w:r w:rsidRPr="00F025E7">
        <w:rPr>
          <w:rFonts w:eastAsia="宋体"/>
          <w:color w:val="000000"/>
          <w:sz w:val="24"/>
          <w:szCs w:val="24"/>
        </w:rPr>
        <w:t>年</w:t>
      </w:r>
      <w:r w:rsidRPr="00F025E7">
        <w:rPr>
          <w:rFonts w:eastAsia="宋体"/>
          <w:color w:val="000000"/>
          <w:sz w:val="24"/>
          <w:szCs w:val="24"/>
        </w:rPr>
        <w:t>FDA</w:t>
      </w:r>
      <w:r w:rsidRPr="00F025E7">
        <w:rPr>
          <w:rFonts w:eastAsia="宋体"/>
          <w:color w:val="000000"/>
          <w:sz w:val="24"/>
          <w:szCs w:val="24"/>
        </w:rPr>
        <w:t>再授权法案》（</w:t>
      </w:r>
      <w:r w:rsidRPr="00F025E7">
        <w:rPr>
          <w:rFonts w:eastAsia="宋体"/>
          <w:color w:val="000000"/>
          <w:sz w:val="24"/>
          <w:szCs w:val="24"/>
        </w:rPr>
        <w:t>FDARA</w:t>
      </w:r>
      <w:r w:rsidRPr="00F025E7">
        <w:rPr>
          <w:rFonts w:eastAsia="宋体"/>
          <w:color w:val="000000"/>
          <w:sz w:val="24"/>
          <w:szCs w:val="24"/>
        </w:rPr>
        <w:t>）对《联邦食品、药品和化妆品法案》（《</w:t>
      </w:r>
      <w:r w:rsidRPr="00F025E7">
        <w:rPr>
          <w:rFonts w:eastAsia="宋体"/>
          <w:color w:val="000000"/>
          <w:sz w:val="24"/>
          <w:szCs w:val="24"/>
        </w:rPr>
        <w:t>FD&amp;C</w:t>
      </w:r>
      <w:r w:rsidRPr="00F025E7">
        <w:rPr>
          <w:rFonts w:eastAsia="宋体"/>
          <w:color w:val="000000"/>
          <w:sz w:val="24"/>
          <w:szCs w:val="24"/>
        </w:rPr>
        <w:t>法案》）</w:t>
      </w:r>
      <w:r w:rsidRPr="00F025E7">
        <w:rPr>
          <w:rFonts w:eastAsia="宋体"/>
          <w:color w:val="000000"/>
          <w:sz w:val="24"/>
          <w:szCs w:val="24"/>
        </w:rPr>
        <w:t>HDE</w:t>
      </w:r>
      <w:r w:rsidRPr="00F025E7">
        <w:rPr>
          <w:rFonts w:eastAsia="宋体"/>
          <w:color w:val="000000"/>
          <w:sz w:val="24"/>
          <w:szCs w:val="24"/>
        </w:rPr>
        <w:t>条款的修订。</w:t>
      </w:r>
      <w:r w:rsidRPr="00F025E7">
        <w:rPr>
          <w:rStyle w:val="a5"/>
          <w:rFonts w:eastAsia="宋体"/>
          <w:color w:val="000000"/>
          <w:sz w:val="24"/>
          <w:szCs w:val="24"/>
        </w:rPr>
        <w:t xml:space="preserve"> </w:t>
      </w:r>
      <w:r w:rsidRPr="00F025E7">
        <w:rPr>
          <w:rStyle w:val="a5"/>
          <w:rFonts w:eastAsia="宋体"/>
          <w:color w:val="000000"/>
          <w:sz w:val="24"/>
          <w:szCs w:val="24"/>
        </w:rPr>
        <w:footnoteReference w:id="2"/>
      </w:r>
    </w:p>
    <w:p w14:paraId="795E4F11" w14:textId="77777777" w:rsidR="00F46EBB" w:rsidRPr="00F025E7" w:rsidRDefault="00F46EBB" w:rsidP="00931398">
      <w:pPr>
        <w:snapToGrid w:val="0"/>
        <w:jc w:val="both"/>
        <w:rPr>
          <w:rFonts w:eastAsia="宋体"/>
          <w:sz w:val="24"/>
          <w:szCs w:val="24"/>
        </w:rPr>
      </w:pPr>
    </w:p>
    <w:p w14:paraId="320C3A5C" w14:textId="42CEEE8D" w:rsidR="0004449E" w:rsidRPr="00C90654" w:rsidRDefault="0004449E" w:rsidP="00931398">
      <w:pPr>
        <w:snapToGrid w:val="0"/>
        <w:jc w:val="both"/>
        <w:rPr>
          <w:rFonts w:ascii="宋体" w:eastAsia="宋体" w:hAnsi="宋体"/>
          <w:sz w:val="24"/>
          <w:szCs w:val="24"/>
        </w:rPr>
      </w:pPr>
      <w:r w:rsidRPr="00C90654">
        <w:rPr>
          <w:rFonts w:ascii="宋体" w:eastAsia="宋体" w:hAnsi="宋体" w:hint="eastAsia"/>
          <w:color w:val="000000"/>
          <w:sz w:val="24"/>
          <w:szCs w:val="24"/>
        </w:rPr>
        <w:t>就本指南而言，</w:t>
      </w:r>
      <w:r w:rsidRPr="00736AD1">
        <w:rPr>
          <w:rFonts w:ascii="宋体" w:eastAsia="宋体" w:hAnsi="宋体"/>
          <w:color w:val="000000"/>
          <w:sz w:val="24"/>
          <w:szCs w:val="24"/>
        </w:rPr>
        <w:t>“</w:t>
      </w:r>
      <w:r w:rsidRPr="00C90654">
        <w:rPr>
          <w:rFonts w:ascii="宋体" w:eastAsia="宋体" w:hAnsi="宋体" w:hint="eastAsia"/>
          <w:color w:val="000000"/>
          <w:sz w:val="24"/>
          <w:szCs w:val="24"/>
        </w:rPr>
        <w:t>您</w:t>
      </w:r>
      <w:r w:rsidRPr="00736AD1">
        <w:rPr>
          <w:rFonts w:ascii="宋体" w:eastAsia="宋体" w:hAnsi="宋体"/>
          <w:color w:val="000000"/>
          <w:sz w:val="24"/>
          <w:szCs w:val="24"/>
        </w:rPr>
        <w:t>”</w:t>
      </w:r>
      <w:r w:rsidRPr="00C90654">
        <w:rPr>
          <w:rFonts w:ascii="宋体" w:eastAsia="宋体" w:hAnsi="宋体" w:hint="eastAsia"/>
          <w:color w:val="000000"/>
          <w:sz w:val="24"/>
          <w:szCs w:val="24"/>
        </w:rPr>
        <w:t>指HDE申请人或持有人，</w:t>
      </w:r>
      <w:r w:rsidRPr="00736AD1">
        <w:rPr>
          <w:rFonts w:ascii="宋体" w:eastAsia="宋体" w:hAnsi="宋体"/>
          <w:color w:val="000000"/>
          <w:sz w:val="24"/>
          <w:szCs w:val="24"/>
        </w:rPr>
        <w:t>“</w:t>
      </w:r>
      <w:r w:rsidRPr="00C90654">
        <w:rPr>
          <w:rFonts w:ascii="宋体" w:eastAsia="宋体" w:hAnsi="宋体" w:hint="eastAsia"/>
          <w:color w:val="000000"/>
          <w:sz w:val="24"/>
          <w:szCs w:val="24"/>
        </w:rPr>
        <w:t>我们</w:t>
      </w:r>
      <w:r w:rsidRPr="00736AD1">
        <w:rPr>
          <w:rFonts w:ascii="宋体" w:eastAsia="宋体" w:hAnsi="宋体"/>
          <w:color w:val="000000"/>
          <w:sz w:val="24"/>
          <w:szCs w:val="24"/>
        </w:rPr>
        <w:t>”</w:t>
      </w:r>
      <w:r w:rsidRPr="00C90654">
        <w:rPr>
          <w:rFonts w:ascii="宋体" w:eastAsia="宋体" w:hAnsi="宋体" w:hint="eastAsia"/>
          <w:color w:val="000000"/>
          <w:sz w:val="24"/>
          <w:szCs w:val="24"/>
        </w:rPr>
        <w:t>指FDA。</w:t>
      </w:r>
      <w:r w:rsidR="008E49F2" w:rsidRPr="00C90654">
        <w:rPr>
          <w:rFonts w:ascii="宋体" w:eastAsia="宋体" w:hAnsi="宋体"/>
          <w:sz w:val="24"/>
        </w:rPr>
        <w:t>FDA</w:t>
      </w:r>
      <w:r w:rsidR="008E49F2" w:rsidRPr="00C90654">
        <w:rPr>
          <w:rFonts w:ascii="宋体" w:eastAsia="宋体" w:hAnsi="宋体" w:hint="eastAsia"/>
          <w:sz w:val="24"/>
        </w:rPr>
        <w:t>指南文件，包括本指南，并未规定具有法律强制力的责任。相反，指南描述了</w:t>
      </w:r>
      <w:r w:rsidR="008E49F2" w:rsidRPr="00C90654">
        <w:rPr>
          <w:rFonts w:ascii="宋体" w:eastAsia="宋体" w:hAnsi="宋体"/>
          <w:sz w:val="24"/>
        </w:rPr>
        <w:t>FDA</w:t>
      </w:r>
      <w:r w:rsidR="008E49F2" w:rsidRPr="00C90654">
        <w:rPr>
          <w:rFonts w:ascii="宋体" w:eastAsia="宋体" w:hAnsi="宋体" w:hint="eastAsia"/>
          <w:sz w:val="24"/>
        </w:rPr>
        <w:t>对该主题的当前看法，除非引用了具体监管或法定要求，否则应仅视为建议。</w:t>
      </w:r>
      <w:r w:rsidR="008E49F2" w:rsidRPr="00C90654">
        <w:rPr>
          <w:rFonts w:ascii="宋体" w:eastAsia="宋体" w:hAnsi="宋体"/>
          <w:sz w:val="24"/>
        </w:rPr>
        <w:t>FDA</w:t>
      </w:r>
      <w:r w:rsidR="008E49F2" w:rsidRPr="00C90654">
        <w:rPr>
          <w:rFonts w:ascii="宋体" w:eastAsia="宋体" w:hAnsi="宋体" w:hint="eastAsia"/>
          <w:sz w:val="24"/>
        </w:rPr>
        <w:t>指南中使用的“应该（</w:t>
      </w:r>
      <w:r w:rsidR="008E49F2" w:rsidRPr="00C90654">
        <w:rPr>
          <w:rFonts w:ascii="宋体" w:eastAsia="宋体" w:hAnsi="宋体"/>
          <w:sz w:val="24"/>
        </w:rPr>
        <w:t>should</w:t>
      </w:r>
      <w:r w:rsidR="008E49F2" w:rsidRPr="00C90654">
        <w:rPr>
          <w:rFonts w:ascii="宋体" w:eastAsia="宋体" w:hAnsi="宋体" w:hint="eastAsia"/>
          <w:sz w:val="24"/>
        </w:rPr>
        <w:t>）”一词指建议或推荐进行某一事项，并非强制要求</w:t>
      </w:r>
      <w:r w:rsidRPr="00C90654">
        <w:rPr>
          <w:rFonts w:ascii="宋体" w:eastAsia="宋体" w:hAnsi="宋体" w:hint="eastAsia"/>
          <w:color w:val="000000"/>
          <w:sz w:val="24"/>
          <w:szCs w:val="24"/>
        </w:rPr>
        <w:t>。</w:t>
      </w:r>
    </w:p>
    <w:p w14:paraId="1A27A694" w14:textId="77777777" w:rsidR="0004449E" w:rsidRPr="00F025E7" w:rsidRDefault="0004449E" w:rsidP="00931398">
      <w:pPr>
        <w:tabs>
          <w:tab w:val="left" w:pos="115"/>
        </w:tabs>
        <w:snapToGrid w:val="0"/>
        <w:jc w:val="both"/>
        <w:rPr>
          <w:rFonts w:eastAsia="宋体"/>
          <w:color w:val="000000"/>
          <w:sz w:val="21"/>
          <w:szCs w:val="21"/>
          <w:vertAlign w:val="superscript"/>
        </w:rPr>
      </w:pPr>
    </w:p>
    <w:p w14:paraId="7E2E365B" w14:textId="77777777" w:rsidR="00F46EBB" w:rsidRPr="00F025E7" w:rsidRDefault="00F46EBB" w:rsidP="00931398">
      <w:pPr>
        <w:tabs>
          <w:tab w:val="left" w:pos="115"/>
        </w:tabs>
        <w:snapToGrid w:val="0"/>
        <w:jc w:val="both"/>
        <w:rPr>
          <w:rFonts w:eastAsia="宋体"/>
          <w:sz w:val="21"/>
          <w:szCs w:val="21"/>
        </w:rPr>
      </w:pPr>
    </w:p>
    <w:p w14:paraId="4DE842E9" w14:textId="77777777" w:rsidR="00F46EBB" w:rsidRPr="00F025E7" w:rsidRDefault="00F46EBB" w:rsidP="00931398">
      <w:pPr>
        <w:tabs>
          <w:tab w:val="left" w:pos="115"/>
        </w:tabs>
        <w:snapToGrid w:val="0"/>
        <w:jc w:val="both"/>
        <w:rPr>
          <w:rFonts w:eastAsia="宋体"/>
          <w:sz w:val="21"/>
          <w:szCs w:val="21"/>
        </w:rPr>
        <w:sectPr w:rsidR="00F46EBB" w:rsidRPr="00F025E7" w:rsidSect="00F46EBB">
          <w:footerReference w:type="default" r:id="rId12"/>
          <w:pgSz w:w="11906" w:h="16838"/>
          <w:pgMar w:top="1134" w:right="1417" w:bottom="1134" w:left="1417" w:header="850" w:footer="720" w:gutter="0"/>
          <w:pgNumType w:start="1"/>
          <w:cols w:space="60"/>
          <w:noEndnote/>
          <w:docGrid w:linePitch="272"/>
        </w:sectPr>
      </w:pPr>
    </w:p>
    <w:p w14:paraId="625BB63D" w14:textId="77777777" w:rsidR="0004449E" w:rsidRPr="00F025E7" w:rsidRDefault="0004449E" w:rsidP="004635DF">
      <w:pPr>
        <w:pStyle w:val="1"/>
        <w:spacing w:before="240" w:after="240"/>
        <w:ind w:left="618" w:hanging="618"/>
        <w:rPr>
          <w:rFonts w:eastAsia="宋体"/>
        </w:rPr>
      </w:pPr>
      <w:bookmarkStart w:id="3" w:name="bookmark2"/>
      <w:bookmarkStart w:id="4" w:name="_Toc98325808"/>
      <w:r w:rsidRPr="00F025E7">
        <w:rPr>
          <w:rFonts w:eastAsia="宋体"/>
        </w:rPr>
        <w:lastRenderedPageBreak/>
        <w:t>I</w:t>
      </w:r>
      <w:bookmarkEnd w:id="3"/>
      <w:r w:rsidRPr="00F025E7">
        <w:rPr>
          <w:rFonts w:eastAsia="宋体"/>
        </w:rPr>
        <w:t>I.</w:t>
      </w:r>
      <w:r w:rsidRPr="00F025E7">
        <w:rPr>
          <w:rFonts w:eastAsia="宋体"/>
        </w:rPr>
        <w:tab/>
      </w:r>
      <w:r w:rsidRPr="00F025E7">
        <w:rPr>
          <w:rFonts w:eastAsia="宋体"/>
        </w:rPr>
        <w:t>背景</w:t>
      </w:r>
      <w:bookmarkEnd w:id="4"/>
    </w:p>
    <w:p w14:paraId="736B3AF1" w14:textId="39AB95AC"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HUD</w:t>
      </w:r>
      <w:r w:rsidRPr="00F025E7">
        <w:rPr>
          <w:rFonts w:eastAsia="宋体"/>
          <w:color w:val="000000"/>
          <w:sz w:val="24"/>
          <w:szCs w:val="24"/>
        </w:rPr>
        <w:t>是一种医疗器械，旨在帮助患者治疗或诊断</w:t>
      </w:r>
      <w:r w:rsidR="00AB4DCB">
        <w:rPr>
          <w:rFonts w:eastAsia="宋体" w:hint="eastAsia"/>
          <w:color w:val="000000"/>
          <w:sz w:val="24"/>
          <w:szCs w:val="24"/>
        </w:rPr>
        <w:t>某一</w:t>
      </w:r>
      <w:r w:rsidRPr="00F025E7">
        <w:rPr>
          <w:rFonts w:eastAsia="宋体"/>
          <w:color w:val="000000"/>
          <w:sz w:val="24"/>
          <w:szCs w:val="24"/>
        </w:rPr>
        <w:t>疾病或病症</w:t>
      </w:r>
      <w:r w:rsidR="00AB4DCB">
        <w:rPr>
          <w:rFonts w:eastAsia="宋体" w:hint="eastAsia"/>
          <w:color w:val="000000"/>
          <w:sz w:val="24"/>
          <w:szCs w:val="24"/>
        </w:rPr>
        <w:t>，受该疾病或病症影响的患者在美国每年应不超过</w:t>
      </w:r>
      <w:r w:rsidR="00AB4DCB">
        <w:rPr>
          <w:rFonts w:eastAsia="宋体" w:hint="eastAsia"/>
          <w:color w:val="000000"/>
          <w:sz w:val="24"/>
          <w:szCs w:val="24"/>
        </w:rPr>
        <w:t>8000</w:t>
      </w:r>
      <w:r w:rsidR="00AB4DCB">
        <w:rPr>
          <w:rFonts w:eastAsia="宋体" w:hint="eastAsia"/>
          <w:color w:val="000000"/>
          <w:sz w:val="24"/>
          <w:szCs w:val="24"/>
        </w:rPr>
        <w:t>例</w:t>
      </w:r>
      <w:r w:rsidRPr="00F025E7">
        <w:rPr>
          <w:rFonts w:eastAsia="宋体"/>
          <w:color w:val="000000"/>
          <w:sz w:val="24"/>
          <w:szCs w:val="24"/>
        </w:rPr>
        <w:t>。</w:t>
      </w:r>
      <w:r w:rsidRPr="00F025E7">
        <w:rPr>
          <w:rStyle w:val="a5"/>
          <w:rFonts w:eastAsia="宋体"/>
          <w:color w:val="000000"/>
          <w:sz w:val="24"/>
          <w:szCs w:val="24"/>
        </w:rPr>
        <w:footnoteReference w:id="3"/>
      </w:r>
      <w:r w:rsidR="00AB4DCB">
        <w:rPr>
          <w:rFonts w:eastAsia="宋体" w:hint="eastAsia"/>
          <w:color w:val="000000"/>
          <w:sz w:val="24"/>
          <w:szCs w:val="24"/>
        </w:rPr>
        <w:t xml:space="preserve"> </w:t>
      </w:r>
      <w:r w:rsidR="00AB4DCB">
        <w:rPr>
          <w:rFonts w:eastAsia="宋体" w:hint="eastAsia"/>
          <w:color w:val="000000"/>
          <w:sz w:val="24"/>
          <w:szCs w:val="24"/>
        </w:rPr>
        <w:t>在按照</w:t>
      </w:r>
      <w:r w:rsidRPr="00F025E7">
        <w:rPr>
          <w:rFonts w:eastAsia="宋体"/>
          <w:color w:val="000000"/>
          <w:sz w:val="24"/>
          <w:szCs w:val="24"/>
        </w:rPr>
        <w:t>HDE</w:t>
      </w:r>
      <w:r w:rsidRPr="00F025E7">
        <w:rPr>
          <w:rFonts w:eastAsia="宋体"/>
          <w:color w:val="000000"/>
          <w:sz w:val="24"/>
          <w:szCs w:val="24"/>
        </w:rPr>
        <w:t>申请</w:t>
      </w:r>
      <w:r w:rsidR="00AB4DCB">
        <w:rPr>
          <w:rFonts w:eastAsia="宋体" w:hint="eastAsia"/>
          <w:color w:val="000000"/>
          <w:sz w:val="24"/>
          <w:szCs w:val="24"/>
        </w:rPr>
        <w:t>程序获得</w:t>
      </w:r>
      <w:r w:rsidRPr="00F025E7">
        <w:rPr>
          <w:rFonts w:eastAsia="宋体"/>
          <w:color w:val="000000"/>
          <w:sz w:val="24"/>
          <w:szCs w:val="24"/>
        </w:rPr>
        <w:t>上市授权时，第一步是准备</w:t>
      </w:r>
      <w:r w:rsidRPr="00F025E7">
        <w:rPr>
          <w:rFonts w:eastAsia="宋体"/>
          <w:color w:val="000000"/>
          <w:sz w:val="24"/>
          <w:szCs w:val="24"/>
        </w:rPr>
        <w:t>HUD</w:t>
      </w:r>
      <w:r w:rsidRPr="00F025E7">
        <w:rPr>
          <w:rFonts w:eastAsia="宋体"/>
          <w:color w:val="000000"/>
          <w:sz w:val="24"/>
          <w:szCs w:val="24"/>
        </w:rPr>
        <w:t>认定请求并提交给</w:t>
      </w:r>
      <w:r w:rsidRPr="00F025E7">
        <w:rPr>
          <w:rFonts w:eastAsia="宋体"/>
          <w:color w:val="000000"/>
          <w:sz w:val="24"/>
          <w:szCs w:val="24"/>
        </w:rPr>
        <w:t>FDA</w:t>
      </w:r>
      <w:r w:rsidR="00AB4DCB">
        <w:rPr>
          <w:rFonts w:eastAsia="宋体"/>
          <w:color w:val="000000"/>
          <w:sz w:val="24"/>
          <w:szCs w:val="24"/>
        </w:rPr>
        <w:t>孤儿产品开发办公室</w:t>
      </w:r>
      <w:r w:rsidRPr="00F025E7">
        <w:rPr>
          <w:rFonts w:eastAsia="宋体"/>
          <w:color w:val="000000"/>
          <w:sz w:val="24"/>
          <w:szCs w:val="24"/>
        </w:rPr>
        <w:t>（</w:t>
      </w:r>
      <w:r w:rsidRPr="00F025E7">
        <w:rPr>
          <w:rFonts w:eastAsia="宋体"/>
          <w:color w:val="000000"/>
          <w:sz w:val="24"/>
          <w:szCs w:val="24"/>
        </w:rPr>
        <w:t>OOPD</w:t>
      </w:r>
      <w:r w:rsidRPr="00F025E7">
        <w:rPr>
          <w:rFonts w:eastAsia="宋体"/>
          <w:color w:val="000000"/>
          <w:sz w:val="24"/>
          <w:szCs w:val="24"/>
        </w:rPr>
        <w:t>）。</w:t>
      </w:r>
      <w:r w:rsidRPr="00F025E7">
        <w:rPr>
          <w:rFonts w:eastAsia="宋体"/>
          <w:color w:val="000000"/>
          <w:sz w:val="24"/>
          <w:szCs w:val="24"/>
        </w:rPr>
        <w:t>HDE</w:t>
      </w:r>
      <w:r w:rsidRPr="00F025E7">
        <w:rPr>
          <w:rFonts w:eastAsia="宋体"/>
          <w:color w:val="000000"/>
          <w:sz w:val="24"/>
          <w:szCs w:val="24"/>
        </w:rPr>
        <w:t>申请程序是本指南文件的主要重点，</w:t>
      </w:r>
      <w:r w:rsidR="00AB4DCB">
        <w:rPr>
          <w:rFonts w:eastAsia="宋体" w:hint="eastAsia"/>
          <w:color w:val="000000"/>
          <w:sz w:val="24"/>
          <w:szCs w:val="24"/>
        </w:rPr>
        <w:t>是为</w:t>
      </w:r>
      <w:r w:rsidRPr="00F025E7">
        <w:rPr>
          <w:rFonts w:eastAsia="宋体"/>
          <w:color w:val="000000"/>
          <w:sz w:val="24"/>
          <w:szCs w:val="24"/>
        </w:rPr>
        <w:t>HUD</w:t>
      </w:r>
      <w:r w:rsidR="00AB4DCB">
        <w:rPr>
          <w:rFonts w:eastAsia="宋体" w:hint="eastAsia"/>
          <w:color w:val="000000"/>
          <w:sz w:val="24"/>
          <w:szCs w:val="24"/>
        </w:rPr>
        <w:t>申请</w:t>
      </w:r>
      <w:r w:rsidRPr="00F025E7">
        <w:rPr>
          <w:rFonts w:eastAsia="宋体"/>
          <w:color w:val="000000"/>
          <w:sz w:val="24"/>
          <w:szCs w:val="24"/>
        </w:rPr>
        <w:t>上市授权的第二步。</w:t>
      </w:r>
    </w:p>
    <w:p w14:paraId="73C12842" w14:textId="77777777" w:rsidR="00F46EBB" w:rsidRPr="00F025E7" w:rsidRDefault="00F46EBB" w:rsidP="00931398">
      <w:pPr>
        <w:snapToGrid w:val="0"/>
        <w:jc w:val="both"/>
        <w:rPr>
          <w:rFonts w:eastAsia="宋体"/>
          <w:sz w:val="24"/>
          <w:szCs w:val="24"/>
        </w:rPr>
      </w:pPr>
    </w:p>
    <w:p w14:paraId="54325DCB" w14:textId="5C1CF566" w:rsidR="0004449E" w:rsidRPr="00F025E7" w:rsidRDefault="0004449E" w:rsidP="00931398">
      <w:pPr>
        <w:snapToGrid w:val="0"/>
        <w:jc w:val="both"/>
        <w:rPr>
          <w:rFonts w:eastAsia="宋体"/>
          <w:sz w:val="24"/>
          <w:szCs w:val="24"/>
        </w:rPr>
      </w:pPr>
      <w:r w:rsidRPr="00F025E7">
        <w:rPr>
          <w:rFonts w:eastAsia="宋体"/>
          <w:color w:val="000000"/>
          <w:sz w:val="24"/>
          <w:szCs w:val="24"/>
        </w:rPr>
        <w:t>在符合公共健康和安全保护以及道德标准的范围内，</w:t>
      </w:r>
      <w:r w:rsidRPr="00F025E7">
        <w:rPr>
          <w:rFonts w:eastAsia="宋体"/>
          <w:color w:val="000000"/>
          <w:sz w:val="24"/>
          <w:szCs w:val="24"/>
        </w:rPr>
        <w:t>HDE</w:t>
      </w:r>
      <w:r w:rsidRPr="00F025E7">
        <w:rPr>
          <w:rFonts w:eastAsia="宋体"/>
          <w:color w:val="000000"/>
          <w:sz w:val="24"/>
          <w:szCs w:val="24"/>
        </w:rPr>
        <w:t>条款的目的是</w:t>
      </w:r>
      <w:r w:rsidRPr="00F025E7">
        <w:rPr>
          <w:rFonts w:ascii="宋体" w:eastAsia="宋体" w:hAnsi="宋体"/>
          <w:color w:val="000000"/>
          <w:sz w:val="24"/>
          <w:szCs w:val="24"/>
        </w:rPr>
        <w:t>“</w:t>
      </w:r>
      <w:r w:rsidRPr="00F025E7">
        <w:rPr>
          <w:rFonts w:eastAsia="宋体"/>
          <w:color w:val="000000"/>
          <w:sz w:val="24"/>
          <w:szCs w:val="24"/>
        </w:rPr>
        <w:t>鼓励发现和使用旨在帮助治疗和诊断影响美国不超过</w:t>
      </w:r>
      <w:r w:rsidRPr="00F025E7">
        <w:rPr>
          <w:rFonts w:eastAsia="宋体"/>
          <w:color w:val="000000"/>
          <w:sz w:val="24"/>
          <w:szCs w:val="24"/>
        </w:rPr>
        <w:t>8000</w:t>
      </w:r>
      <w:r w:rsidRPr="00F025E7">
        <w:rPr>
          <w:rFonts w:eastAsia="宋体"/>
          <w:color w:val="000000"/>
          <w:sz w:val="24"/>
          <w:szCs w:val="24"/>
        </w:rPr>
        <w:t>例的疾病或病症的器械，</w:t>
      </w:r>
      <w:r w:rsidRPr="00F025E7">
        <w:rPr>
          <w:rFonts w:ascii="宋体" w:eastAsia="宋体" w:hAnsi="宋体"/>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4"/>
      </w:r>
      <w:r w:rsidRPr="00F025E7">
        <w:rPr>
          <w:rFonts w:eastAsia="宋体"/>
          <w:color w:val="000000"/>
          <w:sz w:val="24"/>
          <w:szCs w:val="24"/>
        </w:rPr>
        <w:t>如果</w:t>
      </w:r>
      <w:r w:rsidR="00DE78D4">
        <w:rPr>
          <w:rFonts w:eastAsia="宋体" w:hint="eastAsia"/>
          <w:color w:val="000000"/>
          <w:sz w:val="24"/>
          <w:szCs w:val="24"/>
        </w:rPr>
        <w:t>F</w:t>
      </w:r>
      <w:r w:rsidR="00DE78D4">
        <w:rPr>
          <w:rFonts w:eastAsia="宋体"/>
          <w:color w:val="000000"/>
          <w:sz w:val="24"/>
          <w:szCs w:val="24"/>
        </w:rPr>
        <w:t>DA</w:t>
      </w:r>
      <w:r w:rsidRPr="00F025E7">
        <w:rPr>
          <w:rFonts w:eastAsia="宋体"/>
          <w:color w:val="000000"/>
          <w:sz w:val="24"/>
          <w:szCs w:val="24"/>
        </w:rPr>
        <w:t>发现</w:t>
      </w:r>
      <w:r w:rsidR="00DE78D4">
        <w:rPr>
          <w:rFonts w:eastAsia="宋体" w:hint="eastAsia"/>
          <w:color w:val="000000"/>
          <w:sz w:val="24"/>
          <w:szCs w:val="24"/>
        </w:rPr>
        <w:t>某一器械</w:t>
      </w:r>
      <w:r w:rsidRPr="00F025E7">
        <w:rPr>
          <w:rFonts w:eastAsia="宋体"/>
          <w:color w:val="000000"/>
          <w:sz w:val="24"/>
          <w:szCs w:val="24"/>
        </w:rPr>
        <w:t>符合以下所有标准，</w:t>
      </w:r>
      <w:r w:rsidR="00DE78D4">
        <w:rPr>
          <w:rFonts w:eastAsia="宋体" w:hint="eastAsia"/>
          <w:color w:val="000000"/>
          <w:sz w:val="24"/>
          <w:szCs w:val="24"/>
        </w:rPr>
        <w:t>我们</w:t>
      </w:r>
      <w:r w:rsidRPr="00F025E7">
        <w:rPr>
          <w:rFonts w:eastAsia="宋体"/>
          <w:color w:val="000000"/>
          <w:sz w:val="24"/>
          <w:szCs w:val="24"/>
        </w:rPr>
        <w:t>可以批准</w:t>
      </w:r>
      <w:r w:rsidR="00DE78D4">
        <w:rPr>
          <w:rFonts w:eastAsia="宋体" w:hint="eastAsia"/>
          <w:color w:val="000000"/>
          <w:sz w:val="24"/>
          <w:szCs w:val="24"/>
        </w:rPr>
        <w:t>该器械的</w:t>
      </w:r>
      <w:r w:rsidRPr="00F025E7">
        <w:rPr>
          <w:rFonts w:eastAsia="宋体"/>
          <w:color w:val="000000"/>
          <w:sz w:val="24"/>
          <w:szCs w:val="24"/>
        </w:rPr>
        <w:t>HDE</w:t>
      </w:r>
      <w:commentRangeStart w:id="5"/>
      <w:r w:rsidRPr="00F025E7">
        <w:rPr>
          <w:rFonts w:eastAsia="宋体"/>
          <w:color w:val="000000"/>
          <w:sz w:val="24"/>
          <w:szCs w:val="24"/>
        </w:rPr>
        <w:t>，</w:t>
      </w:r>
      <w:r w:rsidR="00DE78D4">
        <w:rPr>
          <w:rFonts w:eastAsia="宋体" w:hint="eastAsia"/>
          <w:color w:val="000000"/>
          <w:sz w:val="24"/>
          <w:szCs w:val="24"/>
        </w:rPr>
        <w:t>从而</w:t>
      </w:r>
      <w:r w:rsidR="00AB4DCB">
        <w:rPr>
          <w:rFonts w:eastAsia="宋体" w:hint="eastAsia"/>
          <w:color w:val="000000"/>
          <w:sz w:val="24"/>
          <w:szCs w:val="24"/>
        </w:rPr>
        <w:t>豁免</w:t>
      </w:r>
      <w:r w:rsidRPr="00F025E7">
        <w:rPr>
          <w:rFonts w:eastAsia="宋体"/>
          <w:color w:val="000000"/>
          <w:sz w:val="24"/>
          <w:szCs w:val="24"/>
        </w:rPr>
        <w:t>《</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514</w:t>
      </w:r>
      <w:r w:rsidRPr="00F025E7">
        <w:rPr>
          <w:rFonts w:eastAsia="宋体"/>
          <w:color w:val="000000"/>
          <w:sz w:val="24"/>
          <w:szCs w:val="24"/>
        </w:rPr>
        <w:t>节和第</w:t>
      </w:r>
      <w:r w:rsidRPr="00F025E7">
        <w:rPr>
          <w:rFonts w:eastAsia="宋体"/>
          <w:color w:val="000000"/>
          <w:sz w:val="24"/>
          <w:szCs w:val="24"/>
        </w:rPr>
        <w:t>515</w:t>
      </w:r>
      <w:r w:rsidRPr="00F025E7">
        <w:rPr>
          <w:rFonts w:eastAsia="宋体"/>
          <w:color w:val="000000"/>
          <w:sz w:val="24"/>
          <w:szCs w:val="24"/>
        </w:rPr>
        <w:t>节有效性要求</w:t>
      </w:r>
      <w:r w:rsidR="00DE78D4">
        <w:rPr>
          <w:rFonts w:eastAsia="宋体" w:hint="eastAsia"/>
          <w:color w:val="000000"/>
          <w:sz w:val="24"/>
          <w:szCs w:val="24"/>
        </w:rPr>
        <w:t>的</w:t>
      </w:r>
      <w:r w:rsidRPr="00F025E7">
        <w:rPr>
          <w:rFonts w:eastAsia="宋体"/>
          <w:color w:val="000000"/>
          <w:sz w:val="24"/>
          <w:szCs w:val="24"/>
        </w:rPr>
        <w:t>规定：</w:t>
      </w:r>
      <w:commentRangeEnd w:id="5"/>
      <w:r w:rsidR="00AB4DCB">
        <w:rPr>
          <w:rStyle w:val="ad"/>
        </w:rPr>
        <w:commentReference w:id="5"/>
      </w:r>
    </w:p>
    <w:p w14:paraId="2B450B4A" w14:textId="77777777" w:rsidR="00F46EBB" w:rsidRPr="00F025E7" w:rsidRDefault="00F46EBB" w:rsidP="00F025E7">
      <w:pPr>
        <w:snapToGrid w:val="0"/>
        <w:ind w:leftChars="150" w:left="660" w:hangingChars="150" w:hanging="360"/>
        <w:jc w:val="both"/>
        <w:rPr>
          <w:rFonts w:eastAsia="宋体"/>
          <w:color w:val="000000"/>
          <w:sz w:val="24"/>
          <w:szCs w:val="24"/>
        </w:rPr>
      </w:pPr>
    </w:p>
    <w:p w14:paraId="12CEE7DC" w14:textId="3DCBDC13"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1.</w:t>
      </w:r>
      <w:r w:rsidRPr="00F025E7">
        <w:rPr>
          <w:rFonts w:eastAsia="宋体"/>
          <w:color w:val="000000"/>
          <w:sz w:val="24"/>
          <w:szCs w:val="24"/>
        </w:rPr>
        <w:tab/>
      </w:r>
      <w:r w:rsidRPr="00F025E7">
        <w:rPr>
          <w:rFonts w:eastAsia="宋体"/>
          <w:color w:val="000000"/>
          <w:sz w:val="24"/>
          <w:szCs w:val="24"/>
        </w:rPr>
        <w:t>该器械不会</w:t>
      </w:r>
      <w:r w:rsidR="00DE78D4">
        <w:rPr>
          <w:rFonts w:eastAsia="宋体" w:hint="eastAsia"/>
          <w:color w:val="000000"/>
          <w:sz w:val="24"/>
          <w:szCs w:val="24"/>
        </w:rPr>
        <w:t>导致</w:t>
      </w:r>
      <w:r w:rsidRPr="00F025E7">
        <w:rPr>
          <w:rFonts w:eastAsia="宋体"/>
          <w:color w:val="000000"/>
          <w:sz w:val="24"/>
          <w:szCs w:val="24"/>
        </w:rPr>
        <w:t>患者面临不合理或重大的疾病或伤害风险，</w:t>
      </w:r>
      <w:r w:rsidR="00DE78D4">
        <w:rPr>
          <w:rFonts w:eastAsia="宋体" w:hint="eastAsia"/>
          <w:color w:val="000000"/>
          <w:sz w:val="24"/>
          <w:szCs w:val="24"/>
        </w:rPr>
        <w:t>且</w:t>
      </w:r>
      <w:r w:rsidRPr="00F025E7">
        <w:rPr>
          <w:rFonts w:eastAsia="宋体"/>
          <w:color w:val="000000"/>
          <w:sz w:val="24"/>
          <w:szCs w:val="24"/>
        </w:rPr>
        <w:t>使用该器械可能带来的健康</w:t>
      </w:r>
      <w:r w:rsidR="00DE78D4">
        <w:rPr>
          <w:rFonts w:eastAsia="宋体" w:hint="eastAsia"/>
          <w:color w:val="000000"/>
          <w:sz w:val="24"/>
          <w:szCs w:val="24"/>
        </w:rPr>
        <w:t>受益</w:t>
      </w:r>
      <w:r w:rsidRPr="00F025E7">
        <w:rPr>
          <w:rFonts w:eastAsia="宋体"/>
          <w:color w:val="000000"/>
          <w:sz w:val="24"/>
          <w:szCs w:val="24"/>
        </w:rPr>
        <w:t>超过使用该器械可能带来的伤害或疾病风险</w:t>
      </w:r>
      <w:r w:rsidR="00DE78D4">
        <w:rPr>
          <w:rFonts w:eastAsia="宋体" w:hint="eastAsia"/>
          <w:color w:val="000000"/>
          <w:sz w:val="24"/>
          <w:szCs w:val="24"/>
        </w:rPr>
        <w:t>，</w:t>
      </w:r>
      <w:r w:rsidR="00DE78D4">
        <w:rPr>
          <w:rFonts w:eastAsia="宋体" w:hint="eastAsia"/>
          <w:color w:val="000000"/>
          <w:sz w:val="24"/>
          <w:szCs w:val="24"/>
        </w:rPr>
        <w:t xml:space="preserve"> </w:t>
      </w:r>
      <w:r w:rsidR="00DE78D4">
        <w:rPr>
          <w:rFonts w:eastAsia="宋体" w:hint="eastAsia"/>
          <w:color w:val="000000"/>
          <w:sz w:val="24"/>
          <w:szCs w:val="24"/>
        </w:rPr>
        <w:t>同时</w:t>
      </w:r>
      <w:r w:rsidR="00DE78D4" w:rsidRPr="00F025E7">
        <w:rPr>
          <w:rFonts w:eastAsia="宋体"/>
          <w:color w:val="000000"/>
          <w:sz w:val="24"/>
          <w:szCs w:val="24"/>
        </w:rPr>
        <w:t>考虑到当前</w:t>
      </w:r>
      <w:r w:rsidR="00DE78D4">
        <w:rPr>
          <w:rFonts w:eastAsia="宋体" w:hint="eastAsia"/>
          <w:color w:val="000000"/>
          <w:sz w:val="24"/>
          <w:szCs w:val="24"/>
        </w:rPr>
        <w:t>其它</w:t>
      </w:r>
      <w:r w:rsidR="00DE78D4" w:rsidRPr="00F025E7">
        <w:rPr>
          <w:rFonts w:eastAsia="宋体"/>
          <w:color w:val="000000"/>
          <w:sz w:val="24"/>
          <w:szCs w:val="24"/>
        </w:rPr>
        <w:t>可用器械或替代治疗</w:t>
      </w:r>
      <w:r w:rsidR="00DE78D4">
        <w:rPr>
          <w:rFonts w:eastAsia="宋体" w:hint="eastAsia"/>
          <w:color w:val="000000"/>
          <w:sz w:val="24"/>
          <w:szCs w:val="24"/>
        </w:rPr>
        <w:t>方式带来的</w:t>
      </w:r>
      <w:r w:rsidR="00DE78D4" w:rsidRPr="00F025E7">
        <w:rPr>
          <w:rFonts w:eastAsia="宋体"/>
          <w:color w:val="000000"/>
          <w:sz w:val="24"/>
          <w:szCs w:val="24"/>
        </w:rPr>
        <w:t>可能风险和</w:t>
      </w:r>
      <w:r w:rsidR="00DE78D4">
        <w:rPr>
          <w:rFonts w:eastAsia="宋体" w:hint="eastAsia"/>
          <w:color w:val="000000"/>
          <w:sz w:val="24"/>
          <w:szCs w:val="24"/>
        </w:rPr>
        <w:t>受益</w:t>
      </w:r>
      <w:r w:rsidR="00DE78D4" w:rsidRPr="00F025E7">
        <w:rPr>
          <w:rFonts w:eastAsia="宋体"/>
          <w:color w:val="000000"/>
          <w:sz w:val="24"/>
          <w:szCs w:val="24"/>
        </w:rPr>
        <w:t>，</w:t>
      </w:r>
    </w:p>
    <w:p w14:paraId="26A18B76" w14:textId="099A1C0A"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2.</w:t>
      </w:r>
      <w:r w:rsidRPr="00F025E7">
        <w:rPr>
          <w:rFonts w:eastAsia="宋体"/>
          <w:color w:val="000000"/>
          <w:sz w:val="24"/>
          <w:szCs w:val="24"/>
        </w:rPr>
        <w:tab/>
      </w:r>
      <w:r w:rsidRPr="00F025E7">
        <w:rPr>
          <w:rFonts w:eastAsia="宋体"/>
          <w:color w:val="000000"/>
          <w:sz w:val="24"/>
          <w:szCs w:val="24"/>
        </w:rPr>
        <w:t>如果没有</w:t>
      </w:r>
      <w:r w:rsidRPr="00F025E7">
        <w:rPr>
          <w:rFonts w:eastAsia="宋体"/>
          <w:color w:val="000000"/>
          <w:sz w:val="24"/>
          <w:szCs w:val="24"/>
        </w:rPr>
        <w:t>HDE</w:t>
      </w:r>
      <w:r w:rsidRPr="00F025E7">
        <w:rPr>
          <w:rFonts w:eastAsia="宋体"/>
          <w:color w:val="000000"/>
          <w:sz w:val="24"/>
          <w:szCs w:val="24"/>
        </w:rPr>
        <w:t>，该器械</w:t>
      </w:r>
      <w:r w:rsidR="00DE78D4">
        <w:rPr>
          <w:rFonts w:eastAsia="宋体" w:hint="eastAsia"/>
          <w:color w:val="000000"/>
          <w:sz w:val="24"/>
          <w:szCs w:val="24"/>
        </w:rPr>
        <w:t>没办法</w:t>
      </w:r>
      <w:r w:rsidRPr="00F025E7">
        <w:rPr>
          <w:rFonts w:eastAsia="宋体"/>
          <w:color w:val="000000"/>
          <w:sz w:val="24"/>
          <w:szCs w:val="24"/>
        </w:rPr>
        <w:t>提供给患有相关疾病或病症的人，并且除了根据</w:t>
      </w:r>
      <w:r w:rsidRPr="00F025E7">
        <w:rPr>
          <w:rFonts w:eastAsia="宋体"/>
          <w:color w:val="000000"/>
          <w:sz w:val="24"/>
          <w:szCs w:val="24"/>
        </w:rPr>
        <w:t>HDE</w:t>
      </w:r>
      <w:r w:rsidRPr="00F025E7">
        <w:rPr>
          <w:rFonts w:eastAsia="宋体"/>
          <w:color w:val="000000"/>
          <w:sz w:val="24"/>
          <w:szCs w:val="24"/>
        </w:rPr>
        <w:t>或临床试验用器械豁免（</w:t>
      </w:r>
      <w:r w:rsidRPr="00F025E7">
        <w:rPr>
          <w:rFonts w:eastAsia="宋体"/>
          <w:color w:val="000000"/>
          <w:sz w:val="24"/>
          <w:szCs w:val="24"/>
        </w:rPr>
        <w:t>IDE</w:t>
      </w:r>
      <w:r w:rsidRPr="00F025E7">
        <w:rPr>
          <w:rFonts w:eastAsia="宋体"/>
          <w:color w:val="000000"/>
          <w:sz w:val="24"/>
          <w:szCs w:val="24"/>
        </w:rPr>
        <w:t>）批准的器械外，</w:t>
      </w:r>
      <w:r w:rsidRPr="00F025E7">
        <w:rPr>
          <w:rStyle w:val="a5"/>
          <w:rFonts w:eastAsia="宋体"/>
          <w:color w:val="000000"/>
          <w:sz w:val="24"/>
          <w:szCs w:val="24"/>
        </w:rPr>
        <w:footnoteReference w:id="5"/>
      </w:r>
      <w:r w:rsidR="00DE78D4">
        <w:rPr>
          <w:rFonts w:eastAsia="宋体"/>
          <w:color w:val="000000"/>
          <w:sz w:val="24"/>
          <w:szCs w:val="24"/>
        </w:rPr>
        <w:t xml:space="preserve"> </w:t>
      </w:r>
      <w:r w:rsidRPr="00F025E7">
        <w:rPr>
          <w:rFonts w:eastAsia="宋体"/>
          <w:color w:val="000000"/>
          <w:sz w:val="24"/>
          <w:szCs w:val="24"/>
        </w:rPr>
        <w:t>没有任何</w:t>
      </w:r>
      <w:r w:rsidR="00DE78D4">
        <w:rPr>
          <w:rFonts w:eastAsia="宋体" w:hint="eastAsia"/>
          <w:color w:val="000000"/>
          <w:sz w:val="24"/>
          <w:szCs w:val="24"/>
        </w:rPr>
        <w:t>已批准的</w:t>
      </w:r>
      <w:r w:rsidRPr="00F025E7">
        <w:rPr>
          <w:rFonts w:eastAsia="宋体"/>
          <w:color w:val="000000"/>
          <w:sz w:val="24"/>
          <w:szCs w:val="24"/>
        </w:rPr>
        <w:t>可用于治疗或诊断此类疾病或病症</w:t>
      </w:r>
      <w:r w:rsidR="00DE78D4">
        <w:rPr>
          <w:rFonts w:eastAsia="宋体" w:hint="eastAsia"/>
          <w:color w:val="000000"/>
          <w:sz w:val="24"/>
          <w:szCs w:val="24"/>
        </w:rPr>
        <w:t>的器械</w:t>
      </w:r>
      <w:r w:rsidRPr="00F025E7">
        <w:rPr>
          <w:rFonts w:eastAsia="宋体"/>
          <w:color w:val="000000"/>
          <w:sz w:val="24"/>
          <w:szCs w:val="24"/>
        </w:rPr>
        <w:t>；以及</w:t>
      </w:r>
    </w:p>
    <w:p w14:paraId="1E6FEB9C" w14:textId="3F3E096E"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3.</w:t>
      </w:r>
      <w:r w:rsidRPr="00F025E7">
        <w:rPr>
          <w:rFonts w:eastAsia="宋体"/>
          <w:color w:val="000000"/>
          <w:sz w:val="24"/>
          <w:szCs w:val="24"/>
        </w:rPr>
        <w:tab/>
      </w:r>
      <w:r w:rsidRPr="00F025E7">
        <w:rPr>
          <w:rFonts w:eastAsia="宋体"/>
          <w:color w:val="000000"/>
          <w:sz w:val="24"/>
          <w:szCs w:val="24"/>
        </w:rPr>
        <w:t>该器械设计用于治疗或诊断</w:t>
      </w:r>
      <w:r w:rsidR="00505E8E">
        <w:rPr>
          <w:rFonts w:eastAsia="宋体" w:hint="eastAsia"/>
          <w:color w:val="000000"/>
          <w:sz w:val="24"/>
          <w:szCs w:val="24"/>
        </w:rPr>
        <w:t>在</w:t>
      </w:r>
      <w:r w:rsidR="00505E8E" w:rsidRPr="00F025E7">
        <w:rPr>
          <w:rFonts w:eastAsia="宋体"/>
          <w:color w:val="000000"/>
          <w:sz w:val="24"/>
          <w:szCs w:val="24"/>
        </w:rPr>
        <w:t>美国</w:t>
      </w:r>
      <w:r w:rsidRPr="00F025E7">
        <w:rPr>
          <w:rFonts w:eastAsia="宋体"/>
          <w:color w:val="000000"/>
          <w:sz w:val="24"/>
          <w:szCs w:val="24"/>
        </w:rPr>
        <w:t>每年</w:t>
      </w:r>
      <w:r w:rsidR="00505E8E">
        <w:rPr>
          <w:rFonts w:eastAsia="宋体" w:hint="eastAsia"/>
          <w:color w:val="000000"/>
          <w:sz w:val="24"/>
          <w:szCs w:val="24"/>
        </w:rPr>
        <w:t>受</w:t>
      </w:r>
      <w:r w:rsidRPr="00F025E7">
        <w:rPr>
          <w:rFonts w:eastAsia="宋体"/>
          <w:color w:val="000000"/>
          <w:sz w:val="24"/>
          <w:szCs w:val="24"/>
        </w:rPr>
        <w:t>影响</w:t>
      </w:r>
      <w:r w:rsidR="00505E8E">
        <w:rPr>
          <w:rFonts w:eastAsia="宋体" w:hint="eastAsia"/>
          <w:color w:val="000000"/>
          <w:sz w:val="24"/>
          <w:szCs w:val="24"/>
        </w:rPr>
        <w:t>患者</w:t>
      </w:r>
      <w:r w:rsidRPr="00F025E7">
        <w:rPr>
          <w:rFonts w:eastAsia="宋体"/>
          <w:color w:val="000000"/>
          <w:sz w:val="24"/>
          <w:szCs w:val="24"/>
        </w:rPr>
        <w:t>不超过</w:t>
      </w:r>
      <w:r w:rsidRPr="00F025E7">
        <w:rPr>
          <w:rFonts w:eastAsia="宋体"/>
          <w:color w:val="000000"/>
          <w:sz w:val="24"/>
          <w:szCs w:val="24"/>
        </w:rPr>
        <w:t>8000</w:t>
      </w:r>
      <w:r w:rsidRPr="00F025E7">
        <w:rPr>
          <w:rFonts w:eastAsia="宋体"/>
          <w:color w:val="000000"/>
          <w:sz w:val="24"/>
          <w:szCs w:val="24"/>
        </w:rPr>
        <w:t>例的疾病或病症。</w:t>
      </w:r>
      <w:r w:rsidRPr="00F025E7">
        <w:rPr>
          <w:rStyle w:val="a5"/>
          <w:rFonts w:eastAsia="宋体"/>
          <w:color w:val="000000"/>
          <w:sz w:val="24"/>
          <w:szCs w:val="24"/>
        </w:rPr>
        <w:footnoteReference w:id="6"/>
      </w:r>
    </w:p>
    <w:p w14:paraId="46AE8CEC" w14:textId="77777777" w:rsidR="00F46EBB" w:rsidRPr="00F025E7" w:rsidRDefault="00F46EBB" w:rsidP="00931398">
      <w:pPr>
        <w:snapToGrid w:val="0"/>
        <w:jc w:val="both"/>
        <w:rPr>
          <w:rFonts w:eastAsia="宋体"/>
          <w:color w:val="000000"/>
          <w:sz w:val="24"/>
          <w:szCs w:val="24"/>
        </w:rPr>
      </w:pPr>
    </w:p>
    <w:p w14:paraId="31611DFD" w14:textId="6D47EBD0" w:rsidR="0004449E" w:rsidRPr="00F025E7" w:rsidRDefault="0004449E" w:rsidP="00931398">
      <w:pPr>
        <w:snapToGrid w:val="0"/>
        <w:jc w:val="both"/>
        <w:rPr>
          <w:rFonts w:eastAsia="宋体"/>
          <w:sz w:val="24"/>
          <w:szCs w:val="24"/>
        </w:rPr>
      </w:pPr>
      <w:r w:rsidRPr="00F025E7">
        <w:rPr>
          <w:rFonts w:eastAsia="宋体"/>
          <w:color w:val="000000"/>
          <w:sz w:val="24"/>
          <w:szCs w:val="24"/>
        </w:rPr>
        <w:t>1990</w:t>
      </w:r>
      <w:r w:rsidRPr="00F025E7">
        <w:rPr>
          <w:rFonts w:eastAsia="宋体"/>
          <w:color w:val="000000"/>
          <w:sz w:val="24"/>
          <w:szCs w:val="24"/>
        </w:rPr>
        <w:t>年的《安全医疗器械法》将</w:t>
      </w:r>
      <w:r w:rsidRPr="00F025E7">
        <w:rPr>
          <w:rFonts w:eastAsia="宋体"/>
          <w:color w:val="000000"/>
          <w:sz w:val="24"/>
          <w:szCs w:val="24"/>
        </w:rPr>
        <w:t>HDE</w:t>
      </w:r>
      <w:r w:rsidRPr="00F025E7">
        <w:rPr>
          <w:rFonts w:eastAsia="宋体"/>
          <w:color w:val="000000"/>
          <w:sz w:val="24"/>
          <w:szCs w:val="24"/>
        </w:rPr>
        <w:t>条款添加到《</w:t>
      </w:r>
      <w:r w:rsidRPr="00F025E7">
        <w:rPr>
          <w:rFonts w:eastAsia="宋体"/>
          <w:color w:val="000000"/>
          <w:sz w:val="24"/>
          <w:szCs w:val="24"/>
        </w:rPr>
        <w:t>FD&amp;C</w:t>
      </w:r>
      <w:r w:rsidRPr="00F025E7">
        <w:rPr>
          <w:rFonts w:eastAsia="宋体"/>
          <w:color w:val="000000"/>
          <w:sz w:val="24"/>
          <w:szCs w:val="24"/>
        </w:rPr>
        <w:t>法案》中，其中包括出售</w:t>
      </w:r>
      <w:r w:rsidRPr="00F025E7">
        <w:rPr>
          <w:rFonts w:eastAsia="宋体"/>
          <w:color w:val="000000"/>
          <w:sz w:val="24"/>
          <w:szCs w:val="24"/>
        </w:rPr>
        <w:t>HUD</w:t>
      </w:r>
      <w:r w:rsidRPr="00F025E7">
        <w:rPr>
          <w:rFonts w:eastAsia="宋体"/>
          <w:color w:val="000000"/>
          <w:sz w:val="24"/>
          <w:szCs w:val="24"/>
        </w:rPr>
        <w:t>的盈利禁令，以及要求在</w:t>
      </w:r>
      <w:r w:rsidR="00444A94">
        <w:rPr>
          <w:rFonts w:eastAsia="宋体" w:hint="eastAsia"/>
          <w:color w:val="000000"/>
          <w:sz w:val="24"/>
          <w:szCs w:val="24"/>
        </w:rPr>
        <w:t>机构</w:t>
      </w:r>
      <w:r w:rsidRPr="00F025E7">
        <w:rPr>
          <w:rFonts w:ascii="宋体" w:eastAsia="宋体" w:hAnsi="宋体"/>
          <w:color w:val="000000"/>
          <w:sz w:val="24"/>
          <w:szCs w:val="24"/>
        </w:rPr>
        <w:t>“</w:t>
      </w:r>
      <w:r w:rsidRPr="00F025E7">
        <w:rPr>
          <w:rFonts w:eastAsia="宋体"/>
          <w:color w:val="000000"/>
          <w:sz w:val="24"/>
          <w:szCs w:val="24"/>
        </w:rPr>
        <w:t>使用</w:t>
      </w:r>
      <w:r w:rsidRPr="00F025E7">
        <w:rPr>
          <w:rFonts w:ascii="宋体" w:eastAsia="宋体" w:hAnsi="宋体"/>
          <w:color w:val="000000"/>
          <w:sz w:val="24"/>
          <w:szCs w:val="24"/>
        </w:rPr>
        <w:t>”</w:t>
      </w:r>
      <w:r w:rsidRPr="00F025E7">
        <w:rPr>
          <w:rFonts w:eastAsia="宋体"/>
          <w:color w:val="000000"/>
          <w:sz w:val="24"/>
          <w:szCs w:val="24"/>
        </w:rPr>
        <w:t>HUD</w:t>
      </w:r>
      <w:r w:rsidRPr="00F025E7">
        <w:rPr>
          <w:rFonts w:eastAsia="宋体"/>
          <w:color w:val="000000"/>
          <w:sz w:val="24"/>
          <w:szCs w:val="24"/>
        </w:rPr>
        <w:t>治疗或诊断</w:t>
      </w:r>
      <w:r w:rsidR="00311DAD">
        <w:rPr>
          <w:rFonts w:eastAsia="宋体"/>
          <w:color w:val="000000"/>
          <w:sz w:val="24"/>
          <w:szCs w:val="24"/>
        </w:rPr>
        <w:t>机构</w:t>
      </w:r>
      <w:r w:rsidRPr="00F025E7">
        <w:rPr>
          <w:rFonts w:eastAsia="宋体"/>
          <w:color w:val="000000"/>
          <w:sz w:val="24"/>
          <w:szCs w:val="24"/>
        </w:rPr>
        <w:t>患者之前，</w:t>
      </w:r>
      <w:r w:rsidRPr="00F025E7">
        <w:rPr>
          <w:rFonts w:eastAsia="宋体"/>
          <w:color w:val="000000"/>
          <w:sz w:val="24"/>
          <w:szCs w:val="24"/>
        </w:rPr>
        <w:t>IRB</w:t>
      </w:r>
      <w:r w:rsidRPr="00F025E7">
        <w:rPr>
          <w:rFonts w:eastAsia="宋体"/>
          <w:color w:val="000000"/>
          <w:sz w:val="24"/>
          <w:szCs w:val="24"/>
        </w:rPr>
        <w:t>必须批准此类使用。</w:t>
      </w:r>
      <w:r w:rsidRPr="00F025E7">
        <w:rPr>
          <w:rStyle w:val="a5"/>
          <w:rFonts w:eastAsia="宋体"/>
          <w:color w:val="000000"/>
          <w:sz w:val="24"/>
          <w:szCs w:val="24"/>
        </w:rPr>
        <w:footnoteReference w:id="7"/>
      </w:r>
      <w:r w:rsidR="00444A94">
        <w:rPr>
          <w:rFonts w:eastAsia="宋体" w:hint="eastAsia"/>
          <w:color w:val="000000"/>
          <w:sz w:val="24"/>
          <w:szCs w:val="24"/>
        </w:rPr>
        <w:t xml:space="preserve"> </w:t>
      </w:r>
      <w:r w:rsidRPr="00F025E7">
        <w:rPr>
          <w:rFonts w:eastAsia="宋体"/>
          <w:color w:val="000000"/>
          <w:sz w:val="24"/>
          <w:szCs w:val="24"/>
        </w:rPr>
        <w:t>就本指南而言，批准</w:t>
      </w:r>
      <w:r w:rsidRPr="00F025E7">
        <w:rPr>
          <w:rFonts w:ascii="宋体" w:eastAsia="宋体" w:hAnsi="宋体"/>
          <w:color w:val="000000"/>
          <w:sz w:val="24"/>
          <w:szCs w:val="24"/>
        </w:rPr>
        <w:t>“</w:t>
      </w:r>
      <w:r w:rsidRPr="00F025E7">
        <w:rPr>
          <w:rFonts w:eastAsia="宋体"/>
          <w:color w:val="000000"/>
          <w:sz w:val="24"/>
          <w:szCs w:val="24"/>
        </w:rPr>
        <w:t>使用</w:t>
      </w:r>
      <w:r w:rsidRPr="00F025E7">
        <w:rPr>
          <w:rFonts w:ascii="宋体" w:eastAsia="宋体" w:hAnsi="宋体"/>
          <w:color w:val="000000"/>
          <w:sz w:val="24"/>
          <w:szCs w:val="24"/>
        </w:rPr>
        <w:t>”</w:t>
      </w:r>
      <w:r w:rsidRPr="00F025E7">
        <w:rPr>
          <w:rFonts w:eastAsia="宋体"/>
          <w:color w:val="000000"/>
          <w:sz w:val="24"/>
          <w:szCs w:val="24"/>
        </w:rPr>
        <w:t>HUD</w:t>
      </w:r>
      <w:r w:rsidRPr="00F025E7">
        <w:rPr>
          <w:rFonts w:eastAsia="宋体"/>
          <w:color w:val="000000"/>
          <w:sz w:val="24"/>
          <w:szCs w:val="24"/>
        </w:rPr>
        <w:t>（与批准器械的</w:t>
      </w:r>
      <w:r w:rsidRPr="00F025E7">
        <w:rPr>
          <w:rFonts w:ascii="宋体" w:eastAsia="宋体" w:hAnsi="宋体"/>
          <w:color w:val="000000"/>
          <w:sz w:val="24"/>
          <w:szCs w:val="24"/>
        </w:rPr>
        <w:t>“</w:t>
      </w:r>
      <w:r w:rsidR="00444A94">
        <w:rPr>
          <w:rFonts w:eastAsia="宋体" w:hint="eastAsia"/>
          <w:color w:val="000000"/>
          <w:sz w:val="24"/>
          <w:szCs w:val="24"/>
        </w:rPr>
        <w:t>研究使</w:t>
      </w:r>
      <w:r w:rsidRPr="00F025E7">
        <w:rPr>
          <w:rFonts w:eastAsia="宋体"/>
          <w:color w:val="000000"/>
          <w:sz w:val="24"/>
          <w:szCs w:val="24"/>
        </w:rPr>
        <w:t>用</w:t>
      </w:r>
      <w:r w:rsidRPr="00F025E7">
        <w:rPr>
          <w:rFonts w:ascii="宋体" w:eastAsia="宋体" w:hAnsi="宋体"/>
          <w:color w:val="000000"/>
          <w:sz w:val="24"/>
          <w:szCs w:val="24"/>
        </w:rPr>
        <w:t>”</w:t>
      </w:r>
      <w:r w:rsidRPr="00F025E7">
        <w:rPr>
          <w:rFonts w:eastAsia="宋体"/>
          <w:color w:val="000000"/>
          <w:sz w:val="24"/>
          <w:szCs w:val="24"/>
        </w:rPr>
        <w:t>或</w:t>
      </w:r>
      <w:r w:rsidRPr="00F025E7">
        <w:rPr>
          <w:rFonts w:ascii="宋体" w:eastAsia="宋体" w:hAnsi="宋体"/>
          <w:color w:val="000000"/>
          <w:sz w:val="24"/>
          <w:szCs w:val="24"/>
        </w:rPr>
        <w:t>“</w:t>
      </w:r>
      <w:r w:rsidRPr="00F025E7">
        <w:rPr>
          <w:rFonts w:eastAsia="宋体"/>
          <w:color w:val="000000"/>
          <w:sz w:val="24"/>
          <w:szCs w:val="24"/>
        </w:rPr>
        <w:t>临床研究</w:t>
      </w:r>
      <w:r w:rsidRPr="00F025E7">
        <w:rPr>
          <w:rFonts w:ascii="宋体" w:eastAsia="宋体" w:hAnsi="宋体"/>
          <w:color w:val="000000"/>
          <w:sz w:val="24"/>
          <w:szCs w:val="24"/>
        </w:rPr>
        <w:t>”</w:t>
      </w:r>
      <w:r w:rsidRPr="00F025E7">
        <w:rPr>
          <w:rFonts w:eastAsia="宋体"/>
          <w:color w:val="000000"/>
          <w:sz w:val="24"/>
          <w:szCs w:val="24"/>
        </w:rPr>
        <w:t>相反）指在常规</w:t>
      </w:r>
      <w:r w:rsidR="00C3636A">
        <w:rPr>
          <w:rFonts w:eastAsia="宋体"/>
          <w:color w:val="000000"/>
          <w:sz w:val="24"/>
          <w:szCs w:val="24"/>
        </w:rPr>
        <w:t>临床治疗</w:t>
      </w:r>
      <w:r w:rsidR="005513D5">
        <w:rPr>
          <w:rFonts w:eastAsia="宋体" w:hint="eastAsia"/>
          <w:color w:val="000000"/>
          <w:sz w:val="24"/>
          <w:szCs w:val="24"/>
        </w:rPr>
        <w:t>治疗</w:t>
      </w:r>
      <w:r w:rsidRPr="00F025E7">
        <w:rPr>
          <w:rFonts w:eastAsia="宋体"/>
          <w:color w:val="000000"/>
          <w:sz w:val="24"/>
          <w:szCs w:val="24"/>
        </w:rPr>
        <w:t>过程中使用</w:t>
      </w:r>
      <w:r w:rsidRPr="00F025E7">
        <w:rPr>
          <w:rFonts w:eastAsia="宋体"/>
          <w:color w:val="000000"/>
          <w:sz w:val="24"/>
          <w:szCs w:val="24"/>
        </w:rPr>
        <w:t>HUD</w:t>
      </w:r>
      <w:r w:rsidRPr="00F025E7">
        <w:rPr>
          <w:rFonts w:eastAsia="宋体"/>
          <w:color w:val="000000"/>
          <w:sz w:val="24"/>
          <w:szCs w:val="24"/>
        </w:rPr>
        <w:t>治疗或诊断患者。《</w:t>
      </w:r>
      <w:r w:rsidRPr="00F025E7">
        <w:rPr>
          <w:rFonts w:eastAsia="宋体"/>
          <w:color w:val="000000"/>
          <w:sz w:val="24"/>
          <w:szCs w:val="24"/>
        </w:rPr>
        <w:t>FD&amp;C</w:t>
      </w:r>
      <w:r w:rsidRPr="00F025E7">
        <w:rPr>
          <w:rFonts w:eastAsia="宋体"/>
          <w:color w:val="000000"/>
          <w:sz w:val="24"/>
          <w:szCs w:val="24"/>
        </w:rPr>
        <w:t>法案》的后续修正案为</w:t>
      </w:r>
      <w:r w:rsidRPr="00F025E7">
        <w:rPr>
          <w:rFonts w:eastAsia="宋体"/>
          <w:color w:val="000000"/>
          <w:sz w:val="24"/>
          <w:szCs w:val="24"/>
        </w:rPr>
        <w:t>HDE</w:t>
      </w:r>
      <w:r w:rsidRPr="00F025E7">
        <w:rPr>
          <w:rFonts w:eastAsia="宋体"/>
          <w:color w:val="000000"/>
          <w:sz w:val="24"/>
          <w:szCs w:val="24"/>
        </w:rPr>
        <w:t>计划增加了重要的灵活性，同时</w:t>
      </w:r>
      <w:r w:rsidR="005513D5">
        <w:rPr>
          <w:rFonts w:eastAsia="宋体" w:hint="eastAsia"/>
          <w:color w:val="000000"/>
          <w:sz w:val="24"/>
          <w:szCs w:val="24"/>
        </w:rPr>
        <w:t>能达到</w:t>
      </w:r>
      <w:r w:rsidRPr="00F025E7">
        <w:rPr>
          <w:rFonts w:eastAsia="宋体"/>
          <w:color w:val="000000"/>
          <w:sz w:val="24"/>
          <w:szCs w:val="24"/>
        </w:rPr>
        <w:t>鼓励发现用于有限患者人群的医疗器械的目的。</w:t>
      </w:r>
    </w:p>
    <w:p w14:paraId="75C84E18" w14:textId="77777777" w:rsidR="0004449E" w:rsidRPr="00F025E7" w:rsidRDefault="0004449E" w:rsidP="00931398">
      <w:pPr>
        <w:tabs>
          <w:tab w:val="left" w:pos="115"/>
        </w:tabs>
        <w:snapToGrid w:val="0"/>
        <w:jc w:val="both"/>
        <w:rPr>
          <w:rFonts w:eastAsia="宋体"/>
          <w:color w:val="000000"/>
          <w:sz w:val="24"/>
          <w:szCs w:val="24"/>
          <w:vertAlign w:val="superscript"/>
        </w:rPr>
      </w:pPr>
    </w:p>
    <w:p w14:paraId="2068F119" w14:textId="77777777" w:rsidR="00FA6DB0" w:rsidRDefault="00FA6DB0">
      <w:pPr>
        <w:tabs>
          <w:tab w:val="left" w:pos="115"/>
        </w:tabs>
        <w:snapToGrid w:val="0"/>
        <w:jc w:val="both"/>
        <w:rPr>
          <w:rFonts w:eastAsia="宋体"/>
          <w:sz w:val="24"/>
          <w:szCs w:val="24"/>
        </w:rPr>
        <w:sectPr w:rsidR="00FA6DB0" w:rsidSect="007307A1">
          <w:pgSz w:w="11906" w:h="16838"/>
          <w:pgMar w:top="1134" w:right="1417" w:bottom="1134" w:left="1417" w:header="850" w:footer="720" w:gutter="0"/>
          <w:cols w:space="60"/>
          <w:noEndnote/>
          <w:docGrid w:linePitch="272"/>
        </w:sectPr>
      </w:pPr>
    </w:p>
    <w:p w14:paraId="74F601A7" w14:textId="77777777" w:rsidR="0004449E" w:rsidRPr="00F025E7" w:rsidRDefault="0004449E" w:rsidP="00931398">
      <w:pPr>
        <w:snapToGrid w:val="0"/>
        <w:jc w:val="both"/>
        <w:rPr>
          <w:rFonts w:eastAsia="宋体"/>
          <w:sz w:val="24"/>
          <w:szCs w:val="24"/>
        </w:rPr>
      </w:pPr>
      <w:r w:rsidRPr="00F025E7">
        <w:rPr>
          <w:rFonts w:eastAsia="宋体"/>
          <w:color w:val="000000"/>
          <w:sz w:val="24"/>
          <w:szCs w:val="24"/>
        </w:rPr>
        <w:lastRenderedPageBreak/>
        <w:t>《</w:t>
      </w:r>
      <w:r w:rsidRPr="00F025E7">
        <w:rPr>
          <w:rFonts w:eastAsia="宋体"/>
          <w:color w:val="000000"/>
          <w:sz w:val="24"/>
          <w:szCs w:val="24"/>
        </w:rPr>
        <w:t>1997</w:t>
      </w:r>
      <w:r w:rsidRPr="00F025E7">
        <w:rPr>
          <w:rFonts w:eastAsia="宋体"/>
          <w:color w:val="000000"/>
          <w:sz w:val="24"/>
          <w:szCs w:val="24"/>
        </w:rPr>
        <w:t>年美国食品药品监督管理局现代化法案》（</w:t>
      </w:r>
      <w:r w:rsidRPr="00F025E7">
        <w:rPr>
          <w:rFonts w:eastAsia="宋体"/>
          <w:color w:val="000000"/>
          <w:sz w:val="24"/>
          <w:szCs w:val="24"/>
        </w:rPr>
        <w:t>FDAMA</w:t>
      </w:r>
      <w:r w:rsidRPr="00F025E7">
        <w:rPr>
          <w:rFonts w:eastAsia="宋体"/>
          <w:color w:val="000000"/>
          <w:sz w:val="24"/>
          <w:szCs w:val="24"/>
        </w:rPr>
        <w:t>）包括关于扩大器械人道主义使用的章节，</w:t>
      </w:r>
      <w:r w:rsidRPr="00F025E7">
        <w:rPr>
          <w:rStyle w:val="a5"/>
          <w:rFonts w:eastAsia="宋体"/>
          <w:color w:val="000000"/>
          <w:sz w:val="24"/>
          <w:szCs w:val="24"/>
        </w:rPr>
        <w:t xml:space="preserve"> </w:t>
      </w:r>
      <w:r w:rsidRPr="00F025E7">
        <w:rPr>
          <w:rStyle w:val="a5"/>
          <w:rFonts w:eastAsia="宋体"/>
          <w:color w:val="000000"/>
          <w:sz w:val="24"/>
          <w:szCs w:val="24"/>
        </w:rPr>
        <w:footnoteReference w:id="8"/>
      </w:r>
      <w:r w:rsidRPr="00F025E7">
        <w:rPr>
          <w:rFonts w:eastAsia="宋体"/>
          <w:color w:val="000000"/>
          <w:sz w:val="24"/>
          <w:szCs w:val="24"/>
        </w:rPr>
        <w:t>其中包括：</w:t>
      </w:r>
    </w:p>
    <w:p w14:paraId="1CAA5F01" w14:textId="77777777" w:rsidR="00F46EBB" w:rsidRPr="00F025E7" w:rsidRDefault="00F46EBB" w:rsidP="00F46EBB">
      <w:pPr>
        <w:tabs>
          <w:tab w:val="left" w:pos="720"/>
        </w:tabs>
        <w:snapToGrid w:val="0"/>
        <w:jc w:val="both"/>
        <w:rPr>
          <w:rFonts w:eastAsia="宋体"/>
          <w:color w:val="000000"/>
          <w:sz w:val="24"/>
          <w:szCs w:val="24"/>
        </w:rPr>
      </w:pPr>
    </w:p>
    <w:p w14:paraId="4F0B5C3D" w14:textId="4143ED55"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允许在某些紧急情况下，在未经</w:t>
      </w:r>
      <w:r w:rsidRPr="00F025E7">
        <w:rPr>
          <w:rFonts w:eastAsia="宋体"/>
          <w:color w:val="000000"/>
          <w:sz w:val="24"/>
          <w:szCs w:val="24"/>
        </w:rPr>
        <w:t>IRB</w:t>
      </w:r>
      <w:r w:rsidRPr="00F025E7">
        <w:rPr>
          <w:rFonts w:eastAsia="宋体"/>
          <w:color w:val="000000"/>
          <w:sz w:val="24"/>
          <w:szCs w:val="24"/>
        </w:rPr>
        <w:t>事先批准的情况下使用</w:t>
      </w:r>
      <w:r w:rsidR="00077990">
        <w:rPr>
          <w:rFonts w:eastAsia="宋体" w:hint="eastAsia"/>
          <w:color w:val="000000"/>
          <w:sz w:val="24"/>
          <w:szCs w:val="24"/>
        </w:rPr>
        <w:t>H</w:t>
      </w:r>
      <w:r w:rsidR="00077990">
        <w:rPr>
          <w:rFonts w:eastAsia="宋体"/>
          <w:color w:val="000000"/>
          <w:sz w:val="24"/>
          <w:szCs w:val="24"/>
        </w:rPr>
        <w:t>DE</w:t>
      </w:r>
      <w:r w:rsidR="00077990">
        <w:rPr>
          <w:rFonts w:eastAsia="宋体" w:hint="eastAsia"/>
          <w:color w:val="000000"/>
          <w:sz w:val="24"/>
          <w:szCs w:val="24"/>
        </w:rPr>
        <w:t>批准的</w:t>
      </w:r>
      <w:r w:rsidRPr="00F025E7">
        <w:rPr>
          <w:rFonts w:eastAsia="宋体"/>
          <w:color w:val="000000"/>
          <w:sz w:val="24"/>
          <w:szCs w:val="24"/>
        </w:rPr>
        <w:t>HUD</w:t>
      </w:r>
      <w:r w:rsidRPr="00F025E7">
        <w:rPr>
          <w:rFonts w:eastAsia="宋体"/>
          <w:color w:val="000000"/>
          <w:sz w:val="24"/>
          <w:szCs w:val="24"/>
        </w:rPr>
        <w:t>（详见第</w:t>
      </w:r>
      <w:r w:rsidRPr="00F025E7">
        <w:rPr>
          <w:rFonts w:eastAsia="宋体"/>
          <w:color w:val="000000"/>
          <w:sz w:val="24"/>
          <w:szCs w:val="24"/>
        </w:rPr>
        <w:t>VIII.G</w:t>
      </w:r>
      <w:r w:rsidRPr="00F025E7">
        <w:rPr>
          <w:rFonts w:eastAsia="宋体"/>
          <w:color w:val="000000"/>
          <w:sz w:val="24"/>
          <w:szCs w:val="24"/>
        </w:rPr>
        <w:t>节）；及</w:t>
      </w:r>
    </w:p>
    <w:p w14:paraId="01DE76D1"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t>FDA</w:t>
      </w:r>
      <w:r w:rsidRPr="00F025E7">
        <w:rPr>
          <w:rFonts w:eastAsia="宋体"/>
          <w:color w:val="000000"/>
          <w:sz w:val="24"/>
          <w:szCs w:val="24"/>
        </w:rPr>
        <w:t>只有在提供通知和非正式听证机会后才能暂停或撤回</w:t>
      </w:r>
      <w:r w:rsidRPr="00F025E7">
        <w:rPr>
          <w:rFonts w:eastAsia="宋体"/>
          <w:color w:val="000000"/>
          <w:sz w:val="24"/>
          <w:szCs w:val="24"/>
        </w:rPr>
        <w:t>HDE</w:t>
      </w:r>
      <w:r w:rsidRPr="00F025E7">
        <w:rPr>
          <w:rFonts w:eastAsia="宋体"/>
          <w:color w:val="000000"/>
          <w:sz w:val="24"/>
          <w:szCs w:val="24"/>
        </w:rPr>
        <w:t>（更多信息见第</w:t>
      </w:r>
      <w:r w:rsidRPr="00F025E7">
        <w:rPr>
          <w:rFonts w:eastAsia="宋体"/>
          <w:color w:val="000000"/>
          <w:sz w:val="24"/>
          <w:szCs w:val="24"/>
        </w:rPr>
        <w:t>VII.E</w:t>
      </w:r>
      <w:r w:rsidRPr="00F025E7">
        <w:rPr>
          <w:rFonts w:eastAsia="宋体"/>
          <w:color w:val="000000"/>
          <w:sz w:val="24"/>
          <w:szCs w:val="24"/>
        </w:rPr>
        <w:t>节）。</w:t>
      </w:r>
    </w:p>
    <w:p w14:paraId="4E80DD8E" w14:textId="77777777" w:rsidR="00F46EBB" w:rsidRPr="00F025E7" w:rsidRDefault="00F46EBB" w:rsidP="00931398">
      <w:pPr>
        <w:snapToGrid w:val="0"/>
        <w:jc w:val="both"/>
        <w:rPr>
          <w:rFonts w:eastAsia="宋体"/>
          <w:color w:val="000000"/>
          <w:sz w:val="24"/>
          <w:szCs w:val="24"/>
        </w:rPr>
      </w:pPr>
    </w:p>
    <w:p w14:paraId="40C0822E" w14:textId="0672B00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2007</w:t>
      </w:r>
      <w:r w:rsidRPr="00F025E7">
        <w:rPr>
          <w:rFonts w:eastAsia="宋体"/>
          <w:color w:val="000000"/>
          <w:sz w:val="24"/>
          <w:szCs w:val="24"/>
        </w:rPr>
        <w:t>年美国食品药品监督管理局修正案法案》（</w:t>
      </w:r>
      <w:r w:rsidRPr="00F025E7">
        <w:rPr>
          <w:rFonts w:eastAsia="宋体"/>
          <w:color w:val="000000"/>
          <w:sz w:val="24"/>
          <w:szCs w:val="24"/>
        </w:rPr>
        <w:t>FDAAA</w:t>
      </w:r>
      <w:r w:rsidRPr="00F025E7">
        <w:rPr>
          <w:rFonts w:eastAsia="宋体"/>
          <w:color w:val="000000"/>
          <w:sz w:val="24"/>
          <w:szCs w:val="24"/>
        </w:rPr>
        <w:t>）进一步修改了</w:t>
      </w:r>
      <w:r w:rsidRPr="00F025E7">
        <w:rPr>
          <w:rFonts w:eastAsia="宋体"/>
          <w:color w:val="000000"/>
          <w:sz w:val="24"/>
          <w:szCs w:val="24"/>
        </w:rPr>
        <w:t>HDE</w:t>
      </w:r>
      <w:r w:rsidRPr="00F025E7">
        <w:rPr>
          <w:rFonts w:eastAsia="宋体"/>
          <w:color w:val="000000"/>
          <w:sz w:val="24"/>
          <w:szCs w:val="24"/>
        </w:rPr>
        <w:t>条款，规定用于儿科患者或儿科亚群的</w:t>
      </w:r>
      <w:r w:rsidRPr="00F025E7">
        <w:rPr>
          <w:rFonts w:eastAsia="宋体"/>
          <w:color w:val="000000"/>
          <w:sz w:val="24"/>
          <w:szCs w:val="24"/>
        </w:rPr>
        <w:t>HUD</w:t>
      </w:r>
      <w:r w:rsidRPr="00F025E7">
        <w:rPr>
          <w:rFonts w:eastAsia="宋体"/>
          <w:color w:val="000000"/>
          <w:sz w:val="24"/>
          <w:szCs w:val="24"/>
        </w:rPr>
        <w:t>可</w:t>
      </w:r>
      <w:r w:rsidR="00077990">
        <w:rPr>
          <w:rFonts w:eastAsia="宋体" w:hint="eastAsia"/>
          <w:color w:val="000000"/>
          <w:sz w:val="24"/>
          <w:szCs w:val="24"/>
        </w:rPr>
        <w:t>遵循相应限制条件下，允许盈利销售</w:t>
      </w:r>
      <w:r w:rsidRPr="00F025E7">
        <w:rPr>
          <w:rFonts w:eastAsia="宋体"/>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9"/>
      </w:r>
      <w:r w:rsidRPr="00F025E7">
        <w:rPr>
          <w:rFonts w:eastAsia="宋体"/>
          <w:color w:val="000000"/>
          <w:sz w:val="24"/>
          <w:szCs w:val="24"/>
        </w:rPr>
        <w:t>美国食品药品监督管理局安全与创新法案（</w:t>
      </w:r>
      <w:r w:rsidRPr="00F025E7">
        <w:rPr>
          <w:rFonts w:eastAsia="宋体"/>
          <w:color w:val="000000"/>
          <w:sz w:val="24"/>
          <w:szCs w:val="24"/>
        </w:rPr>
        <w:t>FDASIA</w:t>
      </w:r>
      <w:r w:rsidRPr="00F025E7">
        <w:rPr>
          <w:rFonts w:eastAsia="宋体"/>
          <w:color w:val="000000"/>
          <w:sz w:val="24"/>
          <w:szCs w:val="24"/>
        </w:rPr>
        <w:t>）第</w:t>
      </w:r>
      <w:r w:rsidRPr="00F025E7">
        <w:rPr>
          <w:rFonts w:eastAsia="宋体"/>
          <w:color w:val="000000"/>
          <w:sz w:val="24"/>
          <w:szCs w:val="24"/>
        </w:rPr>
        <w:t>613</w:t>
      </w:r>
      <w:r w:rsidRPr="00F025E7">
        <w:rPr>
          <w:rFonts w:eastAsia="宋体"/>
          <w:color w:val="000000"/>
          <w:sz w:val="24"/>
          <w:szCs w:val="24"/>
        </w:rPr>
        <w:t>节扩大了</w:t>
      </w:r>
      <w:r w:rsidRPr="00F025E7">
        <w:rPr>
          <w:rFonts w:eastAsia="宋体"/>
          <w:color w:val="000000"/>
          <w:sz w:val="24"/>
          <w:szCs w:val="24"/>
        </w:rPr>
        <w:t>HDE</w:t>
      </w:r>
      <w:r w:rsidRPr="00F025E7">
        <w:rPr>
          <w:rFonts w:eastAsia="宋体"/>
          <w:color w:val="000000"/>
          <w:sz w:val="24"/>
          <w:szCs w:val="24"/>
        </w:rPr>
        <w:t>批准</w:t>
      </w:r>
      <w:r w:rsidR="00077990" w:rsidRPr="00F025E7">
        <w:rPr>
          <w:rFonts w:eastAsia="宋体"/>
          <w:color w:val="000000"/>
          <w:sz w:val="24"/>
          <w:szCs w:val="24"/>
        </w:rPr>
        <w:t>器械</w:t>
      </w:r>
      <w:r w:rsidRPr="00F025E7">
        <w:rPr>
          <w:rFonts w:eastAsia="宋体"/>
          <w:color w:val="000000"/>
          <w:sz w:val="24"/>
          <w:szCs w:val="24"/>
        </w:rPr>
        <w:t>的</w:t>
      </w:r>
      <w:r w:rsidR="00077990">
        <w:rPr>
          <w:rFonts w:eastAsia="宋体" w:hint="eastAsia"/>
          <w:color w:val="000000"/>
          <w:sz w:val="24"/>
          <w:szCs w:val="24"/>
        </w:rPr>
        <w:t>可</w:t>
      </w:r>
      <w:r w:rsidRPr="00F025E7">
        <w:rPr>
          <w:rFonts w:eastAsia="宋体"/>
          <w:color w:val="000000"/>
          <w:sz w:val="24"/>
          <w:szCs w:val="24"/>
        </w:rPr>
        <w:t>盈利的的范围。</w:t>
      </w:r>
      <w:r w:rsidRPr="00F025E7">
        <w:rPr>
          <w:rStyle w:val="a5"/>
          <w:rFonts w:eastAsia="宋体"/>
          <w:color w:val="000000"/>
          <w:sz w:val="24"/>
          <w:szCs w:val="24"/>
        </w:rPr>
        <w:t xml:space="preserve"> </w:t>
      </w:r>
      <w:r w:rsidRPr="00F025E7">
        <w:rPr>
          <w:rStyle w:val="a5"/>
          <w:rFonts w:eastAsia="宋体"/>
          <w:color w:val="000000"/>
          <w:sz w:val="24"/>
          <w:szCs w:val="24"/>
        </w:rPr>
        <w:footnoteReference w:id="10"/>
      </w:r>
      <w:r w:rsidR="00077990">
        <w:rPr>
          <w:rFonts w:eastAsia="宋体"/>
          <w:color w:val="000000"/>
          <w:sz w:val="24"/>
          <w:szCs w:val="24"/>
        </w:rPr>
        <w:t xml:space="preserve"> </w:t>
      </w:r>
      <w:r w:rsidRPr="00F025E7">
        <w:rPr>
          <w:rFonts w:eastAsia="宋体"/>
          <w:color w:val="000000"/>
          <w:sz w:val="24"/>
          <w:szCs w:val="24"/>
        </w:rPr>
        <w:t>在任何日历年内，满足法定标准的</w:t>
      </w:r>
      <w:r w:rsidRPr="00F025E7">
        <w:rPr>
          <w:rFonts w:eastAsia="宋体"/>
          <w:color w:val="000000"/>
          <w:sz w:val="24"/>
          <w:szCs w:val="24"/>
        </w:rPr>
        <w:t>HUD</w:t>
      </w:r>
      <w:r w:rsidRPr="00F025E7">
        <w:rPr>
          <w:rFonts w:eastAsia="宋体"/>
          <w:color w:val="000000"/>
          <w:sz w:val="24"/>
          <w:szCs w:val="24"/>
        </w:rPr>
        <w:t>可以出售盈利，直到出售的器械数量超过年度经销量（</w:t>
      </w:r>
      <w:r w:rsidRPr="00F025E7">
        <w:rPr>
          <w:rFonts w:eastAsia="宋体"/>
          <w:color w:val="000000"/>
          <w:sz w:val="24"/>
          <w:szCs w:val="24"/>
        </w:rPr>
        <w:t>ADN</w:t>
      </w:r>
      <w:r w:rsidRPr="00F025E7">
        <w:rPr>
          <w:rFonts w:eastAsia="宋体"/>
          <w:color w:val="000000"/>
          <w:sz w:val="24"/>
          <w:szCs w:val="24"/>
        </w:rPr>
        <w:t>），</w:t>
      </w:r>
      <w:r w:rsidRPr="00F025E7">
        <w:rPr>
          <w:rFonts w:eastAsia="宋体"/>
          <w:color w:val="000000"/>
          <w:sz w:val="24"/>
          <w:szCs w:val="24"/>
        </w:rPr>
        <w:t>ADN</w:t>
      </w:r>
      <w:r w:rsidRPr="00F025E7">
        <w:rPr>
          <w:rFonts w:eastAsia="宋体"/>
          <w:color w:val="000000"/>
          <w:sz w:val="24"/>
          <w:szCs w:val="24"/>
        </w:rPr>
        <w:t>是治疗、诊断或治愈美国</w:t>
      </w:r>
      <w:r w:rsidRPr="00F025E7">
        <w:rPr>
          <w:rFonts w:eastAsia="宋体"/>
          <w:color w:val="000000"/>
          <w:sz w:val="24"/>
          <w:szCs w:val="24"/>
        </w:rPr>
        <w:t>8000</w:t>
      </w:r>
      <w:r w:rsidRPr="00F025E7">
        <w:rPr>
          <w:rFonts w:eastAsia="宋体"/>
          <w:color w:val="000000"/>
          <w:sz w:val="24"/>
          <w:szCs w:val="24"/>
        </w:rPr>
        <w:t>例个体患者合理需要的器械数量（更多信息见第</w:t>
      </w:r>
      <w:r w:rsidRPr="00F025E7">
        <w:rPr>
          <w:rFonts w:eastAsia="宋体"/>
          <w:color w:val="000000"/>
          <w:sz w:val="24"/>
          <w:szCs w:val="24"/>
        </w:rPr>
        <w:t>VIII.A</w:t>
      </w:r>
      <w:r w:rsidRPr="00F025E7">
        <w:rPr>
          <w:rFonts w:eastAsia="宋体"/>
          <w:color w:val="000000"/>
          <w:sz w:val="24"/>
          <w:szCs w:val="24"/>
        </w:rPr>
        <w:t>节）。</w:t>
      </w:r>
    </w:p>
    <w:p w14:paraId="344EF747" w14:textId="77777777" w:rsidR="00F46EBB" w:rsidRPr="00F025E7" w:rsidRDefault="00F46EBB" w:rsidP="00931398">
      <w:pPr>
        <w:snapToGrid w:val="0"/>
        <w:jc w:val="both"/>
        <w:rPr>
          <w:rFonts w:eastAsia="宋体"/>
          <w:sz w:val="24"/>
          <w:szCs w:val="24"/>
        </w:rPr>
      </w:pPr>
    </w:p>
    <w:p w14:paraId="54712D18" w14:textId="04F31F36"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FDAAA</w:t>
      </w:r>
      <w:r w:rsidRPr="00F025E7">
        <w:rPr>
          <w:rFonts w:eastAsia="宋体"/>
          <w:color w:val="000000"/>
          <w:sz w:val="24"/>
          <w:szCs w:val="24"/>
        </w:rPr>
        <w:t>还将第</w:t>
      </w:r>
      <w:r w:rsidRPr="00F025E7">
        <w:rPr>
          <w:rFonts w:eastAsia="宋体"/>
          <w:color w:val="000000"/>
          <w:sz w:val="24"/>
          <w:szCs w:val="24"/>
        </w:rPr>
        <w:t>515A</w:t>
      </w:r>
      <w:r w:rsidRPr="00F025E7">
        <w:rPr>
          <w:rFonts w:eastAsia="宋体"/>
          <w:color w:val="000000"/>
          <w:sz w:val="24"/>
          <w:szCs w:val="24"/>
        </w:rPr>
        <w:t>节添加到《</w:t>
      </w:r>
      <w:r w:rsidRPr="00F025E7">
        <w:rPr>
          <w:rFonts w:eastAsia="宋体"/>
          <w:color w:val="000000"/>
          <w:sz w:val="24"/>
          <w:szCs w:val="24"/>
        </w:rPr>
        <w:t>FD&amp;C</w:t>
      </w:r>
      <w:r w:rsidRPr="00F025E7">
        <w:rPr>
          <w:rFonts w:eastAsia="宋体"/>
          <w:color w:val="000000"/>
          <w:sz w:val="24"/>
          <w:szCs w:val="24"/>
        </w:rPr>
        <w:t>法案》中，该节要求，除其他事项外，在所有</w:t>
      </w:r>
      <w:r w:rsidRPr="00F025E7">
        <w:rPr>
          <w:rFonts w:eastAsia="宋体"/>
          <w:color w:val="000000"/>
          <w:sz w:val="24"/>
          <w:szCs w:val="24"/>
        </w:rPr>
        <w:t>HDE</w:t>
      </w:r>
      <w:r w:rsidR="00520D63" w:rsidRPr="00F025E7">
        <w:rPr>
          <w:rFonts w:eastAsia="宋体"/>
          <w:color w:val="000000"/>
          <w:sz w:val="24"/>
          <w:szCs w:val="24"/>
        </w:rPr>
        <w:t>原始</w:t>
      </w:r>
      <w:r w:rsidRPr="00F025E7">
        <w:rPr>
          <w:rFonts w:eastAsia="宋体"/>
          <w:color w:val="000000"/>
          <w:sz w:val="24"/>
          <w:szCs w:val="24"/>
        </w:rPr>
        <w:t>申请中包括关于儿科用途的附加信息，如果此类信息</w:t>
      </w:r>
      <w:r w:rsidR="00520D63">
        <w:rPr>
          <w:rFonts w:eastAsia="宋体" w:hint="eastAsia"/>
          <w:color w:val="000000"/>
          <w:sz w:val="24"/>
          <w:szCs w:val="24"/>
        </w:rPr>
        <w:t>已公开发布</w:t>
      </w:r>
      <w:r w:rsidRPr="00F025E7">
        <w:rPr>
          <w:rFonts w:eastAsia="宋体"/>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11"/>
      </w:r>
      <w:r w:rsidRPr="00F025E7">
        <w:rPr>
          <w:rFonts w:eastAsia="宋体"/>
          <w:color w:val="000000"/>
          <w:sz w:val="24"/>
          <w:szCs w:val="24"/>
        </w:rPr>
        <w:t xml:space="preserve"> </w:t>
      </w:r>
      <w:r w:rsidRPr="00F025E7">
        <w:rPr>
          <w:rFonts w:eastAsia="宋体"/>
          <w:color w:val="000000"/>
          <w:sz w:val="24"/>
          <w:szCs w:val="24"/>
        </w:rPr>
        <w:t>具体而言，《</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515A</w:t>
      </w:r>
      <w:r w:rsidRPr="00F025E7">
        <w:rPr>
          <w:rFonts w:eastAsia="宋体"/>
          <w:color w:val="000000"/>
          <w:sz w:val="24"/>
          <w:szCs w:val="24"/>
        </w:rPr>
        <w:t>节要求，每项新的</w:t>
      </w:r>
      <w:r w:rsidRPr="00F025E7">
        <w:rPr>
          <w:rFonts w:eastAsia="宋体"/>
          <w:color w:val="000000"/>
          <w:sz w:val="24"/>
          <w:szCs w:val="24"/>
        </w:rPr>
        <w:t>HDE</w:t>
      </w:r>
      <w:r w:rsidRPr="00F025E7">
        <w:rPr>
          <w:rFonts w:eastAsia="宋体"/>
          <w:color w:val="000000"/>
          <w:sz w:val="24"/>
          <w:szCs w:val="24"/>
        </w:rPr>
        <w:t>申请均应根据现有信息，对患有该器械拟用于治疗、诊断或治愈的疾病或病症的任何儿科亚群以及受影响的儿科患者人数进行描述。</w:t>
      </w:r>
      <w:r w:rsidRPr="00F025E7">
        <w:rPr>
          <w:rStyle w:val="a5"/>
          <w:rFonts w:eastAsia="宋体"/>
          <w:color w:val="000000"/>
          <w:sz w:val="24"/>
          <w:szCs w:val="24"/>
        </w:rPr>
        <w:footnoteReference w:id="12"/>
      </w:r>
    </w:p>
    <w:p w14:paraId="14DBC471" w14:textId="77777777" w:rsidR="00F46EBB" w:rsidRPr="00F025E7" w:rsidRDefault="00F46EBB" w:rsidP="00931398">
      <w:pPr>
        <w:snapToGrid w:val="0"/>
        <w:jc w:val="both"/>
        <w:rPr>
          <w:rFonts w:eastAsia="宋体"/>
          <w:sz w:val="24"/>
          <w:szCs w:val="24"/>
        </w:rPr>
      </w:pPr>
    </w:p>
    <w:p w14:paraId="4E0BEAE8" w14:textId="0B826BAB" w:rsidR="00F46EBB" w:rsidRPr="00F025E7" w:rsidRDefault="0004449E" w:rsidP="00F46EBB">
      <w:pPr>
        <w:snapToGrid w:val="0"/>
        <w:jc w:val="both"/>
        <w:rPr>
          <w:rFonts w:eastAsia="宋体"/>
          <w:sz w:val="24"/>
          <w:szCs w:val="24"/>
        </w:rPr>
      </w:pPr>
      <w:r w:rsidRPr="00F025E7">
        <w:rPr>
          <w:rFonts w:eastAsia="宋体"/>
          <w:color w:val="000000"/>
          <w:sz w:val="24"/>
          <w:szCs w:val="24"/>
        </w:rPr>
        <w:t>《医疗法案》修订了《</w:t>
      </w:r>
      <w:r w:rsidRPr="00F025E7">
        <w:rPr>
          <w:rFonts w:eastAsia="宋体"/>
          <w:color w:val="000000"/>
          <w:sz w:val="24"/>
          <w:szCs w:val="24"/>
        </w:rPr>
        <w:t>FD&amp;C</w:t>
      </w:r>
      <w:r w:rsidRPr="00F025E7">
        <w:rPr>
          <w:rFonts w:eastAsia="宋体"/>
          <w:color w:val="000000"/>
          <w:sz w:val="24"/>
          <w:szCs w:val="24"/>
        </w:rPr>
        <w:t>法案》，将</w:t>
      </w:r>
      <w:r w:rsidRPr="00F025E7">
        <w:rPr>
          <w:rFonts w:eastAsia="宋体"/>
          <w:color w:val="000000"/>
          <w:sz w:val="24"/>
          <w:szCs w:val="24"/>
        </w:rPr>
        <w:t>HUD</w:t>
      </w:r>
      <w:r w:rsidRPr="00F025E7">
        <w:rPr>
          <w:rFonts w:eastAsia="宋体"/>
          <w:color w:val="000000"/>
          <w:sz w:val="24"/>
          <w:szCs w:val="24"/>
        </w:rPr>
        <w:t>设计用于治疗或诊断的疾病或病症影响的最大患者人数增加至</w:t>
      </w:r>
      <w:r w:rsidRPr="00F025E7">
        <w:rPr>
          <w:rFonts w:ascii="宋体" w:eastAsia="宋体" w:hAnsi="宋体"/>
          <w:color w:val="000000"/>
          <w:sz w:val="24"/>
          <w:szCs w:val="24"/>
        </w:rPr>
        <w:t>“</w:t>
      </w:r>
      <w:r w:rsidRPr="00F025E7">
        <w:rPr>
          <w:rFonts w:eastAsia="宋体"/>
          <w:color w:val="000000"/>
          <w:sz w:val="24"/>
          <w:szCs w:val="24"/>
        </w:rPr>
        <w:t>美国不超过</w:t>
      </w:r>
      <w:r w:rsidRPr="00F025E7">
        <w:rPr>
          <w:rFonts w:eastAsia="宋体"/>
          <w:color w:val="000000"/>
          <w:sz w:val="24"/>
          <w:szCs w:val="24"/>
        </w:rPr>
        <w:t>8000</w:t>
      </w:r>
      <w:r w:rsidRPr="00F025E7">
        <w:rPr>
          <w:rFonts w:eastAsia="宋体"/>
          <w:color w:val="000000"/>
          <w:sz w:val="24"/>
          <w:szCs w:val="24"/>
        </w:rPr>
        <w:t>例</w:t>
      </w:r>
      <w:r w:rsidRPr="00F025E7">
        <w:rPr>
          <w:rFonts w:ascii="宋体" w:eastAsia="宋体" w:hAnsi="宋体"/>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13"/>
      </w:r>
      <w:r w:rsidRPr="00F025E7">
        <w:rPr>
          <w:rFonts w:eastAsia="宋体"/>
          <w:color w:val="000000"/>
          <w:sz w:val="24"/>
          <w:szCs w:val="24"/>
        </w:rPr>
        <w:t>此外，《医疗法案》取消了监管器械临床试验或批准</w:t>
      </w:r>
      <w:r w:rsidRPr="00F025E7">
        <w:rPr>
          <w:rFonts w:eastAsia="宋体"/>
          <w:color w:val="000000"/>
          <w:sz w:val="24"/>
          <w:szCs w:val="24"/>
        </w:rPr>
        <w:t>HUD</w:t>
      </w:r>
      <w:r w:rsidRPr="00F025E7">
        <w:rPr>
          <w:rFonts w:eastAsia="宋体"/>
          <w:color w:val="000000"/>
          <w:sz w:val="24"/>
          <w:szCs w:val="24"/>
        </w:rPr>
        <w:t>使用的</w:t>
      </w:r>
      <w:r w:rsidR="00520D63">
        <w:rPr>
          <w:rFonts w:eastAsia="宋体" w:hint="eastAsia"/>
          <w:color w:val="000000"/>
          <w:sz w:val="24"/>
          <w:szCs w:val="24"/>
        </w:rPr>
        <w:t>伦理</w:t>
      </w:r>
      <w:r w:rsidRPr="00F025E7">
        <w:rPr>
          <w:rFonts w:eastAsia="宋体"/>
          <w:color w:val="000000"/>
          <w:sz w:val="24"/>
          <w:szCs w:val="24"/>
        </w:rPr>
        <w:t>审查委员会（即</w:t>
      </w:r>
      <w:r w:rsidRPr="00F025E7">
        <w:rPr>
          <w:rFonts w:eastAsia="宋体"/>
          <w:color w:val="000000"/>
          <w:sz w:val="24"/>
          <w:szCs w:val="24"/>
        </w:rPr>
        <w:t>IRB</w:t>
      </w:r>
      <w:r w:rsidRPr="00F025E7">
        <w:rPr>
          <w:rFonts w:eastAsia="宋体"/>
          <w:color w:val="000000"/>
          <w:sz w:val="24"/>
          <w:szCs w:val="24"/>
        </w:rPr>
        <w:t>）必须是本地机构的要求。</w:t>
      </w:r>
      <w:r w:rsidRPr="00F025E7">
        <w:rPr>
          <w:rStyle w:val="a5"/>
          <w:rFonts w:eastAsia="宋体"/>
          <w:color w:val="000000"/>
          <w:sz w:val="24"/>
          <w:szCs w:val="24"/>
        </w:rPr>
        <w:t xml:space="preserve"> </w:t>
      </w:r>
      <w:r w:rsidRPr="00F025E7">
        <w:rPr>
          <w:rStyle w:val="a5"/>
          <w:rFonts w:eastAsia="宋体"/>
          <w:color w:val="000000"/>
          <w:sz w:val="24"/>
          <w:szCs w:val="24"/>
        </w:rPr>
        <w:footnoteReference w:id="14"/>
      </w:r>
      <w:r w:rsidRPr="00F025E7">
        <w:rPr>
          <w:rFonts w:eastAsia="宋体"/>
          <w:color w:val="000000"/>
          <w:sz w:val="24"/>
          <w:szCs w:val="24"/>
        </w:rPr>
        <w:t>有关</w:t>
      </w:r>
      <w:r w:rsidR="00520D63">
        <w:rPr>
          <w:rFonts w:eastAsia="宋体" w:hint="eastAsia"/>
          <w:color w:val="000000"/>
          <w:sz w:val="24"/>
          <w:szCs w:val="24"/>
        </w:rPr>
        <w:t>“</w:t>
      </w:r>
      <w:r w:rsidR="00520D63" w:rsidRPr="00F025E7">
        <w:rPr>
          <w:rFonts w:eastAsia="宋体"/>
          <w:color w:val="000000"/>
          <w:sz w:val="24"/>
          <w:szCs w:val="24"/>
        </w:rPr>
        <w:t>使用</w:t>
      </w:r>
      <w:r w:rsidR="00520D63">
        <w:rPr>
          <w:rFonts w:eastAsia="宋体" w:hint="eastAsia"/>
          <w:color w:val="000000"/>
          <w:sz w:val="24"/>
          <w:szCs w:val="24"/>
        </w:rPr>
        <w:t>”</w:t>
      </w:r>
      <w:r w:rsidRPr="00F025E7">
        <w:rPr>
          <w:rFonts w:eastAsia="宋体"/>
          <w:color w:val="000000"/>
          <w:sz w:val="24"/>
          <w:szCs w:val="24"/>
        </w:rPr>
        <w:t>HUD</w:t>
      </w:r>
      <w:r w:rsidRPr="00F025E7">
        <w:rPr>
          <w:rFonts w:ascii="宋体" w:eastAsia="宋体" w:hAnsi="宋体"/>
          <w:color w:val="000000"/>
          <w:sz w:val="24"/>
          <w:szCs w:val="24"/>
        </w:rPr>
        <w:t>“”</w:t>
      </w:r>
      <w:r w:rsidRPr="00F025E7">
        <w:rPr>
          <w:rFonts w:eastAsia="宋体"/>
          <w:color w:val="000000"/>
          <w:sz w:val="24"/>
          <w:szCs w:val="24"/>
        </w:rPr>
        <w:t>与涉及</w:t>
      </w:r>
      <w:r w:rsidRPr="00F025E7">
        <w:rPr>
          <w:rFonts w:eastAsia="宋体"/>
          <w:color w:val="000000"/>
          <w:sz w:val="24"/>
          <w:szCs w:val="24"/>
        </w:rPr>
        <w:t>HUD</w:t>
      </w:r>
      <w:r w:rsidRPr="00F025E7">
        <w:rPr>
          <w:rFonts w:eastAsia="宋体"/>
          <w:color w:val="000000"/>
          <w:sz w:val="24"/>
          <w:szCs w:val="24"/>
        </w:rPr>
        <w:t>的临床研究之间差异的更多信息，请参见下文第</w:t>
      </w:r>
      <w:r w:rsidRPr="00F025E7">
        <w:rPr>
          <w:rFonts w:eastAsia="宋体"/>
          <w:color w:val="000000"/>
          <w:sz w:val="24"/>
          <w:szCs w:val="24"/>
        </w:rPr>
        <w:t>VIII.E</w:t>
      </w:r>
      <w:r w:rsidRPr="00F025E7">
        <w:rPr>
          <w:rFonts w:eastAsia="宋体"/>
          <w:color w:val="000000"/>
          <w:sz w:val="24"/>
          <w:szCs w:val="24"/>
        </w:rPr>
        <w:t>节和第</w:t>
      </w:r>
      <w:r w:rsidRPr="00F025E7">
        <w:rPr>
          <w:rFonts w:eastAsia="宋体"/>
          <w:color w:val="000000"/>
          <w:sz w:val="24"/>
          <w:szCs w:val="24"/>
        </w:rPr>
        <w:t>VIII.F</w:t>
      </w:r>
      <w:r w:rsidRPr="00F025E7">
        <w:rPr>
          <w:rFonts w:eastAsia="宋体"/>
          <w:color w:val="000000"/>
          <w:sz w:val="24"/>
          <w:szCs w:val="24"/>
        </w:rPr>
        <w:t>节。《</w:t>
      </w:r>
      <w:commentRangeStart w:id="6"/>
      <w:r w:rsidRPr="00F025E7">
        <w:rPr>
          <w:rFonts w:eastAsia="宋体"/>
          <w:color w:val="000000"/>
          <w:sz w:val="24"/>
          <w:szCs w:val="24"/>
        </w:rPr>
        <w:t>医疗法案》还要求</w:t>
      </w:r>
      <w:r w:rsidRPr="00F025E7">
        <w:rPr>
          <w:rFonts w:eastAsia="宋体"/>
          <w:color w:val="000000"/>
          <w:sz w:val="24"/>
          <w:szCs w:val="24"/>
        </w:rPr>
        <w:t>FDA</w:t>
      </w:r>
      <w:r w:rsidR="00EC0EB5">
        <w:rPr>
          <w:rFonts w:eastAsia="宋体" w:hint="eastAsia"/>
          <w:color w:val="000000"/>
          <w:sz w:val="24"/>
          <w:szCs w:val="24"/>
        </w:rPr>
        <w:t>根据</w:t>
      </w:r>
      <w:r w:rsidR="00EC0EB5" w:rsidRPr="00F025E7">
        <w:rPr>
          <w:rFonts w:eastAsia="宋体"/>
          <w:color w:val="000000"/>
          <w:sz w:val="24"/>
          <w:szCs w:val="24"/>
        </w:rPr>
        <w:t>《</w:t>
      </w:r>
      <w:r w:rsidR="00EC0EB5" w:rsidRPr="00F025E7">
        <w:rPr>
          <w:rFonts w:eastAsia="宋体"/>
          <w:color w:val="000000"/>
          <w:sz w:val="24"/>
          <w:szCs w:val="24"/>
        </w:rPr>
        <w:t>FD&amp;C</w:t>
      </w:r>
      <w:r w:rsidR="00EC0EB5" w:rsidRPr="00F025E7">
        <w:rPr>
          <w:rFonts w:eastAsia="宋体"/>
          <w:color w:val="000000"/>
          <w:sz w:val="24"/>
          <w:szCs w:val="24"/>
        </w:rPr>
        <w:t>法案》第</w:t>
      </w:r>
      <w:r w:rsidR="00EC0EB5" w:rsidRPr="00F025E7">
        <w:rPr>
          <w:rFonts w:eastAsia="宋体"/>
          <w:color w:val="000000"/>
          <w:sz w:val="24"/>
          <w:szCs w:val="24"/>
        </w:rPr>
        <w:t>520</w:t>
      </w:r>
      <w:r w:rsidR="00EC0EB5" w:rsidRPr="00F025E7">
        <w:rPr>
          <w:rFonts w:eastAsia="宋体"/>
          <w:color w:val="000000"/>
          <w:sz w:val="24"/>
          <w:szCs w:val="24"/>
        </w:rPr>
        <w:t>（</w:t>
      </w:r>
      <w:r w:rsidR="00EC0EB5" w:rsidRPr="00F025E7">
        <w:rPr>
          <w:rFonts w:eastAsia="宋体"/>
          <w:color w:val="000000"/>
          <w:sz w:val="24"/>
          <w:szCs w:val="24"/>
        </w:rPr>
        <w:t>m</w:t>
      </w:r>
      <w:r w:rsidR="00EC0EB5" w:rsidRPr="00F025E7">
        <w:rPr>
          <w:rFonts w:eastAsia="宋体"/>
          <w:color w:val="000000"/>
          <w:sz w:val="24"/>
          <w:szCs w:val="24"/>
        </w:rPr>
        <w:t>）（</w:t>
      </w:r>
      <w:r w:rsidR="00EC0EB5" w:rsidRPr="00F025E7">
        <w:rPr>
          <w:rFonts w:eastAsia="宋体"/>
          <w:color w:val="000000"/>
          <w:sz w:val="24"/>
          <w:szCs w:val="24"/>
        </w:rPr>
        <w:t>2</w:t>
      </w:r>
      <w:r w:rsidR="00EC0EB5" w:rsidRPr="00F025E7">
        <w:rPr>
          <w:rFonts w:eastAsia="宋体"/>
          <w:color w:val="000000"/>
          <w:sz w:val="24"/>
          <w:szCs w:val="24"/>
        </w:rPr>
        <w:t>）（</w:t>
      </w:r>
      <w:r w:rsidR="00EC0EB5" w:rsidRPr="00F025E7">
        <w:rPr>
          <w:rFonts w:eastAsia="宋体"/>
          <w:color w:val="000000"/>
          <w:sz w:val="24"/>
          <w:szCs w:val="24"/>
        </w:rPr>
        <w:t>C</w:t>
      </w:r>
      <w:r w:rsidR="00EC0EB5" w:rsidRPr="00F025E7">
        <w:rPr>
          <w:rFonts w:eastAsia="宋体"/>
          <w:color w:val="000000"/>
          <w:sz w:val="24"/>
          <w:szCs w:val="24"/>
        </w:rPr>
        <w:t>）节</w:t>
      </w:r>
      <w:r w:rsidR="00BC2EDC">
        <w:rPr>
          <w:rFonts w:eastAsia="宋体" w:hint="eastAsia"/>
          <w:color w:val="000000"/>
          <w:sz w:val="24"/>
          <w:szCs w:val="24"/>
        </w:rPr>
        <w:t>相关条款</w:t>
      </w:r>
      <w:r w:rsidRPr="00F025E7">
        <w:rPr>
          <w:rFonts w:eastAsia="宋体"/>
          <w:color w:val="000000"/>
          <w:sz w:val="24"/>
          <w:szCs w:val="24"/>
        </w:rPr>
        <w:t>发布一份</w:t>
      </w:r>
      <w:r w:rsidR="00EC0EB5">
        <w:rPr>
          <w:rFonts w:eastAsia="宋体" w:hint="eastAsia"/>
          <w:color w:val="000000"/>
          <w:sz w:val="24"/>
          <w:szCs w:val="24"/>
        </w:rPr>
        <w:t>如何确定“可能获益”标准</w:t>
      </w:r>
      <w:r w:rsidR="00BC2EDC">
        <w:rPr>
          <w:rFonts w:eastAsia="宋体" w:hint="eastAsia"/>
          <w:color w:val="000000"/>
          <w:sz w:val="24"/>
          <w:szCs w:val="24"/>
        </w:rPr>
        <w:t>的指南。</w:t>
      </w:r>
      <w:r w:rsidRPr="00F025E7">
        <w:rPr>
          <w:rStyle w:val="a5"/>
          <w:rFonts w:eastAsia="宋体"/>
          <w:color w:val="000000"/>
          <w:sz w:val="24"/>
          <w:szCs w:val="24"/>
        </w:rPr>
        <w:t xml:space="preserve"> </w:t>
      </w:r>
      <w:r w:rsidRPr="00F025E7">
        <w:rPr>
          <w:rStyle w:val="a5"/>
          <w:rFonts w:eastAsia="宋体"/>
          <w:color w:val="000000"/>
          <w:sz w:val="24"/>
          <w:szCs w:val="24"/>
        </w:rPr>
        <w:footnoteReference w:id="15"/>
      </w:r>
      <w:r w:rsidRPr="00F025E7">
        <w:rPr>
          <w:rFonts w:eastAsia="宋体"/>
          <w:color w:val="000000"/>
          <w:sz w:val="24"/>
          <w:szCs w:val="24"/>
        </w:rPr>
        <w:t>本</w:t>
      </w:r>
      <w:commentRangeEnd w:id="6"/>
      <w:r w:rsidR="00BC2EDC">
        <w:rPr>
          <w:rStyle w:val="ad"/>
        </w:rPr>
        <w:commentReference w:id="6"/>
      </w:r>
      <w:r w:rsidRPr="00F025E7">
        <w:rPr>
          <w:rFonts w:eastAsia="宋体"/>
          <w:color w:val="000000"/>
          <w:sz w:val="24"/>
          <w:szCs w:val="24"/>
        </w:rPr>
        <w:t>指南包括为</w:t>
      </w:r>
      <w:r w:rsidRPr="00F025E7">
        <w:rPr>
          <w:rFonts w:eastAsia="宋体"/>
          <w:color w:val="000000"/>
          <w:sz w:val="24"/>
          <w:szCs w:val="24"/>
        </w:rPr>
        <w:t>HDE</w:t>
      </w:r>
      <w:r w:rsidRPr="00F025E7">
        <w:rPr>
          <w:rFonts w:eastAsia="宋体"/>
          <w:color w:val="000000"/>
          <w:sz w:val="24"/>
          <w:szCs w:val="24"/>
        </w:rPr>
        <w:t>申请人、其他利益相关者和</w:t>
      </w:r>
      <w:r w:rsidRPr="00F025E7">
        <w:rPr>
          <w:rFonts w:eastAsia="宋体"/>
          <w:color w:val="000000"/>
          <w:sz w:val="24"/>
          <w:szCs w:val="24"/>
        </w:rPr>
        <w:t>FDA</w:t>
      </w:r>
      <w:r w:rsidRPr="00F025E7">
        <w:rPr>
          <w:rFonts w:eastAsia="宋体"/>
          <w:color w:val="000000"/>
          <w:sz w:val="24"/>
          <w:szCs w:val="24"/>
        </w:rPr>
        <w:t>工作人员定义这些标准的信息。有关本指南范围的更多信息，请参见第</w:t>
      </w:r>
      <w:r w:rsidRPr="00F025E7">
        <w:rPr>
          <w:rFonts w:eastAsia="宋体"/>
          <w:color w:val="000000"/>
          <w:sz w:val="24"/>
          <w:szCs w:val="24"/>
        </w:rPr>
        <w:t>III</w:t>
      </w:r>
      <w:r w:rsidRPr="00F025E7">
        <w:rPr>
          <w:rFonts w:eastAsia="宋体"/>
          <w:color w:val="000000"/>
          <w:sz w:val="24"/>
          <w:szCs w:val="24"/>
        </w:rPr>
        <w:t>节。</w:t>
      </w:r>
    </w:p>
    <w:p w14:paraId="3A3FA78A" w14:textId="77777777" w:rsidR="0004449E" w:rsidRPr="00F025E7" w:rsidRDefault="0004449E" w:rsidP="00931398">
      <w:pPr>
        <w:snapToGrid w:val="0"/>
        <w:jc w:val="both"/>
        <w:rPr>
          <w:rFonts w:eastAsia="宋体"/>
          <w:color w:val="000000"/>
          <w:sz w:val="21"/>
          <w:szCs w:val="21"/>
        </w:rPr>
      </w:pPr>
    </w:p>
    <w:p w14:paraId="370B2A22" w14:textId="77777777" w:rsidR="00F46EBB" w:rsidRPr="00F025E7" w:rsidRDefault="00F46EBB" w:rsidP="00931398">
      <w:pPr>
        <w:snapToGrid w:val="0"/>
        <w:jc w:val="both"/>
        <w:rPr>
          <w:rFonts w:eastAsia="宋体"/>
          <w:sz w:val="21"/>
          <w:szCs w:val="21"/>
        </w:rPr>
      </w:pPr>
    </w:p>
    <w:p w14:paraId="425C1B64" w14:textId="77777777" w:rsidR="0004449E" w:rsidRPr="00F025E7" w:rsidRDefault="0004449E" w:rsidP="00931398">
      <w:pPr>
        <w:tabs>
          <w:tab w:val="left" w:pos="178"/>
        </w:tabs>
        <w:snapToGrid w:val="0"/>
        <w:jc w:val="both"/>
        <w:rPr>
          <w:rFonts w:eastAsia="宋体"/>
          <w:color w:val="000000"/>
          <w:sz w:val="21"/>
          <w:szCs w:val="21"/>
          <w:vertAlign w:val="superscript"/>
        </w:rPr>
      </w:pPr>
    </w:p>
    <w:p w14:paraId="62939847" w14:textId="77777777" w:rsidR="00F46EBB" w:rsidRPr="00BC2EDC" w:rsidRDefault="00F46EBB" w:rsidP="00931398">
      <w:pPr>
        <w:tabs>
          <w:tab w:val="left" w:pos="178"/>
        </w:tabs>
        <w:snapToGrid w:val="0"/>
        <w:jc w:val="both"/>
        <w:rPr>
          <w:rFonts w:eastAsia="宋体"/>
          <w:sz w:val="21"/>
          <w:szCs w:val="21"/>
        </w:rPr>
        <w:sectPr w:rsidR="00F46EBB" w:rsidRPr="00BC2EDC" w:rsidSect="007307A1">
          <w:pgSz w:w="11906" w:h="16838"/>
          <w:pgMar w:top="1134" w:right="1417" w:bottom="1134" w:left="1417" w:header="850" w:footer="720" w:gutter="0"/>
          <w:cols w:space="60"/>
          <w:noEndnote/>
          <w:docGrid w:linePitch="272"/>
        </w:sectPr>
      </w:pPr>
    </w:p>
    <w:p w14:paraId="5345CA89" w14:textId="1411D863" w:rsidR="0004449E" w:rsidRPr="00F025E7" w:rsidRDefault="0004449E" w:rsidP="00931398">
      <w:pPr>
        <w:snapToGrid w:val="0"/>
        <w:jc w:val="both"/>
        <w:rPr>
          <w:rFonts w:eastAsia="宋体"/>
          <w:sz w:val="24"/>
          <w:szCs w:val="24"/>
        </w:rPr>
      </w:pPr>
      <w:r w:rsidRPr="00F025E7">
        <w:rPr>
          <w:rFonts w:eastAsia="宋体"/>
          <w:color w:val="000000"/>
          <w:sz w:val="24"/>
          <w:szCs w:val="24"/>
        </w:rPr>
        <w:lastRenderedPageBreak/>
        <w:t>FDARA</w:t>
      </w:r>
      <w:r w:rsidRPr="00F025E7">
        <w:rPr>
          <w:rFonts w:eastAsia="宋体"/>
          <w:color w:val="000000"/>
          <w:sz w:val="24"/>
          <w:szCs w:val="24"/>
        </w:rPr>
        <w:t>进一步修订了《</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w:t>
      </w:r>
      <w:r w:rsidRPr="00F025E7">
        <w:rPr>
          <w:rFonts w:eastAsia="宋体"/>
          <w:color w:val="000000"/>
          <w:sz w:val="24"/>
          <w:szCs w:val="24"/>
        </w:rPr>
        <w:t>4</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）条，允许</w:t>
      </w:r>
      <w:r w:rsidRPr="00F025E7">
        <w:rPr>
          <w:rFonts w:eastAsia="宋体"/>
          <w:color w:val="000000"/>
          <w:sz w:val="24"/>
          <w:szCs w:val="24"/>
        </w:rPr>
        <w:t>IRB</w:t>
      </w:r>
      <w:r w:rsidRPr="00F025E7">
        <w:rPr>
          <w:rFonts w:eastAsia="宋体"/>
          <w:color w:val="000000"/>
          <w:sz w:val="24"/>
          <w:szCs w:val="24"/>
        </w:rPr>
        <w:t>或</w:t>
      </w:r>
      <w:r w:rsidRPr="00F025E7">
        <w:rPr>
          <w:rFonts w:ascii="宋体" w:eastAsia="宋体" w:hAnsi="宋体"/>
          <w:color w:val="000000"/>
          <w:sz w:val="24"/>
          <w:szCs w:val="24"/>
        </w:rPr>
        <w:t>“</w:t>
      </w:r>
      <w:r w:rsidR="00BC2EDC">
        <w:rPr>
          <w:rFonts w:eastAsia="宋体" w:hint="eastAsia"/>
          <w:color w:val="000000"/>
          <w:sz w:val="24"/>
          <w:szCs w:val="24"/>
        </w:rPr>
        <w:t>合适的</w:t>
      </w:r>
      <w:r w:rsidRPr="00F025E7">
        <w:rPr>
          <w:rFonts w:eastAsia="宋体"/>
          <w:color w:val="000000"/>
          <w:sz w:val="24"/>
          <w:szCs w:val="24"/>
        </w:rPr>
        <w:t>地方委员会</w:t>
      </w:r>
      <w:r w:rsidRPr="00F025E7">
        <w:rPr>
          <w:rFonts w:ascii="宋体" w:eastAsia="宋体" w:hAnsi="宋体"/>
          <w:color w:val="000000"/>
          <w:sz w:val="24"/>
          <w:szCs w:val="24"/>
        </w:rPr>
        <w:t>”</w:t>
      </w:r>
      <w:r w:rsidRPr="00F025E7">
        <w:rPr>
          <w:rFonts w:eastAsia="宋体"/>
          <w:color w:val="000000"/>
          <w:sz w:val="24"/>
          <w:szCs w:val="24"/>
        </w:rPr>
        <w:t>批准</w:t>
      </w:r>
      <w:r w:rsidR="00BC2EDC">
        <w:rPr>
          <w:rFonts w:eastAsia="宋体" w:hint="eastAsia"/>
          <w:color w:val="000000"/>
          <w:sz w:val="24"/>
          <w:szCs w:val="24"/>
        </w:rPr>
        <w:t>机构内使用</w:t>
      </w:r>
      <w:r w:rsidRPr="00F025E7">
        <w:rPr>
          <w:rFonts w:eastAsia="宋体"/>
          <w:color w:val="000000"/>
          <w:sz w:val="24"/>
          <w:szCs w:val="24"/>
        </w:rPr>
        <w:t>HUD</w:t>
      </w:r>
      <w:r w:rsidR="00311DAD">
        <w:rPr>
          <w:rFonts w:eastAsia="宋体"/>
          <w:color w:val="000000"/>
          <w:sz w:val="24"/>
          <w:szCs w:val="24"/>
        </w:rPr>
        <w:t>机构</w:t>
      </w:r>
      <w:r w:rsidRPr="00F025E7">
        <w:rPr>
          <w:rFonts w:eastAsia="宋体"/>
          <w:color w:val="000000"/>
          <w:sz w:val="24"/>
          <w:szCs w:val="24"/>
        </w:rPr>
        <w:t>治疗或诊断患者。</w:t>
      </w:r>
      <w:r w:rsidRPr="00F025E7">
        <w:rPr>
          <w:rStyle w:val="a5"/>
          <w:rFonts w:eastAsia="宋体"/>
          <w:color w:val="000000"/>
          <w:sz w:val="24"/>
          <w:szCs w:val="24"/>
        </w:rPr>
        <w:t xml:space="preserve"> </w:t>
      </w:r>
      <w:r w:rsidRPr="00F025E7">
        <w:rPr>
          <w:rStyle w:val="a5"/>
          <w:rFonts w:eastAsia="宋体"/>
          <w:color w:val="000000"/>
          <w:sz w:val="24"/>
          <w:szCs w:val="24"/>
        </w:rPr>
        <w:footnoteReference w:id="16"/>
      </w:r>
      <w:r w:rsidRPr="00F025E7">
        <w:rPr>
          <w:rFonts w:eastAsia="宋体"/>
          <w:color w:val="000000"/>
          <w:sz w:val="24"/>
          <w:szCs w:val="24"/>
        </w:rPr>
        <w:t>我们</w:t>
      </w:r>
      <w:r w:rsidR="00BC2EDC">
        <w:rPr>
          <w:rFonts w:eastAsia="宋体" w:hint="eastAsia"/>
          <w:color w:val="000000"/>
          <w:sz w:val="24"/>
          <w:szCs w:val="24"/>
        </w:rPr>
        <w:t>认为</w:t>
      </w:r>
      <w:r w:rsidRPr="00F025E7">
        <w:rPr>
          <w:rFonts w:eastAsia="宋体"/>
          <w:color w:val="000000"/>
          <w:sz w:val="24"/>
          <w:szCs w:val="24"/>
        </w:rPr>
        <w:t>此条为医疗机构提供额外的灵活性，以确定</w:t>
      </w:r>
      <w:r w:rsidR="00BC2EDC">
        <w:rPr>
          <w:rFonts w:eastAsia="宋体" w:hint="eastAsia"/>
          <w:color w:val="000000"/>
          <w:sz w:val="24"/>
          <w:szCs w:val="24"/>
        </w:rPr>
        <w:t>为满足患者需求，所需要涉及的人员，</w:t>
      </w:r>
      <w:r w:rsidR="00C328BB">
        <w:rPr>
          <w:rFonts w:eastAsia="宋体" w:hint="eastAsia"/>
          <w:color w:val="000000"/>
          <w:sz w:val="24"/>
          <w:szCs w:val="24"/>
        </w:rPr>
        <w:t>步骤和所使用的流程，</w:t>
      </w:r>
      <w:r w:rsidR="00C328BB">
        <w:rPr>
          <w:rFonts w:eastAsia="宋体" w:hint="eastAsia"/>
          <w:color w:val="000000"/>
          <w:sz w:val="24"/>
          <w:szCs w:val="24"/>
        </w:rPr>
        <w:t xml:space="preserve"> </w:t>
      </w:r>
      <w:r w:rsidR="00C328BB">
        <w:rPr>
          <w:rFonts w:eastAsia="宋体" w:hint="eastAsia"/>
          <w:color w:val="000000"/>
          <w:sz w:val="24"/>
          <w:szCs w:val="24"/>
        </w:rPr>
        <w:t>以及在机构内负责批准</w:t>
      </w:r>
      <w:r w:rsidR="00C328BB">
        <w:rPr>
          <w:rFonts w:eastAsia="宋体" w:hint="eastAsia"/>
          <w:color w:val="000000"/>
          <w:sz w:val="24"/>
          <w:szCs w:val="24"/>
        </w:rPr>
        <w:t>H</w:t>
      </w:r>
      <w:r w:rsidR="00C328BB">
        <w:rPr>
          <w:rFonts w:eastAsia="宋体"/>
          <w:color w:val="000000"/>
          <w:sz w:val="24"/>
          <w:szCs w:val="24"/>
        </w:rPr>
        <w:t>UD</w:t>
      </w:r>
      <w:r w:rsidR="00C328BB">
        <w:rPr>
          <w:rFonts w:eastAsia="宋体" w:hint="eastAsia"/>
          <w:color w:val="000000"/>
          <w:sz w:val="24"/>
          <w:szCs w:val="24"/>
        </w:rPr>
        <w:t>使用的委员会</w:t>
      </w:r>
      <w:r w:rsidRPr="00F025E7">
        <w:rPr>
          <w:rFonts w:eastAsia="宋体"/>
          <w:color w:val="000000"/>
          <w:sz w:val="24"/>
          <w:szCs w:val="24"/>
        </w:rPr>
        <w:t>。但是，请注意，</w:t>
      </w:r>
      <w:r w:rsidRPr="00F025E7">
        <w:rPr>
          <w:rFonts w:eastAsia="宋体"/>
          <w:color w:val="000000"/>
          <w:sz w:val="24"/>
          <w:szCs w:val="24"/>
        </w:rPr>
        <w:t>FDARA</w:t>
      </w:r>
      <w:r w:rsidRPr="00F025E7">
        <w:rPr>
          <w:rFonts w:eastAsia="宋体"/>
          <w:color w:val="000000"/>
          <w:sz w:val="24"/>
          <w:szCs w:val="24"/>
        </w:rPr>
        <w:t>条款并未改变</w:t>
      </w:r>
      <w:r w:rsidRPr="00F025E7">
        <w:rPr>
          <w:rFonts w:eastAsia="宋体"/>
          <w:color w:val="000000"/>
          <w:sz w:val="24"/>
          <w:szCs w:val="24"/>
        </w:rPr>
        <w:t>IRB</w:t>
      </w:r>
      <w:r w:rsidRPr="00F025E7">
        <w:rPr>
          <w:rFonts w:eastAsia="宋体"/>
          <w:color w:val="000000"/>
          <w:sz w:val="24"/>
          <w:szCs w:val="24"/>
        </w:rPr>
        <w:t>监督</w:t>
      </w:r>
      <w:r w:rsidRPr="00F025E7">
        <w:rPr>
          <w:rFonts w:eastAsia="宋体"/>
          <w:color w:val="000000"/>
          <w:sz w:val="24"/>
          <w:szCs w:val="24"/>
        </w:rPr>
        <w:t>HUD</w:t>
      </w:r>
      <w:r w:rsidRPr="00F025E7">
        <w:rPr>
          <w:rFonts w:eastAsia="宋体"/>
          <w:color w:val="000000"/>
          <w:sz w:val="24"/>
          <w:szCs w:val="24"/>
        </w:rPr>
        <w:t>临床研究的要求。</w:t>
      </w:r>
      <w:r w:rsidRPr="00F025E7">
        <w:rPr>
          <w:rFonts w:ascii="宋体" w:eastAsia="宋体" w:hAnsi="宋体"/>
          <w:color w:val="000000"/>
          <w:sz w:val="24"/>
          <w:szCs w:val="24"/>
        </w:rPr>
        <w:t>“</w:t>
      </w:r>
      <w:r w:rsidR="00C328BB" w:rsidRPr="00C328BB">
        <w:rPr>
          <w:rFonts w:eastAsia="宋体" w:hint="eastAsia"/>
          <w:color w:val="000000"/>
          <w:sz w:val="24"/>
          <w:szCs w:val="24"/>
        </w:rPr>
        <w:t>合适的</w:t>
      </w:r>
      <w:r w:rsidR="00B03796">
        <w:rPr>
          <w:rFonts w:eastAsia="宋体"/>
          <w:color w:val="000000"/>
          <w:sz w:val="24"/>
          <w:szCs w:val="24"/>
        </w:rPr>
        <w:t>合适的地方委员会</w:t>
      </w:r>
      <w:r w:rsidRPr="00F025E7">
        <w:rPr>
          <w:rFonts w:ascii="宋体" w:eastAsia="宋体" w:hAnsi="宋体"/>
          <w:color w:val="000000"/>
          <w:sz w:val="24"/>
          <w:szCs w:val="24"/>
        </w:rPr>
        <w:t>”</w:t>
      </w:r>
      <w:r w:rsidRPr="00F025E7">
        <w:rPr>
          <w:rFonts w:eastAsia="宋体"/>
          <w:color w:val="000000"/>
          <w:sz w:val="24"/>
          <w:szCs w:val="24"/>
        </w:rPr>
        <w:t>不得代替</w:t>
      </w:r>
      <w:r w:rsidRPr="00F025E7">
        <w:rPr>
          <w:rFonts w:eastAsia="宋体"/>
          <w:color w:val="000000"/>
          <w:sz w:val="24"/>
          <w:szCs w:val="24"/>
        </w:rPr>
        <w:t>IRB</w:t>
      </w:r>
      <w:r w:rsidRPr="00F025E7">
        <w:rPr>
          <w:rFonts w:eastAsia="宋体"/>
          <w:color w:val="000000"/>
          <w:sz w:val="24"/>
          <w:szCs w:val="24"/>
        </w:rPr>
        <w:t>审查和批准此类临床研究。</w:t>
      </w:r>
      <w:r w:rsidRPr="00F025E7">
        <w:rPr>
          <w:rStyle w:val="a5"/>
          <w:rFonts w:eastAsia="宋体"/>
          <w:color w:val="000000"/>
          <w:sz w:val="24"/>
          <w:szCs w:val="24"/>
        </w:rPr>
        <w:t xml:space="preserve"> </w:t>
      </w:r>
      <w:r w:rsidRPr="00F025E7">
        <w:rPr>
          <w:rStyle w:val="a5"/>
          <w:rFonts w:eastAsia="宋体"/>
          <w:color w:val="000000"/>
          <w:sz w:val="24"/>
          <w:szCs w:val="24"/>
        </w:rPr>
        <w:footnoteReference w:id="17"/>
      </w:r>
      <w:r w:rsidRPr="00F025E7">
        <w:rPr>
          <w:rFonts w:eastAsia="宋体"/>
          <w:color w:val="000000"/>
          <w:sz w:val="24"/>
          <w:szCs w:val="24"/>
        </w:rPr>
        <w:t>有关</w:t>
      </w:r>
      <w:r w:rsidRPr="00F025E7">
        <w:rPr>
          <w:rFonts w:eastAsia="宋体"/>
          <w:color w:val="000000"/>
          <w:sz w:val="24"/>
          <w:szCs w:val="24"/>
        </w:rPr>
        <w:t>IRB</w:t>
      </w:r>
      <w:r w:rsidRPr="00F025E7">
        <w:rPr>
          <w:rFonts w:eastAsia="宋体"/>
          <w:color w:val="000000"/>
          <w:sz w:val="24"/>
          <w:szCs w:val="24"/>
        </w:rPr>
        <w:t>和</w:t>
      </w:r>
      <w:r w:rsidR="00C328BB" w:rsidRPr="00C328BB">
        <w:rPr>
          <w:rFonts w:eastAsia="宋体" w:hint="eastAsia"/>
          <w:color w:val="000000"/>
          <w:sz w:val="24"/>
          <w:szCs w:val="24"/>
        </w:rPr>
        <w:t>合适的</w:t>
      </w:r>
      <w:r w:rsidR="00B03796">
        <w:rPr>
          <w:rFonts w:eastAsia="宋体"/>
          <w:color w:val="000000"/>
          <w:sz w:val="24"/>
          <w:szCs w:val="24"/>
        </w:rPr>
        <w:t>合适的地方委员会</w:t>
      </w:r>
      <w:r w:rsidRPr="00F025E7">
        <w:rPr>
          <w:rFonts w:eastAsia="宋体"/>
          <w:color w:val="000000"/>
          <w:sz w:val="24"/>
          <w:szCs w:val="24"/>
        </w:rPr>
        <w:t>监督和批准的更多信息，请参见第</w:t>
      </w:r>
      <w:r w:rsidRPr="00F025E7">
        <w:rPr>
          <w:rFonts w:eastAsia="宋体"/>
          <w:color w:val="000000"/>
          <w:sz w:val="24"/>
          <w:szCs w:val="24"/>
        </w:rPr>
        <w:t>VII.A.</w:t>
      </w:r>
      <w:r w:rsidRPr="00F025E7">
        <w:rPr>
          <w:rFonts w:eastAsia="宋体"/>
          <w:color w:val="000000"/>
          <w:sz w:val="24"/>
          <w:szCs w:val="24"/>
        </w:rPr>
        <w:t>节；有关</w:t>
      </w:r>
      <w:r w:rsidRPr="00F025E7">
        <w:rPr>
          <w:rFonts w:eastAsia="宋体"/>
          <w:color w:val="000000"/>
          <w:sz w:val="24"/>
          <w:szCs w:val="24"/>
        </w:rPr>
        <w:t>HUD</w:t>
      </w:r>
      <w:r w:rsidR="00C328BB">
        <w:rPr>
          <w:rFonts w:eastAsia="宋体" w:hint="eastAsia"/>
          <w:color w:val="000000"/>
          <w:sz w:val="24"/>
          <w:szCs w:val="24"/>
        </w:rPr>
        <w:t>研究</w:t>
      </w:r>
      <w:r w:rsidRPr="00F025E7">
        <w:rPr>
          <w:rFonts w:eastAsia="宋体"/>
          <w:color w:val="000000"/>
          <w:sz w:val="24"/>
          <w:szCs w:val="24"/>
        </w:rPr>
        <w:t>使用的更多信息，请参见第</w:t>
      </w:r>
      <w:r w:rsidRPr="00F025E7">
        <w:rPr>
          <w:rFonts w:eastAsia="宋体"/>
          <w:color w:val="000000"/>
          <w:sz w:val="24"/>
          <w:szCs w:val="24"/>
        </w:rPr>
        <w:t>VII.F.</w:t>
      </w:r>
      <w:r w:rsidRPr="00F025E7">
        <w:rPr>
          <w:rFonts w:eastAsia="宋体"/>
          <w:color w:val="000000"/>
          <w:sz w:val="24"/>
          <w:szCs w:val="24"/>
        </w:rPr>
        <w:t>节。</w:t>
      </w:r>
    </w:p>
    <w:p w14:paraId="3777D571" w14:textId="77777777" w:rsidR="0004449E" w:rsidRPr="00F025E7" w:rsidRDefault="0004449E" w:rsidP="004635DF">
      <w:pPr>
        <w:pStyle w:val="1"/>
        <w:spacing w:before="240" w:after="240"/>
        <w:ind w:left="618" w:hanging="618"/>
        <w:rPr>
          <w:rFonts w:eastAsia="宋体"/>
        </w:rPr>
      </w:pPr>
      <w:bookmarkStart w:id="7" w:name="bookmark14"/>
      <w:bookmarkStart w:id="8" w:name="_Toc98325809"/>
      <w:r w:rsidRPr="00F025E7">
        <w:rPr>
          <w:rFonts w:eastAsia="宋体"/>
        </w:rPr>
        <w:t>I</w:t>
      </w:r>
      <w:bookmarkEnd w:id="7"/>
      <w:r w:rsidRPr="00F025E7">
        <w:rPr>
          <w:rFonts w:eastAsia="宋体"/>
        </w:rPr>
        <w:t>II.</w:t>
      </w:r>
      <w:r w:rsidRPr="00F025E7">
        <w:rPr>
          <w:rFonts w:eastAsia="宋体"/>
        </w:rPr>
        <w:tab/>
      </w:r>
      <w:r w:rsidRPr="00F025E7">
        <w:rPr>
          <w:rFonts w:eastAsia="宋体"/>
        </w:rPr>
        <w:t>范围</w:t>
      </w:r>
      <w:bookmarkEnd w:id="8"/>
    </w:p>
    <w:p w14:paraId="0B442A91" w14:textId="5EC33860"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本指南向行业和</w:t>
      </w:r>
      <w:r w:rsidRPr="00F025E7">
        <w:rPr>
          <w:rFonts w:eastAsia="宋体"/>
          <w:color w:val="000000"/>
          <w:sz w:val="24"/>
          <w:szCs w:val="24"/>
        </w:rPr>
        <w:t>FDA</w:t>
      </w:r>
      <w:r w:rsidRPr="00F025E7">
        <w:rPr>
          <w:rFonts w:eastAsia="宋体"/>
          <w:color w:val="000000"/>
          <w:sz w:val="24"/>
          <w:szCs w:val="24"/>
        </w:rPr>
        <w:t>工作人员提供了</w:t>
      </w:r>
      <w:r w:rsidRPr="00F025E7">
        <w:rPr>
          <w:rFonts w:eastAsia="宋体"/>
          <w:color w:val="000000"/>
          <w:sz w:val="24"/>
          <w:szCs w:val="24"/>
        </w:rPr>
        <w:t>HDE</w:t>
      </w:r>
      <w:r w:rsidRPr="00F025E7">
        <w:rPr>
          <w:rFonts w:eastAsia="宋体"/>
          <w:color w:val="000000"/>
          <w:sz w:val="24"/>
          <w:szCs w:val="24"/>
        </w:rPr>
        <w:t>计划操作方面的建议，并解释了在</w:t>
      </w:r>
      <w:r w:rsidR="00F64478">
        <w:rPr>
          <w:rFonts w:eastAsia="宋体" w:hint="eastAsia"/>
          <w:color w:val="000000"/>
          <w:sz w:val="24"/>
          <w:szCs w:val="24"/>
        </w:rPr>
        <w:t>H</w:t>
      </w:r>
      <w:r w:rsidR="00F64478">
        <w:rPr>
          <w:rFonts w:eastAsia="宋体"/>
          <w:color w:val="000000"/>
          <w:sz w:val="24"/>
          <w:szCs w:val="24"/>
        </w:rPr>
        <w:t>UD</w:t>
      </w:r>
      <w:r w:rsidR="00F64478">
        <w:rPr>
          <w:rFonts w:eastAsia="宋体" w:hint="eastAsia"/>
          <w:color w:val="000000"/>
          <w:sz w:val="24"/>
          <w:szCs w:val="24"/>
        </w:rPr>
        <w:t>申请</w:t>
      </w:r>
      <w:r w:rsidR="00F64478">
        <w:rPr>
          <w:rFonts w:eastAsia="宋体" w:hint="eastAsia"/>
          <w:color w:val="000000"/>
          <w:sz w:val="24"/>
          <w:szCs w:val="24"/>
        </w:rPr>
        <w:t>H</w:t>
      </w:r>
      <w:r w:rsidR="00F64478">
        <w:rPr>
          <w:rFonts w:eastAsia="宋体"/>
          <w:color w:val="000000"/>
          <w:sz w:val="24"/>
          <w:szCs w:val="24"/>
        </w:rPr>
        <w:t>DE</w:t>
      </w:r>
      <w:r w:rsidR="00F64478">
        <w:rPr>
          <w:rFonts w:eastAsia="宋体" w:hint="eastAsia"/>
          <w:color w:val="000000"/>
          <w:sz w:val="24"/>
          <w:szCs w:val="24"/>
        </w:rPr>
        <w:t>审查过程中，</w:t>
      </w:r>
      <w:r w:rsidR="00F64478">
        <w:rPr>
          <w:rFonts w:eastAsia="宋体" w:hint="eastAsia"/>
          <w:color w:val="000000"/>
          <w:sz w:val="24"/>
          <w:szCs w:val="24"/>
        </w:rPr>
        <w:t>F</w:t>
      </w:r>
      <w:r w:rsidR="00F64478">
        <w:rPr>
          <w:rFonts w:eastAsia="宋体"/>
          <w:color w:val="000000"/>
          <w:sz w:val="24"/>
          <w:szCs w:val="24"/>
        </w:rPr>
        <w:t>DA</w:t>
      </w:r>
      <w:r w:rsidR="00F64478">
        <w:rPr>
          <w:rFonts w:eastAsia="宋体" w:hint="eastAsia"/>
          <w:color w:val="000000"/>
          <w:sz w:val="24"/>
          <w:szCs w:val="24"/>
        </w:rPr>
        <w:t>确定</w:t>
      </w:r>
      <w:r w:rsidR="00F64478">
        <w:rPr>
          <w:rFonts w:eastAsia="宋体" w:hint="eastAsia"/>
          <w:color w:val="000000"/>
          <w:sz w:val="24"/>
          <w:szCs w:val="24"/>
        </w:rPr>
        <w:t>H</w:t>
      </w:r>
      <w:r w:rsidR="00F64478">
        <w:rPr>
          <w:rFonts w:eastAsia="宋体"/>
          <w:color w:val="000000"/>
          <w:sz w:val="24"/>
          <w:szCs w:val="24"/>
        </w:rPr>
        <w:t>UD</w:t>
      </w:r>
      <w:r w:rsidR="00F64478">
        <w:rPr>
          <w:rFonts w:eastAsia="宋体" w:hint="eastAsia"/>
          <w:color w:val="000000"/>
          <w:sz w:val="24"/>
          <w:szCs w:val="24"/>
        </w:rPr>
        <w:t>是否证明潜在健康获益的主要确定指标。</w:t>
      </w:r>
      <w:r w:rsidRPr="00F025E7">
        <w:rPr>
          <w:rFonts w:eastAsia="宋体"/>
          <w:color w:val="000000"/>
          <w:sz w:val="24"/>
          <w:szCs w:val="24"/>
        </w:rPr>
        <w:t>此外，本指南涉及</w:t>
      </w:r>
      <w:r w:rsidRPr="00F025E7">
        <w:rPr>
          <w:rFonts w:eastAsia="宋体"/>
          <w:color w:val="000000"/>
          <w:sz w:val="24"/>
          <w:szCs w:val="24"/>
        </w:rPr>
        <w:t>FDA</w:t>
      </w:r>
      <w:r w:rsidRPr="00F025E7">
        <w:rPr>
          <w:rFonts w:eastAsia="宋体"/>
          <w:color w:val="000000"/>
          <w:sz w:val="24"/>
          <w:szCs w:val="24"/>
        </w:rPr>
        <w:t>对使用该器械可能对健康的获益是否大于使用该器械可能造成的伤害或疾病风险的评价，同时考虑到当前可用器械或替代治疗形式的可能风险和获益。附录</w:t>
      </w:r>
      <w:r w:rsidRPr="00F025E7">
        <w:rPr>
          <w:rFonts w:eastAsia="宋体"/>
          <w:color w:val="000000"/>
          <w:sz w:val="24"/>
          <w:szCs w:val="24"/>
        </w:rPr>
        <w:t>B</w:t>
      </w:r>
      <w:r w:rsidRPr="00F025E7">
        <w:rPr>
          <w:rFonts w:eastAsia="宋体"/>
          <w:color w:val="000000"/>
          <w:sz w:val="24"/>
          <w:szCs w:val="24"/>
        </w:rPr>
        <w:t>和</w:t>
      </w:r>
      <w:r w:rsidRPr="00F025E7">
        <w:rPr>
          <w:rFonts w:eastAsia="宋体"/>
          <w:color w:val="000000"/>
          <w:sz w:val="24"/>
          <w:szCs w:val="24"/>
        </w:rPr>
        <w:t>C</w:t>
      </w:r>
      <w:r w:rsidRPr="00F025E7">
        <w:rPr>
          <w:rFonts w:eastAsia="宋体"/>
          <w:color w:val="000000"/>
          <w:sz w:val="24"/>
          <w:szCs w:val="24"/>
        </w:rPr>
        <w:t>中的决策工具旨在帮助员工</w:t>
      </w:r>
      <w:r w:rsidR="00A0188D">
        <w:rPr>
          <w:rFonts w:eastAsia="宋体" w:hint="eastAsia"/>
          <w:color w:val="000000"/>
          <w:sz w:val="24"/>
          <w:szCs w:val="24"/>
        </w:rPr>
        <w:t>审查</w:t>
      </w:r>
      <w:r w:rsidRPr="00F025E7">
        <w:rPr>
          <w:rFonts w:eastAsia="宋体"/>
          <w:color w:val="000000"/>
          <w:sz w:val="24"/>
          <w:szCs w:val="24"/>
        </w:rPr>
        <w:t>H</w:t>
      </w:r>
      <w:r w:rsidR="00A0188D">
        <w:rPr>
          <w:rFonts w:eastAsia="宋体"/>
          <w:color w:val="000000"/>
          <w:sz w:val="24"/>
          <w:szCs w:val="24"/>
        </w:rPr>
        <w:t>DE</w:t>
      </w:r>
      <w:r w:rsidRPr="00F025E7">
        <w:rPr>
          <w:rFonts w:eastAsia="宋体"/>
          <w:color w:val="000000"/>
          <w:sz w:val="24"/>
          <w:szCs w:val="24"/>
        </w:rPr>
        <w:t>申请时</w:t>
      </w:r>
      <w:r w:rsidR="00A0188D">
        <w:rPr>
          <w:rFonts w:eastAsia="宋体" w:hint="eastAsia"/>
          <w:color w:val="000000"/>
          <w:sz w:val="24"/>
          <w:szCs w:val="24"/>
        </w:rPr>
        <w:t>考虑</w:t>
      </w:r>
      <w:r w:rsidRPr="00F025E7">
        <w:rPr>
          <w:rFonts w:eastAsia="宋体"/>
          <w:color w:val="000000"/>
          <w:sz w:val="24"/>
          <w:szCs w:val="24"/>
        </w:rPr>
        <w:t>第</w:t>
      </w:r>
      <w:r w:rsidRPr="00F025E7">
        <w:rPr>
          <w:rFonts w:eastAsia="宋体"/>
          <w:color w:val="000000"/>
          <w:sz w:val="24"/>
          <w:szCs w:val="24"/>
        </w:rPr>
        <w:t>VI</w:t>
      </w:r>
      <w:r w:rsidRPr="00F025E7">
        <w:rPr>
          <w:rFonts w:eastAsia="宋体"/>
          <w:color w:val="000000"/>
          <w:sz w:val="24"/>
          <w:szCs w:val="24"/>
        </w:rPr>
        <w:t>节中讨论的可能获益</w:t>
      </w:r>
      <w:r w:rsidRPr="00F025E7">
        <w:rPr>
          <w:rFonts w:eastAsia="宋体"/>
          <w:color w:val="000000"/>
          <w:sz w:val="24"/>
          <w:szCs w:val="24"/>
        </w:rPr>
        <w:t>-</w:t>
      </w:r>
      <w:r w:rsidRPr="00F025E7">
        <w:rPr>
          <w:rFonts w:eastAsia="宋体"/>
          <w:color w:val="000000"/>
          <w:sz w:val="24"/>
          <w:szCs w:val="24"/>
        </w:rPr>
        <w:t>风险因素。本指南包括关于以下主题的章节，以及其他内容：</w:t>
      </w:r>
    </w:p>
    <w:p w14:paraId="5121C056" w14:textId="77777777" w:rsidR="00F46EBB" w:rsidRPr="00F025E7" w:rsidRDefault="00F46EBB" w:rsidP="00931398">
      <w:pPr>
        <w:snapToGrid w:val="0"/>
        <w:jc w:val="both"/>
        <w:rPr>
          <w:rFonts w:eastAsia="宋体"/>
          <w:sz w:val="24"/>
          <w:szCs w:val="24"/>
        </w:rPr>
      </w:pPr>
    </w:p>
    <w:p w14:paraId="16DC7DE9" w14:textId="0256A1C1"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t>FDA</w:t>
      </w:r>
      <w:r w:rsidRPr="00F025E7">
        <w:rPr>
          <w:rFonts w:eastAsia="宋体"/>
          <w:color w:val="000000"/>
          <w:sz w:val="24"/>
          <w:szCs w:val="24"/>
        </w:rPr>
        <w:t>对</w:t>
      </w:r>
      <w:r w:rsidRPr="00F025E7">
        <w:rPr>
          <w:rFonts w:eastAsia="宋体"/>
          <w:color w:val="000000"/>
          <w:sz w:val="24"/>
          <w:szCs w:val="24"/>
        </w:rPr>
        <w:t>HDE</w:t>
      </w:r>
      <w:r w:rsidRPr="00F025E7">
        <w:rPr>
          <w:rFonts w:eastAsia="宋体"/>
          <w:color w:val="000000"/>
          <w:sz w:val="24"/>
          <w:szCs w:val="24"/>
        </w:rPr>
        <w:t>申请的审查行</w:t>
      </w:r>
      <w:r w:rsidR="00B37FD3">
        <w:rPr>
          <w:rFonts w:eastAsia="宋体" w:hint="eastAsia"/>
          <w:color w:val="000000"/>
          <w:sz w:val="24"/>
          <w:szCs w:val="24"/>
        </w:rPr>
        <w:t>为</w:t>
      </w:r>
      <w:r w:rsidRPr="00F025E7">
        <w:rPr>
          <w:rFonts w:eastAsia="宋体"/>
          <w:color w:val="000000"/>
          <w:sz w:val="24"/>
          <w:szCs w:val="24"/>
        </w:rPr>
        <w:t>（第</w:t>
      </w:r>
      <w:r w:rsidRPr="00F025E7">
        <w:rPr>
          <w:rFonts w:eastAsia="宋体"/>
          <w:color w:val="000000"/>
          <w:sz w:val="24"/>
          <w:szCs w:val="24"/>
        </w:rPr>
        <w:t>V.B</w:t>
      </w:r>
      <w:r w:rsidRPr="00F025E7">
        <w:rPr>
          <w:rFonts w:eastAsia="宋体"/>
          <w:color w:val="000000"/>
          <w:sz w:val="24"/>
          <w:szCs w:val="24"/>
        </w:rPr>
        <w:t>节）；</w:t>
      </w:r>
    </w:p>
    <w:p w14:paraId="23D6FEE1" w14:textId="50882BA6"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评价</w:t>
      </w:r>
      <w:r w:rsidRPr="00F025E7">
        <w:rPr>
          <w:rFonts w:eastAsia="宋体"/>
          <w:color w:val="000000"/>
          <w:sz w:val="24"/>
          <w:szCs w:val="24"/>
        </w:rPr>
        <w:t>HDE</w:t>
      </w:r>
      <w:r w:rsidRPr="00F025E7">
        <w:rPr>
          <w:rFonts w:eastAsia="宋体"/>
          <w:color w:val="000000"/>
          <w:sz w:val="24"/>
          <w:szCs w:val="24"/>
        </w:rPr>
        <w:t>申请中可能</w:t>
      </w:r>
      <w:r w:rsidR="00B37FD3">
        <w:rPr>
          <w:rFonts w:eastAsia="宋体" w:hint="eastAsia"/>
          <w:color w:val="000000"/>
          <w:sz w:val="24"/>
          <w:szCs w:val="24"/>
        </w:rPr>
        <w:t>的</w:t>
      </w:r>
      <w:r w:rsidRPr="00F025E7">
        <w:rPr>
          <w:rFonts w:eastAsia="宋体"/>
          <w:color w:val="000000"/>
          <w:sz w:val="24"/>
          <w:szCs w:val="24"/>
        </w:rPr>
        <w:t>获益和风险</w:t>
      </w:r>
      <w:r w:rsidRPr="00F025E7">
        <w:rPr>
          <w:rStyle w:val="a5"/>
          <w:rFonts w:eastAsia="宋体"/>
          <w:color w:val="000000"/>
          <w:sz w:val="24"/>
          <w:szCs w:val="24"/>
        </w:rPr>
        <w:footnoteReference w:id="18"/>
      </w:r>
      <w:r w:rsidRPr="00F025E7">
        <w:rPr>
          <w:rFonts w:eastAsia="宋体"/>
          <w:color w:val="000000"/>
          <w:sz w:val="24"/>
          <w:szCs w:val="24"/>
        </w:rPr>
        <w:t xml:space="preserve"> </w:t>
      </w:r>
      <w:r w:rsidRPr="00F025E7">
        <w:rPr>
          <w:rFonts w:eastAsia="宋体"/>
          <w:color w:val="000000"/>
          <w:sz w:val="24"/>
          <w:szCs w:val="24"/>
        </w:rPr>
        <w:t>（第</w:t>
      </w:r>
      <w:r w:rsidRPr="00F025E7">
        <w:rPr>
          <w:rFonts w:eastAsia="宋体"/>
          <w:color w:val="000000"/>
          <w:sz w:val="24"/>
          <w:szCs w:val="24"/>
        </w:rPr>
        <w:t>VI</w:t>
      </w:r>
      <w:r w:rsidRPr="00F025E7">
        <w:rPr>
          <w:rFonts w:eastAsia="宋体"/>
          <w:color w:val="000000"/>
          <w:sz w:val="24"/>
          <w:szCs w:val="24"/>
        </w:rPr>
        <w:t>节）；</w:t>
      </w:r>
    </w:p>
    <w:p w14:paraId="09FCD02A"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批准后要求（第</w:t>
      </w:r>
      <w:r w:rsidRPr="00F025E7">
        <w:rPr>
          <w:rFonts w:eastAsia="宋体"/>
          <w:color w:val="000000"/>
          <w:sz w:val="24"/>
          <w:szCs w:val="24"/>
        </w:rPr>
        <w:t>VII</w:t>
      </w:r>
      <w:r w:rsidRPr="00F025E7">
        <w:rPr>
          <w:rFonts w:eastAsia="宋体"/>
          <w:color w:val="000000"/>
          <w:sz w:val="24"/>
          <w:szCs w:val="24"/>
        </w:rPr>
        <w:t>节）；</w:t>
      </w:r>
    </w:p>
    <w:p w14:paraId="42CA873E" w14:textId="7DFE3399"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t>HDE</w:t>
      </w:r>
      <w:r w:rsidR="00B37FD3">
        <w:rPr>
          <w:rFonts w:eastAsia="宋体" w:hint="eastAsia"/>
          <w:color w:val="000000"/>
          <w:sz w:val="24"/>
          <w:szCs w:val="24"/>
        </w:rPr>
        <w:t>批准</w:t>
      </w:r>
      <w:r w:rsidR="00D577B6">
        <w:rPr>
          <w:rFonts w:eastAsia="宋体" w:hint="eastAsia"/>
          <w:color w:val="000000"/>
          <w:sz w:val="24"/>
          <w:szCs w:val="24"/>
        </w:rPr>
        <w:t>上市器械</w:t>
      </w:r>
      <w:r w:rsidR="00B37FD3">
        <w:rPr>
          <w:rFonts w:eastAsia="宋体" w:hint="eastAsia"/>
          <w:color w:val="000000"/>
          <w:sz w:val="24"/>
          <w:szCs w:val="24"/>
        </w:rPr>
        <w:t>的</w:t>
      </w:r>
      <w:r w:rsidRPr="00F025E7">
        <w:rPr>
          <w:rFonts w:eastAsia="宋体"/>
          <w:color w:val="000000"/>
          <w:sz w:val="24"/>
          <w:szCs w:val="24"/>
        </w:rPr>
        <w:t>特殊注意事项（第八节）；和</w:t>
      </w:r>
    </w:p>
    <w:p w14:paraId="6EB320E6"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支持</w:t>
      </w:r>
      <w:r w:rsidRPr="00F025E7">
        <w:rPr>
          <w:rFonts w:eastAsia="宋体"/>
          <w:color w:val="000000"/>
          <w:sz w:val="24"/>
          <w:szCs w:val="24"/>
        </w:rPr>
        <w:t>HDE</w:t>
      </w:r>
      <w:r w:rsidRPr="00F025E7">
        <w:rPr>
          <w:rFonts w:eastAsia="宋体"/>
          <w:color w:val="000000"/>
          <w:sz w:val="24"/>
          <w:szCs w:val="24"/>
        </w:rPr>
        <w:t>计划的附录，包括：</w:t>
      </w:r>
    </w:p>
    <w:p w14:paraId="69020D6A" w14:textId="77777777" w:rsidR="0004449E" w:rsidRPr="00F025E7" w:rsidRDefault="00F46EBB" w:rsidP="00F46EBB">
      <w:pPr>
        <w:snapToGrid w:val="0"/>
        <w:ind w:leftChars="480" w:left="1275" w:hanging="315"/>
        <w:jc w:val="both"/>
        <w:rPr>
          <w:rFonts w:eastAsia="宋体"/>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备案清单（附录</w:t>
      </w:r>
      <w:r w:rsidRPr="00F025E7">
        <w:rPr>
          <w:rFonts w:eastAsia="宋体"/>
          <w:color w:val="000000"/>
          <w:sz w:val="24"/>
          <w:szCs w:val="24"/>
        </w:rPr>
        <w:t>A</w:t>
      </w:r>
      <w:r w:rsidRPr="00F025E7">
        <w:rPr>
          <w:rFonts w:eastAsia="宋体"/>
          <w:color w:val="000000"/>
          <w:sz w:val="24"/>
          <w:szCs w:val="24"/>
        </w:rPr>
        <w:t>）</w:t>
      </w:r>
    </w:p>
    <w:p w14:paraId="0EC99113" w14:textId="77777777" w:rsidR="0004449E" w:rsidRPr="00F025E7" w:rsidRDefault="00F46EBB" w:rsidP="00F46EBB">
      <w:pPr>
        <w:snapToGrid w:val="0"/>
        <w:ind w:leftChars="480" w:left="1275" w:hanging="315"/>
        <w:jc w:val="both"/>
        <w:rPr>
          <w:rFonts w:eastAsia="宋体"/>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可能获益</w:t>
      </w:r>
      <w:r w:rsidRPr="00F025E7">
        <w:rPr>
          <w:rFonts w:eastAsia="宋体"/>
          <w:color w:val="000000"/>
          <w:sz w:val="24"/>
          <w:szCs w:val="24"/>
        </w:rPr>
        <w:t>-</w:t>
      </w:r>
      <w:r w:rsidRPr="00F025E7">
        <w:rPr>
          <w:rFonts w:eastAsia="宋体"/>
          <w:color w:val="000000"/>
          <w:sz w:val="24"/>
          <w:szCs w:val="24"/>
        </w:rPr>
        <w:t>风险评估总结（附录</w:t>
      </w:r>
      <w:r w:rsidRPr="00F025E7">
        <w:rPr>
          <w:rFonts w:eastAsia="宋体"/>
          <w:color w:val="000000"/>
          <w:sz w:val="24"/>
          <w:szCs w:val="24"/>
        </w:rPr>
        <w:t>B</w:t>
      </w:r>
      <w:r w:rsidRPr="00F025E7">
        <w:rPr>
          <w:rFonts w:eastAsia="宋体"/>
          <w:color w:val="000000"/>
          <w:sz w:val="24"/>
          <w:szCs w:val="24"/>
        </w:rPr>
        <w:t>和</w:t>
      </w:r>
      <w:r w:rsidRPr="00F025E7">
        <w:rPr>
          <w:rFonts w:eastAsia="宋体"/>
          <w:color w:val="000000"/>
          <w:sz w:val="24"/>
          <w:szCs w:val="24"/>
        </w:rPr>
        <w:t>C</w:t>
      </w:r>
      <w:r w:rsidRPr="00F025E7">
        <w:rPr>
          <w:rFonts w:eastAsia="宋体"/>
          <w:color w:val="000000"/>
          <w:sz w:val="24"/>
          <w:szCs w:val="24"/>
        </w:rPr>
        <w:t>）</w:t>
      </w:r>
    </w:p>
    <w:p w14:paraId="65CF3927" w14:textId="77777777" w:rsidR="00F46EBB" w:rsidRPr="00F025E7" w:rsidRDefault="00F46EBB" w:rsidP="00931398">
      <w:pPr>
        <w:snapToGrid w:val="0"/>
        <w:jc w:val="both"/>
        <w:rPr>
          <w:rFonts w:eastAsia="宋体"/>
          <w:color w:val="000000"/>
          <w:sz w:val="24"/>
          <w:szCs w:val="24"/>
        </w:rPr>
      </w:pPr>
    </w:p>
    <w:p w14:paraId="59D0704C" w14:textId="1C0E7C94" w:rsidR="00F46EBB" w:rsidRPr="00F025E7" w:rsidRDefault="0004449E" w:rsidP="00F46EBB">
      <w:pPr>
        <w:snapToGrid w:val="0"/>
        <w:jc w:val="both"/>
        <w:rPr>
          <w:rFonts w:eastAsia="宋体"/>
          <w:sz w:val="24"/>
          <w:szCs w:val="24"/>
        </w:rPr>
      </w:pPr>
      <w:r w:rsidRPr="00F025E7">
        <w:rPr>
          <w:rFonts w:eastAsia="宋体"/>
          <w:color w:val="000000"/>
          <w:sz w:val="24"/>
          <w:szCs w:val="24"/>
        </w:rPr>
        <w:t>本指南中的总体原则适用于符合</w:t>
      </w:r>
      <w:r w:rsidRPr="00F025E7">
        <w:rPr>
          <w:rFonts w:eastAsia="宋体"/>
          <w:color w:val="000000"/>
          <w:sz w:val="24"/>
          <w:szCs w:val="24"/>
        </w:rPr>
        <w:t>CDRH HDE</w:t>
      </w:r>
      <w:r w:rsidRPr="00F025E7">
        <w:rPr>
          <w:rFonts w:eastAsia="宋体"/>
          <w:color w:val="000000"/>
          <w:sz w:val="24"/>
          <w:szCs w:val="24"/>
        </w:rPr>
        <w:t>申请审查条件的器械以及符合生物制品评价与研究中心（</w:t>
      </w:r>
      <w:r w:rsidRPr="00F025E7">
        <w:rPr>
          <w:rFonts w:eastAsia="宋体"/>
          <w:color w:val="000000"/>
          <w:sz w:val="24"/>
          <w:szCs w:val="24"/>
        </w:rPr>
        <w:t>CBER</w:t>
      </w:r>
      <w:r w:rsidRPr="00F025E7">
        <w:rPr>
          <w:rFonts w:eastAsia="宋体"/>
          <w:color w:val="000000"/>
          <w:sz w:val="24"/>
          <w:szCs w:val="24"/>
        </w:rPr>
        <w:t>）</w:t>
      </w:r>
      <w:r w:rsidRPr="00F025E7">
        <w:rPr>
          <w:rFonts w:eastAsia="宋体"/>
          <w:color w:val="000000"/>
          <w:sz w:val="24"/>
          <w:szCs w:val="24"/>
        </w:rPr>
        <w:t>HDE</w:t>
      </w:r>
      <w:r w:rsidRPr="00F025E7">
        <w:rPr>
          <w:rFonts w:eastAsia="宋体"/>
          <w:color w:val="000000"/>
          <w:sz w:val="24"/>
          <w:szCs w:val="24"/>
        </w:rPr>
        <w:t>申请审查条件的器械。本指南无意取代或提供有关器械特定数据要求的建议，但可能涵盖器械特定指南文件中未涉及的更广泛领域。此外，本指南不涉及组合产品特有的审查问题。</w:t>
      </w:r>
    </w:p>
    <w:p w14:paraId="2C70F95D" w14:textId="77777777" w:rsidR="0004449E" w:rsidRPr="00F025E7" w:rsidRDefault="0004449E" w:rsidP="00931398">
      <w:pPr>
        <w:snapToGrid w:val="0"/>
        <w:jc w:val="both"/>
        <w:rPr>
          <w:rFonts w:eastAsia="宋体"/>
          <w:sz w:val="24"/>
          <w:szCs w:val="24"/>
        </w:rPr>
      </w:pPr>
    </w:p>
    <w:p w14:paraId="051B31E4" w14:textId="77777777" w:rsidR="0004449E" w:rsidRPr="00F025E7" w:rsidRDefault="0004449E" w:rsidP="00931398">
      <w:pPr>
        <w:tabs>
          <w:tab w:val="left" w:pos="178"/>
        </w:tabs>
        <w:snapToGrid w:val="0"/>
        <w:jc w:val="both"/>
        <w:rPr>
          <w:rFonts w:eastAsia="宋体"/>
          <w:color w:val="000000"/>
          <w:sz w:val="24"/>
          <w:szCs w:val="24"/>
          <w:vertAlign w:val="superscript"/>
        </w:rPr>
      </w:pPr>
    </w:p>
    <w:p w14:paraId="7F55A7C7" w14:textId="77777777" w:rsidR="00F46EBB" w:rsidRPr="00F025E7" w:rsidRDefault="00F46EBB" w:rsidP="00931398">
      <w:pPr>
        <w:tabs>
          <w:tab w:val="left" w:pos="178"/>
        </w:tabs>
        <w:snapToGrid w:val="0"/>
        <w:jc w:val="both"/>
        <w:rPr>
          <w:rFonts w:eastAsia="宋体"/>
          <w:sz w:val="21"/>
          <w:szCs w:val="21"/>
        </w:rPr>
        <w:sectPr w:rsidR="00F46EBB" w:rsidRPr="00F025E7" w:rsidSect="007307A1">
          <w:pgSz w:w="11906" w:h="16838"/>
          <w:pgMar w:top="1134" w:right="1417" w:bottom="1134" w:left="1417" w:header="850" w:footer="720" w:gutter="0"/>
          <w:cols w:space="60"/>
          <w:noEndnote/>
          <w:docGrid w:linePitch="272"/>
        </w:sectPr>
      </w:pPr>
    </w:p>
    <w:p w14:paraId="14128717" w14:textId="77777777" w:rsidR="0004449E" w:rsidRPr="00F025E7" w:rsidRDefault="0004449E" w:rsidP="004635DF">
      <w:pPr>
        <w:pStyle w:val="1"/>
        <w:spacing w:before="240" w:after="240"/>
        <w:ind w:left="618" w:hanging="618"/>
        <w:rPr>
          <w:rFonts w:eastAsia="宋体"/>
        </w:rPr>
      </w:pPr>
      <w:bookmarkStart w:id="9" w:name="bookmark17"/>
      <w:bookmarkStart w:id="10" w:name="_Toc98325810"/>
      <w:r w:rsidRPr="00F025E7">
        <w:rPr>
          <w:rFonts w:eastAsia="宋体"/>
        </w:rPr>
        <w:lastRenderedPageBreak/>
        <w:t>I</w:t>
      </w:r>
      <w:bookmarkEnd w:id="9"/>
      <w:r w:rsidRPr="00F025E7">
        <w:rPr>
          <w:rFonts w:eastAsia="宋体"/>
        </w:rPr>
        <w:t>V.</w:t>
      </w:r>
      <w:r w:rsidRPr="00F025E7">
        <w:rPr>
          <w:rFonts w:eastAsia="宋体"/>
        </w:rPr>
        <w:tab/>
        <w:t>HUD</w:t>
      </w:r>
      <w:r w:rsidRPr="00F025E7">
        <w:rPr>
          <w:rFonts w:eastAsia="宋体"/>
        </w:rPr>
        <w:t>认定和</w:t>
      </w:r>
      <w:r w:rsidRPr="00F025E7">
        <w:rPr>
          <w:rFonts w:eastAsia="宋体"/>
        </w:rPr>
        <w:t>HDE</w:t>
      </w:r>
      <w:r w:rsidRPr="00F025E7">
        <w:rPr>
          <w:rFonts w:eastAsia="宋体"/>
        </w:rPr>
        <w:t>申请</w:t>
      </w:r>
      <w:bookmarkEnd w:id="10"/>
    </w:p>
    <w:p w14:paraId="25D53255" w14:textId="395E77CA"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在向</w:t>
      </w:r>
      <w:r w:rsidRPr="00F025E7">
        <w:rPr>
          <w:rFonts w:eastAsia="宋体"/>
          <w:color w:val="000000"/>
          <w:sz w:val="24"/>
          <w:szCs w:val="24"/>
        </w:rPr>
        <w:t>CDRH</w:t>
      </w:r>
      <w:r w:rsidRPr="00F025E7">
        <w:rPr>
          <w:rFonts w:eastAsia="宋体"/>
          <w:color w:val="000000"/>
          <w:sz w:val="24"/>
          <w:szCs w:val="24"/>
        </w:rPr>
        <w:t>或</w:t>
      </w:r>
      <w:r w:rsidRPr="00F025E7">
        <w:rPr>
          <w:rFonts w:eastAsia="宋体"/>
          <w:color w:val="000000"/>
          <w:sz w:val="24"/>
          <w:szCs w:val="24"/>
        </w:rPr>
        <w:t>CBER</w:t>
      </w:r>
      <w:r w:rsidRPr="00F025E7">
        <w:rPr>
          <w:rFonts w:eastAsia="宋体"/>
          <w:color w:val="000000"/>
          <w:sz w:val="24"/>
          <w:szCs w:val="24"/>
        </w:rPr>
        <w:t>提交</w:t>
      </w:r>
      <w:r w:rsidRPr="00F025E7">
        <w:rPr>
          <w:rFonts w:eastAsia="宋体"/>
          <w:color w:val="000000"/>
          <w:sz w:val="24"/>
          <w:szCs w:val="24"/>
        </w:rPr>
        <w:t>HDE</w:t>
      </w:r>
      <w:r w:rsidRPr="00F025E7">
        <w:rPr>
          <w:rFonts w:eastAsia="宋体"/>
          <w:color w:val="000000"/>
          <w:sz w:val="24"/>
          <w:szCs w:val="24"/>
        </w:rPr>
        <w:t>申请之前，</w:t>
      </w:r>
      <w:r w:rsidRPr="00F025E7">
        <w:rPr>
          <w:rFonts w:eastAsia="宋体"/>
          <w:color w:val="000000"/>
          <w:sz w:val="24"/>
          <w:szCs w:val="24"/>
        </w:rPr>
        <w:t>HDE</w:t>
      </w:r>
      <w:r w:rsidRPr="00F025E7">
        <w:rPr>
          <w:rFonts w:eastAsia="宋体"/>
          <w:color w:val="000000"/>
          <w:sz w:val="24"/>
          <w:szCs w:val="24"/>
        </w:rPr>
        <w:t>申请人必须首先准备并向</w:t>
      </w:r>
      <w:r w:rsidRPr="00F025E7">
        <w:rPr>
          <w:rFonts w:eastAsia="宋体"/>
          <w:color w:val="000000"/>
          <w:sz w:val="24"/>
          <w:szCs w:val="24"/>
        </w:rPr>
        <w:t>OOPD</w:t>
      </w:r>
      <w:r w:rsidRPr="00F025E7">
        <w:rPr>
          <w:rFonts w:eastAsia="宋体"/>
          <w:color w:val="000000"/>
          <w:sz w:val="24"/>
          <w:szCs w:val="24"/>
        </w:rPr>
        <w:t>提交</w:t>
      </w:r>
      <w:r w:rsidRPr="00F025E7">
        <w:rPr>
          <w:rFonts w:eastAsia="宋体"/>
          <w:color w:val="000000"/>
          <w:sz w:val="24"/>
          <w:szCs w:val="24"/>
        </w:rPr>
        <w:t>HUD</w:t>
      </w:r>
      <w:r w:rsidRPr="00F025E7">
        <w:rPr>
          <w:rFonts w:eastAsia="宋体"/>
          <w:color w:val="000000"/>
          <w:sz w:val="24"/>
          <w:szCs w:val="24"/>
        </w:rPr>
        <w:t>认定请求，并</w:t>
      </w:r>
      <w:r w:rsidR="00DB36CF">
        <w:rPr>
          <w:rFonts w:eastAsia="宋体" w:hint="eastAsia"/>
          <w:color w:val="000000"/>
          <w:sz w:val="24"/>
          <w:szCs w:val="24"/>
        </w:rPr>
        <w:t>收到</w:t>
      </w:r>
      <w:r w:rsidRPr="00F025E7">
        <w:rPr>
          <w:rFonts w:eastAsia="宋体"/>
          <w:color w:val="000000"/>
          <w:sz w:val="24"/>
          <w:szCs w:val="24"/>
        </w:rPr>
        <w:t>HUD</w:t>
      </w:r>
      <w:r w:rsidR="00DB36CF">
        <w:rPr>
          <w:rFonts w:eastAsia="宋体" w:hint="eastAsia"/>
          <w:color w:val="000000"/>
          <w:sz w:val="24"/>
          <w:szCs w:val="24"/>
        </w:rPr>
        <w:t>资格</w:t>
      </w:r>
      <w:r w:rsidRPr="00F025E7">
        <w:rPr>
          <w:rFonts w:eastAsia="宋体"/>
          <w:color w:val="000000"/>
          <w:sz w:val="24"/>
          <w:szCs w:val="24"/>
        </w:rPr>
        <w:t>认定。</w:t>
      </w:r>
      <w:r w:rsidRPr="00F025E7">
        <w:rPr>
          <w:rStyle w:val="a5"/>
          <w:rFonts w:eastAsia="宋体"/>
          <w:color w:val="000000"/>
          <w:sz w:val="24"/>
          <w:szCs w:val="24"/>
        </w:rPr>
        <w:t xml:space="preserve"> </w:t>
      </w:r>
      <w:r w:rsidRPr="00F025E7">
        <w:rPr>
          <w:rStyle w:val="a5"/>
          <w:rFonts w:eastAsia="宋体"/>
          <w:color w:val="000000"/>
          <w:sz w:val="24"/>
          <w:szCs w:val="24"/>
        </w:rPr>
        <w:footnoteReference w:id="19"/>
      </w:r>
      <w:r w:rsidRPr="00F025E7">
        <w:rPr>
          <w:rFonts w:eastAsia="宋体"/>
          <w:color w:val="000000"/>
          <w:sz w:val="24"/>
          <w:szCs w:val="24"/>
        </w:rPr>
        <w:t>有关</w:t>
      </w:r>
      <w:r w:rsidRPr="00F025E7">
        <w:rPr>
          <w:rFonts w:eastAsia="宋体"/>
          <w:color w:val="000000"/>
          <w:sz w:val="24"/>
          <w:szCs w:val="24"/>
        </w:rPr>
        <w:t>HUD</w:t>
      </w:r>
      <w:r w:rsidRPr="00F025E7">
        <w:rPr>
          <w:rFonts w:eastAsia="宋体"/>
          <w:color w:val="000000"/>
          <w:sz w:val="24"/>
          <w:szCs w:val="24"/>
        </w:rPr>
        <w:t>认定请求的</w:t>
      </w:r>
      <w:r w:rsidR="00DB36CF">
        <w:rPr>
          <w:rFonts w:eastAsia="宋体" w:hint="eastAsia"/>
          <w:color w:val="000000"/>
          <w:sz w:val="24"/>
          <w:szCs w:val="24"/>
        </w:rPr>
        <w:t>准备</w:t>
      </w:r>
      <w:r w:rsidRPr="00F025E7">
        <w:rPr>
          <w:rFonts w:eastAsia="宋体"/>
          <w:color w:val="000000"/>
          <w:sz w:val="24"/>
          <w:szCs w:val="24"/>
        </w:rPr>
        <w:t>和</w:t>
      </w:r>
      <w:r w:rsidR="00DB36CF">
        <w:rPr>
          <w:rFonts w:eastAsia="宋体" w:hint="eastAsia"/>
          <w:color w:val="000000"/>
          <w:sz w:val="24"/>
          <w:szCs w:val="24"/>
        </w:rPr>
        <w:t>递</w:t>
      </w:r>
      <w:r w:rsidRPr="00F025E7">
        <w:rPr>
          <w:rFonts w:eastAsia="宋体"/>
          <w:color w:val="000000"/>
          <w:sz w:val="24"/>
          <w:szCs w:val="24"/>
        </w:rPr>
        <w:t>交的更多信息，请参阅</w:t>
      </w:r>
      <w:r w:rsidRPr="00F025E7">
        <w:rPr>
          <w:rFonts w:eastAsia="宋体"/>
          <w:color w:val="000000"/>
          <w:sz w:val="24"/>
          <w:szCs w:val="24"/>
        </w:rPr>
        <w:t>21 CFR 814.102</w:t>
      </w:r>
      <w:r w:rsidRPr="00F025E7">
        <w:rPr>
          <w:rFonts w:eastAsia="宋体"/>
          <w:color w:val="000000"/>
          <w:sz w:val="24"/>
          <w:szCs w:val="24"/>
        </w:rPr>
        <w:t>（</w:t>
      </w:r>
      <w:r w:rsidRPr="00F025E7">
        <w:rPr>
          <w:rFonts w:eastAsia="宋体"/>
          <w:color w:val="000000"/>
          <w:sz w:val="24"/>
          <w:szCs w:val="24"/>
        </w:rPr>
        <w:t>a</w:t>
      </w:r>
      <w:r w:rsidRPr="00F025E7">
        <w:rPr>
          <w:rFonts w:eastAsia="宋体"/>
          <w:color w:val="000000"/>
          <w:sz w:val="24"/>
          <w:szCs w:val="24"/>
        </w:rPr>
        <w:t>）和</w:t>
      </w:r>
      <w:r w:rsidRPr="00F025E7">
        <w:rPr>
          <w:rFonts w:eastAsia="宋体"/>
          <w:color w:val="000000"/>
          <w:sz w:val="24"/>
          <w:szCs w:val="24"/>
        </w:rPr>
        <w:t>FDA</w:t>
      </w:r>
      <w:r w:rsidRPr="00F025E7">
        <w:rPr>
          <w:rFonts w:eastAsia="宋体"/>
          <w:color w:val="000000"/>
          <w:sz w:val="24"/>
          <w:szCs w:val="24"/>
        </w:rPr>
        <w:t>指南</w:t>
      </w:r>
      <w:r w:rsidRPr="00F025E7">
        <w:rPr>
          <w:rFonts w:ascii="宋体" w:eastAsia="宋体" w:hAnsi="宋体"/>
          <w:color w:val="000000"/>
          <w:sz w:val="24"/>
          <w:szCs w:val="24"/>
        </w:rPr>
        <w:t>“</w:t>
      </w:r>
      <w:r w:rsidRPr="00F025E7">
        <w:rPr>
          <w:rFonts w:eastAsia="宋体"/>
          <w:color w:val="0000FF"/>
          <w:sz w:val="24"/>
          <w:szCs w:val="24"/>
          <w:u w:val="single"/>
        </w:rPr>
        <w:t>人道主义使用器械（</w:t>
      </w:r>
      <w:r w:rsidRPr="00F025E7">
        <w:rPr>
          <w:rFonts w:eastAsia="宋体"/>
          <w:color w:val="0000FF"/>
          <w:sz w:val="24"/>
          <w:szCs w:val="24"/>
          <w:u w:val="single"/>
        </w:rPr>
        <w:t>HUD</w:t>
      </w:r>
      <w:r w:rsidRPr="00F025E7">
        <w:rPr>
          <w:rFonts w:eastAsia="宋体"/>
          <w:color w:val="0000FF"/>
          <w:sz w:val="24"/>
          <w:szCs w:val="24"/>
          <w:u w:val="single"/>
        </w:rPr>
        <w:t>）认定</w:t>
      </w:r>
      <w:r w:rsidRPr="00F025E7">
        <w:rPr>
          <w:rFonts w:ascii="宋体" w:eastAsia="宋体" w:hAnsi="宋体"/>
          <w:color w:val="000000"/>
          <w:sz w:val="24"/>
          <w:szCs w:val="24"/>
        </w:rPr>
        <w:t>”</w:t>
      </w:r>
      <w:r w:rsidRPr="00F025E7">
        <w:rPr>
          <w:rFonts w:eastAsia="宋体"/>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20"/>
      </w:r>
      <w:r w:rsidRPr="00F025E7">
        <w:rPr>
          <w:rFonts w:eastAsia="宋体"/>
          <w:color w:val="000000"/>
          <w:sz w:val="24"/>
          <w:szCs w:val="24"/>
        </w:rPr>
        <w:t>在审查</w:t>
      </w:r>
      <w:r w:rsidRPr="00F025E7">
        <w:rPr>
          <w:rFonts w:eastAsia="宋体"/>
          <w:color w:val="000000"/>
          <w:sz w:val="24"/>
          <w:szCs w:val="24"/>
        </w:rPr>
        <w:t>HUD</w:t>
      </w:r>
      <w:r w:rsidRPr="00F025E7">
        <w:rPr>
          <w:rFonts w:eastAsia="宋体"/>
          <w:color w:val="000000"/>
          <w:sz w:val="24"/>
          <w:szCs w:val="24"/>
        </w:rPr>
        <w:t>认定请求时，</w:t>
      </w:r>
      <w:r w:rsidRPr="00F025E7">
        <w:rPr>
          <w:rFonts w:eastAsia="宋体"/>
          <w:color w:val="000000"/>
          <w:sz w:val="24"/>
          <w:szCs w:val="24"/>
        </w:rPr>
        <w:t>FDA</w:t>
      </w:r>
      <w:r w:rsidRPr="00F025E7">
        <w:rPr>
          <w:rFonts w:eastAsia="宋体"/>
          <w:color w:val="000000"/>
          <w:sz w:val="24"/>
          <w:szCs w:val="24"/>
        </w:rPr>
        <w:t>将确定该器械是否适用于</w:t>
      </w:r>
      <w:r w:rsidR="00DB36CF">
        <w:rPr>
          <w:rFonts w:eastAsia="宋体" w:hint="eastAsia"/>
          <w:color w:val="000000"/>
          <w:sz w:val="24"/>
          <w:szCs w:val="24"/>
        </w:rPr>
        <w:t>在</w:t>
      </w:r>
      <w:r w:rsidRPr="00F025E7">
        <w:rPr>
          <w:rFonts w:eastAsia="宋体"/>
          <w:color w:val="000000"/>
          <w:sz w:val="24"/>
          <w:szCs w:val="24"/>
        </w:rPr>
        <w:t>美国</w:t>
      </w:r>
      <w:r w:rsidR="00DB36CF">
        <w:rPr>
          <w:rFonts w:eastAsia="宋体" w:hint="eastAsia"/>
          <w:color w:val="000000"/>
          <w:sz w:val="24"/>
          <w:szCs w:val="24"/>
        </w:rPr>
        <w:t>，</w:t>
      </w:r>
      <w:r w:rsidRPr="00F025E7">
        <w:rPr>
          <w:rFonts w:eastAsia="宋体"/>
          <w:color w:val="000000"/>
          <w:sz w:val="24"/>
          <w:szCs w:val="24"/>
        </w:rPr>
        <w:t>每年</w:t>
      </w:r>
      <w:r w:rsidR="00DB36CF">
        <w:rPr>
          <w:rFonts w:eastAsia="宋体" w:hint="eastAsia"/>
          <w:color w:val="000000"/>
          <w:sz w:val="24"/>
          <w:szCs w:val="24"/>
        </w:rPr>
        <w:t>受</w:t>
      </w:r>
      <w:r w:rsidRPr="00F025E7">
        <w:rPr>
          <w:rFonts w:eastAsia="宋体"/>
          <w:color w:val="000000"/>
          <w:sz w:val="24"/>
          <w:szCs w:val="24"/>
        </w:rPr>
        <w:t>影响或表现在不超过</w:t>
      </w:r>
      <w:r w:rsidRPr="00F025E7">
        <w:rPr>
          <w:rFonts w:eastAsia="宋体"/>
          <w:color w:val="000000"/>
          <w:sz w:val="24"/>
          <w:szCs w:val="24"/>
        </w:rPr>
        <w:t>8000</w:t>
      </w:r>
      <w:r w:rsidRPr="00F025E7">
        <w:rPr>
          <w:rFonts w:eastAsia="宋体"/>
          <w:color w:val="000000"/>
          <w:sz w:val="24"/>
          <w:szCs w:val="24"/>
        </w:rPr>
        <w:t>例的患者身上的罕见疾病或病症。对于用于诊断目的的器械，</w:t>
      </w:r>
      <w:r w:rsidRPr="00F025E7">
        <w:rPr>
          <w:rFonts w:eastAsia="宋体"/>
          <w:color w:val="000000"/>
          <w:sz w:val="24"/>
          <w:szCs w:val="24"/>
        </w:rPr>
        <w:t>FDA</w:t>
      </w:r>
      <w:r w:rsidRPr="00F025E7">
        <w:rPr>
          <w:rFonts w:eastAsia="宋体"/>
          <w:color w:val="000000"/>
          <w:sz w:val="24"/>
          <w:szCs w:val="24"/>
        </w:rPr>
        <w:t>将确定文件是否</w:t>
      </w:r>
      <w:r w:rsidR="0090404C">
        <w:rPr>
          <w:rFonts w:eastAsia="宋体" w:hint="eastAsia"/>
          <w:color w:val="000000"/>
          <w:sz w:val="24"/>
          <w:szCs w:val="24"/>
        </w:rPr>
        <w:t>能</w:t>
      </w:r>
      <w:r w:rsidRPr="00F025E7">
        <w:rPr>
          <w:rFonts w:eastAsia="宋体"/>
          <w:color w:val="000000"/>
          <w:sz w:val="24"/>
          <w:szCs w:val="24"/>
        </w:rPr>
        <w:t>证明每年在美国使用该器械进行诊断的人数不超过</w:t>
      </w:r>
      <w:r w:rsidRPr="00F025E7">
        <w:rPr>
          <w:rFonts w:eastAsia="宋体"/>
          <w:color w:val="000000"/>
          <w:sz w:val="24"/>
          <w:szCs w:val="24"/>
        </w:rPr>
        <w:t>8000</w:t>
      </w:r>
      <w:r w:rsidRPr="00F025E7">
        <w:rPr>
          <w:rFonts w:eastAsia="宋体"/>
          <w:color w:val="000000"/>
          <w:sz w:val="24"/>
          <w:szCs w:val="24"/>
        </w:rPr>
        <w:t>例。</w:t>
      </w:r>
      <w:r w:rsidRPr="00F025E7">
        <w:rPr>
          <w:rStyle w:val="a5"/>
          <w:rFonts w:eastAsia="宋体"/>
          <w:color w:val="000000"/>
          <w:sz w:val="24"/>
          <w:szCs w:val="24"/>
        </w:rPr>
        <w:t xml:space="preserve"> </w:t>
      </w:r>
      <w:r w:rsidRPr="00F025E7">
        <w:rPr>
          <w:rStyle w:val="a5"/>
          <w:rFonts w:eastAsia="宋体"/>
          <w:color w:val="000000"/>
          <w:sz w:val="24"/>
          <w:szCs w:val="24"/>
        </w:rPr>
        <w:footnoteReference w:id="21"/>
      </w:r>
      <w:r w:rsidRPr="00F025E7">
        <w:rPr>
          <w:rFonts w:eastAsia="宋体"/>
          <w:color w:val="000000"/>
          <w:sz w:val="24"/>
          <w:szCs w:val="24"/>
        </w:rPr>
        <w:t xml:space="preserve"> </w:t>
      </w:r>
      <w:r w:rsidRPr="00F025E7">
        <w:rPr>
          <w:rFonts w:eastAsia="宋体"/>
          <w:color w:val="000000"/>
          <w:sz w:val="24"/>
          <w:szCs w:val="24"/>
        </w:rPr>
        <w:t>在收到</w:t>
      </w:r>
      <w:r w:rsidRPr="00F025E7">
        <w:rPr>
          <w:rFonts w:eastAsia="宋体"/>
          <w:color w:val="000000"/>
          <w:sz w:val="24"/>
          <w:szCs w:val="24"/>
        </w:rPr>
        <w:t>HUD</w:t>
      </w:r>
      <w:r w:rsidRPr="00F025E7">
        <w:rPr>
          <w:rFonts w:eastAsia="宋体"/>
          <w:color w:val="000000"/>
          <w:sz w:val="24"/>
          <w:szCs w:val="24"/>
        </w:rPr>
        <w:t>认定后，</w:t>
      </w:r>
      <w:r w:rsidRPr="00F025E7">
        <w:rPr>
          <w:rFonts w:eastAsia="宋体"/>
          <w:color w:val="000000"/>
          <w:sz w:val="24"/>
          <w:szCs w:val="24"/>
        </w:rPr>
        <w:t>HDE</w:t>
      </w:r>
      <w:r w:rsidRPr="00F025E7">
        <w:rPr>
          <w:rFonts w:eastAsia="宋体"/>
          <w:color w:val="000000"/>
          <w:sz w:val="24"/>
          <w:szCs w:val="24"/>
        </w:rPr>
        <w:t>申请人可以向适当的中心提交</w:t>
      </w:r>
      <w:r w:rsidRPr="00F025E7">
        <w:rPr>
          <w:rFonts w:eastAsia="宋体"/>
          <w:color w:val="000000"/>
          <w:sz w:val="24"/>
          <w:szCs w:val="24"/>
        </w:rPr>
        <w:t>HDE</w:t>
      </w:r>
      <w:r w:rsidRPr="00F025E7">
        <w:rPr>
          <w:rFonts w:eastAsia="宋体"/>
          <w:color w:val="000000"/>
          <w:sz w:val="24"/>
          <w:szCs w:val="24"/>
        </w:rPr>
        <w:t>申请。每</w:t>
      </w:r>
      <w:r w:rsidR="0090404C">
        <w:rPr>
          <w:rFonts w:eastAsia="宋体" w:hint="eastAsia"/>
          <w:color w:val="000000"/>
          <w:sz w:val="24"/>
          <w:szCs w:val="24"/>
        </w:rPr>
        <w:t>位</w:t>
      </w:r>
      <w:r w:rsidRPr="00F025E7">
        <w:rPr>
          <w:rFonts w:eastAsia="宋体"/>
          <w:color w:val="000000"/>
          <w:sz w:val="24"/>
          <w:szCs w:val="24"/>
        </w:rPr>
        <w:t>申请人必须有</w:t>
      </w:r>
      <w:r w:rsidRPr="00F025E7">
        <w:rPr>
          <w:rFonts w:eastAsia="宋体"/>
          <w:color w:val="000000"/>
          <w:sz w:val="24"/>
          <w:szCs w:val="24"/>
        </w:rPr>
        <w:t>HUD</w:t>
      </w:r>
      <w:r w:rsidR="0090404C">
        <w:rPr>
          <w:rFonts w:eastAsia="宋体" w:hint="eastAsia"/>
          <w:color w:val="000000"/>
          <w:sz w:val="24"/>
          <w:szCs w:val="24"/>
        </w:rPr>
        <w:t>的</w:t>
      </w:r>
      <w:r w:rsidRPr="00F025E7">
        <w:rPr>
          <w:rFonts w:eastAsia="宋体"/>
          <w:color w:val="000000"/>
          <w:sz w:val="24"/>
          <w:szCs w:val="24"/>
        </w:rPr>
        <w:t>认定，才能提交一份针对拟议</w:t>
      </w:r>
      <w:r w:rsidR="008E49F2">
        <w:rPr>
          <w:rFonts w:eastAsia="宋体"/>
          <w:color w:val="000000"/>
          <w:sz w:val="24"/>
          <w:szCs w:val="24"/>
        </w:rPr>
        <w:t>适应证</w:t>
      </w:r>
      <w:r w:rsidRPr="00F025E7">
        <w:rPr>
          <w:rFonts w:eastAsia="宋体"/>
          <w:color w:val="000000"/>
          <w:sz w:val="24"/>
          <w:szCs w:val="24"/>
        </w:rPr>
        <w:t>的原始</w:t>
      </w:r>
      <w:r w:rsidRPr="00F025E7">
        <w:rPr>
          <w:rFonts w:eastAsia="宋体"/>
          <w:color w:val="000000"/>
          <w:sz w:val="24"/>
          <w:szCs w:val="24"/>
        </w:rPr>
        <w:t>HDE</w:t>
      </w:r>
      <w:r w:rsidRPr="00F025E7">
        <w:rPr>
          <w:rFonts w:eastAsia="宋体"/>
          <w:color w:val="000000"/>
          <w:sz w:val="24"/>
          <w:szCs w:val="24"/>
        </w:rPr>
        <w:t>申请。</w:t>
      </w:r>
      <w:r w:rsidRPr="00F025E7">
        <w:rPr>
          <w:rStyle w:val="a5"/>
          <w:rFonts w:eastAsia="宋体"/>
          <w:color w:val="000000"/>
          <w:sz w:val="24"/>
          <w:szCs w:val="24"/>
        </w:rPr>
        <w:footnoteReference w:id="22"/>
      </w:r>
      <w:r w:rsidRPr="00F025E7">
        <w:rPr>
          <w:rFonts w:eastAsia="宋体"/>
          <w:color w:val="000000"/>
          <w:sz w:val="24"/>
          <w:szCs w:val="24"/>
        </w:rPr>
        <w:t>此外，只有在没有其他类似器械（</w:t>
      </w:r>
      <w:r w:rsidRPr="00F025E7">
        <w:rPr>
          <w:rFonts w:eastAsia="宋体"/>
          <w:color w:val="000000"/>
          <w:sz w:val="24"/>
          <w:szCs w:val="24"/>
        </w:rPr>
        <w:t>HDE</w:t>
      </w:r>
      <w:r w:rsidR="0090404C">
        <w:rPr>
          <w:rFonts w:eastAsia="宋体" w:hint="eastAsia"/>
          <w:color w:val="000000"/>
          <w:sz w:val="24"/>
          <w:szCs w:val="24"/>
        </w:rPr>
        <w:t>批准</w:t>
      </w:r>
      <w:r w:rsidRPr="00F025E7">
        <w:rPr>
          <w:rFonts w:eastAsia="宋体"/>
          <w:color w:val="000000"/>
          <w:sz w:val="24"/>
          <w:szCs w:val="24"/>
        </w:rPr>
        <w:t>或经批准的</w:t>
      </w:r>
      <w:r w:rsidRPr="00F025E7">
        <w:rPr>
          <w:rFonts w:eastAsia="宋体"/>
          <w:color w:val="000000"/>
          <w:sz w:val="24"/>
          <w:szCs w:val="24"/>
        </w:rPr>
        <w:t>IDE</w:t>
      </w:r>
      <w:r w:rsidR="0090404C">
        <w:rPr>
          <w:rFonts w:eastAsia="宋体" w:hint="eastAsia"/>
          <w:color w:val="000000"/>
          <w:sz w:val="24"/>
          <w:szCs w:val="24"/>
        </w:rPr>
        <w:t>使用</w:t>
      </w:r>
      <w:r w:rsidRPr="00F025E7">
        <w:rPr>
          <w:rFonts w:eastAsia="宋体"/>
          <w:color w:val="000000"/>
          <w:sz w:val="24"/>
          <w:szCs w:val="24"/>
        </w:rPr>
        <w:t>器械除外）可用于治疗或诊断疾病或病症时，</w:t>
      </w:r>
      <w:r w:rsidRPr="00F025E7">
        <w:rPr>
          <w:rFonts w:eastAsia="宋体"/>
          <w:color w:val="000000"/>
          <w:sz w:val="24"/>
          <w:szCs w:val="24"/>
        </w:rPr>
        <w:t>HDE</w:t>
      </w:r>
      <w:r w:rsidRPr="00F025E7">
        <w:rPr>
          <w:rFonts w:eastAsia="宋体"/>
          <w:color w:val="000000"/>
          <w:sz w:val="24"/>
          <w:szCs w:val="24"/>
        </w:rPr>
        <w:t>申请人才能使用</w:t>
      </w:r>
      <w:r w:rsidRPr="00F025E7">
        <w:rPr>
          <w:rFonts w:eastAsia="宋体"/>
          <w:color w:val="000000"/>
          <w:sz w:val="24"/>
          <w:szCs w:val="24"/>
        </w:rPr>
        <w:t>HDE</w:t>
      </w:r>
      <w:r w:rsidRPr="00F025E7">
        <w:rPr>
          <w:rFonts w:eastAsia="宋体"/>
          <w:color w:val="000000"/>
          <w:sz w:val="24"/>
          <w:szCs w:val="24"/>
        </w:rPr>
        <w:t>上市途径。</w:t>
      </w:r>
      <w:r w:rsidRPr="00F025E7">
        <w:rPr>
          <w:rStyle w:val="a5"/>
          <w:rFonts w:eastAsia="宋体"/>
          <w:color w:val="000000"/>
          <w:sz w:val="24"/>
          <w:szCs w:val="24"/>
        </w:rPr>
        <w:footnoteReference w:id="23"/>
      </w:r>
    </w:p>
    <w:p w14:paraId="7EF8AA76" w14:textId="77777777" w:rsidR="00F46EBB" w:rsidRPr="00F025E7" w:rsidRDefault="00F46EBB" w:rsidP="00931398">
      <w:pPr>
        <w:snapToGrid w:val="0"/>
        <w:jc w:val="both"/>
        <w:rPr>
          <w:rFonts w:eastAsia="宋体"/>
          <w:sz w:val="24"/>
          <w:szCs w:val="24"/>
        </w:rPr>
      </w:pPr>
    </w:p>
    <w:p w14:paraId="24B06AED" w14:textId="78265C8B" w:rsidR="0004449E" w:rsidRPr="00F025E7" w:rsidRDefault="0004449E" w:rsidP="00931398">
      <w:pPr>
        <w:snapToGrid w:val="0"/>
        <w:jc w:val="both"/>
        <w:rPr>
          <w:rFonts w:eastAsia="宋体"/>
          <w:sz w:val="24"/>
          <w:szCs w:val="24"/>
        </w:rPr>
      </w:pPr>
      <w:r w:rsidRPr="00F025E7">
        <w:rPr>
          <w:rFonts w:eastAsia="宋体"/>
          <w:color w:val="000000"/>
          <w:sz w:val="24"/>
          <w:szCs w:val="24"/>
        </w:rPr>
        <w:t>请注意，如果您的器械是组合产品的一部分，</w:t>
      </w:r>
      <w:r w:rsidRPr="00F025E7">
        <w:rPr>
          <w:rFonts w:eastAsia="宋体"/>
          <w:color w:val="000000"/>
          <w:sz w:val="24"/>
          <w:szCs w:val="24"/>
        </w:rPr>
        <w:t>HDE</w:t>
      </w:r>
      <w:r w:rsidRPr="00F025E7">
        <w:rPr>
          <w:rFonts w:eastAsia="宋体"/>
          <w:color w:val="000000"/>
          <w:sz w:val="24"/>
          <w:szCs w:val="24"/>
        </w:rPr>
        <w:t>可能不是合适的上市途径。有关组合产品</w:t>
      </w:r>
      <w:r w:rsidRPr="00F025E7">
        <w:rPr>
          <w:rFonts w:eastAsia="宋体"/>
          <w:color w:val="000000"/>
          <w:sz w:val="24"/>
          <w:szCs w:val="24"/>
        </w:rPr>
        <w:t>HDE</w:t>
      </w:r>
      <w:r w:rsidRPr="00F025E7">
        <w:rPr>
          <w:rFonts w:eastAsia="宋体"/>
          <w:color w:val="000000"/>
          <w:sz w:val="24"/>
          <w:szCs w:val="24"/>
        </w:rPr>
        <w:t>途径的</w:t>
      </w:r>
      <w:r w:rsidR="008E49F2">
        <w:rPr>
          <w:rFonts w:eastAsia="宋体"/>
          <w:color w:val="000000"/>
          <w:sz w:val="24"/>
          <w:szCs w:val="24"/>
        </w:rPr>
        <w:t>可及性</w:t>
      </w:r>
      <w:r w:rsidRPr="00F025E7">
        <w:rPr>
          <w:rFonts w:eastAsia="宋体"/>
          <w:color w:val="000000"/>
          <w:sz w:val="24"/>
          <w:szCs w:val="24"/>
        </w:rPr>
        <w:t>问题，请通过邮件联系组合产品办公室，邮箱：</w:t>
      </w:r>
      <w:r w:rsidRPr="00F025E7">
        <w:rPr>
          <w:rFonts w:eastAsia="宋体"/>
          <w:color w:val="0000FF"/>
          <w:sz w:val="24"/>
          <w:szCs w:val="24"/>
          <w:u w:val="single"/>
        </w:rPr>
        <w:t xml:space="preserve"> combination@fda.gov</w:t>
      </w:r>
      <w:r w:rsidRPr="00F025E7">
        <w:rPr>
          <w:rFonts w:eastAsia="宋体"/>
          <w:color w:val="0000FF"/>
          <w:sz w:val="24"/>
          <w:szCs w:val="24"/>
          <w:u w:val="single"/>
        </w:rPr>
        <w:t>。</w:t>
      </w:r>
      <w:r w:rsidRPr="00F025E7">
        <w:rPr>
          <w:rFonts w:eastAsia="宋体"/>
          <w:color w:val="000000"/>
          <w:sz w:val="24"/>
          <w:szCs w:val="24"/>
        </w:rPr>
        <w:t>有关伴随诊断器械的问题，请联系</w:t>
      </w:r>
      <w:r w:rsidRPr="00F025E7">
        <w:rPr>
          <w:rFonts w:eastAsia="宋体"/>
          <w:color w:val="000000"/>
          <w:sz w:val="24"/>
          <w:szCs w:val="24"/>
        </w:rPr>
        <w:t>CDRH</w:t>
      </w:r>
      <w:r w:rsidRPr="00F025E7">
        <w:rPr>
          <w:rFonts w:eastAsia="宋体"/>
          <w:color w:val="000000"/>
          <w:sz w:val="24"/>
          <w:szCs w:val="24"/>
        </w:rPr>
        <w:t>的卫生技术办公室</w:t>
      </w:r>
      <w:r w:rsidRPr="00F025E7">
        <w:rPr>
          <w:rFonts w:eastAsia="宋体"/>
          <w:color w:val="000000"/>
          <w:sz w:val="24"/>
          <w:szCs w:val="24"/>
        </w:rPr>
        <w:t>7/</w:t>
      </w:r>
      <w:r w:rsidRPr="00F025E7">
        <w:rPr>
          <w:rFonts w:eastAsia="宋体"/>
          <w:color w:val="000000"/>
          <w:sz w:val="24"/>
          <w:szCs w:val="24"/>
        </w:rPr>
        <w:t>体外诊断和放射卫生办公室，邮箱：</w:t>
      </w:r>
      <w:r w:rsidRPr="00F025E7">
        <w:rPr>
          <w:rFonts w:eastAsia="宋体"/>
          <w:color w:val="0000FF"/>
          <w:sz w:val="24"/>
          <w:szCs w:val="24"/>
          <w:u w:val="single"/>
        </w:rPr>
        <w:t>oir-policy@fda.hhs.gov.</w:t>
      </w:r>
    </w:p>
    <w:p w14:paraId="1F02DBE5" w14:textId="77777777" w:rsidR="0004449E" w:rsidRPr="00F025E7" w:rsidRDefault="0004449E" w:rsidP="004635DF">
      <w:pPr>
        <w:pStyle w:val="1"/>
        <w:spacing w:before="240" w:after="240"/>
        <w:ind w:left="618" w:hanging="618"/>
        <w:rPr>
          <w:rFonts w:eastAsia="宋体"/>
        </w:rPr>
      </w:pPr>
      <w:bookmarkStart w:id="11" w:name="bookmark18"/>
      <w:bookmarkStart w:id="12" w:name="_Toc98325811"/>
      <w:r w:rsidRPr="00F025E7">
        <w:rPr>
          <w:rFonts w:eastAsia="宋体"/>
        </w:rPr>
        <w:t>V</w:t>
      </w:r>
      <w:bookmarkEnd w:id="11"/>
      <w:r w:rsidRPr="00F025E7">
        <w:rPr>
          <w:rFonts w:eastAsia="宋体"/>
        </w:rPr>
        <w:t>.</w:t>
      </w:r>
      <w:r w:rsidRPr="00F025E7">
        <w:rPr>
          <w:rFonts w:eastAsia="宋体"/>
        </w:rPr>
        <w:tab/>
        <w:t>FDA</w:t>
      </w:r>
      <w:r w:rsidRPr="00F025E7">
        <w:rPr>
          <w:rFonts w:eastAsia="宋体"/>
        </w:rPr>
        <w:t>对</w:t>
      </w:r>
      <w:r w:rsidRPr="00F025E7">
        <w:rPr>
          <w:rFonts w:eastAsia="宋体"/>
        </w:rPr>
        <w:t>HDE</w:t>
      </w:r>
      <w:r w:rsidRPr="00F025E7">
        <w:rPr>
          <w:rFonts w:eastAsia="宋体"/>
        </w:rPr>
        <w:t>申请的审查</w:t>
      </w:r>
      <w:bookmarkEnd w:id="12"/>
    </w:p>
    <w:p w14:paraId="4BBA92D8" w14:textId="1D544470" w:rsidR="00F46EBB" w:rsidRPr="00F025E7" w:rsidRDefault="0004449E" w:rsidP="00F46EBB">
      <w:pPr>
        <w:snapToGrid w:val="0"/>
        <w:jc w:val="both"/>
        <w:rPr>
          <w:rFonts w:eastAsia="宋体"/>
          <w:sz w:val="24"/>
          <w:szCs w:val="24"/>
        </w:rPr>
      </w:pPr>
      <w:r w:rsidRPr="00F025E7">
        <w:rPr>
          <w:rFonts w:eastAsia="宋体"/>
          <w:color w:val="000000"/>
          <w:sz w:val="24"/>
          <w:szCs w:val="24"/>
        </w:rPr>
        <w:t>根据</w:t>
      </w:r>
      <w:r w:rsidRPr="00F025E7">
        <w:rPr>
          <w:rFonts w:eastAsia="宋体"/>
          <w:color w:val="000000"/>
          <w:sz w:val="24"/>
          <w:szCs w:val="24"/>
        </w:rPr>
        <w:t>21 CFR</w:t>
      </w:r>
      <w:r w:rsidRPr="00F025E7">
        <w:rPr>
          <w:rFonts w:eastAsia="宋体"/>
          <w:color w:val="000000"/>
          <w:sz w:val="24"/>
          <w:szCs w:val="24"/>
        </w:rPr>
        <w:t>第</w:t>
      </w:r>
      <w:r w:rsidRPr="00F025E7">
        <w:rPr>
          <w:rFonts w:eastAsia="宋体"/>
          <w:color w:val="000000"/>
          <w:sz w:val="24"/>
          <w:szCs w:val="24"/>
        </w:rPr>
        <w:t>814</w:t>
      </w:r>
      <w:r w:rsidRPr="00F025E7">
        <w:rPr>
          <w:rFonts w:eastAsia="宋体"/>
          <w:color w:val="000000"/>
          <w:sz w:val="24"/>
          <w:szCs w:val="24"/>
        </w:rPr>
        <w:t>部分</w:t>
      </w:r>
      <w:r w:rsidRPr="00F025E7">
        <w:rPr>
          <w:rFonts w:eastAsia="宋体"/>
          <w:color w:val="000000"/>
          <w:sz w:val="24"/>
          <w:szCs w:val="24"/>
        </w:rPr>
        <w:t>H</w:t>
      </w:r>
      <w:r w:rsidRPr="00F025E7">
        <w:rPr>
          <w:rFonts w:eastAsia="宋体"/>
          <w:color w:val="000000"/>
          <w:sz w:val="24"/>
          <w:szCs w:val="24"/>
        </w:rPr>
        <w:t>子部分批准</w:t>
      </w:r>
      <w:r w:rsidRPr="00F025E7">
        <w:rPr>
          <w:rFonts w:eastAsia="宋体"/>
          <w:color w:val="000000"/>
          <w:sz w:val="24"/>
          <w:szCs w:val="24"/>
        </w:rPr>
        <w:t>HDE</w:t>
      </w:r>
      <w:r w:rsidRPr="00F025E7">
        <w:rPr>
          <w:rFonts w:eastAsia="宋体"/>
          <w:color w:val="000000"/>
          <w:sz w:val="24"/>
          <w:szCs w:val="24"/>
        </w:rPr>
        <w:t>申请的批准被视为</w:t>
      </w:r>
      <w:r w:rsidRPr="00F025E7">
        <w:rPr>
          <w:rFonts w:ascii="宋体" w:eastAsia="宋体" w:hAnsi="宋体"/>
          <w:color w:val="000000"/>
          <w:sz w:val="24"/>
          <w:szCs w:val="24"/>
        </w:rPr>
        <w:t>“</w:t>
      </w:r>
      <w:r w:rsidRPr="00F025E7">
        <w:rPr>
          <w:rFonts w:eastAsia="宋体"/>
          <w:color w:val="000000"/>
          <w:sz w:val="24"/>
          <w:szCs w:val="24"/>
        </w:rPr>
        <w:t>FDA</w:t>
      </w:r>
      <w:r w:rsidRPr="00F025E7">
        <w:rPr>
          <w:rFonts w:eastAsia="宋体"/>
          <w:color w:val="000000"/>
          <w:sz w:val="24"/>
          <w:szCs w:val="24"/>
        </w:rPr>
        <w:t>批准</w:t>
      </w:r>
      <w:r w:rsidRPr="00F025E7">
        <w:rPr>
          <w:rFonts w:ascii="宋体" w:eastAsia="宋体" w:hAnsi="宋体"/>
          <w:color w:val="000000"/>
          <w:sz w:val="24"/>
          <w:szCs w:val="24"/>
        </w:rPr>
        <w:t>”</w:t>
      </w:r>
      <w:r w:rsidRPr="00F025E7">
        <w:rPr>
          <w:rFonts w:eastAsia="宋体"/>
          <w:color w:val="000000"/>
          <w:sz w:val="24"/>
          <w:szCs w:val="24"/>
        </w:rPr>
        <w:t>，批准的依据是，基于其他标准，考虑到当前可用器械或替代治疗形式的可能风险和获益，有证据表明，该器械不会使患者面临不合理或重大的疾病或伤害风险，且使用该器械可能带来的健康获益大于使用该器械可能带来的伤害或疾病风险。</w:t>
      </w:r>
      <w:r w:rsidRPr="00F025E7">
        <w:rPr>
          <w:rStyle w:val="a5"/>
          <w:rFonts w:eastAsia="宋体"/>
          <w:color w:val="000000"/>
          <w:sz w:val="24"/>
          <w:szCs w:val="24"/>
        </w:rPr>
        <w:t xml:space="preserve"> </w:t>
      </w:r>
      <w:r w:rsidRPr="00F025E7">
        <w:rPr>
          <w:rStyle w:val="a5"/>
          <w:rFonts w:eastAsia="宋体"/>
          <w:color w:val="000000"/>
          <w:sz w:val="24"/>
          <w:szCs w:val="24"/>
        </w:rPr>
        <w:footnoteReference w:id="24"/>
      </w:r>
      <w:r w:rsidRPr="00F025E7">
        <w:rPr>
          <w:rFonts w:eastAsia="宋体"/>
          <w:color w:val="000000"/>
          <w:sz w:val="24"/>
          <w:szCs w:val="24"/>
        </w:rPr>
        <w:t>此外，为了有资格获得</w:t>
      </w:r>
      <w:r w:rsidRPr="00F025E7">
        <w:rPr>
          <w:rFonts w:eastAsia="宋体"/>
          <w:color w:val="000000"/>
          <w:sz w:val="24"/>
          <w:szCs w:val="24"/>
        </w:rPr>
        <w:t>HDE</w:t>
      </w:r>
      <w:r w:rsidRPr="00F025E7">
        <w:rPr>
          <w:rFonts w:eastAsia="宋体"/>
          <w:color w:val="000000"/>
          <w:sz w:val="24"/>
          <w:szCs w:val="24"/>
        </w:rPr>
        <w:t>申请批准，</w:t>
      </w:r>
      <w:r w:rsidRPr="00F025E7">
        <w:rPr>
          <w:rFonts w:eastAsia="宋体"/>
          <w:color w:val="000000"/>
          <w:sz w:val="24"/>
          <w:szCs w:val="24"/>
        </w:rPr>
        <w:t>FDA</w:t>
      </w:r>
      <w:r w:rsidRPr="00F025E7">
        <w:rPr>
          <w:rFonts w:eastAsia="宋体"/>
          <w:color w:val="000000"/>
          <w:sz w:val="24"/>
          <w:szCs w:val="24"/>
        </w:rPr>
        <w:t>必须确定，如果没有</w:t>
      </w:r>
      <w:r w:rsidRPr="00F025E7">
        <w:rPr>
          <w:rFonts w:eastAsia="宋体"/>
          <w:color w:val="000000"/>
          <w:sz w:val="24"/>
          <w:szCs w:val="24"/>
        </w:rPr>
        <w:t>HDE</w:t>
      </w:r>
      <w:r w:rsidRPr="00F025E7">
        <w:rPr>
          <w:rFonts w:eastAsia="宋体"/>
          <w:color w:val="000000"/>
          <w:sz w:val="24"/>
          <w:szCs w:val="24"/>
        </w:rPr>
        <w:t>申请批准，该器械将不能提供给患有相关疾病或病症的人，并且除了</w:t>
      </w:r>
      <w:r w:rsidR="00B93E74">
        <w:rPr>
          <w:rFonts w:eastAsia="宋体" w:hint="eastAsia"/>
          <w:color w:val="000000"/>
          <w:sz w:val="24"/>
          <w:szCs w:val="24"/>
        </w:rPr>
        <w:t>另外一个</w:t>
      </w:r>
      <w:r w:rsidRPr="00F025E7">
        <w:rPr>
          <w:rFonts w:eastAsia="宋体"/>
          <w:color w:val="000000"/>
          <w:sz w:val="24"/>
          <w:szCs w:val="24"/>
        </w:rPr>
        <w:t>HDE</w:t>
      </w:r>
      <w:r w:rsidR="00B93E74">
        <w:rPr>
          <w:rFonts w:eastAsia="宋体" w:hint="eastAsia"/>
          <w:color w:val="000000"/>
          <w:sz w:val="24"/>
          <w:szCs w:val="24"/>
        </w:rPr>
        <w:t>批准的</w:t>
      </w:r>
      <w:r w:rsidRPr="00F025E7">
        <w:rPr>
          <w:rFonts w:eastAsia="宋体"/>
          <w:color w:val="000000"/>
          <w:sz w:val="24"/>
          <w:szCs w:val="24"/>
        </w:rPr>
        <w:t>或</w:t>
      </w:r>
      <w:r w:rsidR="00B93E74">
        <w:rPr>
          <w:rFonts w:eastAsia="宋体"/>
          <w:color w:val="000000"/>
          <w:sz w:val="24"/>
          <w:szCs w:val="24"/>
        </w:rPr>
        <w:t>I</w:t>
      </w:r>
      <w:r w:rsidRPr="00F025E7">
        <w:rPr>
          <w:rFonts w:eastAsia="宋体"/>
          <w:color w:val="000000"/>
          <w:sz w:val="24"/>
          <w:szCs w:val="24"/>
        </w:rPr>
        <w:t>DE</w:t>
      </w:r>
      <w:r w:rsidR="00B93E74">
        <w:rPr>
          <w:rFonts w:eastAsia="宋体" w:hint="eastAsia"/>
          <w:color w:val="000000"/>
          <w:sz w:val="24"/>
          <w:szCs w:val="24"/>
        </w:rPr>
        <w:t>批准使用的</w:t>
      </w:r>
      <w:r w:rsidRPr="00F025E7">
        <w:rPr>
          <w:rFonts w:eastAsia="宋体"/>
          <w:color w:val="000000"/>
          <w:sz w:val="24"/>
          <w:szCs w:val="24"/>
        </w:rPr>
        <w:t>器械外，无其他</w:t>
      </w:r>
      <w:r w:rsidR="008B0DCE">
        <w:rPr>
          <w:rFonts w:eastAsia="宋体" w:hint="eastAsia"/>
          <w:color w:val="000000"/>
          <w:sz w:val="24"/>
          <w:szCs w:val="24"/>
        </w:rPr>
        <w:t>可比</w:t>
      </w:r>
      <w:r w:rsidRPr="00F025E7">
        <w:rPr>
          <w:rFonts w:eastAsia="宋体"/>
          <w:color w:val="000000"/>
          <w:sz w:val="24"/>
          <w:szCs w:val="24"/>
        </w:rPr>
        <w:t>器械。</w:t>
      </w:r>
      <w:r w:rsidRPr="00F025E7">
        <w:rPr>
          <w:rStyle w:val="a5"/>
          <w:rFonts w:eastAsia="宋体"/>
          <w:color w:val="000000"/>
          <w:sz w:val="24"/>
          <w:szCs w:val="24"/>
        </w:rPr>
        <w:t xml:space="preserve"> </w:t>
      </w:r>
      <w:r w:rsidRPr="00F025E7">
        <w:rPr>
          <w:rStyle w:val="a5"/>
          <w:rFonts w:eastAsia="宋体"/>
          <w:color w:val="000000"/>
          <w:sz w:val="24"/>
          <w:szCs w:val="24"/>
        </w:rPr>
        <w:footnoteReference w:id="25"/>
      </w:r>
      <w:r w:rsidRPr="00F025E7">
        <w:rPr>
          <w:rFonts w:eastAsia="宋体"/>
          <w:color w:val="000000"/>
          <w:sz w:val="24"/>
          <w:szCs w:val="24"/>
        </w:rPr>
        <w:t>符合</w:t>
      </w:r>
      <w:r w:rsidRPr="00F025E7">
        <w:rPr>
          <w:rFonts w:eastAsia="宋体"/>
          <w:color w:val="000000"/>
          <w:sz w:val="24"/>
          <w:szCs w:val="24"/>
        </w:rPr>
        <w:t>HDE</w:t>
      </w:r>
      <w:r w:rsidRPr="00F025E7">
        <w:rPr>
          <w:rFonts w:eastAsia="宋体"/>
          <w:color w:val="000000"/>
          <w:sz w:val="24"/>
          <w:szCs w:val="24"/>
        </w:rPr>
        <w:t>批准标准的</w:t>
      </w:r>
      <w:r w:rsidRPr="00F025E7">
        <w:rPr>
          <w:rFonts w:eastAsia="宋体"/>
          <w:color w:val="000000"/>
          <w:sz w:val="24"/>
          <w:szCs w:val="24"/>
        </w:rPr>
        <w:t>HUD</w:t>
      </w:r>
      <w:r w:rsidR="00B93E74">
        <w:rPr>
          <w:rFonts w:eastAsia="宋体"/>
          <w:color w:val="000000"/>
          <w:sz w:val="24"/>
          <w:szCs w:val="24"/>
        </w:rPr>
        <w:t>`</w:t>
      </w:r>
      <w:r w:rsidRPr="00F025E7">
        <w:rPr>
          <w:rFonts w:eastAsia="宋体"/>
          <w:color w:val="000000"/>
          <w:sz w:val="24"/>
          <w:szCs w:val="24"/>
        </w:rPr>
        <w:t>不受《</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514</w:t>
      </w:r>
      <w:r w:rsidRPr="00F025E7">
        <w:rPr>
          <w:rFonts w:eastAsia="宋体"/>
          <w:color w:val="000000"/>
          <w:sz w:val="24"/>
          <w:szCs w:val="24"/>
        </w:rPr>
        <w:t>节和第</w:t>
      </w:r>
      <w:r w:rsidRPr="00F025E7">
        <w:rPr>
          <w:rFonts w:eastAsia="宋体"/>
          <w:color w:val="000000"/>
          <w:sz w:val="24"/>
          <w:szCs w:val="24"/>
        </w:rPr>
        <w:t>515</w:t>
      </w:r>
      <w:r w:rsidRPr="00F025E7">
        <w:rPr>
          <w:rFonts w:eastAsia="宋体"/>
          <w:color w:val="000000"/>
          <w:sz w:val="24"/>
          <w:szCs w:val="24"/>
        </w:rPr>
        <w:t>节规定的确定合理有效性保证要求的约束。</w:t>
      </w:r>
      <w:r w:rsidRPr="00F025E7">
        <w:rPr>
          <w:rStyle w:val="a5"/>
          <w:rFonts w:eastAsia="宋体"/>
          <w:color w:val="000000"/>
          <w:sz w:val="24"/>
          <w:szCs w:val="24"/>
        </w:rPr>
        <w:t xml:space="preserve"> </w:t>
      </w:r>
      <w:r w:rsidRPr="00F025E7">
        <w:rPr>
          <w:rStyle w:val="a5"/>
          <w:rFonts w:eastAsia="宋体"/>
          <w:color w:val="000000"/>
          <w:sz w:val="24"/>
          <w:szCs w:val="24"/>
        </w:rPr>
        <w:footnoteReference w:id="26"/>
      </w:r>
      <w:r w:rsidR="00B93E74">
        <w:rPr>
          <w:rFonts w:eastAsia="宋体"/>
          <w:color w:val="000000"/>
          <w:sz w:val="24"/>
          <w:szCs w:val="24"/>
        </w:rPr>
        <w:t xml:space="preserve"> </w:t>
      </w:r>
      <w:r w:rsidRPr="00F025E7">
        <w:rPr>
          <w:rFonts w:eastAsia="宋体"/>
          <w:color w:val="000000"/>
          <w:sz w:val="24"/>
          <w:szCs w:val="24"/>
        </w:rPr>
        <w:t>FDA</w:t>
      </w:r>
      <w:r w:rsidRPr="00F025E7">
        <w:rPr>
          <w:rFonts w:eastAsia="宋体"/>
          <w:color w:val="000000"/>
          <w:sz w:val="24"/>
          <w:szCs w:val="24"/>
        </w:rPr>
        <w:t>对</w:t>
      </w:r>
      <w:r w:rsidRPr="00F025E7">
        <w:rPr>
          <w:rFonts w:eastAsia="宋体"/>
          <w:color w:val="000000"/>
          <w:sz w:val="24"/>
          <w:szCs w:val="24"/>
        </w:rPr>
        <w:t>HDE</w:t>
      </w:r>
      <w:r w:rsidRPr="00F025E7">
        <w:rPr>
          <w:rFonts w:eastAsia="宋体"/>
          <w:color w:val="000000"/>
          <w:sz w:val="24"/>
          <w:szCs w:val="24"/>
        </w:rPr>
        <w:t>申请的批准将授权申请人根据批准的标签和使用说明销售</w:t>
      </w:r>
      <w:r w:rsidRPr="00F025E7">
        <w:rPr>
          <w:rFonts w:eastAsia="宋体"/>
          <w:color w:val="000000"/>
          <w:sz w:val="24"/>
          <w:szCs w:val="24"/>
        </w:rPr>
        <w:t>HUD</w:t>
      </w:r>
      <w:r w:rsidRPr="00F025E7">
        <w:rPr>
          <w:rFonts w:eastAsia="宋体"/>
          <w:color w:val="000000"/>
          <w:sz w:val="24"/>
          <w:szCs w:val="24"/>
        </w:rPr>
        <w:t>，但须遵守《</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）节规定的某些盈利和使用限制。</w:t>
      </w:r>
    </w:p>
    <w:p w14:paraId="4FA03A37" w14:textId="77777777" w:rsidR="0004449E" w:rsidRPr="00F025E7" w:rsidRDefault="0004449E" w:rsidP="00931398">
      <w:pPr>
        <w:snapToGrid w:val="0"/>
        <w:jc w:val="both"/>
        <w:rPr>
          <w:rFonts w:eastAsia="宋体"/>
          <w:sz w:val="24"/>
          <w:szCs w:val="24"/>
        </w:rPr>
      </w:pPr>
    </w:p>
    <w:p w14:paraId="50E63056" w14:textId="77777777" w:rsidR="0004449E" w:rsidRPr="00F025E7" w:rsidRDefault="0004449E" w:rsidP="00931398">
      <w:pPr>
        <w:tabs>
          <w:tab w:val="left" w:pos="178"/>
        </w:tabs>
        <w:snapToGrid w:val="0"/>
        <w:jc w:val="both"/>
        <w:rPr>
          <w:rFonts w:eastAsia="宋体"/>
          <w:color w:val="000000"/>
          <w:sz w:val="24"/>
          <w:szCs w:val="24"/>
          <w:vertAlign w:val="superscript"/>
        </w:rPr>
      </w:pPr>
    </w:p>
    <w:p w14:paraId="29D943B6" w14:textId="77777777" w:rsidR="00F46EBB" w:rsidRPr="00F025E7" w:rsidRDefault="00F46EBB" w:rsidP="00931398">
      <w:pPr>
        <w:tabs>
          <w:tab w:val="left" w:pos="178"/>
        </w:tabs>
        <w:snapToGrid w:val="0"/>
        <w:jc w:val="both"/>
        <w:rPr>
          <w:rFonts w:eastAsia="宋体"/>
          <w:sz w:val="21"/>
          <w:szCs w:val="21"/>
        </w:rPr>
        <w:sectPr w:rsidR="00F46EBB" w:rsidRPr="00F025E7" w:rsidSect="007307A1">
          <w:pgSz w:w="11906" w:h="16838"/>
          <w:pgMar w:top="1134" w:right="1417" w:bottom="1134" w:left="1417" w:header="850" w:footer="720" w:gutter="0"/>
          <w:cols w:space="60"/>
          <w:noEndnote/>
          <w:docGrid w:linePitch="272"/>
        </w:sectPr>
      </w:pPr>
    </w:p>
    <w:p w14:paraId="0F07693F" w14:textId="6BB5EDCF"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lastRenderedPageBreak/>
        <w:t>根据</w:t>
      </w:r>
      <w:r w:rsidRPr="00F025E7">
        <w:rPr>
          <w:rFonts w:eastAsia="宋体"/>
          <w:color w:val="000000"/>
          <w:sz w:val="24"/>
          <w:szCs w:val="24"/>
        </w:rPr>
        <w:t>HDE</w:t>
      </w:r>
      <w:r w:rsidR="00B93E74">
        <w:rPr>
          <w:rFonts w:eastAsia="宋体" w:hint="eastAsia"/>
          <w:color w:val="000000"/>
          <w:sz w:val="24"/>
          <w:szCs w:val="24"/>
        </w:rPr>
        <w:t>批准</w:t>
      </w:r>
      <w:r w:rsidRPr="00F025E7">
        <w:rPr>
          <w:rFonts w:eastAsia="宋体"/>
          <w:color w:val="000000"/>
          <w:sz w:val="24"/>
          <w:szCs w:val="24"/>
        </w:rPr>
        <w:t>的</w:t>
      </w:r>
      <w:r w:rsidRPr="00F025E7">
        <w:rPr>
          <w:rFonts w:eastAsia="宋体"/>
          <w:color w:val="000000"/>
          <w:sz w:val="24"/>
          <w:szCs w:val="24"/>
        </w:rPr>
        <w:t>HUD</w:t>
      </w:r>
      <w:r w:rsidRPr="00F025E7">
        <w:rPr>
          <w:rFonts w:eastAsia="宋体"/>
          <w:color w:val="000000"/>
          <w:sz w:val="24"/>
          <w:szCs w:val="24"/>
        </w:rPr>
        <w:t>不得作为《</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513</w:t>
      </w:r>
      <w:r w:rsidRPr="00F025E7">
        <w:rPr>
          <w:rFonts w:eastAsia="宋体"/>
          <w:color w:val="000000"/>
          <w:sz w:val="24"/>
          <w:szCs w:val="24"/>
        </w:rPr>
        <w:t>（</w:t>
      </w:r>
      <w:r w:rsidRPr="00F025E7">
        <w:rPr>
          <w:rFonts w:eastAsia="宋体"/>
          <w:color w:val="000000"/>
          <w:sz w:val="24"/>
          <w:szCs w:val="24"/>
        </w:rPr>
        <w:t>i</w:t>
      </w:r>
      <w:r w:rsidRPr="00F025E7">
        <w:rPr>
          <w:rFonts w:eastAsia="宋体"/>
          <w:color w:val="000000"/>
          <w:sz w:val="24"/>
          <w:szCs w:val="24"/>
        </w:rPr>
        <w:t>）节中的实质</w:t>
      </w:r>
      <w:r w:rsidR="00B93E74">
        <w:rPr>
          <w:rFonts w:eastAsia="宋体" w:hint="eastAsia"/>
          <w:color w:val="000000"/>
          <w:sz w:val="24"/>
          <w:szCs w:val="24"/>
        </w:rPr>
        <w:t>性</w:t>
      </w:r>
      <w:r w:rsidRPr="00F025E7">
        <w:rPr>
          <w:rFonts w:eastAsia="宋体"/>
          <w:color w:val="000000"/>
          <w:sz w:val="24"/>
          <w:szCs w:val="24"/>
        </w:rPr>
        <w:t>等同器械。</w:t>
      </w:r>
      <w:r w:rsidRPr="00F025E7">
        <w:rPr>
          <w:rStyle w:val="a5"/>
          <w:rFonts w:eastAsia="宋体"/>
          <w:color w:val="000000"/>
          <w:sz w:val="24"/>
          <w:szCs w:val="24"/>
        </w:rPr>
        <w:t xml:space="preserve"> </w:t>
      </w:r>
      <w:r w:rsidRPr="00F025E7">
        <w:rPr>
          <w:rStyle w:val="a5"/>
          <w:rFonts w:eastAsia="宋体"/>
          <w:color w:val="000000"/>
          <w:sz w:val="24"/>
          <w:szCs w:val="24"/>
        </w:rPr>
        <w:footnoteReference w:id="27"/>
      </w:r>
      <w:r w:rsidRPr="00F025E7">
        <w:rPr>
          <w:rFonts w:eastAsia="宋体"/>
          <w:color w:val="000000"/>
          <w:sz w:val="24"/>
          <w:szCs w:val="24"/>
        </w:rPr>
        <w:t>随后可针对同一器械和</w:t>
      </w:r>
      <w:r w:rsidR="008E49F2">
        <w:rPr>
          <w:rFonts w:eastAsia="宋体"/>
          <w:color w:val="000000"/>
          <w:sz w:val="24"/>
          <w:szCs w:val="24"/>
        </w:rPr>
        <w:t>适应证</w:t>
      </w:r>
      <w:r w:rsidR="00B93E74">
        <w:rPr>
          <w:rFonts w:eastAsia="宋体" w:hint="eastAsia"/>
          <w:color w:val="000000"/>
          <w:sz w:val="24"/>
          <w:szCs w:val="24"/>
        </w:rPr>
        <w:t>，</w:t>
      </w:r>
      <w:r w:rsidR="00B93E74">
        <w:rPr>
          <w:rFonts w:eastAsia="宋体" w:hint="eastAsia"/>
          <w:color w:val="000000"/>
          <w:sz w:val="24"/>
          <w:szCs w:val="24"/>
        </w:rPr>
        <w:t xml:space="preserve"> </w:t>
      </w:r>
      <w:r w:rsidR="00B93E74">
        <w:rPr>
          <w:rFonts w:eastAsia="宋体" w:hint="eastAsia"/>
          <w:color w:val="000000"/>
          <w:sz w:val="24"/>
          <w:szCs w:val="24"/>
        </w:rPr>
        <w:t>申请人可</w:t>
      </w:r>
      <w:r w:rsidRPr="00F025E7">
        <w:rPr>
          <w:rFonts w:eastAsia="宋体"/>
          <w:color w:val="000000"/>
          <w:sz w:val="24"/>
          <w:szCs w:val="24"/>
        </w:rPr>
        <w:t>提交上市前批准申请（</w:t>
      </w:r>
      <w:r w:rsidRPr="00F025E7">
        <w:rPr>
          <w:rFonts w:eastAsia="宋体"/>
          <w:color w:val="000000"/>
          <w:sz w:val="24"/>
          <w:szCs w:val="24"/>
        </w:rPr>
        <w:t>PMA</w:t>
      </w:r>
      <w:r w:rsidRPr="00F025E7">
        <w:rPr>
          <w:rFonts w:eastAsia="宋体"/>
          <w:color w:val="000000"/>
          <w:sz w:val="24"/>
          <w:szCs w:val="24"/>
        </w:rPr>
        <w:t>）</w:t>
      </w:r>
      <w:r w:rsidR="00B93E74">
        <w:rPr>
          <w:rFonts w:eastAsia="宋体" w:hint="eastAsia"/>
          <w:color w:val="000000"/>
          <w:sz w:val="24"/>
          <w:szCs w:val="24"/>
        </w:rPr>
        <w:t>，</w:t>
      </w:r>
      <w:r w:rsidR="00B93E74">
        <w:rPr>
          <w:rFonts w:eastAsia="宋体" w:hint="eastAsia"/>
          <w:color w:val="000000"/>
          <w:sz w:val="24"/>
          <w:szCs w:val="24"/>
        </w:rPr>
        <w:t xml:space="preserve"> </w:t>
      </w:r>
      <w:r w:rsidRPr="00F025E7">
        <w:rPr>
          <w:rFonts w:eastAsia="宋体"/>
          <w:color w:val="000000"/>
          <w:sz w:val="24"/>
          <w:szCs w:val="24"/>
        </w:rPr>
        <w:t>如果申请人认为</w:t>
      </w:r>
      <w:r w:rsidR="00CF5907">
        <w:rPr>
          <w:rFonts w:eastAsia="宋体" w:hint="eastAsia"/>
          <w:color w:val="000000"/>
          <w:sz w:val="24"/>
          <w:szCs w:val="24"/>
        </w:rPr>
        <w:t>根据</w:t>
      </w:r>
      <w:r w:rsidR="00CF5907">
        <w:rPr>
          <w:rFonts w:eastAsia="宋体" w:hint="eastAsia"/>
          <w:color w:val="000000"/>
          <w:sz w:val="24"/>
          <w:szCs w:val="24"/>
        </w:rPr>
        <w:t>H</w:t>
      </w:r>
      <w:r w:rsidR="00CF5907">
        <w:rPr>
          <w:rFonts w:eastAsia="宋体"/>
          <w:color w:val="000000"/>
          <w:sz w:val="24"/>
          <w:szCs w:val="24"/>
        </w:rPr>
        <w:t>DE</w:t>
      </w:r>
      <w:r w:rsidR="00CF5907">
        <w:rPr>
          <w:rFonts w:eastAsia="宋体" w:hint="eastAsia"/>
          <w:color w:val="000000"/>
          <w:sz w:val="24"/>
          <w:szCs w:val="24"/>
        </w:rPr>
        <w:t>批准的器械，</w:t>
      </w:r>
      <w:r w:rsidR="00CF5907">
        <w:rPr>
          <w:rFonts w:eastAsia="宋体" w:hint="eastAsia"/>
          <w:color w:val="000000"/>
          <w:sz w:val="24"/>
          <w:szCs w:val="24"/>
        </w:rPr>
        <w:t xml:space="preserve"> </w:t>
      </w:r>
      <w:r w:rsidRPr="00F025E7">
        <w:rPr>
          <w:rFonts w:eastAsia="宋体"/>
          <w:color w:val="000000"/>
          <w:sz w:val="24"/>
          <w:szCs w:val="24"/>
        </w:rPr>
        <w:t>有足够证据</w:t>
      </w:r>
      <w:r w:rsidR="00CF5907">
        <w:rPr>
          <w:rFonts w:eastAsia="宋体" w:hint="eastAsia"/>
          <w:color w:val="000000"/>
          <w:sz w:val="24"/>
          <w:szCs w:val="24"/>
        </w:rPr>
        <w:t>证明能够</w:t>
      </w:r>
      <w:r w:rsidRPr="00F025E7">
        <w:rPr>
          <w:rFonts w:eastAsia="宋体"/>
          <w:color w:val="000000"/>
          <w:sz w:val="24"/>
          <w:szCs w:val="24"/>
        </w:rPr>
        <w:t>满足合理的安全性和有效性保证，；或者，如果合适，申请人可以根据《</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513</w:t>
      </w:r>
      <w:r w:rsidRPr="00F025E7">
        <w:rPr>
          <w:rFonts w:eastAsia="宋体"/>
          <w:color w:val="000000"/>
          <w:sz w:val="24"/>
          <w:szCs w:val="24"/>
        </w:rPr>
        <w:t>（</w:t>
      </w:r>
      <w:r w:rsidRPr="00F025E7">
        <w:rPr>
          <w:rFonts w:eastAsia="宋体"/>
          <w:color w:val="000000"/>
          <w:sz w:val="24"/>
          <w:szCs w:val="24"/>
        </w:rPr>
        <w:t>f</w:t>
      </w:r>
      <w:r w:rsidRPr="00F025E7">
        <w:rPr>
          <w:rFonts w:eastAsia="宋体"/>
          <w:color w:val="000000"/>
          <w:sz w:val="24"/>
          <w:szCs w:val="24"/>
        </w:rPr>
        <w:t>）（</w:t>
      </w:r>
      <w:r w:rsidRPr="00F025E7">
        <w:rPr>
          <w:rFonts w:eastAsia="宋体"/>
          <w:color w:val="000000"/>
          <w:sz w:val="24"/>
          <w:szCs w:val="24"/>
        </w:rPr>
        <w:t>2</w:t>
      </w:r>
      <w:r w:rsidRPr="00F025E7">
        <w:rPr>
          <w:rFonts w:eastAsia="宋体"/>
          <w:color w:val="000000"/>
          <w:sz w:val="24"/>
          <w:szCs w:val="24"/>
        </w:rPr>
        <w:t>）节提交分类请求（重新分类请求）。如果</w:t>
      </w:r>
      <w:r w:rsidRPr="00F025E7">
        <w:rPr>
          <w:rFonts w:eastAsia="宋体"/>
          <w:color w:val="000000"/>
          <w:sz w:val="24"/>
          <w:szCs w:val="24"/>
        </w:rPr>
        <w:t>FDA</w:t>
      </w:r>
      <w:r w:rsidRPr="00F025E7">
        <w:rPr>
          <w:rFonts w:eastAsia="宋体"/>
          <w:color w:val="000000"/>
          <w:sz w:val="24"/>
          <w:szCs w:val="24"/>
        </w:rPr>
        <w:t>批准</w:t>
      </w:r>
      <w:r w:rsidR="00CF5907">
        <w:rPr>
          <w:rFonts w:eastAsia="宋体" w:hint="eastAsia"/>
          <w:color w:val="000000"/>
          <w:sz w:val="24"/>
          <w:szCs w:val="24"/>
        </w:rPr>
        <w:t>H</w:t>
      </w:r>
      <w:r w:rsidR="00CF5907">
        <w:rPr>
          <w:rFonts w:eastAsia="宋体"/>
          <w:color w:val="000000"/>
          <w:sz w:val="24"/>
          <w:szCs w:val="24"/>
        </w:rPr>
        <w:t>UD</w:t>
      </w:r>
      <w:r w:rsidR="00CF5907">
        <w:rPr>
          <w:rFonts w:eastAsia="宋体" w:hint="eastAsia"/>
          <w:color w:val="000000"/>
          <w:sz w:val="24"/>
          <w:szCs w:val="24"/>
        </w:rPr>
        <w:t>的</w:t>
      </w:r>
      <w:r w:rsidRPr="00F025E7">
        <w:rPr>
          <w:rFonts w:eastAsia="宋体"/>
          <w:color w:val="000000"/>
          <w:sz w:val="24"/>
          <w:szCs w:val="24"/>
        </w:rPr>
        <w:t>PMA</w:t>
      </w:r>
      <w:r w:rsidRPr="00F025E7">
        <w:rPr>
          <w:rFonts w:eastAsia="宋体"/>
          <w:color w:val="000000"/>
          <w:sz w:val="24"/>
          <w:szCs w:val="24"/>
        </w:rPr>
        <w:t>或重新分类申请</w:t>
      </w:r>
      <w:r w:rsidR="00CF5907">
        <w:rPr>
          <w:rFonts w:eastAsia="宋体" w:hint="eastAsia"/>
          <w:color w:val="000000"/>
          <w:sz w:val="24"/>
          <w:szCs w:val="24"/>
        </w:rPr>
        <w:t>，</w:t>
      </w:r>
      <w:r w:rsidR="00CF5907">
        <w:rPr>
          <w:rFonts w:eastAsia="宋体" w:hint="eastAsia"/>
          <w:color w:val="000000"/>
          <w:sz w:val="24"/>
          <w:szCs w:val="24"/>
        </w:rPr>
        <w:t xml:space="preserve"> </w:t>
      </w:r>
      <w:r w:rsidRPr="00F025E7">
        <w:rPr>
          <w:rFonts w:eastAsia="宋体"/>
          <w:color w:val="000000"/>
          <w:sz w:val="24"/>
          <w:szCs w:val="24"/>
        </w:rPr>
        <w:t>或具有相同</w:t>
      </w:r>
      <w:r w:rsidR="008E49F2">
        <w:rPr>
          <w:rFonts w:eastAsia="宋体"/>
          <w:color w:val="000000"/>
          <w:sz w:val="24"/>
          <w:szCs w:val="24"/>
        </w:rPr>
        <w:t>适应证</w:t>
      </w:r>
      <w:r w:rsidRPr="00F025E7">
        <w:rPr>
          <w:rFonts w:eastAsia="宋体"/>
          <w:color w:val="000000"/>
          <w:sz w:val="24"/>
          <w:szCs w:val="24"/>
        </w:rPr>
        <w:t>的其他类似器械，我们可能会撤回</w:t>
      </w:r>
      <w:r w:rsidRPr="00F025E7">
        <w:rPr>
          <w:rFonts w:eastAsia="宋体"/>
          <w:color w:val="000000"/>
          <w:sz w:val="24"/>
          <w:szCs w:val="24"/>
        </w:rPr>
        <w:t>HDE</w:t>
      </w:r>
      <w:r w:rsidRPr="00F025E7">
        <w:rPr>
          <w:rFonts w:eastAsia="宋体"/>
          <w:color w:val="000000"/>
          <w:sz w:val="24"/>
          <w:szCs w:val="24"/>
        </w:rPr>
        <w:t>，因为</w:t>
      </w:r>
      <w:r w:rsidRPr="00F025E7">
        <w:rPr>
          <w:rFonts w:eastAsia="宋体"/>
          <w:color w:val="000000"/>
          <w:sz w:val="24"/>
          <w:szCs w:val="24"/>
        </w:rPr>
        <w:t>HUD</w:t>
      </w:r>
      <w:r w:rsidRPr="00F025E7">
        <w:rPr>
          <w:rFonts w:eastAsia="宋体"/>
          <w:color w:val="000000"/>
          <w:sz w:val="24"/>
          <w:szCs w:val="24"/>
        </w:rPr>
        <w:t>将不再符合《</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w:t>
      </w:r>
      <w:r w:rsidRPr="00F025E7">
        <w:rPr>
          <w:rFonts w:eastAsia="宋体"/>
          <w:color w:val="000000"/>
          <w:sz w:val="24"/>
          <w:szCs w:val="24"/>
        </w:rPr>
        <w:t>2</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）节的要求。</w:t>
      </w:r>
      <w:r w:rsidRPr="00F025E7">
        <w:rPr>
          <w:rStyle w:val="a5"/>
          <w:rFonts w:eastAsia="宋体"/>
          <w:color w:val="000000"/>
          <w:sz w:val="24"/>
          <w:szCs w:val="24"/>
        </w:rPr>
        <w:t xml:space="preserve"> </w:t>
      </w:r>
      <w:r w:rsidRPr="00F025E7">
        <w:rPr>
          <w:rStyle w:val="a5"/>
          <w:rFonts w:eastAsia="宋体"/>
          <w:color w:val="000000"/>
          <w:sz w:val="24"/>
          <w:szCs w:val="24"/>
        </w:rPr>
        <w:footnoteReference w:id="28"/>
      </w:r>
      <w:r w:rsidR="00CF5907">
        <w:rPr>
          <w:rFonts w:eastAsia="宋体"/>
          <w:color w:val="000000"/>
          <w:sz w:val="24"/>
          <w:szCs w:val="24"/>
        </w:rPr>
        <w:t xml:space="preserve"> </w:t>
      </w:r>
      <w:r w:rsidRPr="00F025E7">
        <w:rPr>
          <w:rFonts w:eastAsia="宋体"/>
          <w:color w:val="000000"/>
          <w:sz w:val="24"/>
          <w:szCs w:val="24"/>
        </w:rPr>
        <w:t>第</w:t>
      </w:r>
      <w:r w:rsidRPr="00F025E7">
        <w:rPr>
          <w:rFonts w:eastAsia="宋体"/>
          <w:color w:val="000000"/>
          <w:sz w:val="24"/>
          <w:szCs w:val="24"/>
        </w:rPr>
        <w:t>V.A</w:t>
      </w:r>
      <w:r w:rsidRPr="00F025E7">
        <w:rPr>
          <w:rFonts w:eastAsia="宋体"/>
          <w:color w:val="000000"/>
          <w:sz w:val="24"/>
          <w:szCs w:val="24"/>
        </w:rPr>
        <w:t>节讨论了</w:t>
      </w:r>
      <w:r w:rsidR="00CF5907">
        <w:rPr>
          <w:rFonts w:eastAsia="宋体" w:hint="eastAsia"/>
          <w:color w:val="000000"/>
          <w:sz w:val="24"/>
          <w:szCs w:val="24"/>
        </w:rPr>
        <w:t>类似</w:t>
      </w:r>
      <w:r w:rsidRPr="00F025E7">
        <w:rPr>
          <w:rFonts w:eastAsia="宋体"/>
          <w:color w:val="000000"/>
          <w:sz w:val="24"/>
          <w:szCs w:val="24"/>
        </w:rPr>
        <w:t>器械，第</w:t>
      </w:r>
      <w:r w:rsidRPr="00F025E7">
        <w:rPr>
          <w:rFonts w:eastAsia="宋体"/>
          <w:color w:val="000000"/>
          <w:sz w:val="24"/>
          <w:szCs w:val="24"/>
        </w:rPr>
        <w:t>VII.E</w:t>
      </w:r>
      <w:r w:rsidRPr="00F025E7">
        <w:rPr>
          <w:rFonts w:eastAsia="宋体"/>
          <w:color w:val="000000"/>
          <w:sz w:val="24"/>
          <w:szCs w:val="24"/>
        </w:rPr>
        <w:t>节讨论了</w:t>
      </w:r>
      <w:r w:rsidRPr="00F025E7">
        <w:rPr>
          <w:rFonts w:eastAsia="宋体"/>
          <w:color w:val="000000"/>
          <w:sz w:val="24"/>
          <w:szCs w:val="24"/>
        </w:rPr>
        <w:t>HUD</w:t>
      </w:r>
      <w:r w:rsidRPr="00F025E7">
        <w:rPr>
          <w:rFonts w:eastAsia="宋体"/>
          <w:color w:val="000000"/>
          <w:sz w:val="24"/>
          <w:szCs w:val="24"/>
        </w:rPr>
        <w:t>认定的重新评价。</w:t>
      </w:r>
    </w:p>
    <w:p w14:paraId="2A5D5E58" w14:textId="77777777" w:rsidR="00F46EBB" w:rsidRPr="00F025E7" w:rsidRDefault="00F46EBB" w:rsidP="00931398">
      <w:pPr>
        <w:snapToGrid w:val="0"/>
        <w:jc w:val="both"/>
        <w:rPr>
          <w:rFonts w:eastAsia="宋体"/>
          <w:sz w:val="24"/>
          <w:szCs w:val="24"/>
        </w:rPr>
      </w:pPr>
    </w:p>
    <w:p w14:paraId="5AF9223F" w14:textId="3D7118DB" w:rsidR="0004449E" w:rsidRPr="00F025E7" w:rsidRDefault="0004449E" w:rsidP="00931398">
      <w:pPr>
        <w:snapToGrid w:val="0"/>
        <w:jc w:val="both"/>
        <w:rPr>
          <w:rFonts w:eastAsia="宋体"/>
          <w:sz w:val="24"/>
          <w:szCs w:val="24"/>
        </w:rPr>
      </w:pPr>
      <w:r w:rsidRPr="00F025E7">
        <w:rPr>
          <w:rFonts w:eastAsia="宋体"/>
          <w:color w:val="000000"/>
          <w:sz w:val="24"/>
          <w:szCs w:val="24"/>
        </w:rPr>
        <w:t>FDA</w:t>
      </w:r>
      <w:r w:rsidRPr="00F025E7">
        <w:rPr>
          <w:rFonts w:eastAsia="宋体"/>
          <w:color w:val="000000"/>
          <w:sz w:val="24"/>
          <w:szCs w:val="24"/>
        </w:rPr>
        <w:t>对</w:t>
      </w:r>
      <w:r w:rsidRPr="00F025E7">
        <w:rPr>
          <w:rFonts w:eastAsia="宋体"/>
          <w:color w:val="000000"/>
          <w:sz w:val="24"/>
          <w:szCs w:val="24"/>
        </w:rPr>
        <w:t>HDE</w:t>
      </w:r>
      <w:r w:rsidRPr="00F025E7">
        <w:rPr>
          <w:rFonts w:eastAsia="宋体"/>
          <w:color w:val="000000"/>
          <w:sz w:val="24"/>
          <w:szCs w:val="24"/>
        </w:rPr>
        <w:t>申请程序的审查与</w:t>
      </w:r>
      <w:r w:rsidRPr="00F025E7">
        <w:rPr>
          <w:rFonts w:eastAsia="宋体"/>
          <w:color w:val="000000"/>
          <w:sz w:val="24"/>
          <w:szCs w:val="24"/>
        </w:rPr>
        <w:t>PMA</w:t>
      </w:r>
      <w:r w:rsidRPr="00F025E7">
        <w:rPr>
          <w:rFonts w:eastAsia="宋体"/>
          <w:color w:val="000000"/>
          <w:sz w:val="24"/>
          <w:szCs w:val="24"/>
        </w:rPr>
        <w:t>申请的审查有相似之处，但有几个关键区别。</w:t>
      </w:r>
      <w:r w:rsidRPr="00F025E7">
        <w:rPr>
          <w:rFonts w:eastAsia="宋体"/>
          <w:b/>
          <w:bCs/>
          <w:color w:val="000000"/>
          <w:sz w:val="24"/>
          <w:szCs w:val="24"/>
          <w:u w:val="single"/>
        </w:rPr>
        <w:t>与</w:t>
      </w:r>
      <w:r w:rsidRPr="00F025E7">
        <w:rPr>
          <w:rFonts w:eastAsia="宋体"/>
          <w:b/>
          <w:bCs/>
          <w:color w:val="000000"/>
          <w:sz w:val="24"/>
          <w:szCs w:val="24"/>
          <w:u w:val="single"/>
        </w:rPr>
        <w:t>PMA</w:t>
      </w:r>
      <w:r w:rsidR="00CF5907">
        <w:rPr>
          <w:rFonts w:eastAsia="宋体" w:hint="eastAsia"/>
          <w:b/>
          <w:bCs/>
          <w:color w:val="000000"/>
          <w:sz w:val="24"/>
          <w:szCs w:val="24"/>
          <w:u w:val="single"/>
        </w:rPr>
        <w:t>申请</w:t>
      </w:r>
      <w:r w:rsidRPr="00F025E7">
        <w:rPr>
          <w:rFonts w:eastAsia="宋体"/>
          <w:b/>
          <w:bCs/>
          <w:color w:val="000000"/>
          <w:sz w:val="24"/>
          <w:szCs w:val="24"/>
          <w:u w:val="single"/>
        </w:rPr>
        <w:t>的一些相似之处包括：</w:t>
      </w:r>
    </w:p>
    <w:p w14:paraId="22A3A148" w14:textId="77777777" w:rsidR="00F46EBB" w:rsidRPr="00F025E7" w:rsidRDefault="00F46EBB" w:rsidP="00F46EBB">
      <w:pPr>
        <w:tabs>
          <w:tab w:val="left" w:pos="720"/>
        </w:tabs>
        <w:snapToGrid w:val="0"/>
        <w:jc w:val="both"/>
        <w:rPr>
          <w:rFonts w:eastAsia="宋体"/>
          <w:color w:val="000000"/>
          <w:sz w:val="24"/>
          <w:szCs w:val="24"/>
        </w:rPr>
      </w:pPr>
    </w:p>
    <w:p w14:paraId="7A6F0B30" w14:textId="6898BAB4"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t>HDE</w:t>
      </w:r>
      <w:r w:rsidRPr="00F025E7">
        <w:rPr>
          <w:rFonts w:eastAsia="宋体"/>
          <w:color w:val="000000"/>
          <w:sz w:val="24"/>
          <w:szCs w:val="24"/>
        </w:rPr>
        <w:t>修订、补充和报告通常与</w:t>
      </w:r>
      <w:r w:rsidRPr="00F025E7">
        <w:rPr>
          <w:rFonts w:eastAsia="宋体"/>
          <w:color w:val="000000"/>
          <w:sz w:val="24"/>
          <w:szCs w:val="24"/>
        </w:rPr>
        <w:t>PMA</w:t>
      </w:r>
      <w:r w:rsidR="00CF5907">
        <w:rPr>
          <w:rFonts w:eastAsia="宋体" w:hint="eastAsia"/>
          <w:color w:val="000000"/>
          <w:sz w:val="24"/>
          <w:szCs w:val="24"/>
        </w:rPr>
        <w:t>有</w:t>
      </w:r>
      <w:r w:rsidRPr="00F025E7">
        <w:rPr>
          <w:rFonts w:eastAsia="宋体"/>
          <w:color w:val="000000"/>
          <w:sz w:val="24"/>
          <w:szCs w:val="24"/>
        </w:rPr>
        <w:t>类似的要求（尽管时间范围不同）。</w:t>
      </w:r>
      <w:r w:rsidRPr="00F025E7">
        <w:rPr>
          <w:rStyle w:val="a5"/>
          <w:rFonts w:eastAsia="宋体"/>
          <w:color w:val="000000"/>
          <w:sz w:val="24"/>
          <w:szCs w:val="24"/>
        </w:rPr>
        <w:t xml:space="preserve"> </w:t>
      </w:r>
      <w:r w:rsidRPr="00F025E7">
        <w:rPr>
          <w:rStyle w:val="a5"/>
          <w:rFonts w:eastAsia="宋体"/>
          <w:color w:val="000000"/>
          <w:sz w:val="24"/>
          <w:szCs w:val="24"/>
        </w:rPr>
        <w:footnoteReference w:id="29"/>
      </w:r>
      <w:r w:rsidR="00CF5907">
        <w:rPr>
          <w:rFonts w:eastAsia="宋体"/>
          <w:color w:val="000000"/>
          <w:sz w:val="24"/>
          <w:szCs w:val="24"/>
        </w:rPr>
        <w:t xml:space="preserve"> </w:t>
      </w:r>
      <w:r w:rsidRPr="00F025E7">
        <w:rPr>
          <w:rFonts w:eastAsia="宋体"/>
          <w:color w:val="000000"/>
          <w:sz w:val="24"/>
          <w:szCs w:val="24"/>
        </w:rPr>
        <w:t>每种类型的</w:t>
      </w:r>
      <w:r w:rsidRPr="00F025E7">
        <w:rPr>
          <w:rFonts w:eastAsia="宋体"/>
          <w:color w:val="000000"/>
          <w:sz w:val="24"/>
          <w:szCs w:val="24"/>
        </w:rPr>
        <w:t>HDE</w:t>
      </w:r>
      <w:r w:rsidRPr="00F025E7">
        <w:rPr>
          <w:rFonts w:eastAsia="宋体"/>
          <w:color w:val="000000"/>
          <w:sz w:val="24"/>
          <w:szCs w:val="24"/>
        </w:rPr>
        <w:t>提交的要求都参考了</w:t>
      </w:r>
      <w:r w:rsidRPr="00F025E7">
        <w:rPr>
          <w:rFonts w:eastAsia="宋体"/>
          <w:color w:val="000000"/>
          <w:sz w:val="24"/>
          <w:szCs w:val="24"/>
        </w:rPr>
        <w:t>PMA</w:t>
      </w:r>
      <w:r w:rsidRPr="00F025E7">
        <w:rPr>
          <w:rFonts w:eastAsia="宋体"/>
          <w:color w:val="000000"/>
          <w:sz w:val="24"/>
          <w:szCs w:val="24"/>
        </w:rPr>
        <w:t>对应的监管要求。</w:t>
      </w:r>
    </w:p>
    <w:p w14:paraId="110D2DF2" w14:textId="77777777" w:rsidR="00F46EBB" w:rsidRPr="00F025E7" w:rsidRDefault="00F46EBB" w:rsidP="00F025E7">
      <w:pPr>
        <w:snapToGrid w:val="0"/>
        <w:ind w:leftChars="150" w:left="660" w:hangingChars="150" w:hanging="360"/>
        <w:jc w:val="both"/>
        <w:rPr>
          <w:rFonts w:eastAsia="宋体"/>
          <w:sz w:val="24"/>
          <w:szCs w:val="24"/>
        </w:rPr>
      </w:pPr>
      <w:r w:rsidRPr="00F025E7">
        <w:rPr>
          <w:rFonts w:eastAsia="宋体"/>
          <w:color w:val="000000"/>
          <w:sz w:val="24"/>
          <w:szCs w:val="24"/>
        </w:rPr>
        <w:t>•</w:t>
      </w:r>
      <w:r w:rsidRPr="00F025E7">
        <w:rPr>
          <w:rFonts w:eastAsia="宋体"/>
          <w:color w:val="000000"/>
          <w:sz w:val="24"/>
          <w:szCs w:val="24"/>
        </w:rPr>
        <w:tab/>
        <w:t>HUD</w:t>
      </w:r>
      <w:r w:rsidRPr="00F025E7">
        <w:rPr>
          <w:rFonts w:eastAsia="宋体"/>
          <w:color w:val="000000"/>
          <w:sz w:val="24"/>
          <w:szCs w:val="24"/>
        </w:rPr>
        <w:t>受</w:t>
      </w:r>
      <w:r w:rsidRPr="00F025E7">
        <w:rPr>
          <w:rFonts w:eastAsia="宋体"/>
          <w:color w:val="000000"/>
          <w:sz w:val="24"/>
          <w:szCs w:val="24"/>
        </w:rPr>
        <w:t>21 CFR</w:t>
      </w:r>
      <w:r w:rsidRPr="00F025E7">
        <w:rPr>
          <w:rFonts w:eastAsia="宋体"/>
          <w:color w:val="000000"/>
          <w:sz w:val="24"/>
          <w:szCs w:val="24"/>
        </w:rPr>
        <w:t>第</w:t>
      </w:r>
      <w:r w:rsidRPr="00F025E7">
        <w:rPr>
          <w:rFonts w:eastAsia="宋体"/>
          <w:color w:val="000000"/>
          <w:sz w:val="24"/>
          <w:szCs w:val="24"/>
        </w:rPr>
        <w:t>820</w:t>
      </w:r>
      <w:r w:rsidRPr="00F025E7">
        <w:rPr>
          <w:rFonts w:eastAsia="宋体"/>
          <w:color w:val="000000"/>
          <w:sz w:val="24"/>
          <w:szCs w:val="24"/>
        </w:rPr>
        <w:t>部分下的质量体系（</w:t>
      </w:r>
      <w:r w:rsidRPr="00F025E7">
        <w:rPr>
          <w:rFonts w:eastAsia="宋体"/>
          <w:color w:val="000000"/>
          <w:sz w:val="24"/>
          <w:szCs w:val="24"/>
        </w:rPr>
        <w:t>QS</w:t>
      </w:r>
      <w:r w:rsidRPr="00F025E7">
        <w:rPr>
          <w:rFonts w:eastAsia="宋体"/>
          <w:color w:val="000000"/>
          <w:sz w:val="24"/>
          <w:szCs w:val="24"/>
        </w:rPr>
        <w:t>）法规的约束，</w:t>
      </w:r>
      <w:r w:rsidRPr="00F025E7">
        <w:rPr>
          <w:rFonts w:eastAsia="宋体"/>
          <w:color w:val="000000"/>
          <w:sz w:val="24"/>
          <w:szCs w:val="24"/>
        </w:rPr>
        <w:t>HDE</w:t>
      </w:r>
      <w:r w:rsidRPr="00F025E7">
        <w:rPr>
          <w:rFonts w:eastAsia="宋体"/>
          <w:color w:val="000000"/>
          <w:sz w:val="24"/>
          <w:szCs w:val="24"/>
        </w:rPr>
        <w:t>申请必须包含足够详细的信息，以便</w:t>
      </w:r>
      <w:r w:rsidRPr="00F025E7">
        <w:rPr>
          <w:rFonts w:eastAsia="宋体"/>
          <w:color w:val="000000"/>
          <w:sz w:val="24"/>
          <w:szCs w:val="24"/>
        </w:rPr>
        <w:t>FDA</w:t>
      </w:r>
      <w:r w:rsidRPr="00F025E7">
        <w:rPr>
          <w:rFonts w:eastAsia="宋体"/>
          <w:color w:val="000000"/>
          <w:sz w:val="24"/>
          <w:szCs w:val="24"/>
        </w:rPr>
        <w:t>能够对器械制造中使用的质量控制做出明智的判断。</w:t>
      </w:r>
      <w:r w:rsidRPr="00F025E7">
        <w:rPr>
          <w:rStyle w:val="a5"/>
          <w:rFonts w:eastAsia="宋体"/>
          <w:color w:val="000000"/>
          <w:sz w:val="24"/>
          <w:szCs w:val="24"/>
        </w:rPr>
        <w:t xml:space="preserve"> </w:t>
      </w:r>
      <w:r w:rsidRPr="00F025E7">
        <w:rPr>
          <w:rStyle w:val="a5"/>
          <w:rFonts w:eastAsia="宋体"/>
          <w:color w:val="000000"/>
          <w:sz w:val="24"/>
          <w:szCs w:val="24"/>
        </w:rPr>
        <w:footnoteReference w:id="30"/>
      </w:r>
      <w:r w:rsidRPr="00F025E7">
        <w:rPr>
          <w:rFonts w:eastAsia="宋体"/>
          <w:color w:val="000000"/>
          <w:sz w:val="24"/>
          <w:szCs w:val="24"/>
        </w:rPr>
        <w:t>关于</w:t>
      </w:r>
      <w:r w:rsidRPr="00F025E7">
        <w:rPr>
          <w:rFonts w:eastAsia="宋体"/>
          <w:color w:val="000000"/>
          <w:sz w:val="24"/>
          <w:szCs w:val="24"/>
        </w:rPr>
        <w:t>HDE</w:t>
      </w:r>
      <w:r w:rsidRPr="00F025E7">
        <w:rPr>
          <w:rFonts w:eastAsia="宋体"/>
          <w:color w:val="000000"/>
          <w:sz w:val="24"/>
          <w:szCs w:val="24"/>
        </w:rPr>
        <w:t>申请中包含的制造信息的其他信息，可参见</w:t>
      </w:r>
      <w:r w:rsidRPr="00F025E7">
        <w:rPr>
          <w:rFonts w:eastAsia="宋体"/>
          <w:color w:val="000000"/>
          <w:sz w:val="24"/>
          <w:szCs w:val="24"/>
        </w:rPr>
        <w:t>FDA</w:t>
      </w:r>
      <w:r w:rsidRPr="00F025E7">
        <w:rPr>
          <w:rFonts w:eastAsia="宋体"/>
          <w:color w:val="000000"/>
          <w:sz w:val="24"/>
          <w:szCs w:val="24"/>
        </w:rPr>
        <w:t>指南</w:t>
      </w:r>
      <w:r w:rsidRPr="00F025E7">
        <w:rPr>
          <w:rFonts w:ascii="宋体" w:eastAsia="宋体" w:hAnsi="宋体"/>
          <w:color w:val="0000FF"/>
          <w:sz w:val="24"/>
          <w:szCs w:val="24"/>
          <w:u w:val="single"/>
        </w:rPr>
        <w:t>“</w:t>
      </w:r>
      <w:r w:rsidRPr="00F025E7">
        <w:rPr>
          <w:rFonts w:eastAsia="宋体"/>
          <w:color w:val="0000FF"/>
          <w:sz w:val="24"/>
          <w:szCs w:val="24"/>
          <w:u w:val="single"/>
        </w:rPr>
        <w:t>某些上市前申请审查的质量体系信息</w:t>
      </w:r>
      <w:r w:rsidRPr="00F025E7">
        <w:rPr>
          <w:rFonts w:ascii="宋体" w:eastAsia="宋体" w:hAnsi="宋体"/>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31"/>
      </w:r>
      <w:r w:rsidRPr="00F025E7">
        <w:rPr>
          <w:rFonts w:eastAsia="宋体"/>
          <w:color w:val="000000"/>
          <w:sz w:val="24"/>
          <w:szCs w:val="24"/>
        </w:rPr>
        <w:t>如果您认为您不能遵守或不应遵守</w:t>
      </w:r>
      <w:r w:rsidRPr="00F025E7">
        <w:rPr>
          <w:rFonts w:eastAsia="宋体"/>
          <w:color w:val="000000"/>
          <w:sz w:val="24"/>
          <w:szCs w:val="24"/>
        </w:rPr>
        <w:t>QS</w:t>
      </w:r>
      <w:r w:rsidRPr="00F025E7">
        <w:rPr>
          <w:rFonts w:eastAsia="宋体"/>
          <w:color w:val="000000"/>
          <w:sz w:val="24"/>
          <w:szCs w:val="24"/>
        </w:rPr>
        <w:t>法规要求，您可以请求豁免或偏离任何器械</w:t>
      </w:r>
      <w:r w:rsidRPr="00F025E7">
        <w:rPr>
          <w:rFonts w:eastAsia="宋体"/>
          <w:color w:val="000000"/>
          <w:sz w:val="24"/>
          <w:szCs w:val="24"/>
        </w:rPr>
        <w:t>QS</w:t>
      </w:r>
      <w:r w:rsidRPr="00F025E7">
        <w:rPr>
          <w:rFonts w:eastAsia="宋体"/>
          <w:color w:val="000000"/>
          <w:sz w:val="24"/>
          <w:szCs w:val="24"/>
        </w:rPr>
        <w:t>法规要求。豁免或偏离申请必须按照</w:t>
      </w:r>
      <w:r w:rsidRPr="00F025E7">
        <w:rPr>
          <w:rFonts w:eastAsia="宋体"/>
          <w:color w:val="000000"/>
          <w:sz w:val="24"/>
          <w:szCs w:val="24"/>
        </w:rPr>
        <w:t>21 CFR 10.30</w:t>
      </w:r>
      <w:r w:rsidRPr="00F025E7">
        <w:rPr>
          <w:rFonts w:eastAsia="宋体"/>
          <w:color w:val="000000"/>
          <w:sz w:val="24"/>
          <w:szCs w:val="24"/>
        </w:rPr>
        <w:t>中规定的程序提交。</w:t>
      </w:r>
      <w:r w:rsidRPr="00F025E7">
        <w:rPr>
          <w:rStyle w:val="a5"/>
          <w:rFonts w:eastAsia="宋体"/>
          <w:color w:val="000000"/>
          <w:sz w:val="24"/>
          <w:szCs w:val="24"/>
        </w:rPr>
        <w:t xml:space="preserve"> </w:t>
      </w:r>
      <w:r w:rsidRPr="00F025E7">
        <w:rPr>
          <w:rStyle w:val="a5"/>
          <w:rFonts w:eastAsia="宋体"/>
          <w:color w:val="000000"/>
          <w:sz w:val="24"/>
          <w:szCs w:val="24"/>
        </w:rPr>
        <w:footnoteReference w:id="32"/>
      </w:r>
    </w:p>
    <w:p w14:paraId="41A859FB" w14:textId="77777777" w:rsidR="0004449E" w:rsidRPr="00F025E7" w:rsidRDefault="0004449E" w:rsidP="00F025E7">
      <w:pPr>
        <w:snapToGrid w:val="0"/>
        <w:ind w:leftChars="150" w:left="660" w:hangingChars="150" w:hanging="360"/>
        <w:jc w:val="both"/>
        <w:rPr>
          <w:rFonts w:eastAsia="宋体"/>
          <w:color w:val="000000"/>
          <w:sz w:val="24"/>
          <w:szCs w:val="24"/>
        </w:rPr>
      </w:pPr>
    </w:p>
    <w:p w14:paraId="7290CD72" w14:textId="77777777" w:rsidR="0004449E" w:rsidRPr="00F025E7" w:rsidRDefault="0004449E" w:rsidP="00931398">
      <w:pPr>
        <w:tabs>
          <w:tab w:val="left" w:pos="178"/>
        </w:tabs>
        <w:snapToGrid w:val="0"/>
        <w:jc w:val="both"/>
        <w:rPr>
          <w:rFonts w:eastAsia="宋体"/>
          <w:color w:val="000000"/>
          <w:sz w:val="21"/>
          <w:szCs w:val="21"/>
          <w:vertAlign w:val="superscript"/>
        </w:rPr>
      </w:pPr>
    </w:p>
    <w:p w14:paraId="38267165" w14:textId="77777777" w:rsidR="00F46EBB" w:rsidRPr="00F025E7" w:rsidRDefault="00F46EBB" w:rsidP="00931398">
      <w:pPr>
        <w:tabs>
          <w:tab w:val="left" w:pos="178"/>
        </w:tabs>
        <w:snapToGrid w:val="0"/>
        <w:jc w:val="both"/>
        <w:rPr>
          <w:rFonts w:eastAsia="宋体"/>
          <w:sz w:val="21"/>
          <w:szCs w:val="21"/>
        </w:rPr>
        <w:sectPr w:rsidR="00F46EBB" w:rsidRPr="00F025E7" w:rsidSect="007307A1">
          <w:pgSz w:w="11906" w:h="16838"/>
          <w:pgMar w:top="1134" w:right="1417" w:bottom="1134" w:left="1417" w:header="850" w:footer="720" w:gutter="0"/>
          <w:cols w:space="60"/>
          <w:noEndnote/>
          <w:docGrid w:linePitch="272"/>
        </w:sectPr>
      </w:pPr>
    </w:p>
    <w:p w14:paraId="35D90795" w14:textId="77777777" w:rsidR="0004449E" w:rsidRPr="00F025E7" w:rsidRDefault="0004449E" w:rsidP="00931398">
      <w:pPr>
        <w:snapToGrid w:val="0"/>
        <w:jc w:val="both"/>
        <w:rPr>
          <w:rFonts w:eastAsia="宋体"/>
          <w:b/>
          <w:bCs/>
          <w:color w:val="000000"/>
          <w:sz w:val="24"/>
          <w:szCs w:val="24"/>
        </w:rPr>
      </w:pPr>
      <w:r w:rsidRPr="00F025E7">
        <w:rPr>
          <w:rFonts w:eastAsia="宋体"/>
          <w:b/>
          <w:bCs/>
          <w:color w:val="000000"/>
          <w:sz w:val="24"/>
          <w:szCs w:val="24"/>
        </w:rPr>
        <w:lastRenderedPageBreak/>
        <w:t>HDE</w:t>
      </w:r>
      <w:r w:rsidRPr="00F025E7">
        <w:rPr>
          <w:rFonts w:eastAsia="宋体"/>
          <w:b/>
          <w:bCs/>
          <w:color w:val="000000"/>
          <w:sz w:val="24"/>
          <w:szCs w:val="24"/>
        </w:rPr>
        <w:t>和</w:t>
      </w:r>
      <w:r w:rsidRPr="00F025E7">
        <w:rPr>
          <w:rFonts w:eastAsia="宋体"/>
          <w:b/>
          <w:bCs/>
          <w:color w:val="000000"/>
          <w:sz w:val="24"/>
          <w:szCs w:val="24"/>
        </w:rPr>
        <w:t>PMA</w:t>
      </w:r>
      <w:r w:rsidRPr="00F025E7">
        <w:rPr>
          <w:rFonts w:eastAsia="宋体"/>
          <w:b/>
          <w:bCs/>
          <w:color w:val="000000"/>
          <w:sz w:val="24"/>
          <w:szCs w:val="24"/>
        </w:rPr>
        <w:t>计划之间的主要区别包括：</w:t>
      </w:r>
    </w:p>
    <w:p w14:paraId="6204BB70" w14:textId="77777777" w:rsidR="00F46EBB" w:rsidRPr="00F025E7" w:rsidRDefault="00F46EBB" w:rsidP="00931398">
      <w:pPr>
        <w:snapToGrid w:val="0"/>
        <w:jc w:val="both"/>
        <w:rPr>
          <w:rFonts w:eastAsia="宋体"/>
          <w:sz w:val="24"/>
          <w:szCs w:val="24"/>
        </w:rPr>
      </w:pPr>
    </w:p>
    <w:p w14:paraId="6A97AF7F" w14:textId="0E17A0B0"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根据</w:t>
      </w:r>
      <w:r w:rsidRPr="00F025E7">
        <w:rPr>
          <w:rFonts w:eastAsia="宋体"/>
          <w:color w:val="000000"/>
          <w:sz w:val="24"/>
          <w:szCs w:val="24"/>
        </w:rPr>
        <w:t>HDE</w:t>
      </w:r>
      <w:r w:rsidR="007F53CE">
        <w:rPr>
          <w:rFonts w:eastAsia="宋体" w:hint="eastAsia"/>
          <w:color w:val="000000"/>
          <w:sz w:val="24"/>
          <w:szCs w:val="24"/>
        </w:rPr>
        <w:t>批准</w:t>
      </w:r>
      <w:r w:rsidRPr="00F025E7">
        <w:rPr>
          <w:rFonts w:eastAsia="宋体"/>
          <w:color w:val="000000"/>
          <w:sz w:val="24"/>
          <w:szCs w:val="24"/>
        </w:rPr>
        <w:t>的</w:t>
      </w:r>
      <w:r w:rsidRPr="00F025E7">
        <w:rPr>
          <w:rFonts w:eastAsia="宋体"/>
          <w:color w:val="000000"/>
          <w:sz w:val="24"/>
          <w:szCs w:val="24"/>
        </w:rPr>
        <w:t>HUD</w:t>
      </w:r>
      <w:r w:rsidR="007F53CE">
        <w:rPr>
          <w:rFonts w:eastAsia="宋体" w:hint="eastAsia"/>
          <w:color w:val="000000"/>
          <w:sz w:val="24"/>
          <w:szCs w:val="24"/>
        </w:rPr>
        <w:t>豁免</w:t>
      </w:r>
      <w:r w:rsidRPr="00F025E7">
        <w:rPr>
          <w:rFonts w:eastAsia="宋体"/>
          <w:color w:val="000000"/>
          <w:sz w:val="24"/>
          <w:szCs w:val="24"/>
        </w:rPr>
        <w:t>《</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514</w:t>
      </w:r>
      <w:r w:rsidRPr="00F025E7">
        <w:rPr>
          <w:rFonts w:eastAsia="宋体"/>
          <w:color w:val="000000"/>
          <w:sz w:val="24"/>
          <w:szCs w:val="24"/>
        </w:rPr>
        <w:t>节和第</w:t>
      </w:r>
      <w:r w:rsidRPr="00F025E7">
        <w:rPr>
          <w:rFonts w:eastAsia="宋体"/>
          <w:color w:val="000000"/>
          <w:sz w:val="24"/>
          <w:szCs w:val="24"/>
        </w:rPr>
        <w:t>515</w:t>
      </w:r>
      <w:r w:rsidRPr="00F025E7">
        <w:rPr>
          <w:rFonts w:eastAsia="宋体"/>
          <w:color w:val="000000"/>
          <w:sz w:val="24"/>
          <w:szCs w:val="24"/>
        </w:rPr>
        <w:t>节建立有效性合理保证的要求。</w:t>
      </w:r>
    </w:p>
    <w:p w14:paraId="583485FC" w14:textId="392D6DA4" w:rsidR="0004449E" w:rsidRPr="00F025E7" w:rsidRDefault="00F46EBB" w:rsidP="00F025E7">
      <w:pPr>
        <w:snapToGrid w:val="0"/>
        <w:ind w:leftChars="150" w:left="660" w:hangingChars="150" w:hanging="360"/>
        <w:jc w:val="both"/>
        <w:rPr>
          <w:rFonts w:eastAsia="宋体"/>
          <w:sz w:val="24"/>
          <w:szCs w:val="24"/>
        </w:rPr>
      </w:pPr>
      <w:r w:rsidRPr="00F025E7">
        <w:rPr>
          <w:rFonts w:eastAsia="宋体"/>
          <w:color w:val="000000"/>
          <w:sz w:val="24"/>
          <w:szCs w:val="24"/>
        </w:rPr>
        <w:t>•</w:t>
      </w:r>
      <w:r w:rsidRPr="00F025E7">
        <w:rPr>
          <w:rFonts w:eastAsia="宋体"/>
          <w:color w:val="000000"/>
          <w:sz w:val="24"/>
          <w:szCs w:val="24"/>
        </w:rPr>
        <w:tab/>
      </w:r>
      <w:r w:rsidR="007F53CE">
        <w:rPr>
          <w:rFonts w:eastAsia="宋体" w:hint="eastAsia"/>
          <w:color w:val="000000"/>
          <w:sz w:val="24"/>
          <w:szCs w:val="24"/>
        </w:rPr>
        <w:t>已受理的</w:t>
      </w:r>
      <w:r w:rsidR="007F53CE">
        <w:rPr>
          <w:rFonts w:eastAsia="宋体" w:hint="eastAsia"/>
          <w:color w:val="000000"/>
          <w:sz w:val="24"/>
          <w:szCs w:val="24"/>
        </w:rPr>
        <w:t>H</w:t>
      </w:r>
      <w:r w:rsidR="007F53CE">
        <w:rPr>
          <w:rFonts w:eastAsia="宋体"/>
          <w:color w:val="000000"/>
          <w:sz w:val="24"/>
          <w:szCs w:val="24"/>
        </w:rPr>
        <w:t>DE</w:t>
      </w:r>
      <w:r w:rsidR="007F53CE">
        <w:rPr>
          <w:rFonts w:eastAsia="宋体" w:hint="eastAsia"/>
          <w:color w:val="000000"/>
          <w:sz w:val="24"/>
          <w:szCs w:val="24"/>
        </w:rPr>
        <w:t>申请，</w:t>
      </w:r>
      <w:r w:rsidRPr="00F025E7">
        <w:rPr>
          <w:rFonts w:eastAsia="宋体"/>
          <w:color w:val="000000"/>
          <w:sz w:val="24"/>
          <w:szCs w:val="24"/>
        </w:rPr>
        <w:t>且申请人</w:t>
      </w:r>
      <w:r w:rsidR="007F53CE">
        <w:rPr>
          <w:rFonts w:eastAsia="宋体" w:hint="eastAsia"/>
          <w:color w:val="000000"/>
          <w:sz w:val="24"/>
          <w:szCs w:val="24"/>
        </w:rPr>
        <w:t>无需</w:t>
      </w:r>
      <w:r w:rsidRPr="00F025E7">
        <w:rPr>
          <w:rFonts w:eastAsia="宋体"/>
          <w:color w:val="000000"/>
          <w:sz w:val="24"/>
          <w:szCs w:val="24"/>
        </w:rPr>
        <w:t>提交重大修订</w:t>
      </w:r>
      <w:r w:rsidR="007F53CE">
        <w:rPr>
          <w:rFonts w:eastAsia="宋体" w:hint="eastAsia"/>
          <w:color w:val="000000"/>
          <w:sz w:val="24"/>
          <w:szCs w:val="24"/>
        </w:rPr>
        <w:t>，审查时限</w:t>
      </w:r>
      <w:r w:rsidRPr="00F025E7">
        <w:rPr>
          <w:rFonts w:eastAsia="宋体"/>
          <w:color w:val="000000"/>
          <w:sz w:val="24"/>
          <w:szCs w:val="24"/>
        </w:rPr>
        <w:t>在</w:t>
      </w:r>
      <w:r w:rsidRPr="00F025E7">
        <w:rPr>
          <w:rFonts w:eastAsia="宋体"/>
          <w:color w:val="000000"/>
          <w:sz w:val="24"/>
          <w:szCs w:val="24"/>
        </w:rPr>
        <w:t>75</w:t>
      </w:r>
      <w:r w:rsidRPr="00F025E7">
        <w:rPr>
          <w:rFonts w:eastAsia="宋体"/>
          <w:color w:val="000000"/>
          <w:sz w:val="24"/>
          <w:szCs w:val="24"/>
        </w:rPr>
        <w:t>天内，而不是传统</w:t>
      </w:r>
      <w:r w:rsidRPr="00F025E7">
        <w:rPr>
          <w:rFonts w:eastAsia="宋体"/>
          <w:color w:val="000000"/>
          <w:sz w:val="24"/>
          <w:szCs w:val="24"/>
        </w:rPr>
        <w:t>PMA</w:t>
      </w:r>
      <w:r w:rsidRPr="00F025E7">
        <w:rPr>
          <w:rFonts w:eastAsia="宋体"/>
          <w:color w:val="000000"/>
          <w:sz w:val="24"/>
          <w:szCs w:val="24"/>
        </w:rPr>
        <w:t>申请的</w:t>
      </w:r>
      <w:r w:rsidRPr="00F025E7">
        <w:rPr>
          <w:rFonts w:eastAsia="宋体"/>
          <w:color w:val="000000"/>
          <w:sz w:val="24"/>
          <w:szCs w:val="24"/>
        </w:rPr>
        <w:t>180</w:t>
      </w:r>
      <w:r w:rsidRPr="00F025E7">
        <w:rPr>
          <w:rFonts w:eastAsia="宋体"/>
          <w:color w:val="000000"/>
          <w:sz w:val="24"/>
          <w:szCs w:val="24"/>
        </w:rPr>
        <w:t>天。</w:t>
      </w:r>
      <w:r w:rsidRPr="00F025E7">
        <w:rPr>
          <w:rStyle w:val="a5"/>
          <w:rFonts w:eastAsia="宋体"/>
          <w:color w:val="000000"/>
          <w:sz w:val="24"/>
          <w:szCs w:val="24"/>
        </w:rPr>
        <w:footnoteReference w:id="33"/>
      </w:r>
    </w:p>
    <w:p w14:paraId="7204EF22"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t>HDE</w:t>
      </w:r>
      <w:r w:rsidRPr="00F025E7">
        <w:rPr>
          <w:rFonts w:eastAsia="宋体"/>
          <w:color w:val="000000"/>
          <w:sz w:val="24"/>
          <w:szCs w:val="24"/>
        </w:rPr>
        <w:t>申请无需缴纳用户费用。</w:t>
      </w:r>
    </w:p>
    <w:p w14:paraId="4256DC58" w14:textId="486898A3"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对于根据</w:t>
      </w:r>
      <w:r w:rsidRPr="00F025E7">
        <w:rPr>
          <w:rFonts w:eastAsia="宋体"/>
          <w:color w:val="000000"/>
          <w:sz w:val="24"/>
          <w:szCs w:val="24"/>
        </w:rPr>
        <w:t>HDE</w:t>
      </w:r>
      <w:r w:rsidRPr="00F025E7">
        <w:rPr>
          <w:rFonts w:eastAsia="宋体"/>
          <w:color w:val="000000"/>
          <w:sz w:val="24"/>
          <w:szCs w:val="24"/>
        </w:rPr>
        <w:t>申请批准的器械，按照</w:t>
      </w:r>
      <w:r w:rsidRPr="00F025E7">
        <w:rPr>
          <w:rFonts w:eastAsia="宋体"/>
          <w:color w:val="000000"/>
          <w:sz w:val="24"/>
          <w:szCs w:val="24"/>
        </w:rPr>
        <w:t>21 CFR</w:t>
      </w:r>
      <w:r w:rsidRPr="00F025E7">
        <w:rPr>
          <w:rFonts w:eastAsia="宋体"/>
          <w:color w:val="000000"/>
          <w:sz w:val="24"/>
          <w:szCs w:val="24"/>
        </w:rPr>
        <w:t>第</w:t>
      </w:r>
      <w:r w:rsidRPr="00F025E7">
        <w:rPr>
          <w:rFonts w:eastAsia="宋体"/>
          <w:color w:val="000000"/>
          <w:sz w:val="24"/>
          <w:szCs w:val="24"/>
        </w:rPr>
        <w:t>803</w:t>
      </w:r>
      <w:r w:rsidRPr="00F025E7">
        <w:rPr>
          <w:rFonts w:eastAsia="宋体"/>
          <w:color w:val="000000"/>
          <w:sz w:val="24"/>
          <w:szCs w:val="24"/>
        </w:rPr>
        <w:t>部分的要求提交给</w:t>
      </w:r>
      <w:r w:rsidRPr="00F025E7">
        <w:rPr>
          <w:rFonts w:eastAsia="宋体"/>
          <w:color w:val="000000"/>
          <w:sz w:val="24"/>
          <w:szCs w:val="24"/>
        </w:rPr>
        <w:t>FDA</w:t>
      </w:r>
      <w:r w:rsidRPr="00F025E7">
        <w:rPr>
          <w:rFonts w:eastAsia="宋体"/>
          <w:color w:val="000000"/>
          <w:sz w:val="24"/>
          <w:szCs w:val="24"/>
        </w:rPr>
        <w:t>的医疗器械报告（</w:t>
      </w:r>
      <w:r w:rsidRPr="00F025E7">
        <w:rPr>
          <w:rFonts w:eastAsia="宋体"/>
          <w:color w:val="000000"/>
          <w:sz w:val="24"/>
          <w:szCs w:val="24"/>
        </w:rPr>
        <w:t>MDR</w:t>
      </w:r>
      <w:r w:rsidRPr="00F025E7">
        <w:rPr>
          <w:rFonts w:eastAsia="宋体"/>
          <w:color w:val="000000"/>
          <w:sz w:val="24"/>
          <w:szCs w:val="24"/>
        </w:rPr>
        <w:t>）也应提交给</w:t>
      </w:r>
      <w:r w:rsidRPr="00F025E7">
        <w:rPr>
          <w:rFonts w:eastAsia="宋体"/>
          <w:color w:val="000000"/>
          <w:sz w:val="24"/>
          <w:szCs w:val="24"/>
        </w:rPr>
        <w:t>IRB</w:t>
      </w:r>
      <w:r w:rsidRPr="00F025E7">
        <w:rPr>
          <w:rFonts w:eastAsia="宋体"/>
          <w:color w:val="000000"/>
          <w:sz w:val="24"/>
          <w:szCs w:val="24"/>
        </w:rPr>
        <w:t>备案。</w:t>
      </w:r>
      <w:r w:rsidRPr="00F025E7">
        <w:rPr>
          <w:rStyle w:val="a5"/>
          <w:rFonts w:eastAsia="宋体"/>
          <w:color w:val="000000"/>
          <w:sz w:val="24"/>
          <w:szCs w:val="24"/>
        </w:rPr>
        <w:t xml:space="preserve"> </w:t>
      </w:r>
      <w:r w:rsidRPr="00F025E7">
        <w:rPr>
          <w:rStyle w:val="a5"/>
          <w:rFonts w:eastAsia="宋体"/>
          <w:color w:val="000000"/>
          <w:sz w:val="24"/>
          <w:szCs w:val="24"/>
        </w:rPr>
        <w:footnoteReference w:id="34"/>
      </w:r>
      <w:r w:rsidR="007F53CE">
        <w:rPr>
          <w:rFonts w:eastAsia="宋体"/>
          <w:color w:val="000000"/>
          <w:sz w:val="24"/>
          <w:szCs w:val="24"/>
        </w:rPr>
        <w:t xml:space="preserve"> </w:t>
      </w:r>
      <w:r w:rsidRPr="00F025E7">
        <w:rPr>
          <w:rFonts w:eastAsia="宋体"/>
          <w:color w:val="000000"/>
          <w:sz w:val="24"/>
          <w:szCs w:val="24"/>
        </w:rPr>
        <w:t>如果</w:t>
      </w:r>
      <w:r w:rsidR="007F53CE">
        <w:rPr>
          <w:rFonts w:eastAsia="宋体" w:hint="eastAsia"/>
          <w:color w:val="000000"/>
          <w:sz w:val="24"/>
          <w:szCs w:val="24"/>
        </w:rPr>
        <w:t>是合适的</w:t>
      </w:r>
      <w:r w:rsidRPr="00F025E7">
        <w:rPr>
          <w:rFonts w:eastAsia="宋体"/>
          <w:color w:val="000000"/>
          <w:sz w:val="24"/>
          <w:szCs w:val="24"/>
        </w:rPr>
        <w:t>地方委员会而不是</w:t>
      </w:r>
      <w:r w:rsidRPr="00F025E7">
        <w:rPr>
          <w:rFonts w:eastAsia="宋体"/>
          <w:color w:val="000000"/>
          <w:sz w:val="24"/>
          <w:szCs w:val="24"/>
        </w:rPr>
        <w:t>IRB</w:t>
      </w:r>
      <w:r w:rsidRPr="00F025E7">
        <w:rPr>
          <w:rFonts w:eastAsia="宋体"/>
          <w:color w:val="000000"/>
          <w:sz w:val="24"/>
          <w:szCs w:val="24"/>
        </w:rPr>
        <w:t>批准在</w:t>
      </w:r>
      <w:r w:rsidR="00311DAD">
        <w:rPr>
          <w:rFonts w:eastAsia="宋体" w:hint="eastAsia"/>
          <w:color w:val="000000"/>
          <w:sz w:val="24"/>
          <w:szCs w:val="24"/>
        </w:rPr>
        <w:t>机构</w:t>
      </w:r>
      <w:r w:rsidR="007F53CE">
        <w:rPr>
          <w:rFonts w:eastAsia="宋体" w:hint="eastAsia"/>
          <w:color w:val="000000"/>
          <w:sz w:val="24"/>
          <w:szCs w:val="24"/>
        </w:rPr>
        <w:t>机构</w:t>
      </w:r>
      <w:r w:rsidRPr="00F025E7">
        <w:rPr>
          <w:rFonts w:eastAsia="宋体"/>
          <w:color w:val="000000"/>
          <w:sz w:val="24"/>
          <w:szCs w:val="24"/>
        </w:rPr>
        <w:t>中使用该器械，</w:t>
      </w:r>
      <w:r w:rsidRPr="00F025E7">
        <w:rPr>
          <w:rFonts w:eastAsia="宋体"/>
          <w:color w:val="000000"/>
          <w:sz w:val="24"/>
          <w:szCs w:val="24"/>
        </w:rPr>
        <w:t>FDA</w:t>
      </w:r>
      <w:r w:rsidRPr="00F025E7">
        <w:rPr>
          <w:rFonts w:eastAsia="宋体"/>
          <w:color w:val="000000"/>
          <w:sz w:val="24"/>
          <w:szCs w:val="24"/>
        </w:rPr>
        <w:t>建议将这些</w:t>
      </w:r>
      <w:r w:rsidRPr="00F025E7">
        <w:rPr>
          <w:rFonts w:eastAsia="宋体"/>
          <w:color w:val="000000"/>
          <w:sz w:val="24"/>
          <w:szCs w:val="24"/>
        </w:rPr>
        <w:t>MDR</w:t>
      </w:r>
      <w:r w:rsidRPr="00F025E7">
        <w:rPr>
          <w:rFonts w:eastAsia="宋体"/>
          <w:color w:val="000000"/>
          <w:sz w:val="24"/>
          <w:szCs w:val="24"/>
        </w:rPr>
        <w:t>提交给该委员会。有关</w:t>
      </w:r>
      <w:r w:rsidRPr="00F025E7">
        <w:rPr>
          <w:rFonts w:eastAsia="宋体"/>
          <w:color w:val="000000"/>
          <w:sz w:val="24"/>
          <w:szCs w:val="24"/>
        </w:rPr>
        <w:t>IRB</w:t>
      </w:r>
      <w:r w:rsidRPr="00F025E7">
        <w:rPr>
          <w:rFonts w:eastAsia="宋体"/>
          <w:color w:val="000000"/>
          <w:sz w:val="24"/>
          <w:szCs w:val="24"/>
        </w:rPr>
        <w:t>要求的更多信息，请参见下文第</w:t>
      </w:r>
      <w:r w:rsidRPr="00F025E7">
        <w:rPr>
          <w:rFonts w:eastAsia="宋体"/>
          <w:color w:val="000000"/>
          <w:sz w:val="24"/>
          <w:szCs w:val="24"/>
        </w:rPr>
        <w:t>VII</w:t>
      </w:r>
      <w:r w:rsidRPr="00F025E7">
        <w:rPr>
          <w:rFonts w:eastAsia="宋体"/>
          <w:color w:val="000000"/>
          <w:sz w:val="24"/>
          <w:szCs w:val="24"/>
        </w:rPr>
        <w:t>节。</w:t>
      </w:r>
    </w:p>
    <w:p w14:paraId="194FF283" w14:textId="2FF8E4F2"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在</w:t>
      </w:r>
      <w:r w:rsidR="00311DAD">
        <w:rPr>
          <w:rFonts w:eastAsia="宋体" w:hint="eastAsia"/>
          <w:color w:val="000000"/>
          <w:sz w:val="24"/>
          <w:szCs w:val="24"/>
        </w:rPr>
        <w:t>机构</w:t>
      </w:r>
      <w:r w:rsidR="007F53CE">
        <w:rPr>
          <w:rFonts w:eastAsia="宋体" w:hint="eastAsia"/>
          <w:color w:val="000000"/>
          <w:sz w:val="24"/>
          <w:szCs w:val="24"/>
        </w:rPr>
        <w:t>机构内</w:t>
      </w:r>
      <w:r w:rsidRPr="00F025E7">
        <w:rPr>
          <w:rFonts w:eastAsia="宋体"/>
          <w:color w:val="000000"/>
          <w:sz w:val="24"/>
          <w:szCs w:val="24"/>
        </w:rPr>
        <w:t>患者</w:t>
      </w:r>
      <w:r w:rsidR="00C3636A">
        <w:rPr>
          <w:rFonts w:eastAsia="宋体"/>
          <w:color w:val="000000"/>
          <w:sz w:val="24"/>
          <w:szCs w:val="24"/>
        </w:rPr>
        <w:t>临床治疗</w:t>
      </w:r>
      <w:r w:rsidR="007F53CE">
        <w:rPr>
          <w:rFonts w:eastAsia="宋体" w:hint="eastAsia"/>
          <w:color w:val="000000"/>
          <w:sz w:val="24"/>
          <w:szCs w:val="24"/>
        </w:rPr>
        <w:t>治疗</w:t>
      </w:r>
      <w:r w:rsidRPr="00F025E7">
        <w:rPr>
          <w:rFonts w:eastAsia="宋体"/>
          <w:color w:val="000000"/>
          <w:sz w:val="24"/>
          <w:szCs w:val="24"/>
        </w:rPr>
        <w:t>中使用</w:t>
      </w:r>
      <w:r w:rsidRPr="00F025E7">
        <w:rPr>
          <w:rFonts w:eastAsia="宋体"/>
          <w:color w:val="000000"/>
          <w:sz w:val="24"/>
          <w:szCs w:val="24"/>
        </w:rPr>
        <w:t>HUD</w:t>
      </w:r>
      <w:r w:rsidR="007F53CE">
        <w:rPr>
          <w:rFonts w:eastAsia="宋体" w:hint="eastAsia"/>
          <w:color w:val="000000"/>
          <w:sz w:val="24"/>
          <w:szCs w:val="24"/>
        </w:rPr>
        <w:t>前，</w:t>
      </w:r>
      <w:r w:rsidRPr="00F025E7">
        <w:rPr>
          <w:rFonts w:eastAsia="宋体"/>
          <w:color w:val="000000"/>
          <w:sz w:val="24"/>
          <w:szCs w:val="24"/>
        </w:rPr>
        <w:t>需要</w:t>
      </w:r>
      <w:r w:rsidRPr="00F025E7">
        <w:rPr>
          <w:rFonts w:eastAsia="宋体"/>
          <w:color w:val="000000"/>
          <w:sz w:val="24"/>
          <w:szCs w:val="24"/>
        </w:rPr>
        <w:t>IRB</w:t>
      </w:r>
      <w:r w:rsidRPr="00F025E7">
        <w:rPr>
          <w:rFonts w:eastAsia="宋体"/>
          <w:color w:val="000000"/>
          <w:sz w:val="24"/>
          <w:szCs w:val="24"/>
        </w:rPr>
        <w:t>或</w:t>
      </w:r>
      <w:r w:rsidR="007F53CE">
        <w:rPr>
          <w:rFonts w:eastAsia="宋体" w:hint="eastAsia"/>
          <w:color w:val="000000"/>
          <w:sz w:val="24"/>
          <w:szCs w:val="24"/>
        </w:rPr>
        <w:t>合适的</w:t>
      </w:r>
      <w:r w:rsidR="00B03796">
        <w:rPr>
          <w:rFonts w:eastAsia="宋体"/>
          <w:color w:val="000000"/>
          <w:sz w:val="24"/>
          <w:szCs w:val="24"/>
        </w:rPr>
        <w:t>合适的地方委员会</w:t>
      </w:r>
      <w:r w:rsidRPr="00F025E7">
        <w:rPr>
          <w:rFonts w:eastAsia="宋体"/>
          <w:color w:val="000000"/>
          <w:sz w:val="24"/>
          <w:szCs w:val="24"/>
        </w:rPr>
        <w:t>批准，紧急使用除外。</w:t>
      </w:r>
      <w:r w:rsidRPr="00F025E7">
        <w:rPr>
          <w:rStyle w:val="a5"/>
          <w:rFonts w:eastAsia="宋体"/>
          <w:color w:val="000000"/>
          <w:sz w:val="24"/>
          <w:szCs w:val="24"/>
        </w:rPr>
        <w:footnoteReference w:id="35"/>
      </w:r>
      <w:r w:rsidRPr="00F025E7">
        <w:rPr>
          <w:rFonts w:eastAsia="宋体"/>
          <w:color w:val="000000"/>
          <w:sz w:val="24"/>
          <w:szCs w:val="24"/>
        </w:rPr>
        <w:t>关于</w:t>
      </w:r>
      <w:r w:rsidRPr="00F025E7">
        <w:rPr>
          <w:rFonts w:eastAsia="宋体"/>
          <w:color w:val="000000"/>
          <w:sz w:val="24"/>
          <w:szCs w:val="24"/>
        </w:rPr>
        <w:t>IRB</w:t>
      </w:r>
      <w:r w:rsidRPr="00F025E7">
        <w:rPr>
          <w:rFonts w:eastAsia="宋体"/>
          <w:color w:val="000000"/>
          <w:sz w:val="24"/>
          <w:szCs w:val="24"/>
        </w:rPr>
        <w:t>和</w:t>
      </w:r>
      <w:r w:rsidR="00B03796">
        <w:rPr>
          <w:rFonts w:eastAsia="宋体"/>
          <w:color w:val="000000"/>
          <w:sz w:val="24"/>
          <w:szCs w:val="24"/>
        </w:rPr>
        <w:t>合适的地方委员会</w:t>
      </w:r>
      <w:r w:rsidRPr="00F025E7">
        <w:rPr>
          <w:rFonts w:eastAsia="宋体"/>
          <w:color w:val="000000"/>
          <w:sz w:val="24"/>
          <w:szCs w:val="24"/>
        </w:rPr>
        <w:t>要求的更多信息，见下文第</w:t>
      </w:r>
      <w:r w:rsidRPr="00F025E7">
        <w:rPr>
          <w:rFonts w:eastAsia="宋体"/>
          <w:color w:val="000000"/>
          <w:sz w:val="24"/>
          <w:szCs w:val="24"/>
        </w:rPr>
        <w:t>VII</w:t>
      </w:r>
      <w:r w:rsidRPr="00F025E7">
        <w:rPr>
          <w:rFonts w:eastAsia="宋体"/>
          <w:color w:val="000000"/>
          <w:sz w:val="24"/>
          <w:szCs w:val="24"/>
        </w:rPr>
        <w:t>节。</w:t>
      </w:r>
    </w:p>
    <w:p w14:paraId="2B175D90"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如果器械符合第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w:t>
      </w:r>
      <w:r w:rsidRPr="00F025E7">
        <w:rPr>
          <w:rFonts w:eastAsia="宋体"/>
          <w:color w:val="000000"/>
          <w:sz w:val="24"/>
          <w:szCs w:val="24"/>
        </w:rPr>
        <w:t>6</w:t>
      </w:r>
      <w:r w:rsidRPr="00F025E7">
        <w:rPr>
          <w:rFonts w:eastAsia="宋体"/>
          <w:color w:val="000000"/>
          <w:sz w:val="24"/>
          <w:szCs w:val="24"/>
        </w:rPr>
        <w:t>）（</w:t>
      </w:r>
      <w:r w:rsidRPr="00F025E7">
        <w:rPr>
          <w:rFonts w:eastAsia="宋体"/>
          <w:color w:val="000000"/>
          <w:sz w:val="24"/>
          <w:szCs w:val="24"/>
        </w:rPr>
        <w:t>a</w:t>
      </w:r>
      <w:r w:rsidRPr="00F025E7">
        <w:rPr>
          <w:rFonts w:eastAsia="宋体"/>
          <w:color w:val="000000"/>
          <w:sz w:val="24"/>
          <w:szCs w:val="24"/>
        </w:rPr>
        <w:t>）（</w:t>
      </w:r>
      <w:r w:rsidRPr="00F025E7">
        <w:rPr>
          <w:rFonts w:eastAsia="宋体"/>
          <w:color w:val="000000"/>
          <w:sz w:val="24"/>
          <w:szCs w:val="24"/>
        </w:rPr>
        <w:t>i</w:t>
      </w:r>
      <w:r w:rsidRPr="00F025E7">
        <w:rPr>
          <w:rFonts w:eastAsia="宋体"/>
          <w:color w:val="000000"/>
          <w:sz w:val="24"/>
          <w:szCs w:val="24"/>
        </w:rPr>
        <w:t>）节盈利禁止豁免的资格标准，则</w:t>
      </w:r>
      <w:r w:rsidRPr="00F025E7">
        <w:rPr>
          <w:rFonts w:eastAsia="宋体"/>
          <w:color w:val="000000"/>
          <w:sz w:val="24"/>
          <w:szCs w:val="24"/>
        </w:rPr>
        <w:t>HDE</w:t>
      </w:r>
      <w:r w:rsidRPr="00F025E7">
        <w:rPr>
          <w:rFonts w:eastAsia="宋体"/>
          <w:color w:val="000000"/>
          <w:sz w:val="24"/>
          <w:szCs w:val="24"/>
        </w:rPr>
        <w:t>持有人只能在日历年内出售的器械数量超过</w:t>
      </w:r>
      <w:r w:rsidRPr="00F025E7">
        <w:rPr>
          <w:rFonts w:eastAsia="宋体"/>
          <w:color w:val="000000"/>
          <w:sz w:val="24"/>
          <w:szCs w:val="24"/>
        </w:rPr>
        <w:t>ADN</w:t>
      </w:r>
      <w:r w:rsidRPr="00F025E7">
        <w:rPr>
          <w:rFonts w:eastAsia="宋体"/>
          <w:color w:val="000000"/>
          <w:sz w:val="24"/>
          <w:szCs w:val="24"/>
        </w:rPr>
        <w:t>之前盈利，但需遵守《</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w:t>
      </w:r>
      <w:r w:rsidRPr="00F025E7">
        <w:rPr>
          <w:rFonts w:eastAsia="宋体"/>
          <w:color w:val="000000"/>
          <w:sz w:val="24"/>
          <w:szCs w:val="24"/>
        </w:rPr>
        <w:t>6</w:t>
      </w:r>
      <w:r w:rsidRPr="00F025E7">
        <w:rPr>
          <w:rFonts w:eastAsia="宋体"/>
          <w:color w:val="000000"/>
          <w:sz w:val="24"/>
          <w:szCs w:val="24"/>
        </w:rPr>
        <w:t>）节的限制。关于盈利资格的其他信息，参见下文第</w:t>
      </w:r>
      <w:r w:rsidRPr="00F025E7">
        <w:rPr>
          <w:rFonts w:eastAsia="宋体"/>
          <w:color w:val="000000"/>
          <w:sz w:val="24"/>
          <w:szCs w:val="24"/>
        </w:rPr>
        <w:t>VIII.A</w:t>
      </w:r>
      <w:r w:rsidRPr="00F025E7">
        <w:rPr>
          <w:rFonts w:eastAsia="宋体"/>
          <w:color w:val="000000"/>
          <w:sz w:val="24"/>
          <w:szCs w:val="24"/>
        </w:rPr>
        <w:t>节。</w:t>
      </w:r>
    </w:p>
    <w:p w14:paraId="3A6D2C36" w14:textId="28A4459F"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申请人必须在申请书中声明，除</w:t>
      </w:r>
      <w:r w:rsidRPr="00F025E7">
        <w:rPr>
          <w:rFonts w:eastAsia="宋体"/>
          <w:color w:val="000000"/>
          <w:sz w:val="24"/>
          <w:szCs w:val="24"/>
        </w:rPr>
        <w:t>HDE</w:t>
      </w:r>
      <w:r w:rsidRPr="00F025E7">
        <w:rPr>
          <w:rFonts w:eastAsia="宋体"/>
          <w:color w:val="000000"/>
          <w:sz w:val="24"/>
          <w:szCs w:val="24"/>
        </w:rPr>
        <w:t>批准的另一个</w:t>
      </w:r>
      <w:r w:rsidRPr="00F025E7">
        <w:rPr>
          <w:rFonts w:eastAsia="宋体"/>
          <w:color w:val="000000"/>
          <w:sz w:val="24"/>
          <w:szCs w:val="24"/>
        </w:rPr>
        <w:t>HUD</w:t>
      </w:r>
      <w:r w:rsidRPr="00F025E7">
        <w:rPr>
          <w:rFonts w:eastAsia="宋体"/>
          <w:color w:val="000000"/>
          <w:sz w:val="24"/>
          <w:szCs w:val="24"/>
        </w:rPr>
        <w:t>或经批准的</w:t>
      </w:r>
      <w:r w:rsidRPr="00F025E7">
        <w:rPr>
          <w:rFonts w:eastAsia="宋体"/>
          <w:color w:val="000000"/>
          <w:sz w:val="24"/>
          <w:szCs w:val="24"/>
        </w:rPr>
        <w:t>IDE</w:t>
      </w:r>
      <w:r w:rsidR="009E3B95">
        <w:rPr>
          <w:rFonts w:eastAsia="宋体" w:hint="eastAsia"/>
          <w:color w:val="000000"/>
          <w:sz w:val="24"/>
          <w:szCs w:val="24"/>
        </w:rPr>
        <w:t>使用</w:t>
      </w:r>
      <w:r w:rsidRPr="00F025E7">
        <w:rPr>
          <w:rFonts w:eastAsia="宋体"/>
          <w:color w:val="000000"/>
          <w:sz w:val="24"/>
          <w:szCs w:val="24"/>
        </w:rPr>
        <w:t>器械外，不存在其他类似器械可用于治疗或诊断疾病或病症。申请人必须在</w:t>
      </w:r>
      <w:r w:rsidRPr="00F025E7">
        <w:rPr>
          <w:rFonts w:eastAsia="宋体"/>
          <w:color w:val="000000"/>
          <w:sz w:val="24"/>
          <w:szCs w:val="24"/>
        </w:rPr>
        <w:t>HDE</w:t>
      </w:r>
      <w:r w:rsidRPr="00F025E7">
        <w:rPr>
          <w:rFonts w:eastAsia="宋体"/>
          <w:color w:val="000000"/>
          <w:sz w:val="24"/>
          <w:szCs w:val="24"/>
        </w:rPr>
        <w:t>申请中解释，</w:t>
      </w:r>
      <w:r w:rsidR="009E3B95">
        <w:rPr>
          <w:rFonts w:eastAsia="宋体" w:hint="eastAsia"/>
          <w:color w:val="000000"/>
          <w:sz w:val="24"/>
          <w:szCs w:val="24"/>
        </w:rPr>
        <w:t>如无</w:t>
      </w:r>
      <w:r w:rsidRPr="00F025E7">
        <w:rPr>
          <w:rFonts w:eastAsia="宋体"/>
          <w:color w:val="000000"/>
          <w:sz w:val="24"/>
          <w:szCs w:val="24"/>
        </w:rPr>
        <w:t>HDE</w:t>
      </w:r>
      <w:r w:rsidRPr="00F025E7">
        <w:rPr>
          <w:rFonts w:eastAsia="宋体"/>
          <w:color w:val="000000"/>
          <w:sz w:val="24"/>
          <w:szCs w:val="24"/>
        </w:rPr>
        <w:t>批准，该器械无法用于相关</w:t>
      </w:r>
      <w:r w:rsidR="008E49F2">
        <w:rPr>
          <w:rFonts w:eastAsia="宋体"/>
          <w:color w:val="000000"/>
          <w:sz w:val="24"/>
          <w:szCs w:val="24"/>
        </w:rPr>
        <w:t>适应证</w:t>
      </w:r>
      <w:r w:rsidRPr="00F025E7">
        <w:rPr>
          <w:rFonts w:eastAsia="宋体"/>
          <w:color w:val="000000"/>
          <w:sz w:val="24"/>
          <w:szCs w:val="24"/>
        </w:rPr>
        <w:t>的原因。</w:t>
      </w:r>
      <w:r w:rsidRPr="00F025E7">
        <w:rPr>
          <w:rStyle w:val="a5"/>
          <w:rFonts w:eastAsia="宋体"/>
          <w:color w:val="000000"/>
          <w:sz w:val="24"/>
          <w:szCs w:val="24"/>
        </w:rPr>
        <w:footnoteReference w:id="36"/>
      </w:r>
    </w:p>
    <w:p w14:paraId="0945F7BA" w14:textId="77777777" w:rsidR="00F46EBB" w:rsidRPr="00F025E7" w:rsidRDefault="00F46EBB" w:rsidP="00931398">
      <w:pPr>
        <w:snapToGrid w:val="0"/>
        <w:jc w:val="both"/>
        <w:rPr>
          <w:rFonts w:eastAsia="宋体"/>
          <w:color w:val="000000"/>
          <w:sz w:val="24"/>
          <w:szCs w:val="24"/>
        </w:rPr>
      </w:pPr>
    </w:p>
    <w:p w14:paraId="5C3D4175" w14:textId="77777777" w:rsidR="00F46EBB" w:rsidRPr="00F025E7" w:rsidRDefault="0004449E" w:rsidP="00F46EBB">
      <w:pPr>
        <w:snapToGrid w:val="0"/>
        <w:jc w:val="both"/>
        <w:rPr>
          <w:rFonts w:eastAsia="宋体"/>
          <w:sz w:val="24"/>
          <w:szCs w:val="24"/>
        </w:rPr>
      </w:pPr>
      <w:r w:rsidRPr="00F025E7">
        <w:rPr>
          <w:rFonts w:eastAsia="宋体"/>
          <w:color w:val="000000"/>
          <w:sz w:val="24"/>
          <w:szCs w:val="24"/>
        </w:rPr>
        <w:t>希望为其</w:t>
      </w:r>
      <w:r w:rsidRPr="00F025E7">
        <w:rPr>
          <w:rFonts w:eastAsia="宋体"/>
          <w:color w:val="000000"/>
          <w:sz w:val="24"/>
          <w:szCs w:val="24"/>
        </w:rPr>
        <w:t>HDE</w:t>
      </w:r>
      <w:r w:rsidRPr="00F025E7">
        <w:rPr>
          <w:rFonts w:eastAsia="宋体"/>
          <w:color w:val="000000"/>
          <w:sz w:val="24"/>
          <w:szCs w:val="24"/>
        </w:rPr>
        <w:t>申请提交</w:t>
      </w:r>
      <w:r w:rsidRPr="00F025E7">
        <w:rPr>
          <w:rFonts w:ascii="宋体" w:eastAsia="宋体" w:hAnsi="宋体"/>
          <w:color w:val="000000"/>
          <w:sz w:val="24"/>
          <w:szCs w:val="24"/>
        </w:rPr>
        <w:t>“</w:t>
      </w:r>
      <w:r w:rsidRPr="00F025E7">
        <w:rPr>
          <w:rFonts w:eastAsia="宋体"/>
          <w:color w:val="000000"/>
          <w:sz w:val="24"/>
          <w:szCs w:val="24"/>
        </w:rPr>
        <w:t>模块化</w:t>
      </w:r>
      <w:r w:rsidRPr="00F025E7">
        <w:rPr>
          <w:rFonts w:eastAsia="宋体"/>
          <w:color w:val="000000"/>
          <w:sz w:val="24"/>
          <w:szCs w:val="24"/>
        </w:rPr>
        <w:t>HDE</w:t>
      </w:r>
      <w:r w:rsidRPr="00F025E7">
        <w:rPr>
          <w:rFonts w:ascii="宋体" w:eastAsia="宋体" w:hAnsi="宋体"/>
          <w:color w:val="000000"/>
          <w:sz w:val="24"/>
          <w:szCs w:val="24"/>
        </w:rPr>
        <w:t>”</w:t>
      </w:r>
      <w:r w:rsidRPr="00F025E7">
        <w:rPr>
          <w:rFonts w:eastAsia="宋体"/>
          <w:color w:val="000000"/>
          <w:sz w:val="24"/>
          <w:szCs w:val="24"/>
        </w:rPr>
        <w:t>的申请人可以使用</w:t>
      </w:r>
      <w:r w:rsidRPr="00F025E7">
        <w:rPr>
          <w:rFonts w:eastAsia="宋体"/>
          <w:color w:val="000000"/>
          <w:sz w:val="24"/>
          <w:szCs w:val="24"/>
        </w:rPr>
        <w:t>FDA</w:t>
      </w:r>
      <w:r w:rsidRPr="00F025E7">
        <w:rPr>
          <w:rFonts w:eastAsia="宋体"/>
          <w:color w:val="000000"/>
          <w:sz w:val="24"/>
          <w:szCs w:val="24"/>
        </w:rPr>
        <w:t>指南中概述的程序，</w:t>
      </w:r>
      <w:r w:rsidRPr="00F025E7">
        <w:rPr>
          <w:rFonts w:ascii="宋体" w:eastAsia="宋体" w:hAnsi="宋体"/>
          <w:color w:val="000000"/>
          <w:sz w:val="24"/>
          <w:szCs w:val="24"/>
        </w:rPr>
        <w:t>“</w:t>
      </w:r>
      <w:r w:rsidRPr="00F025E7">
        <w:rPr>
          <w:rFonts w:eastAsia="宋体"/>
          <w:color w:val="0000FF"/>
          <w:sz w:val="24"/>
          <w:szCs w:val="24"/>
          <w:u w:val="single"/>
        </w:rPr>
        <w:t>上市前批准申请模块化审查</w:t>
      </w:r>
      <w:r w:rsidRPr="00F025E7">
        <w:rPr>
          <w:rFonts w:eastAsia="宋体"/>
          <w:color w:val="0000FF"/>
          <w:sz w:val="24"/>
          <w:szCs w:val="24"/>
        </w:rPr>
        <w:t>。</w:t>
      </w:r>
      <w:r w:rsidRPr="00F025E7">
        <w:rPr>
          <w:rFonts w:ascii="宋体" w:eastAsia="宋体" w:hAnsi="宋体"/>
          <w:color w:val="000000"/>
          <w:sz w:val="24"/>
          <w:szCs w:val="24"/>
        </w:rPr>
        <w:t>”</w:t>
      </w:r>
      <w:r w:rsidRPr="00F025E7">
        <w:rPr>
          <w:rStyle w:val="a5"/>
          <w:rFonts w:eastAsia="宋体"/>
          <w:color w:val="000000"/>
          <w:sz w:val="24"/>
          <w:szCs w:val="24"/>
        </w:rPr>
        <w:footnoteReference w:id="37"/>
      </w:r>
      <w:r w:rsidR="009E3B95">
        <w:rPr>
          <w:rFonts w:ascii="宋体" w:eastAsia="宋体" w:hAnsi="宋体"/>
          <w:color w:val="000000"/>
          <w:sz w:val="24"/>
          <w:szCs w:val="24"/>
        </w:rPr>
        <w:t xml:space="preserve"> </w:t>
      </w:r>
      <w:r w:rsidRPr="00F025E7">
        <w:rPr>
          <w:rFonts w:eastAsia="宋体"/>
          <w:color w:val="000000"/>
          <w:sz w:val="24"/>
          <w:szCs w:val="24"/>
        </w:rPr>
        <w:t>就本指南而言，模块化</w:t>
      </w:r>
      <w:r w:rsidRPr="00F025E7">
        <w:rPr>
          <w:rFonts w:eastAsia="宋体"/>
          <w:color w:val="000000"/>
          <w:sz w:val="24"/>
          <w:szCs w:val="24"/>
        </w:rPr>
        <w:t>HDE</w:t>
      </w:r>
      <w:r w:rsidRPr="00F025E7">
        <w:rPr>
          <w:rFonts w:eastAsia="宋体"/>
          <w:color w:val="000000"/>
          <w:sz w:val="24"/>
          <w:szCs w:val="24"/>
        </w:rPr>
        <w:t>是在不同时间提交的章节或</w:t>
      </w:r>
      <w:r w:rsidRPr="00F025E7">
        <w:rPr>
          <w:rFonts w:ascii="宋体" w:eastAsia="宋体" w:hAnsi="宋体"/>
          <w:color w:val="000000"/>
          <w:sz w:val="24"/>
          <w:szCs w:val="24"/>
        </w:rPr>
        <w:t>“</w:t>
      </w:r>
      <w:r w:rsidRPr="00F025E7">
        <w:rPr>
          <w:rFonts w:eastAsia="宋体"/>
          <w:color w:val="000000"/>
          <w:sz w:val="24"/>
          <w:szCs w:val="24"/>
        </w:rPr>
        <w:t>模块</w:t>
      </w:r>
      <w:r w:rsidRPr="00F025E7">
        <w:rPr>
          <w:rFonts w:ascii="宋体" w:eastAsia="宋体" w:hAnsi="宋体"/>
          <w:color w:val="000000"/>
          <w:sz w:val="24"/>
          <w:szCs w:val="24"/>
        </w:rPr>
        <w:t>”</w:t>
      </w:r>
      <w:r w:rsidRPr="00F025E7">
        <w:rPr>
          <w:rFonts w:eastAsia="宋体"/>
          <w:color w:val="000000"/>
          <w:sz w:val="24"/>
          <w:szCs w:val="24"/>
        </w:rPr>
        <w:t>的汇编，这些章节或</w:t>
      </w:r>
      <w:r w:rsidRPr="00F025E7">
        <w:rPr>
          <w:rFonts w:ascii="宋体" w:eastAsia="宋体" w:hAnsi="宋体"/>
          <w:color w:val="000000"/>
          <w:sz w:val="24"/>
          <w:szCs w:val="24"/>
        </w:rPr>
        <w:t>“</w:t>
      </w:r>
      <w:r w:rsidRPr="00F025E7">
        <w:rPr>
          <w:rFonts w:eastAsia="宋体"/>
          <w:color w:val="000000"/>
          <w:sz w:val="24"/>
          <w:szCs w:val="24"/>
        </w:rPr>
        <w:t>模块</w:t>
      </w:r>
      <w:r w:rsidRPr="00F025E7">
        <w:rPr>
          <w:rFonts w:ascii="宋体" w:eastAsia="宋体" w:hAnsi="宋体"/>
          <w:color w:val="000000"/>
          <w:sz w:val="24"/>
          <w:szCs w:val="24"/>
        </w:rPr>
        <w:t>”</w:t>
      </w:r>
      <w:r w:rsidRPr="00F025E7">
        <w:rPr>
          <w:rFonts w:eastAsia="宋体"/>
          <w:color w:val="000000"/>
          <w:sz w:val="24"/>
          <w:szCs w:val="24"/>
        </w:rPr>
        <w:t>一起构成完整的</w:t>
      </w:r>
      <w:r w:rsidRPr="00F025E7">
        <w:rPr>
          <w:rFonts w:eastAsia="宋体"/>
          <w:color w:val="000000"/>
          <w:sz w:val="24"/>
          <w:szCs w:val="24"/>
        </w:rPr>
        <w:t>HDE</w:t>
      </w:r>
      <w:r w:rsidRPr="00F025E7">
        <w:rPr>
          <w:rFonts w:eastAsia="宋体"/>
          <w:color w:val="000000"/>
          <w:sz w:val="24"/>
          <w:szCs w:val="24"/>
        </w:rPr>
        <w:t>申请。</w:t>
      </w:r>
      <w:r w:rsidRPr="00F025E7">
        <w:rPr>
          <w:rFonts w:eastAsia="宋体"/>
          <w:color w:val="000000"/>
          <w:sz w:val="24"/>
          <w:szCs w:val="24"/>
        </w:rPr>
        <w:t>HDE</w:t>
      </w:r>
      <w:r w:rsidRPr="00F025E7">
        <w:rPr>
          <w:rFonts w:eastAsia="宋体"/>
          <w:color w:val="000000"/>
          <w:sz w:val="24"/>
          <w:szCs w:val="24"/>
        </w:rPr>
        <w:t>申请人应在每份</w:t>
      </w:r>
      <w:r w:rsidRPr="00F025E7">
        <w:rPr>
          <w:rFonts w:eastAsia="宋体"/>
          <w:color w:val="000000"/>
          <w:sz w:val="24"/>
          <w:szCs w:val="24"/>
        </w:rPr>
        <w:t>HDE</w:t>
      </w:r>
      <w:r w:rsidRPr="00F025E7">
        <w:rPr>
          <w:rFonts w:eastAsia="宋体"/>
          <w:color w:val="000000"/>
          <w:sz w:val="24"/>
          <w:szCs w:val="24"/>
        </w:rPr>
        <w:t>模块提交文件中附上一份</w:t>
      </w:r>
      <w:r w:rsidRPr="00F025E7">
        <w:rPr>
          <w:rFonts w:eastAsia="宋体"/>
          <w:color w:val="000000"/>
          <w:sz w:val="24"/>
          <w:szCs w:val="24"/>
        </w:rPr>
        <w:t>FDA HUD</w:t>
      </w:r>
      <w:r w:rsidRPr="00F025E7">
        <w:rPr>
          <w:rFonts w:eastAsia="宋体"/>
          <w:color w:val="000000"/>
          <w:sz w:val="24"/>
          <w:szCs w:val="24"/>
        </w:rPr>
        <w:t>认定函的副本或参考文件。这些模块一起应包含</w:t>
      </w:r>
      <w:r w:rsidRPr="00F025E7">
        <w:rPr>
          <w:rFonts w:eastAsia="宋体"/>
          <w:color w:val="000000"/>
          <w:sz w:val="24"/>
          <w:szCs w:val="24"/>
        </w:rPr>
        <w:t>HDE</w:t>
      </w:r>
      <w:r w:rsidRPr="00F025E7">
        <w:rPr>
          <w:rFonts w:eastAsia="宋体"/>
          <w:color w:val="000000"/>
          <w:sz w:val="24"/>
          <w:szCs w:val="24"/>
        </w:rPr>
        <w:t>申请程序所需的信息。</w:t>
      </w:r>
    </w:p>
    <w:p w14:paraId="350509C2" w14:textId="77777777" w:rsidR="0004449E" w:rsidRPr="00F025E7" w:rsidRDefault="0004449E" w:rsidP="00931398">
      <w:pPr>
        <w:snapToGrid w:val="0"/>
        <w:jc w:val="both"/>
        <w:rPr>
          <w:rFonts w:eastAsia="宋体"/>
          <w:sz w:val="24"/>
          <w:szCs w:val="24"/>
        </w:rPr>
      </w:pPr>
    </w:p>
    <w:p w14:paraId="1D5432AB" w14:textId="77777777" w:rsidR="0004449E" w:rsidRPr="00F025E7" w:rsidRDefault="0004449E" w:rsidP="00931398">
      <w:pPr>
        <w:tabs>
          <w:tab w:val="left" w:pos="178"/>
        </w:tabs>
        <w:snapToGrid w:val="0"/>
        <w:jc w:val="both"/>
        <w:rPr>
          <w:rFonts w:eastAsia="宋体"/>
          <w:sz w:val="21"/>
          <w:szCs w:val="21"/>
        </w:rPr>
      </w:pPr>
    </w:p>
    <w:p w14:paraId="42287FC5" w14:textId="77777777" w:rsidR="00F46EBB" w:rsidRPr="00F025E7" w:rsidRDefault="00F46EBB" w:rsidP="00931398">
      <w:pPr>
        <w:tabs>
          <w:tab w:val="left" w:pos="178"/>
        </w:tabs>
        <w:snapToGrid w:val="0"/>
        <w:jc w:val="both"/>
        <w:rPr>
          <w:rFonts w:eastAsia="宋体"/>
          <w:sz w:val="21"/>
          <w:szCs w:val="21"/>
        </w:rPr>
        <w:sectPr w:rsidR="00F46EBB" w:rsidRPr="00F025E7" w:rsidSect="007307A1">
          <w:pgSz w:w="11906" w:h="16838"/>
          <w:pgMar w:top="1134" w:right="1417" w:bottom="1134" w:left="1417" w:header="850" w:footer="720" w:gutter="0"/>
          <w:cols w:space="60"/>
          <w:noEndnote/>
          <w:docGrid w:linePitch="272"/>
        </w:sectPr>
      </w:pPr>
    </w:p>
    <w:p w14:paraId="26BA8481" w14:textId="410FB66F" w:rsidR="0004449E" w:rsidRPr="00F025E7" w:rsidRDefault="0004449E" w:rsidP="00320648">
      <w:pPr>
        <w:snapToGrid w:val="0"/>
        <w:rPr>
          <w:rFonts w:eastAsia="宋体"/>
          <w:sz w:val="24"/>
          <w:szCs w:val="24"/>
        </w:rPr>
      </w:pPr>
      <w:r w:rsidRPr="00F025E7">
        <w:rPr>
          <w:rFonts w:eastAsia="宋体"/>
          <w:color w:val="000000"/>
          <w:sz w:val="24"/>
          <w:szCs w:val="24"/>
        </w:rPr>
        <w:lastRenderedPageBreak/>
        <w:t>提交</w:t>
      </w:r>
      <w:r w:rsidRPr="00F025E7">
        <w:rPr>
          <w:rFonts w:eastAsia="宋体"/>
          <w:color w:val="000000"/>
          <w:sz w:val="24"/>
          <w:szCs w:val="24"/>
        </w:rPr>
        <w:t>HDE</w:t>
      </w:r>
      <w:r w:rsidRPr="00F025E7">
        <w:rPr>
          <w:rFonts w:eastAsia="宋体"/>
          <w:color w:val="000000"/>
          <w:sz w:val="24"/>
          <w:szCs w:val="24"/>
        </w:rPr>
        <w:t>申请时，申请人必须根据</w:t>
      </w:r>
      <w:r w:rsidRPr="00F025E7">
        <w:rPr>
          <w:rFonts w:eastAsia="宋体"/>
          <w:color w:val="000000"/>
          <w:sz w:val="24"/>
          <w:szCs w:val="24"/>
        </w:rPr>
        <w:t>FDA</w:t>
      </w:r>
      <w:r w:rsidRPr="00F025E7">
        <w:rPr>
          <w:rFonts w:eastAsia="宋体"/>
          <w:color w:val="000000"/>
          <w:sz w:val="24"/>
          <w:szCs w:val="24"/>
        </w:rPr>
        <w:t>指南文件</w:t>
      </w:r>
      <w:r w:rsidRPr="00F025E7">
        <w:rPr>
          <w:rFonts w:ascii="宋体" w:eastAsia="宋体" w:hAnsi="宋体"/>
          <w:color w:val="000000"/>
          <w:sz w:val="24"/>
          <w:szCs w:val="24"/>
        </w:rPr>
        <w:t>“</w:t>
      </w:r>
      <w:r w:rsidRPr="00F025E7">
        <w:rPr>
          <w:rFonts w:eastAsia="宋体"/>
          <w:color w:val="0000FF"/>
          <w:sz w:val="24"/>
          <w:szCs w:val="24"/>
        </w:rPr>
        <w:t>医疗器械提交电子副本计划，</w:t>
      </w:r>
      <w:r w:rsidRPr="00F025E7">
        <w:rPr>
          <w:rFonts w:ascii="宋体" w:eastAsia="宋体" w:hAnsi="宋体"/>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38"/>
      </w:r>
      <w:r w:rsidRPr="00F025E7">
        <w:rPr>
          <w:rFonts w:eastAsia="宋体"/>
          <w:color w:val="000000"/>
          <w:sz w:val="24"/>
          <w:szCs w:val="24"/>
        </w:rPr>
        <w:t>准备一份电子副本，并将电子副本和附函发送至以下</w:t>
      </w:r>
      <w:r w:rsidR="009E3B95">
        <w:rPr>
          <w:rFonts w:eastAsia="宋体" w:hint="eastAsia"/>
          <w:color w:val="000000"/>
          <w:sz w:val="24"/>
          <w:szCs w:val="24"/>
        </w:rPr>
        <w:t>网站</w:t>
      </w:r>
      <w:r w:rsidRPr="00F025E7">
        <w:rPr>
          <w:rFonts w:eastAsia="宋体"/>
          <w:color w:val="000000"/>
          <w:sz w:val="24"/>
          <w:szCs w:val="24"/>
        </w:rPr>
        <w:t>上的当前地址：</w:t>
      </w:r>
    </w:p>
    <w:p w14:paraId="5C7A1DD5" w14:textId="77777777" w:rsidR="00F46EBB" w:rsidRPr="00F025E7" w:rsidRDefault="00F46EBB" w:rsidP="00320648">
      <w:pPr>
        <w:snapToGrid w:val="0"/>
        <w:rPr>
          <w:rFonts w:eastAsia="宋体"/>
          <w:color w:val="000000"/>
          <w:sz w:val="24"/>
          <w:szCs w:val="24"/>
        </w:rPr>
      </w:pPr>
    </w:p>
    <w:p w14:paraId="53D74D78" w14:textId="77777777" w:rsidR="0004449E" w:rsidRPr="00F025E7" w:rsidRDefault="0004449E" w:rsidP="00320648">
      <w:pPr>
        <w:autoSpaceDE/>
        <w:autoSpaceDN/>
        <w:snapToGrid w:val="0"/>
        <w:ind w:firstLineChars="100" w:firstLine="240"/>
        <w:rPr>
          <w:rFonts w:eastAsia="宋体"/>
          <w:sz w:val="24"/>
          <w:szCs w:val="24"/>
        </w:rPr>
      </w:pPr>
      <w:r w:rsidRPr="00F025E7">
        <w:rPr>
          <w:rFonts w:eastAsia="宋体"/>
          <w:color w:val="000000"/>
          <w:sz w:val="24"/>
          <w:szCs w:val="24"/>
        </w:rPr>
        <w:t>（</w:t>
      </w:r>
      <w:r w:rsidRPr="00F025E7">
        <w:rPr>
          <w:rFonts w:eastAsia="宋体"/>
          <w:color w:val="000000"/>
          <w:sz w:val="24"/>
          <w:szCs w:val="24"/>
        </w:rPr>
        <w:t>1</w:t>
      </w:r>
      <w:r w:rsidRPr="00F025E7">
        <w:rPr>
          <w:rFonts w:eastAsia="宋体"/>
          <w:color w:val="000000"/>
          <w:sz w:val="24"/>
          <w:szCs w:val="24"/>
        </w:rPr>
        <w:t>）</w:t>
      </w:r>
      <w:r w:rsidRPr="00F025E7">
        <w:rPr>
          <w:rFonts w:eastAsia="宋体"/>
          <w:color w:val="0000FF"/>
          <w:sz w:val="24"/>
          <w:szCs w:val="24"/>
          <w:u w:val="single"/>
        </w:rPr>
        <w:t>https://www.fda.gov/cdrhsubmissionaddress</w:t>
      </w:r>
      <w:r w:rsidRPr="00F025E7">
        <w:rPr>
          <w:rFonts w:eastAsia="宋体"/>
          <w:color w:val="0000FF"/>
          <w:sz w:val="24"/>
          <w:szCs w:val="24"/>
        </w:rPr>
        <w:t>，</w:t>
      </w:r>
      <w:r w:rsidRPr="00F025E7">
        <w:rPr>
          <w:rFonts w:eastAsia="宋体"/>
          <w:color w:val="000000"/>
          <w:sz w:val="24"/>
          <w:szCs w:val="24"/>
        </w:rPr>
        <w:t>适用于受</w:t>
      </w:r>
      <w:r w:rsidRPr="00F025E7">
        <w:rPr>
          <w:rFonts w:eastAsia="宋体"/>
          <w:color w:val="000000"/>
          <w:sz w:val="24"/>
          <w:szCs w:val="24"/>
        </w:rPr>
        <w:t>CDRH</w:t>
      </w:r>
      <w:r w:rsidRPr="00F025E7">
        <w:rPr>
          <w:rFonts w:eastAsia="宋体"/>
          <w:color w:val="000000"/>
          <w:sz w:val="24"/>
          <w:szCs w:val="24"/>
        </w:rPr>
        <w:t>监管的器械；以及</w:t>
      </w:r>
    </w:p>
    <w:p w14:paraId="05C3CD50" w14:textId="77777777" w:rsidR="0004449E" w:rsidRPr="00F025E7" w:rsidRDefault="00320648" w:rsidP="00320648">
      <w:pPr>
        <w:autoSpaceDE/>
        <w:autoSpaceDN/>
        <w:snapToGrid w:val="0"/>
        <w:ind w:firstLineChars="100" w:firstLine="240"/>
        <w:rPr>
          <w:rFonts w:eastAsia="宋体"/>
          <w:sz w:val="24"/>
          <w:szCs w:val="24"/>
        </w:rPr>
      </w:pPr>
      <w:r>
        <w:rPr>
          <w:rFonts w:eastAsia="宋体" w:hint="eastAsia"/>
          <w:color w:val="000000"/>
          <w:sz w:val="24"/>
          <w:szCs w:val="24"/>
        </w:rPr>
        <w:t>（</w:t>
      </w:r>
      <w:r w:rsidR="0004449E" w:rsidRPr="00F025E7">
        <w:rPr>
          <w:rFonts w:eastAsia="宋体"/>
          <w:color w:val="000000"/>
          <w:sz w:val="24"/>
          <w:szCs w:val="24"/>
        </w:rPr>
        <w:t>2</w:t>
      </w:r>
      <w:r>
        <w:rPr>
          <w:rFonts w:eastAsia="宋体" w:hint="eastAsia"/>
          <w:color w:val="000000"/>
          <w:sz w:val="24"/>
          <w:szCs w:val="24"/>
        </w:rPr>
        <w:t>）</w:t>
      </w:r>
      <w:r w:rsidR="0004449E" w:rsidRPr="00F025E7">
        <w:rPr>
          <w:rFonts w:eastAsia="宋体"/>
          <w:color w:val="0000FF"/>
          <w:sz w:val="24"/>
          <w:szCs w:val="24"/>
          <w:u w:val="single"/>
        </w:rPr>
        <w:t>https://www.fda.gov/about-fda/center-biologics-evaluation-and-research-cber/</w:t>
      </w:r>
      <w:r w:rsidR="00F025E7">
        <w:rPr>
          <w:rFonts w:eastAsia="宋体" w:hint="eastAsia"/>
          <w:color w:val="0000FF"/>
          <w:sz w:val="24"/>
          <w:szCs w:val="24"/>
          <w:u w:val="single"/>
        </w:rPr>
        <w:t xml:space="preserve"> </w:t>
      </w:r>
      <w:r w:rsidR="0004449E" w:rsidRPr="00F025E7">
        <w:rPr>
          <w:rFonts w:eastAsia="宋体"/>
          <w:color w:val="0000FF"/>
          <w:sz w:val="24"/>
          <w:szCs w:val="24"/>
          <w:u w:val="single"/>
        </w:rPr>
        <w:t>regulatory-submissions-electronic-and-paper,</w:t>
      </w:r>
      <w:r w:rsidR="0004449E" w:rsidRPr="00F025E7">
        <w:rPr>
          <w:rFonts w:eastAsia="宋体"/>
          <w:color w:val="000000"/>
          <w:sz w:val="24"/>
          <w:szCs w:val="24"/>
        </w:rPr>
        <w:t xml:space="preserve"> </w:t>
      </w:r>
      <w:r w:rsidR="0004449E" w:rsidRPr="00F025E7">
        <w:rPr>
          <w:rFonts w:eastAsia="宋体"/>
          <w:color w:val="000000"/>
          <w:sz w:val="24"/>
          <w:szCs w:val="24"/>
        </w:rPr>
        <w:t>适用于受</w:t>
      </w:r>
      <w:r w:rsidR="0004449E" w:rsidRPr="00F025E7">
        <w:rPr>
          <w:rFonts w:eastAsia="宋体"/>
          <w:color w:val="000000"/>
          <w:sz w:val="24"/>
          <w:szCs w:val="24"/>
        </w:rPr>
        <w:t>CBER</w:t>
      </w:r>
      <w:r w:rsidR="0004449E" w:rsidRPr="00F025E7">
        <w:rPr>
          <w:rFonts w:eastAsia="宋体"/>
          <w:color w:val="000000"/>
          <w:sz w:val="24"/>
          <w:szCs w:val="24"/>
        </w:rPr>
        <w:t>监管的器械。</w:t>
      </w:r>
    </w:p>
    <w:p w14:paraId="43A82BF0" w14:textId="77777777" w:rsidR="00F46EBB" w:rsidRPr="00F025E7" w:rsidRDefault="00F46EBB" w:rsidP="00320648">
      <w:pPr>
        <w:snapToGrid w:val="0"/>
        <w:rPr>
          <w:rFonts w:eastAsia="宋体"/>
          <w:b/>
          <w:bCs/>
          <w:color w:val="000000"/>
          <w:sz w:val="21"/>
          <w:szCs w:val="21"/>
        </w:rPr>
      </w:pPr>
    </w:p>
    <w:p w14:paraId="25AA60AB" w14:textId="77777777" w:rsidR="0004449E" w:rsidRPr="00F025E7" w:rsidRDefault="0004449E" w:rsidP="00320648">
      <w:pPr>
        <w:pStyle w:val="2"/>
        <w:spacing w:before="120" w:after="120"/>
        <w:jc w:val="left"/>
      </w:pPr>
      <w:bookmarkStart w:id="13" w:name="_Toc98325812"/>
      <w:r w:rsidRPr="00F025E7">
        <w:t>A.</w:t>
      </w:r>
      <w:r w:rsidRPr="00F025E7">
        <w:tab/>
        <w:t>HDE</w:t>
      </w:r>
      <w:r w:rsidRPr="00F025E7">
        <w:t>申请所需要素和备案审查原则</w:t>
      </w:r>
      <w:bookmarkEnd w:id="13"/>
    </w:p>
    <w:p w14:paraId="144B48BB" w14:textId="4DD3CFB5"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为了恰当地使用本指南，</w:t>
      </w:r>
      <w:r w:rsidRPr="00F025E7">
        <w:rPr>
          <w:rFonts w:eastAsia="宋体"/>
          <w:color w:val="000000"/>
          <w:sz w:val="24"/>
          <w:szCs w:val="24"/>
        </w:rPr>
        <w:t>HDE</w:t>
      </w:r>
      <w:r w:rsidRPr="00F025E7">
        <w:rPr>
          <w:rFonts w:eastAsia="宋体"/>
          <w:color w:val="000000"/>
          <w:sz w:val="24"/>
          <w:szCs w:val="24"/>
        </w:rPr>
        <w:t>申请人和</w:t>
      </w:r>
      <w:r w:rsidRPr="00F025E7">
        <w:rPr>
          <w:rFonts w:eastAsia="宋体"/>
          <w:color w:val="000000"/>
          <w:sz w:val="24"/>
          <w:szCs w:val="24"/>
        </w:rPr>
        <w:t>FDA</w:t>
      </w:r>
      <w:r w:rsidRPr="00F025E7">
        <w:rPr>
          <w:rFonts w:eastAsia="宋体"/>
          <w:color w:val="000000"/>
          <w:sz w:val="24"/>
          <w:szCs w:val="24"/>
        </w:rPr>
        <w:t>工作人员应审查以下粗体字的基本原则，</w:t>
      </w:r>
      <w:r w:rsidR="000F3C3A">
        <w:rPr>
          <w:rFonts w:eastAsia="宋体" w:hint="eastAsia"/>
          <w:color w:val="000000"/>
          <w:sz w:val="24"/>
          <w:szCs w:val="24"/>
        </w:rPr>
        <w:t>紧接着的是</w:t>
      </w:r>
      <w:r w:rsidRPr="00F025E7">
        <w:rPr>
          <w:rFonts w:eastAsia="宋体"/>
          <w:color w:val="000000"/>
          <w:sz w:val="24"/>
          <w:szCs w:val="24"/>
        </w:rPr>
        <w:t>对</w:t>
      </w:r>
      <w:r w:rsidRPr="00F025E7">
        <w:rPr>
          <w:rFonts w:eastAsia="宋体"/>
          <w:color w:val="000000"/>
          <w:sz w:val="24"/>
          <w:szCs w:val="24"/>
        </w:rPr>
        <w:t>FDA</w:t>
      </w:r>
      <w:r w:rsidRPr="00F025E7">
        <w:rPr>
          <w:rFonts w:eastAsia="宋体"/>
          <w:color w:val="000000"/>
          <w:sz w:val="24"/>
          <w:szCs w:val="24"/>
        </w:rPr>
        <w:t>的审查政策和程序</w:t>
      </w:r>
      <w:r w:rsidR="000F3C3A">
        <w:rPr>
          <w:rFonts w:eastAsia="宋体" w:hint="eastAsia"/>
          <w:color w:val="000000"/>
          <w:sz w:val="24"/>
          <w:szCs w:val="24"/>
        </w:rPr>
        <w:t>的</w:t>
      </w:r>
      <w:r w:rsidRPr="00F025E7">
        <w:rPr>
          <w:rFonts w:eastAsia="宋体"/>
          <w:color w:val="000000"/>
          <w:sz w:val="24"/>
          <w:szCs w:val="24"/>
        </w:rPr>
        <w:t>说明。这些原则以及附录</w:t>
      </w:r>
      <w:r w:rsidRPr="00F025E7">
        <w:rPr>
          <w:rFonts w:eastAsia="宋体"/>
          <w:color w:val="000000"/>
          <w:sz w:val="24"/>
          <w:szCs w:val="24"/>
        </w:rPr>
        <w:t>A</w:t>
      </w:r>
      <w:r w:rsidRPr="00F025E7">
        <w:rPr>
          <w:rFonts w:eastAsia="宋体"/>
          <w:color w:val="000000"/>
          <w:sz w:val="24"/>
          <w:szCs w:val="24"/>
        </w:rPr>
        <w:t>中备案清单中概述的客观标准，为</w:t>
      </w:r>
      <w:r w:rsidRPr="00F025E7">
        <w:rPr>
          <w:rFonts w:eastAsia="宋体"/>
          <w:color w:val="000000"/>
          <w:sz w:val="24"/>
          <w:szCs w:val="24"/>
        </w:rPr>
        <w:t>FDA</w:t>
      </w:r>
      <w:r w:rsidRPr="00F025E7">
        <w:rPr>
          <w:rFonts w:eastAsia="宋体"/>
          <w:color w:val="000000"/>
          <w:sz w:val="24"/>
          <w:szCs w:val="24"/>
        </w:rPr>
        <w:t>的</w:t>
      </w:r>
      <w:r w:rsidRPr="00F025E7">
        <w:rPr>
          <w:rFonts w:eastAsia="宋体"/>
          <w:color w:val="000000"/>
          <w:sz w:val="24"/>
          <w:szCs w:val="24"/>
        </w:rPr>
        <w:t>HDE</w:t>
      </w:r>
      <w:r w:rsidRPr="00F025E7">
        <w:rPr>
          <w:rFonts w:eastAsia="宋体"/>
          <w:color w:val="000000"/>
          <w:sz w:val="24"/>
          <w:szCs w:val="24"/>
        </w:rPr>
        <w:t>申请备案决策提供了依据。</w:t>
      </w:r>
    </w:p>
    <w:p w14:paraId="2731E1C9" w14:textId="77777777" w:rsidR="00F46EBB" w:rsidRPr="00F025E7" w:rsidRDefault="00F46EBB" w:rsidP="00931398">
      <w:pPr>
        <w:snapToGrid w:val="0"/>
        <w:jc w:val="both"/>
        <w:rPr>
          <w:rFonts w:eastAsia="宋体"/>
          <w:sz w:val="24"/>
          <w:szCs w:val="24"/>
        </w:rPr>
      </w:pPr>
    </w:p>
    <w:p w14:paraId="3FAFAA2C" w14:textId="77777777" w:rsidR="0004449E" w:rsidRPr="00F025E7" w:rsidRDefault="0004449E" w:rsidP="00931398">
      <w:pPr>
        <w:snapToGrid w:val="0"/>
        <w:jc w:val="both"/>
        <w:rPr>
          <w:rFonts w:eastAsia="宋体"/>
          <w:b/>
          <w:bCs/>
          <w:color w:val="000000"/>
          <w:sz w:val="24"/>
          <w:szCs w:val="24"/>
        </w:rPr>
      </w:pPr>
      <w:r w:rsidRPr="00F025E7">
        <w:rPr>
          <w:rFonts w:eastAsia="宋体"/>
          <w:b/>
          <w:bCs/>
          <w:color w:val="000000"/>
          <w:sz w:val="24"/>
          <w:szCs w:val="24"/>
        </w:rPr>
        <w:t>FDA</w:t>
      </w:r>
      <w:r w:rsidRPr="00F025E7">
        <w:rPr>
          <w:rFonts w:eastAsia="宋体"/>
          <w:b/>
          <w:bCs/>
          <w:color w:val="000000"/>
          <w:sz w:val="24"/>
          <w:szCs w:val="24"/>
        </w:rPr>
        <w:t>应确定</w:t>
      </w:r>
      <w:r w:rsidRPr="00F025E7">
        <w:rPr>
          <w:rFonts w:eastAsia="宋体"/>
          <w:b/>
          <w:bCs/>
          <w:color w:val="000000"/>
          <w:sz w:val="24"/>
          <w:szCs w:val="24"/>
        </w:rPr>
        <w:t>HDE</w:t>
      </w:r>
      <w:r w:rsidRPr="00F025E7">
        <w:rPr>
          <w:rFonts w:eastAsia="宋体"/>
          <w:b/>
          <w:bCs/>
          <w:color w:val="000000"/>
          <w:sz w:val="24"/>
          <w:szCs w:val="24"/>
        </w:rPr>
        <w:t>申请的内容是否允许进行实质性审查。</w:t>
      </w:r>
    </w:p>
    <w:p w14:paraId="51201EC5" w14:textId="77777777" w:rsidR="00F46EBB" w:rsidRPr="00F025E7" w:rsidRDefault="00F46EBB" w:rsidP="00931398">
      <w:pPr>
        <w:snapToGrid w:val="0"/>
        <w:jc w:val="both"/>
        <w:rPr>
          <w:rFonts w:eastAsia="宋体"/>
          <w:sz w:val="24"/>
          <w:szCs w:val="24"/>
        </w:rPr>
      </w:pPr>
    </w:p>
    <w:p w14:paraId="58493BAA" w14:textId="2BBFBB50"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HDE</w:t>
      </w:r>
      <w:r w:rsidRPr="00F025E7">
        <w:rPr>
          <w:rFonts w:eastAsia="宋体"/>
          <w:color w:val="000000"/>
          <w:sz w:val="24"/>
          <w:szCs w:val="24"/>
        </w:rPr>
        <w:t>法规确定了一些标准，如果不满足这些标准，可能会作为</w:t>
      </w:r>
      <w:r w:rsidRPr="00F025E7">
        <w:rPr>
          <w:rFonts w:eastAsia="宋体"/>
          <w:color w:val="000000"/>
          <w:sz w:val="24"/>
          <w:szCs w:val="24"/>
        </w:rPr>
        <w:t>FDA</w:t>
      </w:r>
      <w:r w:rsidRPr="00F025E7">
        <w:rPr>
          <w:rFonts w:eastAsia="宋体"/>
          <w:color w:val="000000"/>
          <w:sz w:val="24"/>
          <w:szCs w:val="24"/>
        </w:rPr>
        <w:t>拒绝</w:t>
      </w:r>
      <w:r w:rsidR="000F3C3A">
        <w:rPr>
          <w:rFonts w:eastAsia="宋体" w:hint="eastAsia"/>
          <w:color w:val="000000"/>
          <w:sz w:val="24"/>
          <w:szCs w:val="24"/>
        </w:rPr>
        <w:t>受理</w:t>
      </w:r>
      <w:r w:rsidRPr="00F025E7">
        <w:rPr>
          <w:rFonts w:eastAsia="宋体"/>
          <w:color w:val="000000"/>
          <w:sz w:val="24"/>
          <w:szCs w:val="24"/>
        </w:rPr>
        <w:t>HDE</w:t>
      </w:r>
      <w:r w:rsidRPr="00F025E7">
        <w:rPr>
          <w:rFonts w:eastAsia="宋体"/>
          <w:color w:val="000000"/>
          <w:sz w:val="24"/>
          <w:szCs w:val="24"/>
        </w:rPr>
        <w:t>申请的依据。</w:t>
      </w:r>
      <w:r w:rsidRPr="00F025E7">
        <w:rPr>
          <w:rStyle w:val="a5"/>
          <w:rFonts w:eastAsia="宋体"/>
          <w:color w:val="000000"/>
          <w:sz w:val="24"/>
          <w:szCs w:val="24"/>
        </w:rPr>
        <w:t xml:space="preserve"> </w:t>
      </w:r>
      <w:r w:rsidRPr="00F025E7">
        <w:rPr>
          <w:rStyle w:val="a5"/>
          <w:rFonts w:eastAsia="宋体"/>
          <w:color w:val="000000"/>
          <w:sz w:val="24"/>
          <w:szCs w:val="24"/>
        </w:rPr>
        <w:footnoteReference w:id="39"/>
      </w:r>
      <w:r w:rsidR="000F3C3A">
        <w:rPr>
          <w:rFonts w:eastAsia="宋体"/>
          <w:color w:val="000000"/>
          <w:sz w:val="24"/>
          <w:szCs w:val="24"/>
        </w:rPr>
        <w:t xml:space="preserve"> </w:t>
      </w:r>
      <w:r w:rsidRPr="00F025E7">
        <w:rPr>
          <w:rFonts w:eastAsia="宋体"/>
          <w:color w:val="000000"/>
          <w:sz w:val="24"/>
          <w:szCs w:val="24"/>
        </w:rPr>
        <w:t>HDE</w:t>
      </w:r>
      <w:r w:rsidRPr="00F025E7">
        <w:rPr>
          <w:rFonts w:eastAsia="宋体"/>
          <w:color w:val="000000"/>
          <w:sz w:val="24"/>
          <w:szCs w:val="24"/>
        </w:rPr>
        <w:t>申请必须包含</w:t>
      </w:r>
      <w:r w:rsidRPr="00F025E7">
        <w:rPr>
          <w:rFonts w:eastAsia="宋体"/>
          <w:color w:val="000000"/>
          <w:sz w:val="24"/>
          <w:szCs w:val="24"/>
        </w:rPr>
        <w:t>21 CFR 814.104</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）中列出的基本行政管理和科学要素，除非申请人根据</w:t>
      </w:r>
      <w:r w:rsidRPr="00F025E7">
        <w:rPr>
          <w:rFonts w:eastAsia="宋体"/>
          <w:color w:val="000000"/>
          <w:sz w:val="24"/>
          <w:szCs w:val="24"/>
        </w:rPr>
        <w:t>21 CFR 814.104</w:t>
      </w:r>
      <w:r w:rsidRPr="00F025E7">
        <w:rPr>
          <w:rFonts w:eastAsia="宋体"/>
          <w:color w:val="000000"/>
          <w:sz w:val="24"/>
          <w:szCs w:val="24"/>
        </w:rPr>
        <w:t>（</w:t>
      </w:r>
      <w:r w:rsidRPr="00F025E7">
        <w:rPr>
          <w:rFonts w:eastAsia="宋体"/>
          <w:color w:val="000000"/>
          <w:sz w:val="24"/>
          <w:szCs w:val="24"/>
        </w:rPr>
        <w:t>c</w:t>
      </w:r>
      <w:r w:rsidRPr="00F025E7">
        <w:rPr>
          <w:rFonts w:eastAsia="宋体"/>
          <w:color w:val="000000"/>
          <w:sz w:val="24"/>
          <w:szCs w:val="24"/>
        </w:rPr>
        <w:t>）证明</w:t>
      </w:r>
      <w:r w:rsidR="000F3C3A">
        <w:rPr>
          <w:rFonts w:eastAsia="宋体" w:hint="eastAsia"/>
          <w:color w:val="000000"/>
          <w:sz w:val="24"/>
          <w:szCs w:val="24"/>
        </w:rPr>
        <w:t>缺失的</w:t>
      </w:r>
      <w:r w:rsidRPr="00F025E7">
        <w:rPr>
          <w:rFonts w:eastAsia="宋体"/>
          <w:color w:val="000000"/>
          <w:sz w:val="24"/>
          <w:szCs w:val="24"/>
        </w:rPr>
        <w:t>合理</w:t>
      </w:r>
      <w:r w:rsidRPr="00F025E7">
        <w:rPr>
          <w:rFonts w:eastAsia="宋体" w:hint="eastAsia"/>
          <w:color w:val="000000"/>
          <w:sz w:val="24"/>
          <w:szCs w:val="24"/>
        </w:rPr>
        <w:t>性</w:t>
      </w:r>
      <w:r w:rsidRPr="00F025E7">
        <w:rPr>
          <w:rFonts w:eastAsia="宋体"/>
          <w:color w:val="000000"/>
          <w:sz w:val="24"/>
          <w:szCs w:val="24"/>
        </w:rPr>
        <w:t>。备案清单中的具体问题旨在帮助</w:t>
      </w:r>
      <w:r w:rsidRPr="00F025E7">
        <w:rPr>
          <w:rFonts w:eastAsia="宋体"/>
          <w:color w:val="000000"/>
          <w:sz w:val="24"/>
          <w:szCs w:val="24"/>
        </w:rPr>
        <w:t>FDA</w:t>
      </w:r>
      <w:r w:rsidRPr="00F025E7">
        <w:rPr>
          <w:rFonts w:eastAsia="宋体"/>
          <w:color w:val="000000"/>
          <w:sz w:val="24"/>
          <w:szCs w:val="24"/>
        </w:rPr>
        <w:t>确保</w:t>
      </w:r>
      <w:r w:rsidRPr="00F025E7">
        <w:rPr>
          <w:rFonts w:eastAsia="宋体"/>
          <w:color w:val="000000"/>
          <w:sz w:val="24"/>
          <w:szCs w:val="24"/>
        </w:rPr>
        <w:t>HDE</w:t>
      </w:r>
      <w:r w:rsidRPr="00F025E7">
        <w:rPr>
          <w:rFonts w:eastAsia="宋体"/>
          <w:color w:val="000000"/>
          <w:sz w:val="24"/>
          <w:szCs w:val="24"/>
        </w:rPr>
        <w:t>申请内容</w:t>
      </w:r>
      <w:r w:rsidR="000F3C3A">
        <w:rPr>
          <w:rFonts w:eastAsia="宋体" w:hint="eastAsia"/>
          <w:color w:val="000000"/>
          <w:sz w:val="24"/>
          <w:szCs w:val="24"/>
        </w:rPr>
        <w:t>整理充分且</w:t>
      </w:r>
      <w:r w:rsidRPr="00F025E7">
        <w:rPr>
          <w:rFonts w:eastAsia="宋体"/>
          <w:color w:val="000000"/>
          <w:sz w:val="24"/>
          <w:szCs w:val="24"/>
        </w:rPr>
        <w:t>完整，审查小组</w:t>
      </w:r>
      <w:r w:rsidR="000F3C3A">
        <w:rPr>
          <w:rFonts w:eastAsia="宋体" w:hint="eastAsia"/>
          <w:color w:val="000000"/>
          <w:sz w:val="24"/>
          <w:szCs w:val="24"/>
        </w:rPr>
        <w:t>可以对</w:t>
      </w:r>
      <w:r w:rsidRPr="00F025E7">
        <w:rPr>
          <w:rFonts w:eastAsia="宋体"/>
          <w:color w:val="000000"/>
          <w:sz w:val="24"/>
          <w:szCs w:val="24"/>
        </w:rPr>
        <w:t>申请进行实质性审查。</w:t>
      </w:r>
    </w:p>
    <w:p w14:paraId="0C82C945" w14:textId="77777777" w:rsidR="00F46EBB" w:rsidRPr="00F025E7" w:rsidRDefault="00F46EBB" w:rsidP="00931398">
      <w:pPr>
        <w:snapToGrid w:val="0"/>
        <w:jc w:val="both"/>
        <w:rPr>
          <w:rFonts w:eastAsia="宋体"/>
          <w:sz w:val="24"/>
          <w:szCs w:val="24"/>
        </w:rPr>
      </w:pPr>
    </w:p>
    <w:p w14:paraId="10700DBF" w14:textId="7581C60C" w:rsidR="0004449E" w:rsidRPr="00F025E7" w:rsidRDefault="0004449E" w:rsidP="00931398">
      <w:pPr>
        <w:snapToGrid w:val="0"/>
        <w:jc w:val="both"/>
        <w:rPr>
          <w:rFonts w:eastAsia="宋体"/>
          <w:b/>
          <w:bCs/>
          <w:color w:val="000000"/>
          <w:sz w:val="24"/>
          <w:szCs w:val="24"/>
        </w:rPr>
      </w:pPr>
      <w:r w:rsidRPr="00F025E7">
        <w:rPr>
          <w:rFonts w:eastAsia="宋体"/>
          <w:b/>
          <w:bCs/>
          <w:color w:val="000000"/>
          <w:sz w:val="24"/>
          <w:szCs w:val="24"/>
        </w:rPr>
        <w:t>FDA</w:t>
      </w:r>
      <w:r w:rsidRPr="00F025E7">
        <w:rPr>
          <w:rFonts w:eastAsia="宋体"/>
          <w:b/>
          <w:bCs/>
          <w:color w:val="000000"/>
          <w:sz w:val="24"/>
          <w:szCs w:val="24"/>
        </w:rPr>
        <w:t>的</w:t>
      </w:r>
      <w:r w:rsidR="000F3C3A">
        <w:rPr>
          <w:rFonts w:eastAsia="宋体" w:hint="eastAsia"/>
          <w:b/>
          <w:bCs/>
          <w:color w:val="000000"/>
          <w:sz w:val="24"/>
          <w:szCs w:val="24"/>
        </w:rPr>
        <w:t>受理</w:t>
      </w:r>
      <w:r w:rsidRPr="00F025E7">
        <w:rPr>
          <w:rFonts w:eastAsia="宋体"/>
          <w:b/>
          <w:bCs/>
          <w:color w:val="000000"/>
          <w:sz w:val="24"/>
          <w:szCs w:val="24"/>
        </w:rPr>
        <w:t>决定不应基于对</w:t>
      </w:r>
      <w:r w:rsidRPr="00F025E7">
        <w:rPr>
          <w:rFonts w:eastAsia="宋体"/>
          <w:b/>
          <w:bCs/>
          <w:color w:val="000000"/>
          <w:sz w:val="24"/>
          <w:szCs w:val="24"/>
        </w:rPr>
        <w:t>HDE</w:t>
      </w:r>
      <w:r w:rsidRPr="00F025E7">
        <w:rPr>
          <w:rFonts w:eastAsia="宋体"/>
          <w:b/>
          <w:bCs/>
          <w:color w:val="000000"/>
          <w:sz w:val="24"/>
          <w:szCs w:val="24"/>
        </w:rPr>
        <w:t>申请中数据和信息的实质性审查。</w:t>
      </w:r>
    </w:p>
    <w:p w14:paraId="35CC1C46" w14:textId="77777777" w:rsidR="00F46EBB" w:rsidRPr="00F025E7" w:rsidRDefault="00F46EBB" w:rsidP="00931398">
      <w:pPr>
        <w:snapToGrid w:val="0"/>
        <w:jc w:val="both"/>
        <w:rPr>
          <w:rFonts w:eastAsia="宋体"/>
          <w:sz w:val="24"/>
          <w:szCs w:val="24"/>
        </w:rPr>
      </w:pPr>
    </w:p>
    <w:p w14:paraId="726572A2" w14:textId="2B88802D" w:rsidR="00F46EBB" w:rsidRPr="00F025E7" w:rsidRDefault="000F3C3A" w:rsidP="00F46EBB">
      <w:pPr>
        <w:snapToGrid w:val="0"/>
        <w:jc w:val="both"/>
        <w:rPr>
          <w:rFonts w:eastAsia="宋体"/>
          <w:sz w:val="24"/>
          <w:szCs w:val="24"/>
        </w:rPr>
      </w:pPr>
      <w:r>
        <w:rPr>
          <w:rFonts w:eastAsia="宋体" w:hint="eastAsia"/>
          <w:color w:val="000000"/>
          <w:sz w:val="24"/>
          <w:szCs w:val="24"/>
        </w:rPr>
        <w:t>受理</w:t>
      </w:r>
      <w:r w:rsidR="0004449E" w:rsidRPr="00F025E7">
        <w:rPr>
          <w:rFonts w:eastAsia="宋体"/>
          <w:color w:val="000000"/>
          <w:sz w:val="24"/>
          <w:szCs w:val="24"/>
        </w:rPr>
        <w:t>审查由</w:t>
      </w:r>
      <w:r w:rsidR="0004449E" w:rsidRPr="00F025E7">
        <w:rPr>
          <w:rFonts w:eastAsia="宋体"/>
          <w:color w:val="000000"/>
          <w:sz w:val="24"/>
          <w:szCs w:val="24"/>
        </w:rPr>
        <w:t>FDA</w:t>
      </w:r>
      <w:r w:rsidR="0004449E" w:rsidRPr="00F025E7">
        <w:rPr>
          <w:rFonts w:eastAsia="宋体"/>
          <w:color w:val="000000"/>
          <w:sz w:val="24"/>
          <w:szCs w:val="24"/>
        </w:rPr>
        <w:t>进行，以确保</w:t>
      </w:r>
      <w:r w:rsidR="0004449E" w:rsidRPr="00F025E7">
        <w:rPr>
          <w:rFonts w:eastAsia="宋体"/>
          <w:color w:val="000000"/>
          <w:sz w:val="24"/>
          <w:szCs w:val="24"/>
        </w:rPr>
        <w:t>HDE</w:t>
      </w:r>
      <w:r w:rsidR="0004449E" w:rsidRPr="00F025E7">
        <w:rPr>
          <w:rFonts w:eastAsia="宋体"/>
          <w:color w:val="000000"/>
          <w:sz w:val="24"/>
          <w:szCs w:val="24"/>
        </w:rPr>
        <w:t>申请充分完整，并确定</w:t>
      </w:r>
      <w:r w:rsidR="0004449E" w:rsidRPr="00F025E7">
        <w:rPr>
          <w:rFonts w:eastAsia="宋体"/>
          <w:color w:val="000000"/>
          <w:sz w:val="24"/>
          <w:szCs w:val="24"/>
        </w:rPr>
        <w:t>HDE</w:t>
      </w:r>
      <w:r w:rsidR="0004449E" w:rsidRPr="00F025E7">
        <w:rPr>
          <w:rFonts w:eastAsia="宋体"/>
          <w:color w:val="000000"/>
          <w:sz w:val="24"/>
          <w:szCs w:val="24"/>
        </w:rPr>
        <w:t>申请技术要素的基本充分性。值得注意的是，在确定是否应</w:t>
      </w:r>
      <w:r>
        <w:rPr>
          <w:rFonts w:eastAsia="宋体" w:hint="eastAsia"/>
          <w:color w:val="000000"/>
          <w:sz w:val="24"/>
          <w:szCs w:val="24"/>
        </w:rPr>
        <w:t>受理</w:t>
      </w:r>
      <w:r w:rsidR="0004449E" w:rsidRPr="00F025E7">
        <w:rPr>
          <w:rFonts w:eastAsia="宋体"/>
          <w:color w:val="000000"/>
          <w:sz w:val="24"/>
          <w:szCs w:val="24"/>
        </w:rPr>
        <w:t>HDE</w:t>
      </w:r>
      <w:r w:rsidR="0004449E" w:rsidRPr="00F025E7">
        <w:rPr>
          <w:rFonts w:eastAsia="宋体"/>
          <w:color w:val="000000"/>
          <w:sz w:val="24"/>
          <w:szCs w:val="24"/>
        </w:rPr>
        <w:t>申请时，不应对提交的信息</w:t>
      </w:r>
      <w:r>
        <w:rPr>
          <w:rFonts w:eastAsia="宋体" w:hint="eastAsia"/>
          <w:color w:val="000000"/>
          <w:sz w:val="24"/>
          <w:szCs w:val="24"/>
        </w:rPr>
        <w:t>以下</w:t>
      </w:r>
      <w:r w:rsidR="0004449E" w:rsidRPr="00F025E7">
        <w:rPr>
          <w:rFonts w:eastAsia="宋体"/>
          <w:color w:val="000000"/>
          <w:sz w:val="24"/>
          <w:szCs w:val="24"/>
        </w:rPr>
        <w:t>评价，确定该器械是否会使患者面临不合理的疾病或伤害风险，或者使用该器械对健康的可能获益是否超过使用该器械造成的伤害或疾病风险，考虑到当前可用器械或替代治疗形式的可能风险和获益。</w:t>
      </w:r>
    </w:p>
    <w:p w14:paraId="38EB9C73" w14:textId="77777777" w:rsidR="0004449E" w:rsidRPr="00F025E7" w:rsidRDefault="0004449E" w:rsidP="00931398">
      <w:pPr>
        <w:snapToGrid w:val="0"/>
        <w:jc w:val="both"/>
        <w:rPr>
          <w:rFonts w:eastAsia="宋体"/>
          <w:sz w:val="24"/>
          <w:szCs w:val="24"/>
        </w:rPr>
      </w:pPr>
    </w:p>
    <w:p w14:paraId="41DDBB53" w14:textId="77777777" w:rsidR="0004449E" w:rsidRPr="00F025E7" w:rsidRDefault="0004449E" w:rsidP="00931398">
      <w:pPr>
        <w:tabs>
          <w:tab w:val="left" w:pos="178"/>
        </w:tabs>
        <w:snapToGrid w:val="0"/>
        <w:jc w:val="both"/>
        <w:rPr>
          <w:rFonts w:eastAsia="宋体"/>
          <w:color w:val="000000"/>
          <w:sz w:val="24"/>
          <w:szCs w:val="24"/>
          <w:vertAlign w:val="superscript"/>
        </w:rPr>
      </w:pPr>
    </w:p>
    <w:p w14:paraId="726826EE" w14:textId="77777777" w:rsidR="00F46EBB" w:rsidRPr="00F025E7" w:rsidRDefault="00F46EBB" w:rsidP="00931398">
      <w:pPr>
        <w:tabs>
          <w:tab w:val="left" w:pos="178"/>
        </w:tabs>
        <w:snapToGrid w:val="0"/>
        <w:jc w:val="both"/>
        <w:rPr>
          <w:rFonts w:eastAsia="宋体"/>
          <w:sz w:val="24"/>
          <w:szCs w:val="24"/>
        </w:rPr>
        <w:sectPr w:rsidR="00F46EBB" w:rsidRPr="00F025E7" w:rsidSect="007307A1">
          <w:pgSz w:w="11906" w:h="16838"/>
          <w:pgMar w:top="1134" w:right="1417" w:bottom="1134" w:left="1417" w:header="850" w:footer="720" w:gutter="0"/>
          <w:cols w:space="60"/>
          <w:noEndnote/>
          <w:docGrid w:linePitch="272"/>
        </w:sectPr>
      </w:pPr>
    </w:p>
    <w:p w14:paraId="20AA791D" w14:textId="47660386"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lastRenderedPageBreak/>
        <w:t>附录</w:t>
      </w:r>
      <w:r w:rsidRPr="00F025E7">
        <w:rPr>
          <w:rFonts w:eastAsia="宋体"/>
          <w:color w:val="000000"/>
          <w:sz w:val="24"/>
          <w:szCs w:val="24"/>
        </w:rPr>
        <w:t>A</w:t>
      </w:r>
      <w:r w:rsidRPr="00F025E7">
        <w:rPr>
          <w:rFonts w:eastAsia="宋体"/>
          <w:color w:val="000000"/>
          <w:sz w:val="24"/>
          <w:szCs w:val="24"/>
        </w:rPr>
        <w:t>中的清单是一种有助于确保申请包含进行实质性审查所需信息</w:t>
      </w:r>
      <w:r w:rsidR="000F3C3A">
        <w:rPr>
          <w:rFonts w:eastAsia="宋体" w:hint="eastAsia"/>
          <w:color w:val="000000"/>
          <w:sz w:val="24"/>
          <w:szCs w:val="24"/>
        </w:rPr>
        <w:t>的工具</w:t>
      </w:r>
      <w:r w:rsidRPr="00F025E7">
        <w:rPr>
          <w:rFonts w:eastAsia="宋体"/>
          <w:color w:val="000000"/>
          <w:sz w:val="24"/>
          <w:szCs w:val="24"/>
        </w:rPr>
        <w:t>。清单中的要素来源于法律或监管要求，其格式和内容与其他类型的上市前申请的清单</w:t>
      </w:r>
      <w:r w:rsidR="000F3C3A" w:rsidRPr="00F025E7">
        <w:rPr>
          <w:rFonts w:eastAsia="宋体"/>
          <w:color w:val="000000"/>
          <w:sz w:val="24"/>
          <w:szCs w:val="24"/>
        </w:rPr>
        <w:t>类似</w:t>
      </w:r>
      <w:r w:rsidRPr="00F025E7">
        <w:rPr>
          <w:rFonts w:eastAsia="宋体"/>
          <w:color w:val="000000"/>
          <w:sz w:val="24"/>
          <w:szCs w:val="24"/>
        </w:rPr>
        <w:t>。</w:t>
      </w:r>
      <w:r w:rsidRPr="00F025E7">
        <w:rPr>
          <w:rFonts w:eastAsia="宋体"/>
          <w:color w:val="000000"/>
          <w:sz w:val="24"/>
          <w:szCs w:val="24"/>
        </w:rPr>
        <w:t>FDA</w:t>
      </w:r>
      <w:r w:rsidRPr="00F025E7">
        <w:rPr>
          <w:rFonts w:eastAsia="宋体"/>
          <w:color w:val="000000"/>
          <w:sz w:val="24"/>
          <w:szCs w:val="24"/>
        </w:rPr>
        <w:t>一般不应因为已经审查了数据，并认为该申请最终不足以满足</w:t>
      </w:r>
      <w:r w:rsidRPr="00F025E7">
        <w:rPr>
          <w:rFonts w:eastAsia="宋体"/>
          <w:color w:val="000000"/>
          <w:sz w:val="24"/>
          <w:szCs w:val="24"/>
        </w:rPr>
        <w:t>HDE</w:t>
      </w:r>
      <w:r w:rsidRPr="00F025E7">
        <w:rPr>
          <w:rFonts w:eastAsia="宋体"/>
          <w:color w:val="000000"/>
          <w:sz w:val="24"/>
          <w:szCs w:val="24"/>
        </w:rPr>
        <w:t>批准标准</w:t>
      </w:r>
      <w:r w:rsidR="0088506F">
        <w:rPr>
          <w:rFonts w:eastAsia="宋体" w:hint="eastAsia"/>
          <w:color w:val="000000"/>
          <w:sz w:val="24"/>
          <w:szCs w:val="24"/>
        </w:rPr>
        <w:t>，</w:t>
      </w:r>
      <w:r w:rsidR="0088506F">
        <w:rPr>
          <w:rFonts w:eastAsia="宋体" w:hint="eastAsia"/>
          <w:color w:val="000000"/>
          <w:sz w:val="24"/>
          <w:szCs w:val="24"/>
        </w:rPr>
        <w:t xml:space="preserve"> </w:t>
      </w:r>
      <w:r w:rsidR="0088506F">
        <w:rPr>
          <w:rFonts w:eastAsia="宋体" w:hint="eastAsia"/>
          <w:color w:val="000000"/>
          <w:sz w:val="24"/>
          <w:szCs w:val="24"/>
        </w:rPr>
        <w:t>而</w:t>
      </w:r>
      <w:r w:rsidR="0088506F" w:rsidRPr="00F025E7">
        <w:rPr>
          <w:rFonts w:eastAsia="宋体"/>
          <w:color w:val="000000"/>
          <w:sz w:val="24"/>
          <w:szCs w:val="24"/>
        </w:rPr>
        <w:t>拒绝</w:t>
      </w:r>
      <w:r w:rsidR="0088506F" w:rsidRPr="00F025E7">
        <w:rPr>
          <w:rFonts w:eastAsia="宋体"/>
          <w:color w:val="000000"/>
          <w:sz w:val="24"/>
          <w:szCs w:val="24"/>
        </w:rPr>
        <w:t>HDE</w:t>
      </w:r>
      <w:r w:rsidR="0088506F" w:rsidRPr="00F025E7">
        <w:rPr>
          <w:rFonts w:eastAsia="宋体"/>
          <w:color w:val="000000"/>
          <w:sz w:val="24"/>
          <w:szCs w:val="24"/>
        </w:rPr>
        <w:t>申请</w:t>
      </w:r>
      <w:r w:rsidR="0088506F">
        <w:rPr>
          <w:rFonts w:eastAsia="宋体" w:hint="eastAsia"/>
          <w:color w:val="000000"/>
          <w:sz w:val="24"/>
          <w:szCs w:val="24"/>
        </w:rPr>
        <w:t>受理</w:t>
      </w:r>
      <w:r w:rsidRPr="00F025E7">
        <w:rPr>
          <w:rFonts w:eastAsia="宋体"/>
          <w:color w:val="000000"/>
          <w:sz w:val="24"/>
          <w:szCs w:val="24"/>
        </w:rPr>
        <w:t>。随后，对</w:t>
      </w:r>
      <w:r w:rsidRPr="00F025E7">
        <w:rPr>
          <w:rFonts w:eastAsia="宋体"/>
          <w:color w:val="000000"/>
          <w:sz w:val="24"/>
          <w:szCs w:val="24"/>
        </w:rPr>
        <w:t>HDE</w:t>
      </w:r>
      <w:r w:rsidRPr="00F025E7">
        <w:rPr>
          <w:rFonts w:eastAsia="宋体"/>
          <w:color w:val="000000"/>
          <w:sz w:val="24"/>
          <w:szCs w:val="24"/>
        </w:rPr>
        <w:t>申请的实质性审查将评价内容的质量，并决定器械是否会使患者面临不合理或重大的疾病或伤害风险，以及</w:t>
      </w:r>
      <w:r w:rsidRPr="00F025E7">
        <w:rPr>
          <w:rFonts w:eastAsia="宋体"/>
          <w:color w:val="000000"/>
          <w:sz w:val="24"/>
          <w:szCs w:val="24"/>
        </w:rPr>
        <w:t>HUD</w:t>
      </w:r>
      <w:r w:rsidRPr="00F025E7">
        <w:rPr>
          <w:rFonts w:eastAsia="宋体"/>
          <w:color w:val="000000"/>
          <w:sz w:val="24"/>
          <w:szCs w:val="24"/>
        </w:rPr>
        <w:t>的可能获益是否超过其使用带来的伤害或疾病风险，考虑到当前可用器械或替代治疗形式的可能风险和获益。监管机构确定的非临床和临床研究</w:t>
      </w:r>
      <w:r w:rsidR="0088506F">
        <w:rPr>
          <w:rFonts w:eastAsia="宋体" w:hint="eastAsia"/>
          <w:color w:val="000000"/>
          <w:sz w:val="24"/>
          <w:szCs w:val="24"/>
        </w:rPr>
        <w:t>数据</w:t>
      </w:r>
      <w:r w:rsidRPr="00F025E7">
        <w:rPr>
          <w:rFonts w:eastAsia="宋体"/>
          <w:color w:val="000000"/>
          <w:sz w:val="24"/>
          <w:szCs w:val="24"/>
        </w:rPr>
        <w:t>和结果的担忧应在实质性审查中予以解决，</w:t>
      </w:r>
      <w:r w:rsidR="0088506F">
        <w:rPr>
          <w:rFonts w:eastAsia="宋体" w:hint="eastAsia"/>
          <w:color w:val="000000"/>
          <w:sz w:val="24"/>
          <w:szCs w:val="24"/>
        </w:rPr>
        <w:t>而</w:t>
      </w:r>
      <w:r w:rsidRPr="00F025E7">
        <w:rPr>
          <w:rFonts w:eastAsia="宋体"/>
          <w:color w:val="000000"/>
          <w:sz w:val="24"/>
          <w:szCs w:val="24"/>
        </w:rPr>
        <w:t>不应</w:t>
      </w:r>
      <w:r w:rsidR="0088506F">
        <w:rPr>
          <w:rFonts w:eastAsia="宋体" w:hint="eastAsia"/>
          <w:color w:val="000000"/>
          <w:sz w:val="24"/>
          <w:szCs w:val="24"/>
        </w:rPr>
        <w:t>影响受理</w:t>
      </w:r>
      <w:r w:rsidRPr="00F025E7">
        <w:rPr>
          <w:rFonts w:eastAsia="宋体"/>
          <w:color w:val="000000"/>
          <w:sz w:val="24"/>
          <w:szCs w:val="24"/>
        </w:rPr>
        <w:t>决定。</w:t>
      </w:r>
    </w:p>
    <w:p w14:paraId="46F522BB" w14:textId="77777777" w:rsidR="00F46EBB" w:rsidRPr="00F025E7" w:rsidRDefault="00F46EBB" w:rsidP="00931398">
      <w:pPr>
        <w:snapToGrid w:val="0"/>
        <w:jc w:val="both"/>
        <w:rPr>
          <w:rFonts w:eastAsia="宋体"/>
          <w:sz w:val="24"/>
          <w:szCs w:val="24"/>
        </w:rPr>
      </w:pPr>
    </w:p>
    <w:p w14:paraId="45422791" w14:textId="2FA206B8" w:rsidR="0004449E" w:rsidRPr="00F025E7" w:rsidRDefault="0004449E" w:rsidP="00931398">
      <w:pPr>
        <w:snapToGrid w:val="0"/>
        <w:jc w:val="both"/>
        <w:rPr>
          <w:rFonts w:eastAsia="宋体"/>
          <w:b/>
          <w:bCs/>
          <w:color w:val="000000"/>
          <w:sz w:val="24"/>
          <w:szCs w:val="24"/>
        </w:rPr>
      </w:pPr>
      <w:r w:rsidRPr="00F025E7">
        <w:rPr>
          <w:rFonts w:eastAsia="宋体"/>
          <w:b/>
          <w:bCs/>
          <w:color w:val="000000"/>
          <w:sz w:val="24"/>
          <w:szCs w:val="24"/>
        </w:rPr>
        <w:t>FDA</w:t>
      </w:r>
      <w:r w:rsidRPr="00F025E7">
        <w:rPr>
          <w:rFonts w:eastAsia="宋体"/>
          <w:b/>
          <w:bCs/>
          <w:color w:val="000000"/>
          <w:sz w:val="24"/>
          <w:szCs w:val="24"/>
        </w:rPr>
        <w:t>应确定申请人是否为任何替代方法提供了</w:t>
      </w:r>
      <w:r w:rsidR="0088506F">
        <w:rPr>
          <w:rFonts w:eastAsia="宋体" w:hint="eastAsia"/>
          <w:b/>
          <w:bCs/>
          <w:color w:val="000000"/>
          <w:sz w:val="24"/>
          <w:szCs w:val="24"/>
        </w:rPr>
        <w:t>证明</w:t>
      </w:r>
      <w:r w:rsidRPr="00F025E7">
        <w:rPr>
          <w:rFonts w:eastAsia="宋体"/>
          <w:b/>
          <w:bCs/>
          <w:color w:val="000000"/>
          <w:sz w:val="24"/>
          <w:szCs w:val="24"/>
        </w:rPr>
        <w:t>。</w:t>
      </w:r>
    </w:p>
    <w:p w14:paraId="15F4B208" w14:textId="77777777" w:rsidR="00F46EBB" w:rsidRPr="00F025E7" w:rsidRDefault="00F46EBB" w:rsidP="00931398">
      <w:pPr>
        <w:snapToGrid w:val="0"/>
        <w:jc w:val="both"/>
        <w:rPr>
          <w:rFonts w:eastAsia="宋体"/>
          <w:sz w:val="24"/>
          <w:szCs w:val="24"/>
        </w:rPr>
      </w:pPr>
    </w:p>
    <w:p w14:paraId="675E93E7" w14:textId="57A8BDAF" w:rsidR="0004449E" w:rsidRPr="00F025E7" w:rsidRDefault="0004449E" w:rsidP="00931398">
      <w:pPr>
        <w:snapToGrid w:val="0"/>
        <w:jc w:val="both"/>
        <w:rPr>
          <w:rFonts w:eastAsia="宋体"/>
          <w:sz w:val="24"/>
          <w:szCs w:val="24"/>
        </w:rPr>
      </w:pPr>
      <w:r w:rsidRPr="00F025E7">
        <w:rPr>
          <w:rFonts w:eastAsia="宋体"/>
          <w:color w:val="000000"/>
          <w:sz w:val="24"/>
          <w:szCs w:val="24"/>
        </w:rPr>
        <w:t>如果申请人认为</w:t>
      </w:r>
      <w:r w:rsidR="0088506F">
        <w:rPr>
          <w:rFonts w:eastAsia="宋体" w:hint="eastAsia"/>
          <w:color w:val="000000"/>
          <w:sz w:val="24"/>
          <w:szCs w:val="24"/>
        </w:rPr>
        <w:t>不应适用</w:t>
      </w:r>
      <w:r w:rsidRPr="00F025E7">
        <w:rPr>
          <w:rFonts w:eastAsia="宋体"/>
          <w:color w:val="000000"/>
          <w:sz w:val="24"/>
          <w:szCs w:val="24"/>
        </w:rPr>
        <w:t>清单中的任何标准，申请人应解释</w:t>
      </w:r>
      <w:r w:rsidR="0088506F">
        <w:rPr>
          <w:rFonts w:eastAsia="宋体" w:hint="eastAsia"/>
          <w:color w:val="000000"/>
          <w:sz w:val="24"/>
          <w:szCs w:val="24"/>
        </w:rPr>
        <w:t>原因</w:t>
      </w:r>
      <w:r w:rsidRPr="00F025E7">
        <w:rPr>
          <w:rFonts w:eastAsia="宋体"/>
          <w:color w:val="000000"/>
          <w:sz w:val="24"/>
          <w:szCs w:val="24"/>
        </w:rPr>
        <w:t>。同样，申请人应提供偏离器械</w:t>
      </w:r>
      <w:r w:rsidR="0088506F">
        <w:rPr>
          <w:rFonts w:eastAsia="宋体" w:hint="eastAsia"/>
          <w:color w:val="000000"/>
          <w:sz w:val="24"/>
          <w:szCs w:val="24"/>
        </w:rPr>
        <w:t>专用</w:t>
      </w:r>
      <w:r w:rsidRPr="00F025E7">
        <w:rPr>
          <w:rFonts w:eastAsia="宋体"/>
          <w:color w:val="000000"/>
          <w:sz w:val="24"/>
          <w:szCs w:val="24"/>
        </w:rPr>
        <w:t>或交叉</w:t>
      </w:r>
      <w:r w:rsidR="0088506F">
        <w:rPr>
          <w:rFonts w:eastAsia="宋体" w:hint="eastAsia"/>
          <w:color w:val="000000"/>
          <w:sz w:val="24"/>
          <w:szCs w:val="24"/>
        </w:rPr>
        <w:t>适用的</w:t>
      </w:r>
      <w:r w:rsidRPr="00F025E7">
        <w:rPr>
          <w:rFonts w:eastAsia="宋体"/>
          <w:color w:val="000000"/>
          <w:sz w:val="24"/>
          <w:szCs w:val="24"/>
        </w:rPr>
        <w:t>指南文件的理由，并且必须解释偏离</w:t>
      </w:r>
      <w:r w:rsidRPr="00F025E7">
        <w:rPr>
          <w:rFonts w:eastAsia="宋体"/>
          <w:color w:val="000000"/>
          <w:sz w:val="24"/>
          <w:szCs w:val="24"/>
        </w:rPr>
        <w:t>FDA</w:t>
      </w:r>
      <w:r w:rsidRPr="00F025E7">
        <w:rPr>
          <w:rFonts w:eastAsia="宋体"/>
          <w:color w:val="000000"/>
          <w:sz w:val="24"/>
          <w:szCs w:val="24"/>
        </w:rPr>
        <w:t>认可</w:t>
      </w:r>
      <w:r w:rsidR="0088506F">
        <w:rPr>
          <w:rFonts w:eastAsia="宋体" w:hint="eastAsia"/>
          <w:color w:val="000000"/>
          <w:sz w:val="24"/>
          <w:szCs w:val="24"/>
        </w:rPr>
        <w:t>的</w:t>
      </w:r>
      <w:r w:rsidRPr="00F025E7">
        <w:rPr>
          <w:rFonts w:eastAsia="宋体"/>
          <w:color w:val="000000"/>
          <w:sz w:val="24"/>
          <w:szCs w:val="24"/>
        </w:rPr>
        <w:t>共识标准的原因。</w:t>
      </w:r>
      <w:r w:rsidRPr="00F025E7">
        <w:rPr>
          <w:rStyle w:val="a5"/>
          <w:rFonts w:eastAsia="宋体"/>
          <w:color w:val="000000"/>
          <w:sz w:val="24"/>
          <w:szCs w:val="24"/>
        </w:rPr>
        <w:t xml:space="preserve"> </w:t>
      </w:r>
      <w:r w:rsidRPr="00F025E7">
        <w:rPr>
          <w:rStyle w:val="a5"/>
          <w:rFonts w:eastAsia="宋体"/>
          <w:color w:val="000000"/>
          <w:sz w:val="24"/>
          <w:szCs w:val="24"/>
        </w:rPr>
        <w:footnoteReference w:id="40"/>
      </w:r>
      <w:r w:rsidRPr="00F025E7">
        <w:rPr>
          <w:rFonts w:eastAsia="宋体"/>
          <w:color w:val="000000"/>
          <w:sz w:val="24"/>
          <w:szCs w:val="24"/>
        </w:rPr>
        <w:t xml:space="preserve"> FDA</w:t>
      </w:r>
      <w:r w:rsidRPr="00F025E7">
        <w:rPr>
          <w:rFonts w:eastAsia="宋体"/>
          <w:color w:val="000000"/>
          <w:sz w:val="24"/>
          <w:szCs w:val="24"/>
        </w:rPr>
        <w:t>希望申请中缺失</w:t>
      </w:r>
      <w:r w:rsidR="0088506F">
        <w:rPr>
          <w:rFonts w:eastAsia="宋体" w:hint="eastAsia"/>
          <w:color w:val="000000"/>
          <w:sz w:val="24"/>
          <w:szCs w:val="24"/>
        </w:rPr>
        <w:t>清单中</w:t>
      </w:r>
      <w:r w:rsidRPr="00F025E7">
        <w:rPr>
          <w:rFonts w:eastAsia="宋体"/>
          <w:color w:val="000000"/>
          <w:sz w:val="24"/>
          <w:szCs w:val="24"/>
        </w:rPr>
        <w:t>的任何项目都</w:t>
      </w:r>
      <w:r w:rsidR="0088506F">
        <w:rPr>
          <w:rFonts w:eastAsia="宋体" w:hint="eastAsia"/>
          <w:color w:val="000000"/>
          <w:sz w:val="24"/>
          <w:szCs w:val="24"/>
        </w:rPr>
        <w:t>提供相应证据</w:t>
      </w:r>
      <w:r w:rsidRPr="00F025E7">
        <w:rPr>
          <w:rFonts w:eastAsia="宋体"/>
          <w:color w:val="000000"/>
          <w:sz w:val="24"/>
          <w:szCs w:val="24"/>
        </w:rPr>
        <w:t>，说明该项目不适用的理由，并解释任何偏差。如果提供了省略某些信息或采取替代方法的理由，则</w:t>
      </w:r>
      <w:r w:rsidRPr="00F025E7">
        <w:rPr>
          <w:rFonts w:eastAsia="宋体"/>
          <w:color w:val="000000"/>
          <w:sz w:val="24"/>
          <w:szCs w:val="24"/>
        </w:rPr>
        <w:t>FDA</w:t>
      </w:r>
      <w:r w:rsidRPr="00F025E7">
        <w:rPr>
          <w:rFonts w:eastAsia="宋体"/>
          <w:color w:val="000000"/>
          <w:sz w:val="24"/>
          <w:szCs w:val="24"/>
        </w:rPr>
        <w:t>将在对申请进行实质性审评时，考虑该理由或替代方法的充分性。如果申请中未包含要求的信息或</w:t>
      </w:r>
      <w:r w:rsidR="00B2799D">
        <w:rPr>
          <w:rFonts w:eastAsia="宋体" w:hint="eastAsia"/>
          <w:color w:val="000000"/>
          <w:sz w:val="24"/>
          <w:szCs w:val="24"/>
        </w:rPr>
        <w:t>缺失</w:t>
      </w:r>
      <w:r w:rsidRPr="00F025E7">
        <w:rPr>
          <w:rFonts w:eastAsia="宋体"/>
          <w:color w:val="000000"/>
          <w:sz w:val="24"/>
          <w:szCs w:val="24"/>
        </w:rPr>
        <w:t>依据，则检查表中的给定标准将被视为</w:t>
      </w:r>
      <w:r w:rsidRPr="00F025E7">
        <w:rPr>
          <w:rFonts w:ascii="宋体" w:eastAsia="宋体" w:hAnsi="宋体"/>
          <w:color w:val="000000"/>
          <w:sz w:val="24"/>
          <w:szCs w:val="24"/>
        </w:rPr>
        <w:t>“</w:t>
      </w:r>
      <w:r w:rsidR="00B2799D">
        <w:rPr>
          <w:rFonts w:eastAsia="宋体" w:hint="eastAsia"/>
          <w:color w:val="000000"/>
          <w:sz w:val="24"/>
          <w:szCs w:val="24"/>
        </w:rPr>
        <w:t>缺失</w:t>
      </w:r>
      <w:r w:rsidR="00B2799D" w:rsidRPr="00F025E7">
        <w:rPr>
          <w:rFonts w:ascii="宋体" w:eastAsia="宋体" w:hAnsi="宋体"/>
          <w:color w:val="000000"/>
          <w:sz w:val="24"/>
          <w:szCs w:val="24"/>
        </w:rPr>
        <w:t>”</w:t>
      </w:r>
      <w:r w:rsidRPr="00F025E7">
        <w:rPr>
          <w:rFonts w:eastAsia="宋体"/>
          <w:color w:val="000000"/>
          <w:sz w:val="24"/>
          <w:szCs w:val="24"/>
        </w:rPr>
        <w:t>。</w:t>
      </w:r>
    </w:p>
    <w:p w14:paraId="325CEB32" w14:textId="77777777" w:rsidR="00F46EBB" w:rsidRPr="00B2799D" w:rsidRDefault="00F46EBB" w:rsidP="00931398">
      <w:pPr>
        <w:snapToGrid w:val="0"/>
        <w:jc w:val="both"/>
        <w:rPr>
          <w:rFonts w:eastAsia="宋体"/>
          <w:b/>
          <w:bCs/>
          <w:color w:val="000000"/>
          <w:sz w:val="24"/>
          <w:szCs w:val="24"/>
        </w:rPr>
      </w:pPr>
    </w:p>
    <w:p w14:paraId="31B7B4AE" w14:textId="7F81BD29" w:rsidR="0004449E" w:rsidRPr="00F025E7" w:rsidRDefault="0004449E" w:rsidP="00931398">
      <w:pPr>
        <w:snapToGrid w:val="0"/>
        <w:jc w:val="both"/>
        <w:rPr>
          <w:rFonts w:eastAsia="宋体"/>
          <w:b/>
          <w:bCs/>
          <w:color w:val="000000"/>
          <w:sz w:val="24"/>
          <w:szCs w:val="24"/>
        </w:rPr>
      </w:pPr>
      <w:r w:rsidRPr="00F025E7">
        <w:rPr>
          <w:rFonts w:eastAsia="宋体"/>
          <w:b/>
          <w:bCs/>
          <w:color w:val="000000"/>
          <w:sz w:val="24"/>
          <w:szCs w:val="24"/>
        </w:rPr>
        <w:t>HDE</w:t>
      </w:r>
      <w:r w:rsidRPr="00F025E7">
        <w:rPr>
          <w:rFonts w:eastAsia="宋体"/>
          <w:b/>
          <w:bCs/>
          <w:color w:val="000000"/>
          <w:sz w:val="24"/>
          <w:szCs w:val="24"/>
        </w:rPr>
        <w:t>申请</w:t>
      </w:r>
      <w:r w:rsidR="00B2799D">
        <w:rPr>
          <w:rFonts w:eastAsia="宋体" w:hint="eastAsia"/>
          <w:b/>
          <w:bCs/>
          <w:color w:val="000000"/>
          <w:sz w:val="24"/>
          <w:szCs w:val="24"/>
        </w:rPr>
        <w:t>受理</w:t>
      </w:r>
      <w:r w:rsidRPr="00F025E7">
        <w:rPr>
          <w:rFonts w:eastAsia="宋体"/>
          <w:b/>
          <w:bCs/>
          <w:color w:val="000000"/>
          <w:sz w:val="24"/>
          <w:szCs w:val="24"/>
        </w:rPr>
        <w:t>审查。</w:t>
      </w:r>
    </w:p>
    <w:p w14:paraId="6F9B570B" w14:textId="77777777" w:rsidR="00F46EBB" w:rsidRPr="00F025E7" w:rsidRDefault="00F46EBB" w:rsidP="00931398">
      <w:pPr>
        <w:snapToGrid w:val="0"/>
        <w:jc w:val="both"/>
        <w:rPr>
          <w:rFonts w:eastAsia="宋体"/>
          <w:sz w:val="24"/>
          <w:szCs w:val="24"/>
        </w:rPr>
      </w:pPr>
    </w:p>
    <w:p w14:paraId="3567270D" w14:textId="76561967" w:rsidR="0004449E" w:rsidRPr="00F025E7" w:rsidRDefault="0004449E" w:rsidP="00931398">
      <w:pPr>
        <w:snapToGrid w:val="0"/>
        <w:jc w:val="both"/>
        <w:rPr>
          <w:rFonts w:eastAsia="宋体"/>
          <w:sz w:val="24"/>
          <w:szCs w:val="24"/>
        </w:rPr>
      </w:pPr>
      <w:r w:rsidRPr="00F025E7">
        <w:rPr>
          <w:rFonts w:eastAsia="宋体"/>
          <w:color w:val="000000"/>
          <w:sz w:val="24"/>
          <w:szCs w:val="24"/>
        </w:rPr>
        <w:t>FDA</w:t>
      </w:r>
      <w:r w:rsidRPr="00F025E7">
        <w:rPr>
          <w:rFonts w:eastAsia="宋体"/>
          <w:color w:val="000000"/>
          <w:sz w:val="24"/>
          <w:szCs w:val="24"/>
        </w:rPr>
        <w:t>关于</w:t>
      </w:r>
      <w:r w:rsidRPr="00F025E7">
        <w:rPr>
          <w:rFonts w:ascii="宋体" w:eastAsia="宋体" w:hAnsi="宋体"/>
          <w:color w:val="000000"/>
          <w:sz w:val="24"/>
          <w:szCs w:val="24"/>
        </w:rPr>
        <w:t>“</w:t>
      </w:r>
      <w:r w:rsidR="00B2799D">
        <w:rPr>
          <w:rFonts w:eastAsia="宋体" w:hint="eastAsia"/>
          <w:color w:val="000000"/>
          <w:sz w:val="24"/>
          <w:szCs w:val="24"/>
        </w:rPr>
        <w:t>受理</w:t>
      </w:r>
      <w:r w:rsidRPr="00F025E7">
        <w:rPr>
          <w:rFonts w:ascii="宋体" w:eastAsia="宋体" w:hAnsi="宋体"/>
          <w:color w:val="000000"/>
          <w:sz w:val="24"/>
          <w:szCs w:val="24"/>
        </w:rPr>
        <w:t>”</w:t>
      </w:r>
      <w:r w:rsidRPr="00F025E7">
        <w:rPr>
          <w:rFonts w:eastAsia="宋体"/>
          <w:color w:val="000000"/>
          <w:sz w:val="24"/>
          <w:szCs w:val="24"/>
        </w:rPr>
        <w:t>或</w:t>
      </w:r>
      <w:r w:rsidRPr="00F025E7">
        <w:rPr>
          <w:rFonts w:ascii="宋体" w:eastAsia="宋体" w:hAnsi="宋体"/>
          <w:color w:val="000000"/>
          <w:sz w:val="24"/>
          <w:szCs w:val="24"/>
        </w:rPr>
        <w:t>“</w:t>
      </w:r>
      <w:r w:rsidRPr="00F025E7">
        <w:rPr>
          <w:rFonts w:eastAsia="宋体"/>
          <w:color w:val="000000"/>
          <w:sz w:val="24"/>
          <w:szCs w:val="24"/>
        </w:rPr>
        <w:t>不</w:t>
      </w:r>
      <w:r w:rsidR="00B2799D">
        <w:rPr>
          <w:rFonts w:eastAsia="宋体" w:hint="eastAsia"/>
          <w:color w:val="000000"/>
          <w:sz w:val="24"/>
          <w:szCs w:val="24"/>
        </w:rPr>
        <w:t>受理</w:t>
      </w:r>
      <w:r w:rsidRPr="00F025E7">
        <w:rPr>
          <w:rFonts w:ascii="宋体" w:eastAsia="宋体" w:hAnsi="宋体"/>
          <w:color w:val="000000"/>
          <w:sz w:val="24"/>
          <w:szCs w:val="24"/>
        </w:rPr>
        <w:t>”</w:t>
      </w:r>
      <w:r w:rsidRPr="00F025E7">
        <w:rPr>
          <w:rFonts w:eastAsia="宋体"/>
          <w:color w:val="000000"/>
          <w:sz w:val="24"/>
          <w:szCs w:val="24"/>
        </w:rPr>
        <w:t>HDE</w:t>
      </w:r>
      <w:r w:rsidRPr="00F025E7">
        <w:rPr>
          <w:rFonts w:eastAsia="宋体"/>
          <w:color w:val="000000"/>
          <w:sz w:val="24"/>
          <w:szCs w:val="24"/>
        </w:rPr>
        <w:t>申请的决定应与</w:t>
      </w:r>
      <w:r w:rsidRPr="00F025E7">
        <w:rPr>
          <w:rFonts w:eastAsia="宋体"/>
          <w:color w:val="000000"/>
          <w:sz w:val="24"/>
          <w:szCs w:val="24"/>
        </w:rPr>
        <w:t>HDE</w:t>
      </w:r>
      <w:r w:rsidRPr="00F025E7">
        <w:rPr>
          <w:rFonts w:eastAsia="宋体"/>
          <w:color w:val="000000"/>
          <w:sz w:val="24"/>
          <w:szCs w:val="24"/>
        </w:rPr>
        <w:t>审查小组合作并在适当的监督下作出。</w:t>
      </w:r>
      <w:r w:rsidRPr="00F025E7">
        <w:rPr>
          <w:rFonts w:eastAsia="宋体"/>
          <w:color w:val="000000"/>
          <w:sz w:val="24"/>
          <w:szCs w:val="24"/>
        </w:rPr>
        <w:t>FDA</w:t>
      </w:r>
      <w:r w:rsidRPr="00F025E7">
        <w:rPr>
          <w:rFonts w:eastAsia="宋体"/>
          <w:color w:val="000000"/>
          <w:sz w:val="24"/>
          <w:szCs w:val="24"/>
        </w:rPr>
        <w:t>将在收到</w:t>
      </w:r>
      <w:r w:rsidRPr="00F025E7">
        <w:rPr>
          <w:rFonts w:eastAsia="宋体"/>
          <w:color w:val="000000"/>
          <w:sz w:val="24"/>
          <w:szCs w:val="24"/>
        </w:rPr>
        <w:t>HDE</w:t>
      </w:r>
      <w:r w:rsidRPr="00F025E7">
        <w:rPr>
          <w:rFonts w:eastAsia="宋体"/>
          <w:color w:val="000000"/>
          <w:sz w:val="24"/>
          <w:szCs w:val="24"/>
        </w:rPr>
        <w:t>申请之日起</w:t>
      </w:r>
      <w:r w:rsidRPr="00F025E7">
        <w:rPr>
          <w:rFonts w:eastAsia="宋体"/>
          <w:color w:val="000000"/>
          <w:sz w:val="24"/>
          <w:szCs w:val="24"/>
        </w:rPr>
        <w:t>30</w:t>
      </w:r>
      <w:r w:rsidRPr="00F025E7">
        <w:rPr>
          <w:rFonts w:eastAsia="宋体"/>
          <w:color w:val="000000"/>
          <w:sz w:val="24"/>
          <w:szCs w:val="24"/>
        </w:rPr>
        <w:t>个日历日内通知</w:t>
      </w:r>
      <w:r w:rsidRPr="00F025E7">
        <w:rPr>
          <w:rFonts w:eastAsia="宋体"/>
          <w:color w:val="000000"/>
          <w:sz w:val="24"/>
          <w:szCs w:val="24"/>
        </w:rPr>
        <w:t>HDE</w:t>
      </w:r>
      <w:r w:rsidRPr="00F025E7">
        <w:rPr>
          <w:rFonts w:eastAsia="宋体"/>
          <w:color w:val="000000"/>
          <w:sz w:val="24"/>
          <w:szCs w:val="24"/>
        </w:rPr>
        <w:t>申请人申请状态。</w:t>
      </w:r>
      <w:r w:rsidRPr="00F025E7">
        <w:rPr>
          <w:rStyle w:val="a5"/>
          <w:rFonts w:eastAsia="宋体"/>
          <w:color w:val="000000"/>
          <w:sz w:val="24"/>
          <w:szCs w:val="24"/>
        </w:rPr>
        <w:t xml:space="preserve"> </w:t>
      </w:r>
      <w:r w:rsidRPr="00F025E7">
        <w:rPr>
          <w:rStyle w:val="a5"/>
          <w:rFonts w:eastAsia="宋体"/>
          <w:color w:val="000000"/>
          <w:sz w:val="24"/>
          <w:szCs w:val="24"/>
        </w:rPr>
        <w:footnoteReference w:id="41"/>
      </w:r>
      <w:r w:rsidRPr="00F025E7">
        <w:rPr>
          <w:rFonts w:eastAsia="宋体"/>
          <w:color w:val="000000"/>
          <w:sz w:val="24"/>
          <w:szCs w:val="24"/>
        </w:rPr>
        <w:t xml:space="preserve"> </w:t>
      </w:r>
      <w:r w:rsidRPr="00F025E7">
        <w:rPr>
          <w:rFonts w:eastAsia="宋体"/>
          <w:color w:val="000000"/>
          <w:sz w:val="24"/>
          <w:szCs w:val="24"/>
        </w:rPr>
        <w:t>一般而言，备案清单中的少量缺失项目不会妨碍做出积极的</w:t>
      </w:r>
      <w:r w:rsidR="00267117">
        <w:rPr>
          <w:rFonts w:eastAsia="宋体" w:hint="eastAsia"/>
          <w:color w:val="000000"/>
          <w:sz w:val="24"/>
          <w:szCs w:val="24"/>
        </w:rPr>
        <w:t>受理</w:t>
      </w:r>
      <w:r w:rsidRPr="00F025E7">
        <w:rPr>
          <w:rFonts w:eastAsia="宋体"/>
          <w:color w:val="000000"/>
          <w:sz w:val="24"/>
          <w:szCs w:val="24"/>
        </w:rPr>
        <w:t>决定；但是，如果多个项目缺失，以致无法完成实质性审查，则通常会做出</w:t>
      </w:r>
      <w:r w:rsidRPr="00F025E7">
        <w:rPr>
          <w:rFonts w:ascii="宋体" w:eastAsia="宋体" w:hAnsi="宋体"/>
          <w:color w:val="000000"/>
          <w:sz w:val="24"/>
          <w:szCs w:val="24"/>
        </w:rPr>
        <w:t>“</w:t>
      </w:r>
      <w:r w:rsidRPr="00F025E7">
        <w:rPr>
          <w:rFonts w:eastAsia="宋体"/>
          <w:color w:val="000000"/>
          <w:sz w:val="24"/>
          <w:szCs w:val="24"/>
        </w:rPr>
        <w:t>不</w:t>
      </w:r>
      <w:r w:rsidR="00267117">
        <w:rPr>
          <w:rFonts w:eastAsia="宋体" w:hint="eastAsia"/>
          <w:color w:val="000000"/>
          <w:sz w:val="24"/>
          <w:szCs w:val="24"/>
        </w:rPr>
        <w:t>予受理</w:t>
      </w:r>
      <w:r w:rsidRPr="00F025E7">
        <w:rPr>
          <w:rFonts w:ascii="宋体" w:eastAsia="宋体" w:hAnsi="宋体"/>
          <w:color w:val="000000"/>
          <w:sz w:val="24"/>
          <w:szCs w:val="24"/>
        </w:rPr>
        <w:t>”</w:t>
      </w:r>
      <w:r w:rsidRPr="00F025E7">
        <w:rPr>
          <w:rFonts w:eastAsia="宋体"/>
          <w:color w:val="000000"/>
          <w:sz w:val="24"/>
          <w:szCs w:val="24"/>
        </w:rPr>
        <w:t>决定。</w:t>
      </w:r>
      <w:r w:rsidRPr="00F025E7">
        <w:rPr>
          <w:rFonts w:eastAsia="宋体"/>
          <w:color w:val="000000"/>
          <w:sz w:val="24"/>
          <w:szCs w:val="24"/>
        </w:rPr>
        <w:t>FDA</w:t>
      </w:r>
      <w:r w:rsidRPr="00F025E7">
        <w:rPr>
          <w:rFonts w:eastAsia="宋体"/>
          <w:color w:val="000000"/>
          <w:sz w:val="24"/>
          <w:szCs w:val="24"/>
        </w:rPr>
        <w:t>工作人员可酌情决定项目缺失是否具有必要性，以使申请在行政上充分完整，从而允许进行实质性审查，或在备案或实质性审查期间以</w:t>
      </w:r>
      <w:r w:rsidR="00267117">
        <w:rPr>
          <w:rFonts w:eastAsia="宋体" w:hint="eastAsia"/>
          <w:color w:val="000000"/>
          <w:sz w:val="24"/>
          <w:szCs w:val="24"/>
        </w:rPr>
        <w:t>互动</w:t>
      </w:r>
      <w:r w:rsidRPr="00F025E7">
        <w:rPr>
          <w:rFonts w:eastAsia="宋体"/>
          <w:color w:val="000000"/>
          <w:sz w:val="24"/>
          <w:szCs w:val="24"/>
        </w:rPr>
        <w:t>方式</w:t>
      </w:r>
      <w:r w:rsidR="00267117">
        <w:rPr>
          <w:rFonts w:eastAsia="宋体" w:hint="eastAsia"/>
          <w:color w:val="000000"/>
          <w:sz w:val="24"/>
          <w:szCs w:val="24"/>
        </w:rPr>
        <w:t>要求递交</w:t>
      </w:r>
      <w:r w:rsidRPr="00F025E7">
        <w:rPr>
          <w:rFonts w:eastAsia="宋体"/>
          <w:color w:val="000000"/>
          <w:sz w:val="24"/>
          <w:szCs w:val="24"/>
        </w:rPr>
        <w:t>缺失信息。</w:t>
      </w:r>
    </w:p>
    <w:p w14:paraId="5151E07C" w14:textId="77777777" w:rsidR="0004449E" w:rsidRPr="00F025E7" w:rsidRDefault="0004449E" w:rsidP="00931398">
      <w:pPr>
        <w:tabs>
          <w:tab w:val="left" w:pos="178"/>
        </w:tabs>
        <w:snapToGrid w:val="0"/>
        <w:jc w:val="both"/>
        <w:rPr>
          <w:rFonts w:eastAsia="宋体"/>
          <w:sz w:val="24"/>
          <w:szCs w:val="24"/>
        </w:rPr>
      </w:pPr>
    </w:p>
    <w:p w14:paraId="4D1DC8D1" w14:textId="77777777" w:rsidR="00F46EBB" w:rsidRPr="00F025E7" w:rsidRDefault="00F46EBB" w:rsidP="00931398">
      <w:pPr>
        <w:tabs>
          <w:tab w:val="left" w:pos="178"/>
        </w:tabs>
        <w:snapToGrid w:val="0"/>
        <w:jc w:val="both"/>
        <w:rPr>
          <w:rFonts w:eastAsia="宋体"/>
          <w:sz w:val="24"/>
          <w:szCs w:val="24"/>
        </w:rPr>
        <w:sectPr w:rsidR="00F46EBB" w:rsidRPr="00F025E7" w:rsidSect="007307A1">
          <w:pgSz w:w="11906" w:h="16838"/>
          <w:pgMar w:top="1134" w:right="1417" w:bottom="1134" w:left="1417" w:header="850" w:footer="720" w:gutter="0"/>
          <w:cols w:space="60"/>
          <w:noEndnote/>
          <w:docGrid w:linePitch="272"/>
        </w:sectPr>
      </w:pPr>
    </w:p>
    <w:p w14:paraId="0AADD69E" w14:textId="60198CF0" w:rsidR="0004449E" w:rsidRPr="00F025E7" w:rsidRDefault="0004449E" w:rsidP="00931398">
      <w:pPr>
        <w:snapToGrid w:val="0"/>
        <w:jc w:val="both"/>
        <w:rPr>
          <w:rFonts w:eastAsia="宋体"/>
          <w:b/>
          <w:bCs/>
          <w:color w:val="000000"/>
          <w:sz w:val="24"/>
          <w:szCs w:val="24"/>
        </w:rPr>
      </w:pPr>
      <w:r w:rsidRPr="00F025E7">
        <w:rPr>
          <w:rFonts w:eastAsia="宋体"/>
          <w:b/>
          <w:bCs/>
          <w:color w:val="000000"/>
          <w:sz w:val="24"/>
          <w:szCs w:val="24"/>
        </w:rPr>
        <w:lastRenderedPageBreak/>
        <w:t>使用</w:t>
      </w:r>
      <w:r w:rsidR="00267117">
        <w:rPr>
          <w:rFonts w:eastAsia="宋体" w:hint="eastAsia"/>
          <w:b/>
          <w:bCs/>
          <w:color w:val="000000"/>
          <w:sz w:val="24"/>
          <w:szCs w:val="24"/>
        </w:rPr>
        <w:t>受理</w:t>
      </w:r>
      <w:r w:rsidRPr="00F025E7">
        <w:rPr>
          <w:rFonts w:eastAsia="宋体"/>
          <w:b/>
          <w:bCs/>
          <w:color w:val="000000"/>
          <w:sz w:val="24"/>
          <w:szCs w:val="24"/>
        </w:rPr>
        <w:t>清单时的其他注意事项。</w:t>
      </w:r>
    </w:p>
    <w:p w14:paraId="4A0F12F6" w14:textId="77777777" w:rsidR="00F46EBB" w:rsidRPr="00F025E7" w:rsidRDefault="00F46EBB" w:rsidP="00931398">
      <w:pPr>
        <w:snapToGrid w:val="0"/>
        <w:jc w:val="both"/>
        <w:rPr>
          <w:rFonts w:eastAsia="宋体"/>
          <w:sz w:val="24"/>
          <w:szCs w:val="24"/>
        </w:rPr>
      </w:pPr>
    </w:p>
    <w:p w14:paraId="3F573D9C" w14:textId="33F9A4FF"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HDE</w:t>
      </w:r>
      <w:r w:rsidR="008B0DCE">
        <w:rPr>
          <w:rFonts w:eastAsia="宋体" w:hint="eastAsia"/>
          <w:color w:val="000000"/>
          <w:sz w:val="24"/>
          <w:szCs w:val="24"/>
        </w:rPr>
        <w:t>受理</w:t>
      </w:r>
      <w:r w:rsidRPr="00F025E7">
        <w:rPr>
          <w:rFonts w:eastAsia="宋体"/>
          <w:color w:val="000000"/>
          <w:sz w:val="24"/>
          <w:szCs w:val="24"/>
        </w:rPr>
        <w:t>清单的某些要素是</w:t>
      </w:r>
      <w:r w:rsidRPr="00F025E7">
        <w:rPr>
          <w:rFonts w:eastAsia="宋体"/>
          <w:color w:val="000000"/>
          <w:sz w:val="24"/>
          <w:szCs w:val="24"/>
        </w:rPr>
        <w:t>HDE</w:t>
      </w:r>
      <w:r w:rsidR="008B0DCE">
        <w:rPr>
          <w:rFonts w:eastAsia="宋体" w:hint="eastAsia"/>
          <w:color w:val="000000"/>
          <w:sz w:val="24"/>
          <w:szCs w:val="24"/>
        </w:rPr>
        <w:t>上申请的</w:t>
      </w:r>
      <w:r w:rsidRPr="00F025E7">
        <w:rPr>
          <w:rFonts w:eastAsia="宋体"/>
          <w:color w:val="000000"/>
          <w:sz w:val="24"/>
          <w:szCs w:val="24"/>
        </w:rPr>
        <w:t>独有要素。下文将详细讨论这些要素。</w:t>
      </w:r>
    </w:p>
    <w:p w14:paraId="10E36623" w14:textId="77777777" w:rsidR="00F46EBB" w:rsidRPr="00F025E7" w:rsidRDefault="00F46EBB" w:rsidP="00931398">
      <w:pPr>
        <w:snapToGrid w:val="0"/>
        <w:jc w:val="both"/>
        <w:rPr>
          <w:rFonts w:eastAsia="宋体"/>
          <w:sz w:val="24"/>
          <w:szCs w:val="24"/>
        </w:rPr>
      </w:pPr>
    </w:p>
    <w:p w14:paraId="7ED205BB" w14:textId="77777777" w:rsidR="0004449E" w:rsidRPr="00F025E7" w:rsidRDefault="0004449E" w:rsidP="00931398">
      <w:pPr>
        <w:snapToGrid w:val="0"/>
        <w:jc w:val="both"/>
        <w:rPr>
          <w:rFonts w:eastAsia="宋体"/>
          <w:color w:val="000000"/>
          <w:sz w:val="24"/>
          <w:szCs w:val="24"/>
          <w:u w:val="single"/>
        </w:rPr>
      </w:pPr>
      <w:r w:rsidRPr="00F025E7">
        <w:rPr>
          <w:rFonts w:eastAsia="宋体"/>
          <w:color w:val="000000"/>
          <w:sz w:val="24"/>
          <w:szCs w:val="24"/>
          <w:u w:val="single"/>
        </w:rPr>
        <w:t>HUD</w:t>
      </w:r>
      <w:r w:rsidRPr="00F025E7">
        <w:rPr>
          <w:rFonts w:eastAsia="宋体"/>
          <w:color w:val="000000"/>
          <w:sz w:val="24"/>
          <w:szCs w:val="24"/>
          <w:u w:val="single"/>
        </w:rPr>
        <w:t>认定</w:t>
      </w:r>
    </w:p>
    <w:p w14:paraId="5A32DFE7" w14:textId="77777777" w:rsidR="00F46EBB" w:rsidRPr="00F025E7" w:rsidRDefault="00F46EBB" w:rsidP="00931398">
      <w:pPr>
        <w:snapToGrid w:val="0"/>
        <w:jc w:val="both"/>
        <w:rPr>
          <w:rFonts w:eastAsia="宋体"/>
          <w:sz w:val="24"/>
          <w:szCs w:val="24"/>
        </w:rPr>
      </w:pPr>
    </w:p>
    <w:p w14:paraId="6CC47C41"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HDE</w:t>
      </w:r>
      <w:r w:rsidRPr="00F025E7">
        <w:rPr>
          <w:rFonts w:eastAsia="宋体"/>
          <w:color w:val="000000"/>
          <w:sz w:val="24"/>
          <w:szCs w:val="24"/>
        </w:rPr>
        <w:t>申请人必须在每份</w:t>
      </w:r>
      <w:r w:rsidRPr="00F025E7">
        <w:rPr>
          <w:rFonts w:eastAsia="宋体"/>
          <w:color w:val="000000"/>
          <w:sz w:val="24"/>
          <w:szCs w:val="24"/>
        </w:rPr>
        <w:t>HDE</w:t>
      </w:r>
      <w:r w:rsidRPr="00F025E7">
        <w:rPr>
          <w:rFonts w:eastAsia="宋体"/>
          <w:color w:val="000000"/>
          <w:sz w:val="24"/>
          <w:szCs w:val="24"/>
        </w:rPr>
        <w:t>申请中附上一份</w:t>
      </w:r>
      <w:r w:rsidRPr="00F025E7">
        <w:rPr>
          <w:rFonts w:eastAsia="宋体"/>
          <w:color w:val="000000"/>
          <w:sz w:val="24"/>
          <w:szCs w:val="24"/>
        </w:rPr>
        <w:t>FDA HUD</w:t>
      </w:r>
      <w:r w:rsidRPr="00F025E7">
        <w:rPr>
          <w:rFonts w:eastAsia="宋体"/>
          <w:color w:val="000000"/>
          <w:sz w:val="24"/>
          <w:szCs w:val="24"/>
        </w:rPr>
        <w:t>认定函的副本或参考资料。</w:t>
      </w:r>
      <w:r w:rsidRPr="00F025E7">
        <w:rPr>
          <w:rStyle w:val="a5"/>
          <w:rFonts w:eastAsia="宋体"/>
          <w:color w:val="000000"/>
          <w:sz w:val="24"/>
          <w:szCs w:val="24"/>
        </w:rPr>
        <w:footnoteReference w:id="42"/>
      </w:r>
    </w:p>
    <w:p w14:paraId="48DFB390" w14:textId="77777777" w:rsidR="00F46EBB" w:rsidRPr="00F025E7" w:rsidRDefault="00F46EBB" w:rsidP="00931398">
      <w:pPr>
        <w:snapToGrid w:val="0"/>
        <w:jc w:val="both"/>
        <w:rPr>
          <w:rFonts w:eastAsia="宋体"/>
          <w:sz w:val="24"/>
          <w:szCs w:val="24"/>
        </w:rPr>
      </w:pPr>
    </w:p>
    <w:p w14:paraId="48F86F28" w14:textId="77777777" w:rsidR="0004449E" w:rsidRPr="00F025E7" w:rsidRDefault="0004449E" w:rsidP="00931398">
      <w:pPr>
        <w:snapToGrid w:val="0"/>
        <w:jc w:val="both"/>
        <w:rPr>
          <w:rFonts w:eastAsia="宋体"/>
          <w:color w:val="000000"/>
          <w:sz w:val="24"/>
          <w:szCs w:val="24"/>
          <w:u w:val="single"/>
        </w:rPr>
      </w:pPr>
      <w:r w:rsidRPr="00F025E7">
        <w:rPr>
          <w:rFonts w:eastAsia="宋体"/>
          <w:color w:val="000000"/>
          <w:sz w:val="24"/>
          <w:szCs w:val="24"/>
          <w:u w:val="single"/>
        </w:rPr>
        <w:t>器械的收费金额</w:t>
      </w:r>
    </w:p>
    <w:p w14:paraId="7DCD352F" w14:textId="77777777" w:rsidR="00F46EBB" w:rsidRPr="00F025E7" w:rsidRDefault="00F46EBB" w:rsidP="00931398">
      <w:pPr>
        <w:snapToGrid w:val="0"/>
        <w:jc w:val="both"/>
        <w:rPr>
          <w:rFonts w:eastAsia="宋体"/>
          <w:sz w:val="24"/>
          <w:szCs w:val="24"/>
        </w:rPr>
      </w:pPr>
    </w:p>
    <w:p w14:paraId="447E3C3E" w14:textId="41BF6C9F"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根据</w:t>
      </w:r>
      <w:r w:rsidRPr="00F025E7">
        <w:rPr>
          <w:rFonts w:eastAsia="宋体"/>
          <w:color w:val="000000"/>
          <w:sz w:val="24"/>
          <w:szCs w:val="24"/>
        </w:rPr>
        <w:t>21 CFR 814.104</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w:t>
      </w:r>
      <w:r w:rsidRPr="00F025E7">
        <w:rPr>
          <w:rFonts w:eastAsia="宋体"/>
          <w:color w:val="000000"/>
          <w:sz w:val="24"/>
          <w:szCs w:val="24"/>
        </w:rPr>
        <w:t>5</w:t>
      </w:r>
      <w:r w:rsidRPr="00F025E7">
        <w:rPr>
          <w:rFonts w:eastAsia="宋体"/>
          <w:color w:val="000000"/>
          <w:sz w:val="24"/>
          <w:szCs w:val="24"/>
        </w:rPr>
        <w:t>）的要求，申请人必须说明器械的收费金额，如果金额超过</w:t>
      </w:r>
      <w:r w:rsidRPr="00F025E7">
        <w:rPr>
          <w:rFonts w:eastAsia="宋体"/>
          <w:color w:val="000000"/>
          <w:sz w:val="24"/>
          <w:szCs w:val="24"/>
        </w:rPr>
        <w:t>250</w:t>
      </w:r>
      <w:r w:rsidRPr="00F025E7">
        <w:rPr>
          <w:rFonts w:eastAsia="宋体"/>
          <w:color w:val="000000"/>
          <w:sz w:val="24"/>
          <w:szCs w:val="24"/>
        </w:rPr>
        <w:t>美元，则必须提供报告或证明，证明收费金额不超过器械的研究、开发、制造和分销成本。报告必须由独立的注册会计师根据美国注册会计师协会制定的认证标准声明编制。此类报告</w:t>
      </w:r>
      <w:r w:rsidR="008B0DCE">
        <w:rPr>
          <w:rFonts w:eastAsia="宋体" w:hint="eastAsia"/>
          <w:color w:val="000000"/>
          <w:sz w:val="24"/>
          <w:szCs w:val="24"/>
        </w:rPr>
        <w:t>的替代方案也可以是</w:t>
      </w:r>
      <w:r w:rsidRPr="00F025E7">
        <w:rPr>
          <w:rFonts w:eastAsia="宋体"/>
          <w:color w:val="000000"/>
          <w:sz w:val="24"/>
          <w:szCs w:val="24"/>
        </w:rPr>
        <w:t>申请人提交组织负责人的证明，以验证收费金额不超过器械的研究、开发、制造和分销成本。如果收取的金额为</w:t>
      </w:r>
      <w:r w:rsidRPr="00F025E7">
        <w:rPr>
          <w:rFonts w:eastAsia="宋体"/>
          <w:color w:val="000000"/>
          <w:sz w:val="24"/>
          <w:szCs w:val="24"/>
        </w:rPr>
        <w:t>250</w:t>
      </w:r>
      <w:r w:rsidRPr="00F025E7">
        <w:rPr>
          <w:rFonts w:eastAsia="宋体"/>
          <w:color w:val="000000"/>
          <w:sz w:val="24"/>
          <w:szCs w:val="24"/>
        </w:rPr>
        <w:t>美元或更少，则无需独立注册会计师出具报告或组织负责人出具证明。如果</w:t>
      </w:r>
      <w:r w:rsidRPr="00F025E7">
        <w:rPr>
          <w:rFonts w:eastAsia="宋体"/>
          <w:color w:val="000000"/>
          <w:sz w:val="24"/>
          <w:szCs w:val="24"/>
        </w:rPr>
        <w:t>HDE</w:t>
      </w:r>
      <w:r w:rsidRPr="00F025E7">
        <w:rPr>
          <w:rFonts w:eastAsia="宋体"/>
          <w:color w:val="000000"/>
          <w:sz w:val="24"/>
          <w:szCs w:val="24"/>
        </w:rPr>
        <w:t>申请者要求</w:t>
      </w:r>
      <w:r w:rsidRPr="00F025E7">
        <w:rPr>
          <w:rFonts w:eastAsia="宋体"/>
          <w:color w:val="000000"/>
          <w:sz w:val="24"/>
          <w:szCs w:val="24"/>
        </w:rPr>
        <w:t>FDA</w:t>
      </w:r>
      <w:r w:rsidRPr="00F025E7">
        <w:rPr>
          <w:rFonts w:eastAsia="宋体"/>
          <w:color w:val="000000"/>
          <w:sz w:val="24"/>
          <w:szCs w:val="24"/>
        </w:rPr>
        <w:t>考虑</w:t>
      </w:r>
      <w:r w:rsidRPr="00F025E7">
        <w:rPr>
          <w:rFonts w:eastAsia="宋体"/>
          <w:color w:val="000000"/>
          <w:sz w:val="24"/>
          <w:szCs w:val="24"/>
        </w:rPr>
        <w:t>HUD</w:t>
      </w:r>
      <w:r w:rsidRPr="00F025E7">
        <w:rPr>
          <w:rFonts w:eastAsia="宋体"/>
          <w:color w:val="000000"/>
          <w:sz w:val="24"/>
          <w:szCs w:val="24"/>
        </w:rPr>
        <w:t>是否符合资格标准以获得盈利（见第八节</w:t>
      </w:r>
      <w:r w:rsidRPr="00F025E7">
        <w:rPr>
          <w:rFonts w:eastAsia="宋体"/>
          <w:color w:val="000000"/>
          <w:sz w:val="24"/>
          <w:szCs w:val="24"/>
        </w:rPr>
        <w:t>A.</w:t>
      </w:r>
      <w:r w:rsidRPr="00F025E7">
        <w:rPr>
          <w:rFonts w:eastAsia="宋体"/>
          <w:color w:val="000000"/>
          <w:sz w:val="24"/>
          <w:szCs w:val="24"/>
        </w:rPr>
        <w:t>关于如何请求盈利），申请人必须在</w:t>
      </w:r>
      <w:r w:rsidRPr="00F025E7">
        <w:rPr>
          <w:rFonts w:eastAsia="宋体"/>
          <w:color w:val="000000"/>
          <w:sz w:val="24"/>
          <w:szCs w:val="24"/>
        </w:rPr>
        <w:t>HDE</w:t>
      </w:r>
      <w:r w:rsidRPr="00F025E7">
        <w:rPr>
          <w:rFonts w:eastAsia="宋体"/>
          <w:color w:val="000000"/>
          <w:sz w:val="24"/>
          <w:szCs w:val="24"/>
        </w:rPr>
        <w:t>申请中仍包括该报告或证明。</w:t>
      </w:r>
    </w:p>
    <w:p w14:paraId="39D9ED37" w14:textId="77777777" w:rsidR="00F46EBB" w:rsidRPr="00F025E7" w:rsidRDefault="00F46EBB" w:rsidP="00931398">
      <w:pPr>
        <w:snapToGrid w:val="0"/>
        <w:jc w:val="both"/>
        <w:rPr>
          <w:rFonts w:eastAsia="宋体"/>
          <w:sz w:val="24"/>
          <w:szCs w:val="24"/>
        </w:rPr>
      </w:pPr>
    </w:p>
    <w:p w14:paraId="786E36E3" w14:textId="67B6EA6C" w:rsidR="0004449E" w:rsidRPr="00F025E7" w:rsidRDefault="008B0DCE" w:rsidP="00931398">
      <w:pPr>
        <w:snapToGrid w:val="0"/>
        <w:jc w:val="both"/>
        <w:rPr>
          <w:rFonts w:eastAsia="宋体"/>
          <w:color w:val="000000"/>
          <w:sz w:val="24"/>
          <w:szCs w:val="24"/>
          <w:u w:val="single"/>
        </w:rPr>
      </w:pPr>
      <w:r>
        <w:rPr>
          <w:rFonts w:eastAsia="宋体"/>
          <w:color w:val="000000"/>
          <w:sz w:val="24"/>
          <w:szCs w:val="24"/>
          <w:u w:val="single"/>
        </w:rPr>
        <w:t>可比器械</w:t>
      </w:r>
    </w:p>
    <w:p w14:paraId="373C8F7D" w14:textId="77777777" w:rsidR="00F46EBB" w:rsidRPr="00F025E7" w:rsidRDefault="00F46EBB" w:rsidP="00931398">
      <w:pPr>
        <w:snapToGrid w:val="0"/>
        <w:jc w:val="both"/>
        <w:rPr>
          <w:rFonts w:eastAsia="宋体"/>
          <w:sz w:val="24"/>
          <w:szCs w:val="24"/>
        </w:rPr>
      </w:pPr>
    </w:p>
    <w:p w14:paraId="29596CFA" w14:textId="7EB44B30"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根据</w:t>
      </w:r>
      <w:r w:rsidRPr="00F025E7">
        <w:rPr>
          <w:rFonts w:eastAsia="宋体"/>
          <w:color w:val="000000"/>
          <w:sz w:val="24"/>
          <w:szCs w:val="24"/>
        </w:rPr>
        <w:t>21 CFR 814.104</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w:t>
      </w:r>
      <w:r w:rsidRPr="00F025E7">
        <w:rPr>
          <w:rFonts w:eastAsia="宋体"/>
          <w:color w:val="000000"/>
          <w:sz w:val="24"/>
          <w:szCs w:val="24"/>
        </w:rPr>
        <w:t>2</w:t>
      </w:r>
      <w:r w:rsidRPr="00F025E7">
        <w:rPr>
          <w:rFonts w:eastAsia="宋体"/>
          <w:color w:val="000000"/>
          <w:sz w:val="24"/>
          <w:szCs w:val="24"/>
        </w:rPr>
        <w:t>）的要求，申请人必须提供一份声明，说明除</w:t>
      </w:r>
      <w:r w:rsidRPr="00F025E7">
        <w:rPr>
          <w:rFonts w:eastAsia="宋体"/>
          <w:color w:val="000000"/>
          <w:sz w:val="24"/>
          <w:szCs w:val="24"/>
        </w:rPr>
        <w:t>HDE</w:t>
      </w:r>
      <w:r w:rsidRPr="00F025E7">
        <w:rPr>
          <w:rFonts w:eastAsia="宋体"/>
          <w:color w:val="000000"/>
          <w:sz w:val="24"/>
          <w:szCs w:val="24"/>
        </w:rPr>
        <w:t>批准的另一个</w:t>
      </w:r>
      <w:r w:rsidRPr="00F025E7">
        <w:rPr>
          <w:rFonts w:eastAsia="宋体"/>
          <w:color w:val="000000"/>
          <w:sz w:val="24"/>
          <w:szCs w:val="24"/>
        </w:rPr>
        <w:t>HUD</w:t>
      </w:r>
      <w:r w:rsidRPr="00F025E7">
        <w:rPr>
          <w:rFonts w:eastAsia="宋体"/>
          <w:color w:val="000000"/>
          <w:sz w:val="24"/>
          <w:szCs w:val="24"/>
        </w:rPr>
        <w:t>或</w:t>
      </w:r>
      <w:r w:rsidRPr="00F025E7">
        <w:rPr>
          <w:rFonts w:eastAsia="宋体"/>
          <w:color w:val="000000"/>
          <w:sz w:val="24"/>
          <w:szCs w:val="24"/>
        </w:rPr>
        <w:t>IDE</w:t>
      </w:r>
      <w:r w:rsidRPr="00F025E7">
        <w:rPr>
          <w:rFonts w:eastAsia="宋体"/>
          <w:color w:val="000000"/>
          <w:sz w:val="24"/>
          <w:szCs w:val="24"/>
        </w:rPr>
        <w:t>批准的器械外，没有其他类似器械可用于治疗或诊断疾病或病症。</w:t>
      </w:r>
      <w:r w:rsidRPr="00F025E7">
        <w:rPr>
          <w:rFonts w:ascii="宋体" w:eastAsia="宋体" w:hAnsi="宋体"/>
          <w:color w:val="000000"/>
          <w:sz w:val="24"/>
          <w:szCs w:val="24"/>
        </w:rPr>
        <w:t>“</w:t>
      </w:r>
      <w:r w:rsidR="008B0DCE">
        <w:rPr>
          <w:rFonts w:eastAsia="宋体"/>
          <w:color w:val="000000"/>
          <w:sz w:val="24"/>
          <w:szCs w:val="24"/>
        </w:rPr>
        <w:t>可比器械</w:t>
      </w:r>
      <w:r w:rsidRPr="00F025E7">
        <w:rPr>
          <w:rFonts w:ascii="宋体" w:eastAsia="宋体" w:hAnsi="宋体"/>
          <w:color w:val="000000"/>
          <w:sz w:val="24"/>
          <w:szCs w:val="24"/>
        </w:rPr>
        <w:t>”</w:t>
      </w:r>
      <w:r w:rsidRPr="00F025E7">
        <w:rPr>
          <w:rFonts w:eastAsia="宋体"/>
          <w:color w:val="000000"/>
          <w:sz w:val="24"/>
          <w:szCs w:val="24"/>
        </w:rPr>
        <w:t>不需要与</w:t>
      </w:r>
      <w:r w:rsidRPr="00F025E7">
        <w:rPr>
          <w:rFonts w:eastAsia="宋体"/>
          <w:color w:val="000000"/>
          <w:sz w:val="24"/>
          <w:szCs w:val="24"/>
        </w:rPr>
        <w:t>HDE</w:t>
      </w:r>
      <w:r w:rsidRPr="00F025E7">
        <w:rPr>
          <w:rFonts w:eastAsia="宋体"/>
          <w:color w:val="000000"/>
          <w:sz w:val="24"/>
          <w:szCs w:val="24"/>
        </w:rPr>
        <w:t>申报</w:t>
      </w:r>
      <w:r w:rsidR="008B0DCE">
        <w:rPr>
          <w:rFonts w:eastAsia="宋体" w:hint="eastAsia"/>
          <w:color w:val="000000"/>
          <w:sz w:val="24"/>
          <w:szCs w:val="24"/>
        </w:rPr>
        <w:t>的</w:t>
      </w:r>
      <w:r w:rsidRPr="00F025E7">
        <w:rPr>
          <w:rFonts w:eastAsia="宋体"/>
          <w:color w:val="000000"/>
          <w:sz w:val="24"/>
          <w:szCs w:val="24"/>
        </w:rPr>
        <w:t>器械</w:t>
      </w:r>
      <w:r w:rsidR="008B0DCE">
        <w:rPr>
          <w:rFonts w:eastAsia="宋体" w:hint="eastAsia"/>
          <w:color w:val="000000"/>
          <w:sz w:val="24"/>
          <w:szCs w:val="24"/>
        </w:rPr>
        <w:t>完全</w:t>
      </w:r>
      <w:r w:rsidRPr="00F025E7">
        <w:rPr>
          <w:rFonts w:eastAsia="宋体"/>
          <w:color w:val="000000"/>
          <w:sz w:val="24"/>
          <w:szCs w:val="24"/>
        </w:rPr>
        <w:t>相同。但是，在应用</w:t>
      </w:r>
      <w:r w:rsidRPr="00F025E7">
        <w:rPr>
          <w:rFonts w:ascii="宋体" w:eastAsia="宋体" w:hAnsi="宋体"/>
          <w:color w:val="000000"/>
          <w:sz w:val="24"/>
          <w:szCs w:val="24"/>
        </w:rPr>
        <w:t>“</w:t>
      </w:r>
      <w:r w:rsidR="008B0DCE">
        <w:rPr>
          <w:rFonts w:eastAsia="宋体"/>
          <w:color w:val="000000"/>
          <w:sz w:val="24"/>
          <w:szCs w:val="24"/>
        </w:rPr>
        <w:t>可比器械</w:t>
      </w:r>
      <w:r w:rsidRPr="00F025E7">
        <w:rPr>
          <w:rFonts w:ascii="宋体" w:eastAsia="宋体" w:hAnsi="宋体"/>
          <w:color w:val="000000"/>
          <w:sz w:val="24"/>
          <w:szCs w:val="24"/>
        </w:rPr>
        <w:t>”</w:t>
      </w:r>
      <w:r w:rsidRPr="00F025E7">
        <w:rPr>
          <w:rFonts w:eastAsia="宋体"/>
          <w:color w:val="000000"/>
          <w:sz w:val="24"/>
          <w:szCs w:val="24"/>
        </w:rPr>
        <w:t>豁免标准时，</w:t>
      </w:r>
      <w:r w:rsidRPr="00F025E7">
        <w:rPr>
          <w:rFonts w:eastAsia="宋体"/>
          <w:color w:val="000000"/>
          <w:sz w:val="24"/>
          <w:szCs w:val="24"/>
        </w:rPr>
        <w:t>FDA</w:t>
      </w:r>
      <w:r w:rsidRPr="00F025E7">
        <w:rPr>
          <w:rFonts w:eastAsia="宋体"/>
          <w:color w:val="000000"/>
          <w:sz w:val="24"/>
          <w:szCs w:val="24"/>
        </w:rPr>
        <w:t>考虑到</w:t>
      </w:r>
      <w:r w:rsidRPr="00F025E7">
        <w:rPr>
          <w:rFonts w:eastAsia="宋体"/>
          <w:color w:val="000000"/>
          <w:sz w:val="24"/>
          <w:szCs w:val="24"/>
        </w:rPr>
        <w:t>HDE</w:t>
      </w:r>
      <w:r w:rsidRPr="00F025E7">
        <w:rPr>
          <w:rFonts w:eastAsia="宋体"/>
          <w:color w:val="000000"/>
          <w:sz w:val="24"/>
          <w:szCs w:val="24"/>
        </w:rPr>
        <w:t>计划的目的是鼓励开发用于治疗或诊断影响</w:t>
      </w:r>
      <w:r w:rsidR="008B0DCE">
        <w:rPr>
          <w:rFonts w:eastAsia="宋体" w:hint="eastAsia"/>
          <w:color w:val="000000"/>
          <w:sz w:val="24"/>
          <w:szCs w:val="24"/>
        </w:rPr>
        <w:t>罕见</w:t>
      </w:r>
      <w:r w:rsidRPr="00F025E7">
        <w:rPr>
          <w:rFonts w:eastAsia="宋体"/>
          <w:color w:val="000000"/>
          <w:sz w:val="24"/>
          <w:szCs w:val="24"/>
        </w:rPr>
        <w:t>患者人群的疾病或病症的器械。在确定是否存在</w:t>
      </w:r>
      <w:r w:rsidR="008B0DCE">
        <w:rPr>
          <w:rFonts w:eastAsia="宋体"/>
          <w:color w:val="000000"/>
          <w:sz w:val="24"/>
          <w:szCs w:val="24"/>
        </w:rPr>
        <w:t>可比器械</w:t>
      </w:r>
      <w:r w:rsidRPr="00F025E7">
        <w:rPr>
          <w:rFonts w:eastAsia="宋体"/>
          <w:color w:val="000000"/>
          <w:sz w:val="24"/>
          <w:szCs w:val="24"/>
        </w:rPr>
        <w:t>时，</w:t>
      </w:r>
      <w:r w:rsidRPr="00F025E7">
        <w:rPr>
          <w:rFonts w:eastAsia="宋体"/>
          <w:color w:val="000000"/>
          <w:sz w:val="24"/>
          <w:szCs w:val="24"/>
        </w:rPr>
        <w:t>FDA</w:t>
      </w:r>
      <w:r w:rsidRPr="00F025E7">
        <w:rPr>
          <w:rFonts w:eastAsia="宋体"/>
          <w:color w:val="000000"/>
          <w:sz w:val="24"/>
          <w:szCs w:val="24"/>
        </w:rPr>
        <w:t>可考虑：</w:t>
      </w:r>
    </w:p>
    <w:p w14:paraId="66B67FFF" w14:textId="77777777" w:rsidR="00F46EBB" w:rsidRPr="00F025E7" w:rsidRDefault="00F46EBB" w:rsidP="00931398">
      <w:pPr>
        <w:snapToGrid w:val="0"/>
        <w:jc w:val="both"/>
        <w:rPr>
          <w:rFonts w:eastAsia="宋体"/>
          <w:sz w:val="24"/>
          <w:szCs w:val="24"/>
        </w:rPr>
      </w:pPr>
    </w:p>
    <w:p w14:paraId="025936ED" w14:textId="65B57E0D"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器械的</w:t>
      </w:r>
      <w:r w:rsidR="008E49F2">
        <w:rPr>
          <w:rFonts w:eastAsia="宋体"/>
          <w:color w:val="000000"/>
          <w:sz w:val="24"/>
          <w:szCs w:val="24"/>
        </w:rPr>
        <w:t>适应证</w:t>
      </w:r>
      <w:r w:rsidRPr="00F025E7">
        <w:rPr>
          <w:rFonts w:eastAsia="宋体"/>
          <w:color w:val="000000"/>
          <w:sz w:val="24"/>
          <w:szCs w:val="24"/>
        </w:rPr>
        <w:t>和技术特性；</w:t>
      </w:r>
    </w:p>
    <w:p w14:paraId="339CDB0B"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使用该器械进行治疗或诊断的患者人群；和</w:t>
      </w:r>
    </w:p>
    <w:p w14:paraId="238C10A3"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器械是否满足已确定患者人群的需求。</w:t>
      </w:r>
    </w:p>
    <w:p w14:paraId="4F670D50" w14:textId="77777777" w:rsidR="00F46EBB" w:rsidRPr="00F025E7" w:rsidRDefault="00F46EBB" w:rsidP="00931398">
      <w:pPr>
        <w:snapToGrid w:val="0"/>
        <w:jc w:val="both"/>
        <w:rPr>
          <w:rFonts w:eastAsia="宋体"/>
          <w:color w:val="000000"/>
          <w:sz w:val="24"/>
          <w:szCs w:val="24"/>
        </w:rPr>
      </w:pPr>
    </w:p>
    <w:p w14:paraId="3F769692" w14:textId="50723404" w:rsidR="00F46EBB" w:rsidRPr="00F025E7" w:rsidRDefault="0004449E" w:rsidP="00F46EBB">
      <w:pPr>
        <w:snapToGrid w:val="0"/>
        <w:jc w:val="both"/>
        <w:rPr>
          <w:rFonts w:eastAsia="宋体"/>
          <w:sz w:val="24"/>
          <w:szCs w:val="24"/>
        </w:rPr>
      </w:pPr>
      <w:r w:rsidRPr="00F025E7">
        <w:rPr>
          <w:rFonts w:eastAsia="宋体"/>
          <w:color w:val="000000"/>
          <w:sz w:val="24"/>
          <w:szCs w:val="24"/>
        </w:rPr>
        <w:t>如果</w:t>
      </w:r>
      <w:r w:rsidRPr="00F025E7">
        <w:rPr>
          <w:rFonts w:eastAsia="宋体"/>
          <w:color w:val="000000"/>
          <w:sz w:val="24"/>
          <w:szCs w:val="24"/>
        </w:rPr>
        <w:t>FDA</w:t>
      </w:r>
      <w:r w:rsidRPr="00F025E7">
        <w:rPr>
          <w:rFonts w:eastAsia="宋体"/>
          <w:color w:val="000000"/>
          <w:sz w:val="24"/>
          <w:szCs w:val="24"/>
        </w:rPr>
        <w:t>确定有</w:t>
      </w:r>
      <w:r w:rsidR="008B0DCE">
        <w:rPr>
          <w:rFonts w:eastAsia="宋体"/>
          <w:color w:val="000000"/>
          <w:sz w:val="24"/>
          <w:szCs w:val="24"/>
        </w:rPr>
        <w:t>可比器械</w:t>
      </w:r>
      <w:r w:rsidRPr="00F025E7">
        <w:rPr>
          <w:rFonts w:eastAsia="宋体"/>
          <w:color w:val="000000"/>
          <w:sz w:val="24"/>
          <w:szCs w:val="24"/>
        </w:rPr>
        <w:t>（除另一种</w:t>
      </w:r>
      <w:r w:rsidRPr="00F025E7">
        <w:rPr>
          <w:rFonts w:eastAsia="宋体"/>
          <w:color w:val="000000"/>
          <w:sz w:val="24"/>
          <w:szCs w:val="24"/>
        </w:rPr>
        <w:t>HDE</w:t>
      </w:r>
      <w:r w:rsidRPr="00F025E7">
        <w:rPr>
          <w:rFonts w:eastAsia="宋体"/>
          <w:color w:val="000000"/>
          <w:sz w:val="24"/>
          <w:szCs w:val="24"/>
        </w:rPr>
        <w:t>或经批准的</w:t>
      </w:r>
      <w:r w:rsidRPr="00F025E7">
        <w:rPr>
          <w:rFonts w:eastAsia="宋体"/>
          <w:color w:val="000000"/>
          <w:sz w:val="24"/>
          <w:szCs w:val="24"/>
        </w:rPr>
        <w:t>IDE</w:t>
      </w:r>
      <w:r w:rsidRPr="00F025E7">
        <w:rPr>
          <w:rFonts w:eastAsia="宋体"/>
          <w:color w:val="000000"/>
          <w:sz w:val="24"/>
          <w:szCs w:val="24"/>
        </w:rPr>
        <w:t>下的器械外）可用于治疗或诊断寻求</w:t>
      </w:r>
      <w:r w:rsidRPr="00F025E7">
        <w:rPr>
          <w:rFonts w:eastAsia="宋体"/>
          <w:color w:val="000000"/>
          <w:sz w:val="24"/>
          <w:szCs w:val="24"/>
        </w:rPr>
        <w:t>HDE</w:t>
      </w:r>
      <w:r w:rsidRPr="00F025E7">
        <w:rPr>
          <w:rFonts w:eastAsia="宋体"/>
          <w:color w:val="000000"/>
          <w:sz w:val="24"/>
          <w:szCs w:val="24"/>
        </w:rPr>
        <w:t>申请批准的疾病或病症，</w:t>
      </w:r>
      <w:r w:rsidRPr="00F025E7">
        <w:rPr>
          <w:rFonts w:eastAsia="宋体"/>
          <w:color w:val="000000"/>
          <w:sz w:val="24"/>
          <w:szCs w:val="24"/>
        </w:rPr>
        <w:t>FDA</w:t>
      </w:r>
      <w:r w:rsidRPr="00F025E7">
        <w:rPr>
          <w:rFonts w:eastAsia="宋体"/>
          <w:color w:val="000000"/>
          <w:sz w:val="24"/>
          <w:szCs w:val="24"/>
        </w:rPr>
        <w:t>可拒绝</w:t>
      </w:r>
      <w:r w:rsidR="008B0DCE">
        <w:rPr>
          <w:rFonts w:eastAsia="宋体" w:hint="eastAsia"/>
          <w:color w:val="000000"/>
          <w:sz w:val="24"/>
          <w:szCs w:val="24"/>
        </w:rPr>
        <w:t>受理</w:t>
      </w:r>
      <w:r w:rsidRPr="00F025E7">
        <w:rPr>
          <w:rFonts w:eastAsia="宋体"/>
          <w:color w:val="000000"/>
          <w:sz w:val="24"/>
          <w:szCs w:val="24"/>
        </w:rPr>
        <w:t>HDE</w:t>
      </w:r>
      <w:r w:rsidR="008B0DCE">
        <w:rPr>
          <w:rFonts w:eastAsia="宋体" w:hint="eastAsia"/>
          <w:color w:val="000000"/>
          <w:sz w:val="24"/>
          <w:szCs w:val="24"/>
        </w:rPr>
        <w:t>的递交</w:t>
      </w:r>
      <w:r w:rsidRPr="00F025E7">
        <w:rPr>
          <w:rFonts w:eastAsia="宋体"/>
          <w:color w:val="000000"/>
          <w:sz w:val="24"/>
          <w:szCs w:val="24"/>
        </w:rPr>
        <w:t>申请。</w:t>
      </w:r>
      <w:r w:rsidRPr="00F025E7">
        <w:rPr>
          <w:rStyle w:val="a5"/>
          <w:rFonts w:eastAsia="宋体"/>
          <w:color w:val="000000"/>
          <w:sz w:val="24"/>
          <w:szCs w:val="24"/>
        </w:rPr>
        <w:t xml:space="preserve"> </w:t>
      </w:r>
      <w:r w:rsidRPr="00F025E7">
        <w:rPr>
          <w:rStyle w:val="a5"/>
          <w:rFonts w:eastAsia="宋体"/>
          <w:color w:val="000000"/>
          <w:sz w:val="24"/>
          <w:szCs w:val="24"/>
        </w:rPr>
        <w:footnoteReference w:id="43"/>
      </w:r>
      <w:r w:rsidRPr="00F025E7">
        <w:rPr>
          <w:rFonts w:eastAsia="宋体"/>
          <w:color w:val="000000"/>
          <w:sz w:val="24"/>
          <w:szCs w:val="24"/>
        </w:rPr>
        <w:t>如果</w:t>
      </w:r>
      <w:r w:rsidR="008B0DCE">
        <w:rPr>
          <w:rFonts w:eastAsia="宋体" w:hint="eastAsia"/>
          <w:color w:val="000000"/>
          <w:sz w:val="24"/>
          <w:szCs w:val="24"/>
        </w:rPr>
        <w:t>F</w:t>
      </w:r>
      <w:r w:rsidR="008B0DCE">
        <w:rPr>
          <w:rFonts w:eastAsia="宋体"/>
          <w:color w:val="000000"/>
          <w:sz w:val="24"/>
          <w:szCs w:val="24"/>
        </w:rPr>
        <w:t>DA</w:t>
      </w:r>
      <w:r w:rsidRPr="00F025E7">
        <w:rPr>
          <w:rFonts w:eastAsia="宋体"/>
          <w:color w:val="000000"/>
          <w:sz w:val="24"/>
          <w:szCs w:val="24"/>
        </w:rPr>
        <w:t>确定此类</w:t>
      </w:r>
      <w:r w:rsidR="008B0DCE">
        <w:rPr>
          <w:rFonts w:eastAsia="宋体"/>
          <w:color w:val="000000"/>
          <w:sz w:val="24"/>
          <w:szCs w:val="24"/>
        </w:rPr>
        <w:t>可比器械</w:t>
      </w:r>
      <w:r w:rsidRPr="00F025E7">
        <w:rPr>
          <w:rFonts w:eastAsia="宋体"/>
          <w:color w:val="000000"/>
          <w:sz w:val="24"/>
          <w:szCs w:val="24"/>
        </w:rPr>
        <w:t>可用，</w:t>
      </w:r>
      <w:bookmarkStart w:id="14" w:name="bookmark39"/>
      <w:bookmarkEnd w:id="14"/>
      <w:r w:rsidRPr="00F025E7">
        <w:rPr>
          <w:rFonts w:eastAsia="宋体"/>
          <w:color w:val="000000"/>
          <w:sz w:val="24"/>
          <w:szCs w:val="24"/>
        </w:rPr>
        <w:t>不能批准</w:t>
      </w:r>
      <w:r w:rsidRPr="00F025E7">
        <w:rPr>
          <w:rFonts w:eastAsia="宋体"/>
          <w:color w:val="000000"/>
          <w:sz w:val="24"/>
          <w:szCs w:val="24"/>
        </w:rPr>
        <w:t>HUD</w:t>
      </w:r>
      <w:r w:rsidRPr="00F025E7">
        <w:rPr>
          <w:rFonts w:eastAsia="宋体"/>
          <w:color w:val="000000"/>
          <w:sz w:val="24"/>
          <w:szCs w:val="24"/>
        </w:rPr>
        <w:t>的</w:t>
      </w:r>
      <w:r w:rsidRPr="00F025E7">
        <w:rPr>
          <w:rFonts w:eastAsia="宋体"/>
          <w:color w:val="000000"/>
          <w:sz w:val="24"/>
          <w:szCs w:val="24"/>
        </w:rPr>
        <w:t>HDE</w:t>
      </w:r>
      <w:r w:rsidRPr="00F025E7">
        <w:rPr>
          <w:rFonts w:eastAsia="宋体"/>
          <w:color w:val="000000"/>
          <w:sz w:val="24"/>
          <w:szCs w:val="24"/>
        </w:rPr>
        <w:t>申请。</w:t>
      </w:r>
      <w:r w:rsidRPr="00F025E7">
        <w:rPr>
          <w:rStyle w:val="a5"/>
          <w:rFonts w:eastAsia="宋体"/>
          <w:color w:val="000000"/>
          <w:sz w:val="24"/>
          <w:szCs w:val="24"/>
        </w:rPr>
        <w:footnoteReference w:id="44"/>
      </w:r>
    </w:p>
    <w:p w14:paraId="437B3714" w14:textId="77777777" w:rsidR="00F46EBB" w:rsidRPr="00F025E7" w:rsidRDefault="00F46EBB" w:rsidP="00F46EBB">
      <w:pPr>
        <w:snapToGrid w:val="0"/>
        <w:jc w:val="both"/>
        <w:rPr>
          <w:rFonts w:eastAsia="宋体"/>
          <w:sz w:val="24"/>
          <w:szCs w:val="24"/>
        </w:rPr>
      </w:pPr>
    </w:p>
    <w:p w14:paraId="68FCE483" w14:textId="77777777" w:rsidR="0004449E" w:rsidRPr="00F025E7" w:rsidRDefault="0004449E" w:rsidP="00931398">
      <w:pPr>
        <w:snapToGrid w:val="0"/>
        <w:jc w:val="both"/>
        <w:rPr>
          <w:rFonts w:eastAsia="宋体"/>
          <w:sz w:val="24"/>
          <w:szCs w:val="24"/>
        </w:rPr>
      </w:pPr>
    </w:p>
    <w:p w14:paraId="48D76528" w14:textId="77777777" w:rsidR="0004449E" w:rsidRPr="00F025E7" w:rsidRDefault="0004449E" w:rsidP="00931398">
      <w:pPr>
        <w:snapToGrid w:val="0"/>
        <w:jc w:val="both"/>
        <w:rPr>
          <w:rFonts w:eastAsia="宋体"/>
          <w:sz w:val="21"/>
          <w:szCs w:val="21"/>
        </w:rPr>
      </w:pPr>
    </w:p>
    <w:p w14:paraId="0A509B22" w14:textId="77777777" w:rsidR="0004449E" w:rsidRPr="00F025E7" w:rsidRDefault="0004449E" w:rsidP="00931398">
      <w:pPr>
        <w:snapToGrid w:val="0"/>
        <w:jc w:val="both"/>
        <w:rPr>
          <w:rFonts w:eastAsia="宋体"/>
          <w:sz w:val="21"/>
          <w:szCs w:val="21"/>
        </w:rPr>
        <w:sectPr w:rsidR="0004449E" w:rsidRPr="00F025E7" w:rsidSect="007307A1">
          <w:pgSz w:w="11906" w:h="16838"/>
          <w:pgMar w:top="1134" w:right="1417" w:bottom="1134" w:left="1417" w:header="850" w:footer="720" w:gutter="0"/>
          <w:cols w:space="60"/>
          <w:noEndnote/>
          <w:docGrid w:linePitch="272"/>
        </w:sectPr>
      </w:pPr>
    </w:p>
    <w:p w14:paraId="515C1488" w14:textId="77777777" w:rsidR="0004449E" w:rsidRPr="00F025E7" w:rsidRDefault="0004449E" w:rsidP="004635DF">
      <w:pPr>
        <w:pStyle w:val="2"/>
        <w:spacing w:before="120" w:after="120"/>
      </w:pPr>
      <w:bookmarkStart w:id="15" w:name="_Toc98325813"/>
      <w:r w:rsidRPr="00F025E7">
        <w:lastRenderedPageBreak/>
        <w:t>B.</w:t>
      </w:r>
      <w:r w:rsidRPr="00F025E7">
        <w:tab/>
        <w:t>FDA</w:t>
      </w:r>
      <w:r w:rsidRPr="00F025E7">
        <w:t>对</w:t>
      </w:r>
      <w:r w:rsidRPr="00F025E7">
        <w:t>HDE</w:t>
      </w:r>
      <w:r w:rsidRPr="00F025E7">
        <w:t>申请的审查行动</w:t>
      </w:r>
      <w:bookmarkEnd w:id="15"/>
    </w:p>
    <w:p w14:paraId="548C938D" w14:textId="6B9E1596"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在原始</w:t>
      </w:r>
      <w:r w:rsidRPr="00F025E7">
        <w:rPr>
          <w:rFonts w:eastAsia="宋体"/>
          <w:color w:val="000000"/>
          <w:sz w:val="24"/>
          <w:szCs w:val="24"/>
        </w:rPr>
        <w:t>HDE</w:t>
      </w:r>
      <w:r w:rsidRPr="00F025E7">
        <w:rPr>
          <w:rFonts w:eastAsia="宋体"/>
          <w:color w:val="000000"/>
          <w:sz w:val="24"/>
          <w:szCs w:val="24"/>
        </w:rPr>
        <w:t>申请或</w:t>
      </w:r>
      <w:r w:rsidRPr="00F025E7">
        <w:rPr>
          <w:rFonts w:eastAsia="宋体"/>
          <w:color w:val="000000"/>
          <w:sz w:val="24"/>
          <w:szCs w:val="24"/>
        </w:rPr>
        <w:t>HDE</w:t>
      </w:r>
      <w:r w:rsidRPr="00F025E7">
        <w:rPr>
          <w:rFonts w:eastAsia="宋体"/>
          <w:color w:val="000000"/>
          <w:sz w:val="24"/>
          <w:szCs w:val="24"/>
        </w:rPr>
        <w:t>补充资料</w:t>
      </w:r>
      <w:r w:rsidR="008B0DCE">
        <w:rPr>
          <w:rFonts w:eastAsia="宋体"/>
          <w:color w:val="000000"/>
          <w:sz w:val="24"/>
          <w:szCs w:val="24"/>
        </w:rPr>
        <w:t>受理</w:t>
      </w:r>
      <w:r w:rsidR="00625835">
        <w:rPr>
          <w:rFonts w:eastAsia="宋体" w:hint="eastAsia"/>
          <w:color w:val="000000"/>
          <w:sz w:val="24"/>
          <w:szCs w:val="24"/>
        </w:rPr>
        <w:t>后，</w:t>
      </w:r>
      <w:r w:rsidR="00625835" w:rsidRPr="00F025E7" w:rsidDel="00625835">
        <w:rPr>
          <w:rFonts w:eastAsia="宋体"/>
          <w:color w:val="000000"/>
          <w:sz w:val="24"/>
          <w:szCs w:val="24"/>
        </w:rPr>
        <w:t xml:space="preserve"> </w:t>
      </w:r>
      <w:r w:rsidRPr="00F025E7">
        <w:rPr>
          <w:rFonts w:eastAsia="宋体"/>
          <w:color w:val="000000"/>
          <w:sz w:val="24"/>
          <w:szCs w:val="24"/>
        </w:rPr>
        <w:t>FDA</w:t>
      </w:r>
      <w:r w:rsidRPr="00F025E7">
        <w:rPr>
          <w:rFonts w:eastAsia="宋体"/>
          <w:color w:val="000000"/>
          <w:sz w:val="24"/>
          <w:szCs w:val="24"/>
        </w:rPr>
        <w:t>开始实质性审查，</w:t>
      </w:r>
      <w:r w:rsidRPr="00F025E7">
        <w:rPr>
          <w:rFonts w:eastAsia="宋体"/>
          <w:color w:val="000000"/>
          <w:sz w:val="24"/>
          <w:szCs w:val="24"/>
        </w:rPr>
        <w:t>FDA</w:t>
      </w:r>
      <w:r w:rsidRPr="00F025E7">
        <w:rPr>
          <w:rFonts w:eastAsia="宋体"/>
          <w:color w:val="000000"/>
          <w:sz w:val="24"/>
          <w:szCs w:val="24"/>
        </w:rPr>
        <w:t>可在审查过程中采取以下行动：</w:t>
      </w:r>
      <w:r w:rsidRPr="00F025E7">
        <w:rPr>
          <w:rStyle w:val="a5"/>
          <w:rFonts w:eastAsia="宋体"/>
          <w:color w:val="000000"/>
          <w:sz w:val="24"/>
          <w:szCs w:val="24"/>
        </w:rPr>
        <w:footnoteReference w:id="45"/>
      </w:r>
    </w:p>
    <w:p w14:paraId="30056283" w14:textId="77777777" w:rsidR="00F46EBB" w:rsidRPr="00F025E7" w:rsidRDefault="00F46EBB" w:rsidP="00931398">
      <w:pPr>
        <w:snapToGrid w:val="0"/>
        <w:jc w:val="both"/>
        <w:rPr>
          <w:rFonts w:eastAsia="宋体"/>
          <w:sz w:val="24"/>
          <w:szCs w:val="24"/>
        </w:rPr>
      </w:pPr>
    </w:p>
    <w:p w14:paraId="59A110B5"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批准令；</w:t>
      </w:r>
    </w:p>
    <w:p w14:paraId="130AD6C9"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批准函；</w:t>
      </w:r>
    </w:p>
    <w:p w14:paraId="21DE8722" w14:textId="2AAEFBA0"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重大</w:t>
      </w:r>
      <w:r w:rsidR="00625835">
        <w:rPr>
          <w:rFonts w:eastAsia="宋体" w:hint="eastAsia"/>
          <w:color w:val="000000"/>
          <w:sz w:val="24"/>
          <w:szCs w:val="24"/>
        </w:rPr>
        <w:t>补正</w:t>
      </w:r>
      <w:r w:rsidRPr="00F025E7">
        <w:rPr>
          <w:rFonts w:eastAsia="宋体"/>
          <w:color w:val="000000"/>
          <w:sz w:val="24"/>
          <w:szCs w:val="24"/>
        </w:rPr>
        <w:t>函；</w:t>
      </w:r>
    </w:p>
    <w:p w14:paraId="70F2D9F9"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不可批准函；和</w:t>
      </w:r>
    </w:p>
    <w:p w14:paraId="2FA10F42"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拒绝令。</w:t>
      </w:r>
    </w:p>
    <w:p w14:paraId="50D31CBC" w14:textId="77777777" w:rsidR="00F46EBB" w:rsidRPr="00F025E7" w:rsidRDefault="00F46EBB" w:rsidP="00931398">
      <w:pPr>
        <w:snapToGrid w:val="0"/>
        <w:jc w:val="both"/>
        <w:rPr>
          <w:rFonts w:eastAsia="宋体"/>
          <w:color w:val="000000"/>
          <w:sz w:val="24"/>
          <w:szCs w:val="24"/>
        </w:rPr>
      </w:pPr>
    </w:p>
    <w:p w14:paraId="4E023642" w14:textId="15F804C4" w:rsidR="0004449E" w:rsidRPr="00F025E7" w:rsidRDefault="0004449E" w:rsidP="00931398">
      <w:pPr>
        <w:snapToGrid w:val="0"/>
        <w:jc w:val="both"/>
        <w:rPr>
          <w:rFonts w:eastAsia="宋体"/>
          <w:sz w:val="24"/>
          <w:szCs w:val="24"/>
        </w:rPr>
      </w:pPr>
      <w:r w:rsidRPr="00F025E7">
        <w:rPr>
          <w:rFonts w:eastAsia="宋体"/>
          <w:color w:val="000000"/>
          <w:sz w:val="24"/>
          <w:szCs w:val="24"/>
        </w:rPr>
        <w:t>原始</w:t>
      </w:r>
      <w:r w:rsidRPr="00F025E7">
        <w:rPr>
          <w:rFonts w:eastAsia="宋体"/>
          <w:color w:val="000000"/>
          <w:sz w:val="24"/>
          <w:szCs w:val="24"/>
        </w:rPr>
        <w:t>HDE</w:t>
      </w:r>
      <w:r w:rsidRPr="00F025E7">
        <w:rPr>
          <w:rFonts w:eastAsia="宋体"/>
          <w:color w:val="000000"/>
          <w:sz w:val="24"/>
          <w:szCs w:val="24"/>
        </w:rPr>
        <w:t>申请和</w:t>
      </w:r>
      <w:r w:rsidRPr="00F025E7">
        <w:rPr>
          <w:rFonts w:eastAsia="宋体"/>
          <w:color w:val="000000"/>
          <w:sz w:val="24"/>
          <w:szCs w:val="24"/>
        </w:rPr>
        <w:t>HDE</w:t>
      </w:r>
      <w:r w:rsidRPr="00F025E7">
        <w:rPr>
          <w:rFonts w:eastAsia="宋体"/>
          <w:color w:val="000000"/>
          <w:sz w:val="24"/>
          <w:szCs w:val="24"/>
        </w:rPr>
        <w:t>补充的审查时间为</w:t>
      </w:r>
      <w:r w:rsidRPr="00F025E7">
        <w:rPr>
          <w:rFonts w:eastAsia="宋体"/>
          <w:color w:val="000000"/>
          <w:sz w:val="24"/>
          <w:szCs w:val="24"/>
        </w:rPr>
        <w:t>75</w:t>
      </w:r>
      <w:r w:rsidRPr="00F025E7">
        <w:rPr>
          <w:rFonts w:eastAsia="宋体"/>
          <w:color w:val="000000"/>
          <w:sz w:val="24"/>
          <w:szCs w:val="24"/>
        </w:rPr>
        <w:t>天。</w:t>
      </w:r>
      <w:r w:rsidRPr="00F025E7">
        <w:rPr>
          <w:rStyle w:val="a5"/>
          <w:rFonts w:eastAsia="宋体"/>
          <w:color w:val="000000"/>
          <w:sz w:val="24"/>
          <w:szCs w:val="24"/>
        </w:rPr>
        <w:t xml:space="preserve"> </w:t>
      </w:r>
      <w:r w:rsidRPr="00F025E7">
        <w:rPr>
          <w:rStyle w:val="a5"/>
          <w:rFonts w:eastAsia="宋体"/>
          <w:color w:val="000000"/>
          <w:sz w:val="24"/>
          <w:szCs w:val="24"/>
        </w:rPr>
        <w:footnoteReference w:id="46"/>
      </w:r>
      <w:r w:rsidR="00625835">
        <w:rPr>
          <w:rFonts w:eastAsia="宋体"/>
          <w:color w:val="000000"/>
          <w:sz w:val="24"/>
          <w:szCs w:val="24"/>
        </w:rPr>
        <w:t xml:space="preserve"> </w:t>
      </w:r>
      <w:r w:rsidRPr="00F025E7">
        <w:rPr>
          <w:rFonts w:eastAsia="宋体"/>
          <w:color w:val="000000"/>
          <w:sz w:val="24"/>
          <w:szCs w:val="24"/>
        </w:rPr>
        <w:t>此外，如果申请人提交重大修正案，审查时限可延长至</w:t>
      </w:r>
      <w:r w:rsidRPr="00F025E7">
        <w:rPr>
          <w:rFonts w:eastAsia="宋体"/>
          <w:color w:val="000000"/>
          <w:sz w:val="24"/>
          <w:szCs w:val="24"/>
        </w:rPr>
        <w:t>75</w:t>
      </w:r>
      <w:r w:rsidRPr="00F025E7">
        <w:rPr>
          <w:rFonts w:eastAsia="宋体"/>
          <w:color w:val="000000"/>
          <w:sz w:val="24"/>
          <w:szCs w:val="24"/>
        </w:rPr>
        <w:t>天。</w:t>
      </w:r>
      <w:r w:rsidRPr="00F025E7">
        <w:rPr>
          <w:rStyle w:val="a5"/>
          <w:rFonts w:eastAsia="宋体"/>
          <w:color w:val="000000"/>
          <w:sz w:val="24"/>
          <w:szCs w:val="24"/>
        </w:rPr>
        <w:t xml:space="preserve"> </w:t>
      </w:r>
      <w:r w:rsidRPr="00F025E7">
        <w:rPr>
          <w:rStyle w:val="a5"/>
          <w:rFonts w:eastAsia="宋体"/>
          <w:color w:val="000000"/>
          <w:sz w:val="24"/>
          <w:szCs w:val="24"/>
        </w:rPr>
        <w:footnoteReference w:id="47"/>
      </w:r>
      <w:r w:rsidR="00625835">
        <w:rPr>
          <w:rFonts w:eastAsia="宋体"/>
          <w:color w:val="000000"/>
          <w:sz w:val="24"/>
          <w:szCs w:val="24"/>
        </w:rPr>
        <w:t xml:space="preserve"> </w:t>
      </w:r>
      <w:r w:rsidRPr="00F025E7">
        <w:rPr>
          <w:rFonts w:eastAsia="宋体"/>
          <w:color w:val="000000"/>
          <w:sz w:val="24"/>
          <w:szCs w:val="24"/>
        </w:rPr>
        <w:t>制造程序的某些变更或制造方法的变更可作为</w:t>
      </w:r>
      <w:r w:rsidRPr="00F025E7">
        <w:rPr>
          <w:rFonts w:eastAsia="宋体"/>
          <w:color w:val="000000"/>
          <w:sz w:val="24"/>
          <w:szCs w:val="24"/>
        </w:rPr>
        <w:t>30</w:t>
      </w:r>
      <w:r w:rsidRPr="00F025E7">
        <w:rPr>
          <w:rFonts w:eastAsia="宋体"/>
          <w:color w:val="000000"/>
          <w:sz w:val="24"/>
          <w:szCs w:val="24"/>
        </w:rPr>
        <w:t>天通知提交。</w:t>
      </w:r>
      <w:r w:rsidRPr="00F025E7">
        <w:rPr>
          <w:rStyle w:val="a5"/>
          <w:rFonts w:eastAsia="宋体"/>
          <w:color w:val="000000"/>
          <w:sz w:val="24"/>
          <w:szCs w:val="24"/>
        </w:rPr>
        <w:t xml:space="preserve"> </w:t>
      </w:r>
      <w:r w:rsidRPr="00F025E7">
        <w:rPr>
          <w:rStyle w:val="a5"/>
          <w:rFonts w:eastAsia="宋体"/>
          <w:color w:val="000000"/>
          <w:sz w:val="24"/>
          <w:szCs w:val="24"/>
        </w:rPr>
        <w:footnoteReference w:id="48"/>
      </w:r>
      <w:r w:rsidR="00625835">
        <w:rPr>
          <w:rFonts w:eastAsia="宋体"/>
          <w:color w:val="000000"/>
          <w:sz w:val="24"/>
          <w:szCs w:val="24"/>
        </w:rPr>
        <w:t xml:space="preserve"> </w:t>
      </w:r>
      <w:r w:rsidRPr="00F025E7">
        <w:rPr>
          <w:rFonts w:eastAsia="宋体"/>
          <w:color w:val="000000"/>
          <w:sz w:val="24"/>
          <w:szCs w:val="24"/>
        </w:rPr>
        <w:t>有关</w:t>
      </w:r>
      <w:r w:rsidRPr="00F025E7">
        <w:rPr>
          <w:rFonts w:eastAsia="宋体"/>
          <w:color w:val="000000"/>
          <w:sz w:val="24"/>
          <w:szCs w:val="24"/>
        </w:rPr>
        <w:t>30</w:t>
      </w:r>
      <w:r w:rsidRPr="00F025E7">
        <w:rPr>
          <w:rFonts w:eastAsia="宋体"/>
          <w:color w:val="000000"/>
          <w:sz w:val="24"/>
          <w:szCs w:val="24"/>
        </w:rPr>
        <w:t>天通知的更多信息，请参考</w:t>
      </w:r>
      <w:r w:rsidRPr="00F025E7">
        <w:rPr>
          <w:rFonts w:eastAsia="宋体"/>
          <w:color w:val="000000"/>
          <w:sz w:val="24"/>
          <w:szCs w:val="24"/>
        </w:rPr>
        <w:t>FDA</w:t>
      </w:r>
      <w:r w:rsidRPr="00F025E7">
        <w:rPr>
          <w:rFonts w:eastAsia="宋体"/>
          <w:color w:val="000000"/>
          <w:sz w:val="24"/>
          <w:szCs w:val="24"/>
        </w:rPr>
        <w:t>指南，</w:t>
      </w:r>
      <w:r w:rsidRPr="00F025E7">
        <w:rPr>
          <w:rFonts w:ascii="宋体" w:eastAsia="宋体" w:hAnsi="宋体"/>
          <w:color w:val="000000"/>
          <w:sz w:val="24"/>
          <w:szCs w:val="24"/>
        </w:rPr>
        <w:t>“</w:t>
      </w:r>
      <w:r w:rsidRPr="00F025E7">
        <w:rPr>
          <w:rFonts w:eastAsia="宋体"/>
          <w:color w:val="0000FF"/>
          <w:sz w:val="24"/>
          <w:szCs w:val="24"/>
          <w:u w:val="single"/>
        </w:rPr>
        <w:t>制造方法或工艺变更的</w:t>
      </w:r>
      <w:r w:rsidRPr="00F025E7">
        <w:rPr>
          <w:rFonts w:eastAsia="宋体"/>
          <w:color w:val="0000FF"/>
          <w:sz w:val="24"/>
          <w:szCs w:val="24"/>
          <w:u w:val="single"/>
        </w:rPr>
        <w:t>30</w:t>
      </w:r>
      <w:r w:rsidRPr="00F025E7">
        <w:rPr>
          <w:rFonts w:eastAsia="宋体"/>
          <w:color w:val="0000FF"/>
          <w:sz w:val="24"/>
          <w:szCs w:val="24"/>
          <w:u w:val="single"/>
        </w:rPr>
        <w:t>天通知、</w:t>
      </w:r>
      <w:r w:rsidRPr="00F025E7">
        <w:rPr>
          <w:rFonts w:eastAsia="宋体"/>
          <w:color w:val="0000FF"/>
          <w:sz w:val="24"/>
          <w:szCs w:val="24"/>
          <w:u w:val="single"/>
        </w:rPr>
        <w:t>135</w:t>
      </w:r>
      <w:r w:rsidRPr="00F025E7">
        <w:rPr>
          <w:rFonts w:eastAsia="宋体"/>
          <w:color w:val="0000FF"/>
          <w:sz w:val="24"/>
          <w:szCs w:val="24"/>
          <w:u w:val="single"/>
        </w:rPr>
        <w:t>天上市前批准（</w:t>
      </w:r>
      <w:r w:rsidRPr="00F025E7">
        <w:rPr>
          <w:rFonts w:eastAsia="宋体"/>
          <w:color w:val="0000FF"/>
          <w:sz w:val="24"/>
          <w:szCs w:val="24"/>
          <w:u w:val="single"/>
        </w:rPr>
        <w:t>PMA</w:t>
      </w:r>
      <w:r w:rsidRPr="00F025E7">
        <w:rPr>
          <w:rFonts w:eastAsia="宋体"/>
          <w:color w:val="0000FF"/>
          <w:sz w:val="24"/>
          <w:szCs w:val="24"/>
          <w:u w:val="single"/>
        </w:rPr>
        <w:t>）补充申请和</w:t>
      </w:r>
      <w:r w:rsidRPr="00F025E7">
        <w:rPr>
          <w:rFonts w:eastAsia="宋体"/>
          <w:color w:val="0000FF"/>
          <w:sz w:val="24"/>
          <w:szCs w:val="24"/>
          <w:u w:val="single"/>
        </w:rPr>
        <w:t>75</w:t>
      </w:r>
      <w:r w:rsidRPr="00F025E7">
        <w:rPr>
          <w:rFonts w:eastAsia="宋体"/>
          <w:color w:val="0000FF"/>
          <w:sz w:val="24"/>
          <w:szCs w:val="24"/>
          <w:u w:val="single"/>
        </w:rPr>
        <w:t>天人道主义器械豁免（</w:t>
      </w:r>
      <w:r w:rsidRPr="00F025E7">
        <w:rPr>
          <w:rFonts w:eastAsia="宋体"/>
          <w:color w:val="0000FF"/>
          <w:sz w:val="24"/>
          <w:szCs w:val="24"/>
          <w:u w:val="single"/>
        </w:rPr>
        <w:t>HDE</w:t>
      </w:r>
      <w:r w:rsidRPr="00F025E7">
        <w:rPr>
          <w:rFonts w:eastAsia="宋体"/>
          <w:color w:val="0000FF"/>
          <w:sz w:val="24"/>
          <w:szCs w:val="24"/>
          <w:u w:val="single"/>
        </w:rPr>
        <w:t>）补充申请</w:t>
      </w:r>
      <w:r w:rsidRPr="00F025E7">
        <w:rPr>
          <w:rFonts w:eastAsia="宋体"/>
          <w:color w:val="0000FF"/>
          <w:sz w:val="24"/>
          <w:szCs w:val="24"/>
        </w:rPr>
        <w:t>。</w:t>
      </w:r>
      <w:r w:rsidRPr="00F025E7">
        <w:rPr>
          <w:rFonts w:ascii="宋体" w:eastAsia="宋体" w:hAnsi="宋体"/>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49"/>
      </w:r>
      <w:r w:rsidRPr="00F025E7">
        <w:rPr>
          <w:rFonts w:eastAsia="宋体"/>
          <w:color w:val="000000"/>
          <w:sz w:val="24"/>
          <w:szCs w:val="24"/>
        </w:rPr>
        <w:t xml:space="preserve"> </w:t>
      </w:r>
      <w:r w:rsidRPr="00F025E7">
        <w:rPr>
          <w:rFonts w:eastAsia="宋体"/>
          <w:color w:val="000000"/>
          <w:sz w:val="24"/>
          <w:szCs w:val="24"/>
        </w:rPr>
        <w:t>关于</w:t>
      </w:r>
      <w:r w:rsidRPr="00F025E7">
        <w:rPr>
          <w:rFonts w:eastAsia="宋体"/>
          <w:color w:val="000000"/>
          <w:sz w:val="24"/>
          <w:szCs w:val="24"/>
        </w:rPr>
        <w:t>HDE</w:t>
      </w:r>
      <w:r w:rsidR="00625835">
        <w:rPr>
          <w:rFonts w:eastAsia="宋体" w:hint="eastAsia"/>
          <w:color w:val="000000"/>
          <w:sz w:val="24"/>
          <w:szCs w:val="24"/>
        </w:rPr>
        <w:t>补正</w:t>
      </w:r>
      <w:r w:rsidRPr="00F025E7">
        <w:rPr>
          <w:rFonts w:eastAsia="宋体"/>
          <w:color w:val="000000"/>
          <w:sz w:val="24"/>
          <w:szCs w:val="24"/>
        </w:rPr>
        <w:t>的更多详情，见下文第</w:t>
      </w:r>
      <w:r w:rsidRPr="00F025E7">
        <w:rPr>
          <w:rFonts w:eastAsia="宋体"/>
          <w:color w:val="000000"/>
          <w:sz w:val="24"/>
          <w:szCs w:val="24"/>
        </w:rPr>
        <w:t>VII.C</w:t>
      </w:r>
      <w:r w:rsidRPr="00F025E7">
        <w:rPr>
          <w:rFonts w:eastAsia="宋体"/>
          <w:color w:val="000000"/>
          <w:sz w:val="24"/>
          <w:szCs w:val="24"/>
        </w:rPr>
        <w:t>节。</w:t>
      </w:r>
    </w:p>
    <w:p w14:paraId="45E85346" w14:textId="77777777" w:rsidR="00F46EBB" w:rsidRPr="00F025E7" w:rsidRDefault="00F46EBB" w:rsidP="004635DF">
      <w:pPr>
        <w:pStyle w:val="3"/>
        <w:spacing w:before="120" w:after="120"/>
        <w:ind w:left="1699" w:hanging="567"/>
        <w:rPr>
          <w:rFonts w:eastAsia="宋体"/>
        </w:rPr>
      </w:pPr>
      <w:r w:rsidRPr="00F025E7">
        <w:rPr>
          <w:rFonts w:eastAsia="宋体"/>
        </w:rPr>
        <w:t>1.</w:t>
      </w:r>
      <w:r w:rsidRPr="00F025E7">
        <w:rPr>
          <w:rFonts w:eastAsia="宋体"/>
        </w:rPr>
        <w:tab/>
      </w:r>
      <w:r w:rsidRPr="00F025E7">
        <w:rPr>
          <w:rFonts w:eastAsia="宋体"/>
        </w:rPr>
        <w:t>批准令</w:t>
      </w:r>
    </w:p>
    <w:p w14:paraId="7CCF8156"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1"/>
          <w:szCs w:val="21"/>
        </w:rPr>
        <w:t>FDA</w:t>
      </w:r>
      <w:r w:rsidRPr="00F025E7">
        <w:rPr>
          <w:rFonts w:eastAsia="宋体"/>
          <w:color w:val="000000"/>
          <w:sz w:val="21"/>
          <w:szCs w:val="21"/>
        </w:rPr>
        <w:t>将发布批准令（信函）通知申请人</w:t>
      </w:r>
      <w:r w:rsidRPr="00F025E7">
        <w:rPr>
          <w:rFonts w:eastAsia="宋体"/>
          <w:color w:val="000000"/>
          <w:sz w:val="21"/>
          <w:szCs w:val="21"/>
        </w:rPr>
        <w:t>HDE</w:t>
      </w:r>
      <w:r w:rsidRPr="00F025E7">
        <w:rPr>
          <w:rFonts w:eastAsia="宋体"/>
          <w:color w:val="000000"/>
          <w:sz w:val="21"/>
          <w:szCs w:val="21"/>
        </w:rPr>
        <w:t>申请已获批准，且在我们完成审查并确定</w:t>
      </w:r>
      <w:r w:rsidRPr="00F025E7">
        <w:rPr>
          <w:rFonts w:eastAsia="宋体"/>
          <w:color w:val="000000"/>
          <w:sz w:val="21"/>
          <w:szCs w:val="21"/>
        </w:rPr>
        <w:t>21 CFR 814.118</w:t>
      </w:r>
      <w:r w:rsidRPr="00F025E7">
        <w:rPr>
          <w:rFonts w:eastAsia="宋体"/>
          <w:color w:val="000000"/>
          <w:sz w:val="24"/>
          <w:szCs w:val="24"/>
        </w:rPr>
        <w:t>中列出的拒绝批准的任何理由均不适用后，申请人可根据任何规定的批准条件开始器械的商业分销。</w:t>
      </w:r>
      <w:r w:rsidRPr="00F025E7">
        <w:rPr>
          <w:rStyle w:val="a5"/>
          <w:rFonts w:eastAsia="宋体"/>
          <w:color w:val="000000"/>
          <w:sz w:val="24"/>
          <w:szCs w:val="24"/>
        </w:rPr>
        <w:footnoteReference w:id="50"/>
      </w:r>
    </w:p>
    <w:p w14:paraId="3FA1C970" w14:textId="77777777" w:rsidR="00F46EBB" w:rsidRPr="00F025E7" w:rsidRDefault="00F46EBB" w:rsidP="00931398">
      <w:pPr>
        <w:snapToGrid w:val="0"/>
        <w:jc w:val="both"/>
        <w:rPr>
          <w:rFonts w:eastAsia="宋体"/>
          <w:sz w:val="24"/>
          <w:szCs w:val="24"/>
        </w:rPr>
      </w:pPr>
    </w:p>
    <w:p w14:paraId="3CB997A4" w14:textId="77777777" w:rsidR="0004449E" w:rsidRPr="00F025E7" w:rsidRDefault="0004449E" w:rsidP="00931398">
      <w:pPr>
        <w:snapToGrid w:val="0"/>
        <w:jc w:val="both"/>
        <w:rPr>
          <w:rFonts w:eastAsia="宋体"/>
          <w:sz w:val="24"/>
          <w:szCs w:val="24"/>
        </w:rPr>
      </w:pPr>
      <w:r w:rsidRPr="00F025E7">
        <w:rPr>
          <w:rFonts w:eastAsia="宋体"/>
          <w:color w:val="000000"/>
          <w:sz w:val="24"/>
          <w:szCs w:val="24"/>
        </w:rPr>
        <w:t>当</w:t>
      </w:r>
      <w:r w:rsidRPr="00F025E7">
        <w:rPr>
          <w:rFonts w:eastAsia="宋体"/>
          <w:color w:val="000000"/>
          <w:sz w:val="24"/>
          <w:szCs w:val="24"/>
        </w:rPr>
        <w:t>FDA</w:t>
      </w:r>
      <w:r w:rsidRPr="00F025E7">
        <w:rPr>
          <w:rFonts w:eastAsia="宋体"/>
          <w:color w:val="000000"/>
          <w:sz w:val="24"/>
          <w:szCs w:val="24"/>
        </w:rPr>
        <w:t>发布批准令时，</w:t>
      </w:r>
      <w:r w:rsidRPr="00F025E7">
        <w:rPr>
          <w:rFonts w:eastAsia="宋体"/>
          <w:color w:val="000000"/>
          <w:sz w:val="24"/>
          <w:szCs w:val="24"/>
        </w:rPr>
        <w:t>FDA</w:t>
      </w:r>
      <w:r w:rsidRPr="00F025E7">
        <w:rPr>
          <w:rFonts w:eastAsia="宋体"/>
          <w:color w:val="000000"/>
          <w:sz w:val="24"/>
          <w:szCs w:val="24"/>
        </w:rPr>
        <w:t>审查计时停止。批准令标志着</w:t>
      </w:r>
      <w:r w:rsidRPr="00F025E7">
        <w:rPr>
          <w:rFonts w:eastAsia="宋体"/>
          <w:color w:val="000000"/>
          <w:sz w:val="24"/>
          <w:szCs w:val="24"/>
        </w:rPr>
        <w:t>FDA</w:t>
      </w:r>
      <w:r w:rsidRPr="00F025E7">
        <w:rPr>
          <w:rFonts w:eastAsia="宋体"/>
          <w:color w:val="000000"/>
          <w:sz w:val="24"/>
          <w:szCs w:val="24"/>
        </w:rPr>
        <w:t>审查的结束，因为这是一项最终行动。</w:t>
      </w:r>
    </w:p>
    <w:p w14:paraId="36FB5322" w14:textId="77777777" w:rsidR="0004449E" w:rsidRPr="00F025E7" w:rsidRDefault="0004449E" w:rsidP="00931398">
      <w:pPr>
        <w:tabs>
          <w:tab w:val="left" w:pos="178"/>
        </w:tabs>
        <w:snapToGrid w:val="0"/>
        <w:jc w:val="both"/>
        <w:rPr>
          <w:rFonts w:eastAsia="宋体"/>
          <w:color w:val="000000"/>
          <w:sz w:val="24"/>
          <w:szCs w:val="24"/>
          <w:vertAlign w:val="superscript"/>
        </w:rPr>
      </w:pPr>
    </w:p>
    <w:p w14:paraId="62B1100C" w14:textId="77777777" w:rsidR="00F46EBB" w:rsidRPr="00F025E7" w:rsidRDefault="00F46EBB" w:rsidP="00931398">
      <w:pPr>
        <w:tabs>
          <w:tab w:val="left" w:pos="178"/>
        </w:tabs>
        <w:snapToGrid w:val="0"/>
        <w:jc w:val="both"/>
        <w:rPr>
          <w:rFonts w:eastAsia="宋体"/>
          <w:sz w:val="24"/>
          <w:szCs w:val="24"/>
        </w:rPr>
        <w:sectPr w:rsidR="00F46EBB" w:rsidRPr="00F025E7" w:rsidSect="007307A1">
          <w:pgSz w:w="11906" w:h="16838"/>
          <w:pgMar w:top="1134" w:right="1417" w:bottom="1134" w:left="1417" w:header="850" w:footer="720" w:gutter="0"/>
          <w:cols w:space="60"/>
          <w:noEndnote/>
          <w:docGrid w:linePitch="272"/>
        </w:sectPr>
      </w:pPr>
    </w:p>
    <w:p w14:paraId="3DC18E40" w14:textId="77777777" w:rsidR="0004449E" w:rsidRPr="00F025E7" w:rsidRDefault="0004449E" w:rsidP="004635DF">
      <w:pPr>
        <w:pStyle w:val="3"/>
        <w:spacing w:before="120" w:after="120"/>
        <w:ind w:left="1699" w:hanging="567"/>
        <w:rPr>
          <w:rFonts w:eastAsia="宋体"/>
        </w:rPr>
      </w:pPr>
      <w:r w:rsidRPr="00F025E7">
        <w:rPr>
          <w:rFonts w:eastAsia="宋体"/>
        </w:rPr>
        <w:lastRenderedPageBreak/>
        <w:t>2.</w:t>
      </w:r>
      <w:r w:rsidRPr="00F025E7">
        <w:rPr>
          <w:rFonts w:eastAsia="宋体"/>
        </w:rPr>
        <w:tab/>
      </w:r>
      <w:r w:rsidRPr="00F025E7">
        <w:rPr>
          <w:rFonts w:eastAsia="宋体"/>
        </w:rPr>
        <w:t>批准函</w:t>
      </w:r>
    </w:p>
    <w:p w14:paraId="457B0AB0"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FDA</w:t>
      </w:r>
      <w:r w:rsidRPr="00F025E7">
        <w:rPr>
          <w:rFonts w:eastAsia="宋体"/>
          <w:color w:val="000000"/>
          <w:sz w:val="24"/>
          <w:szCs w:val="24"/>
        </w:rPr>
        <w:t>将发出一封可批准的信函，通知申请人我们已完成对申请的审查，并确定以下一项或两项是必要的：</w:t>
      </w:r>
      <w:r w:rsidRPr="00F025E7">
        <w:rPr>
          <w:rStyle w:val="a5"/>
          <w:rFonts w:eastAsia="宋体"/>
          <w:color w:val="000000"/>
          <w:sz w:val="24"/>
          <w:szCs w:val="24"/>
        </w:rPr>
        <w:t xml:space="preserve"> </w:t>
      </w:r>
      <w:r w:rsidRPr="00F025E7">
        <w:rPr>
          <w:rStyle w:val="a5"/>
          <w:rFonts w:eastAsia="宋体"/>
          <w:color w:val="000000"/>
          <w:sz w:val="24"/>
          <w:szCs w:val="24"/>
        </w:rPr>
        <w:footnoteReference w:id="51"/>
      </w:r>
    </w:p>
    <w:p w14:paraId="1C55C8D2" w14:textId="77777777" w:rsidR="00F46EBB" w:rsidRPr="00F025E7" w:rsidRDefault="00F46EBB" w:rsidP="00931398">
      <w:pPr>
        <w:snapToGrid w:val="0"/>
        <w:jc w:val="both"/>
        <w:rPr>
          <w:rFonts w:eastAsia="宋体"/>
          <w:sz w:val="24"/>
          <w:szCs w:val="24"/>
        </w:rPr>
      </w:pPr>
    </w:p>
    <w:p w14:paraId="2205F3B0"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解决批准函中确定的次要缺陷。这些缺陷可能包括，例如，先前提交信息的澄清、标签的修订以及批准后研究方案的修订或制定。</w:t>
      </w:r>
    </w:p>
    <w:p w14:paraId="596260C8" w14:textId="5B12C74A"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完成</w:t>
      </w:r>
      <w:r w:rsidRPr="00F025E7">
        <w:rPr>
          <w:rFonts w:eastAsia="宋体"/>
          <w:color w:val="000000"/>
          <w:sz w:val="24"/>
          <w:szCs w:val="24"/>
        </w:rPr>
        <w:t>FDA</w:t>
      </w:r>
      <w:r w:rsidRPr="00F025E7">
        <w:rPr>
          <w:rFonts w:eastAsia="宋体"/>
          <w:color w:val="000000"/>
          <w:sz w:val="24"/>
          <w:szCs w:val="24"/>
        </w:rPr>
        <w:t>检查，</w:t>
      </w:r>
      <w:r w:rsidR="007A05D4">
        <w:rPr>
          <w:rFonts w:eastAsia="宋体" w:hint="eastAsia"/>
          <w:color w:val="000000"/>
          <w:sz w:val="24"/>
          <w:szCs w:val="24"/>
        </w:rPr>
        <w:t>检查</w:t>
      </w:r>
      <w:r w:rsidRPr="00F025E7">
        <w:rPr>
          <w:rFonts w:eastAsia="宋体"/>
          <w:color w:val="000000"/>
          <w:sz w:val="24"/>
          <w:szCs w:val="24"/>
        </w:rPr>
        <w:t>生产</w:t>
      </w:r>
      <w:r w:rsidR="00311DAD">
        <w:rPr>
          <w:rFonts w:eastAsia="宋体"/>
          <w:color w:val="000000"/>
          <w:sz w:val="24"/>
          <w:szCs w:val="24"/>
        </w:rPr>
        <w:t>机构</w:t>
      </w:r>
      <w:r w:rsidRPr="00F025E7">
        <w:rPr>
          <w:rFonts w:eastAsia="宋体"/>
          <w:color w:val="000000"/>
          <w:sz w:val="24"/>
          <w:szCs w:val="24"/>
        </w:rPr>
        <w:t>、方法和控制符合</w:t>
      </w:r>
      <w:r w:rsidRPr="00F025E7">
        <w:rPr>
          <w:rFonts w:eastAsia="宋体"/>
          <w:color w:val="000000"/>
          <w:sz w:val="24"/>
          <w:szCs w:val="24"/>
        </w:rPr>
        <w:t>QS</w:t>
      </w:r>
      <w:r w:rsidRPr="00F025E7">
        <w:rPr>
          <w:rFonts w:eastAsia="宋体"/>
          <w:color w:val="000000"/>
          <w:sz w:val="24"/>
          <w:szCs w:val="24"/>
        </w:rPr>
        <w:t>法规，</w:t>
      </w:r>
      <w:r w:rsidRPr="00F025E7">
        <w:rPr>
          <w:rFonts w:eastAsia="宋体"/>
          <w:color w:val="000000"/>
          <w:sz w:val="24"/>
          <w:szCs w:val="24"/>
        </w:rPr>
        <w:t>21 CFR</w:t>
      </w:r>
      <w:r w:rsidRPr="00F025E7">
        <w:rPr>
          <w:rFonts w:eastAsia="宋体"/>
          <w:color w:val="000000"/>
          <w:sz w:val="24"/>
          <w:szCs w:val="24"/>
        </w:rPr>
        <w:t>第</w:t>
      </w:r>
      <w:r w:rsidRPr="00F025E7">
        <w:rPr>
          <w:rFonts w:eastAsia="宋体"/>
          <w:color w:val="000000"/>
          <w:sz w:val="24"/>
          <w:szCs w:val="24"/>
        </w:rPr>
        <w:t>820</w:t>
      </w:r>
      <w:r w:rsidRPr="00F025E7">
        <w:rPr>
          <w:rFonts w:eastAsia="宋体"/>
          <w:color w:val="000000"/>
          <w:sz w:val="24"/>
          <w:szCs w:val="24"/>
        </w:rPr>
        <w:t>部分，并在适用时验证与</w:t>
      </w:r>
      <w:r w:rsidRPr="00F025E7">
        <w:rPr>
          <w:rFonts w:eastAsia="宋体"/>
          <w:color w:val="000000"/>
          <w:sz w:val="24"/>
          <w:szCs w:val="24"/>
        </w:rPr>
        <w:t>HDE</w:t>
      </w:r>
      <w:r w:rsidRPr="00F025E7">
        <w:rPr>
          <w:rFonts w:eastAsia="宋体"/>
          <w:color w:val="000000"/>
          <w:sz w:val="24"/>
          <w:szCs w:val="24"/>
        </w:rPr>
        <w:t>申请相关的记录。</w:t>
      </w:r>
      <w:r w:rsidRPr="00F025E7">
        <w:rPr>
          <w:rFonts w:eastAsia="宋体"/>
          <w:color w:val="000000"/>
          <w:sz w:val="24"/>
          <w:szCs w:val="24"/>
        </w:rPr>
        <w:t xml:space="preserve"> </w:t>
      </w:r>
      <w:r w:rsidRPr="00F025E7">
        <w:rPr>
          <w:rFonts w:eastAsia="宋体"/>
          <w:color w:val="000000"/>
          <w:sz w:val="24"/>
          <w:szCs w:val="24"/>
        </w:rPr>
        <w:t>在这种情况下，批准函表明该器械</w:t>
      </w:r>
      <w:r w:rsidRPr="00F025E7">
        <w:rPr>
          <w:rFonts w:ascii="宋体" w:eastAsia="宋体" w:hAnsi="宋体"/>
          <w:color w:val="000000"/>
          <w:sz w:val="24"/>
          <w:szCs w:val="24"/>
        </w:rPr>
        <w:t>“</w:t>
      </w:r>
      <w:bookmarkStart w:id="16" w:name="OLE_LINK1"/>
      <w:r w:rsidRPr="00F025E7">
        <w:rPr>
          <w:rFonts w:eastAsia="宋体"/>
          <w:color w:val="000000"/>
          <w:sz w:val="24"/>
          <w:szCs w:val="24"/>
        </w:rPr>
        <w:t>可批准</w:t>
      </w:r>
      <w:r w:rsidR="007A05D4">
        <w:rPr>
          <w:rFonts w:eastAsia="宋体" w:hint="eastAsia"/>
          <w:color w:val="000000"/>
          <w:sz w:val="24"/>
          <w:szCs w:val="24"/>
        </w:rPr>
        <w:t>，</w:t>
      </w:r>
      <w:r w:rsidR="007A05D4" w:rsidRPr="00F025E7">
        <w:rPr>
          <w:rFonts w:eastAsia="宋体"/>
          <w:color w:val="000000"/>
          <w:sz w:val="24"/>
          <w:szCs w:val="24"/>
        </w:rPr>
        <w:t>待定</w:t>
      </w:r>
      <w:r w:rsidRPr="00F025E7">
        <w:rPr>
          <w:rFonts w:eastAsia="宋体"/>
          <w:color w:val="000000"/>
          <w:sz w:val="24"/>
          <w:szCs w:val="24"/>
        </w:rPr>
        <w:t>GMP</w:t>
      </w:r>
      <w:r w:rsidRPr="00F025E7">
        <w:rPr>
          <w:rFonts w:eastAsia="宋体"/>
          <w:color w:val="000000"/>
          <w:sz w:val="24"/>
          <w:szCs w:val="24"/>
        </w:rPr>
        <w:t>检查</w:t>
      </w:r>
      <w:bookmarkEnd w:id="16"/>
      <w:r w:rsidRPr="00F025E7">
        <w:rPr>
          <w:rFonts w:ascii="宋体" w:eastAsia="宋体" w:hAnsi="宋体"/>
          <w:color w:val="000000"/>
          <w:sz w:val="24"/>
          <w:szCs w:val="24"/>
        </w:rPr>
        <w:t>”</w:t>
      </w:r>
      <w:r w:rsidRPr="00F025E7">
        <w:rPr>
          <w:rFonts w:eastAsia="宋体"/>
          <w:color w:val="000000"/>
          <w:sz w:val="24"/>
          <w:szCs w:val="24"/>
        </w:rPr>
        <w:t>。</w:t>
      </w:r>
    </w:p>
    <w:p w14:paraId="2E27BB30" w14:textId="77777777" w:rsidR="00F46EBB" w:rsidRPr="007A05D4" w:rsidRDefault="00F46EBB" w:rsidP="00931398">
      <w:pPr>
        <w:snapToGrid w:val="0"/>
        <w:jc w:val="both"/>
        <w:rPr>
          <w:rFonts w:eastAsia="宋体"/>
          <w:color w:val="000000"/>
          <w:sz w:val="24"/>
          <w:szCs w:val="24"/>
        </w:rPr>
      </w:pPr>
    </w:p>
    <w:p w14:paraId="4544F4CF" w14:textId="66AD8C26"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当</w:t>
      </w:r>
      <w:r w:rsidRPr="00F025E7">
        <w:rPr>
          <w:rFonts w:eastAsia="宋体"/>
          <w:color w:val="000000"/>
          <w:sz w:val="24"/>
          <w:szCs w:val="24"/>
        </w:rPr>
        <w:t>FDA</w:t>
      </w:r>
      <w:r w:rsidRPr="00F025E7">
        <w:rPr>
          <w:rFonts w:eastAsia="宋体"/>
          <w:color w:val="000000"/>
          <w:sz w:val="24"/>
          <w:szCs w:val="24"/>
        </w:rPr>
        <w:t>发出</w:t>
      </w:r>
      <w:r w:rsidR="007A05D4">
        <w:rPr>
          <w:rFonts w:eastAsia="宋体" w:hint="eastAsia"/>
          <w:color w:val="000000"/>
          <w:sz w:val="24"/>
          <w:szCs w:val="24"/>
        </w:rPr>
        <w:t>可</w:t>
      </w:r>
      <w:r w:rsidRPr="00F025E7">
        <w:rPr>
          <w:rFonts w:eastAsia="宋体"/>
          <w:color w:val="000000"/>
          <w:sz w:val="24"/>
          <w:szCs w:val="24"/>
        </w:rPr>
        <w:t>批准函时</w:t>
      </w:r>
      <w:r w:rsidR="007A05D4">
        <w:rPr>
          <w:rFonts w:eastAsia="宋体" w:hint="eastAsia"/>
          <w:color w:val="000000"/>
          <w:sz w:val="24"/>
          <w:szCs w:val="24"/>
        </w:rPr>
        <w:t>，</w:t>
      </w:r>
      <w:r w:rsidR="007A05D4">
        <w:rPr>
          <w:rFonts w:eastAsia="宋体" w:hint="eastAsia"/>
          <w:color w:val="000000"/>
          <w:sz w:val="24"/>
          <w:szCs w:val="24"/>
        </w:rPr>
        <w:t xml:space="preserve"> </w:t>
      </w:r>
      <w:r w:rsidR="007A05D4">
        <w:rPr>
          <w:rFonts w:eastAsia="宋体" w:hint="eastAsia"/>
          <w:color w:val="000000"/>
          <w:sz w:val="24"/>
          <w:szCs w:val="24"/>
        </w:rPr>
        <w:t>需解决轻微缺陷时，</w:t>
      </w:r>
      <w:r w:rsidRPr="00F025E7">
        <w:rPr>
          <w:rFonts w:eastAsia="宋体"/>
          <w:color w:val="000000"/>
          <w:sz w:val="24"/>
          <w:szCs w:val="24"/>
        </w:rPr>
        <w:t>会停止</w:t>
      </w:r>
      <w:r w:rsidRPr="00F025E7">
        <w:rPr>
          <w:rFonts w:eastAsia="宋体"/>
          <w:color w:val="000000"/>
          <w:sz w:val="24"/>
          <w:szCs w:val="24"/>
        </w:rPr>
        <w:t>FDA</w:t>
      </w:r>
      <w:r w:rsidRPr="00F025E7">
        <w:rPr>
          <w:rFonts w:eastAsia="宋体"/>
          <w:color w:val="000000"/>
          <w:sz w:val="24"/>
          <w:szCs w:val="24"/>
        </w:rPr>
        <w:t>审查计</w:t>
      </w:r>
      <w:r w:rsidR="007A05D4">
        <w:rPr>
          <w:rFonts w:eastAsia="宋体" w:hint="eastAsia"/>
          <w:color w:val="000000"/>
          <w:sz w:val="24"/>
          <w:szCs w:val="24"/>
        </w:rPr>
        <w:t>并将此</w:t>
      </w:r>
      <w:r w:rsidRPr="00F025E7">
        <w:rPr>
          <w:rFonts w:eastAsia="宋体"/>
          <w:color w:val="000000"/>
          <w:sz w:val="24"/>
          <w:szCs w:val="24"/>
        </w:rPr>
        <w:t>申请</w:t>
      </w:r>
      <w:r w:rsidR="007A05D4">
        <w:rPr>
          <w:rFonts w:eastAsia="宋体" w:hint="eastAsia"/>
          <w:color w:val="000000"/>
          <w:sz w:val="24"/>
          <w:szCs w:val="24"/>
        </w:rPr>
        <w:t>放置</w:t>
      </w:r>
      <w:r w:rsidRPr="00F025E7">
        <w:rPr>
          <w:rFonts w:eastAsia="宋体"/>
          <w:color w:val="000000"/>
          <w:sz w:val="24"/>
          <w:szCs w:val="24"/>
        </w:rPr>
        <w:t>待定</w:t>
      </w:r>
      <w:r w:rsidR="007A05D4">
        <w:rPr>
          <w:rFonts w:eastAsia="宋体" w:hint="eastAsia"/>
          <w:color w:val="000000"/>
          <w:sz w:val="24"/>
          <w:szCs w:val="24"/>
        </w:rPr>
        <w:t>状态</w:t>
      </w:r>
      <w:r w:rsidRPr="00F025E7">
        <w:rPr>
          <w:rFonts w:eastAsia="宋体"/>
          <w:color w:val="000000"/>
          <w:sz w:val="24"/>
          <w:szCs w:val="24"/>
        </w:rPr>
        <w:t>。当</w:t>
      </w:r>
      <w:r w:rsidRPr="00F025E7">
        <w:rPr>
          <w:rFonts w:eastAsia="宋体"/>
          <w:color w:val="000000"/>
          <w:sz w:val="24"/>
          <w:szCs w:val="24"/>
        </w:rPr>
        <w:t>FDA</w:t>
      </w:r>
      <w:r w:rsidRPr="00F025E7">
        <w:rPr>
          <w:rFonts w:eastAsia="宋体"/>
          <w:color w:val="000000"/>
          <w:sz w:val="24"/>
          <w:szCs w:val="24"/>
        </w:rPr>
        <w:t>收到对</w:t>
      </w:r>
      <w:r w:rsidRPr="00F025E7">
        <w:rPr>
          <w:rFonts w:eastAsia="宋体"/>
          <w:color w:val="000000"/>
          <w:sz w:val="24"/>
          <w:szCs w:val="24"/>
        </w:rPr>
        <w:t>HDE</w:t>
      </w:r>
      <w:r w:rsidRPr="00F025E7">
        <w:rPr>
          <w:rFonts w:eastAsia="宋体"/>
          <w:color w:val="000000"/>
          <w:sz w:val="24"/>
          <w:szCs w:val="24"/>
        </w:rPr>
        <w:t>申请的可批准信函的完全答复</w:t>
      </w:r>
      <w:r w:rsidR="007A05D4">
        <w:rPr>
          <w:rFonts w:eastAsia="宋体" w:hint="eastAsia"/>
          <w:color w:val="000000"/>
          <w:sz w:val="24"/>
          <w:szCs w:val="24"/>
        </w:rPr>
        <w:t>后</w:t>
      </w:r>
      <w:r w:rsidRPr="00F025E7">
        <w:rPr>
          <w:rFonts w:eastAsia="宋体"/>
          <w:color w:val="000000"/>
          <w:sz w:val="24"/>
          <w:szCs w:val="24"/>
        </w:rPr>
        <w:t>，</w:t>
      </w:r>
      <w:r w:rsidR="007A05D4">
        <w:rPr>
          <w:rFonts w:eastAsia="宋体" w:hint="eastAsia"/>
          <w:color w:val="000000"/>
          <w:sz w:val="24"/>
          <w:szCs w:val="24"/>
        </w:rPr>
        <w:t>并</w:t>
      </w:r>
      <w:r w:rsidRPr="00F025E7">
        <w:rPr>
          <w:rFonts w:eastAsia="宋体"/>
          <w:color w:val="000000"/>
          <w:sz w:val="24"/>
          <w:szCs w:val="24"/>
        </w:rPr>
        <w:t>认为这是一个重大修改，</w:t>
      </w:r>
      <w:r w:rsidR="007A05D4">
        <w:rPr>
          <w:rFonts w:eastAsia="宋体" w:hint="eastAsia"/>
          <w:color w:val="000000"/>
          <w:sz w:val="24"/>
          <w:szCs w:val="24"/>
        </w:rPr>
        <w:t>我们</w:t>
      </w:r>
      <w:r w:rsidR="00765926">
        <w:rPr>
          <w:rFonts w:eastAsia="宋体" w:hint="eastAsia"/>
          <w:color w:val="000000"/>
          <w:sz w:val="24"/>
          <w:szCs w:val="24"/>
        </w:rPr>
        <w:t>会</w:t>
      </w:r>
      <w:r w:rsidRPr="00F025E7">
        <w:rPr>
          <w:rFonts w:eastAsia="宋体"/>
          <w:color w:val="000000"/>
          <w:sz w:val="24"/>
          <w:szCs w:val="24"/>
        </w:rPr>
        <w:t>重新启动计时</w:t>
      </w:r>
      <w:r w:rsidR="00765926">
        <w:rPr>
          <w:rFonts w:eastAsia="宋体" w:hint="eastAsia"/>
          <w:color w:val="000000"/>
          <w:sz w:val="24"/>
          <w:szCs w:val="24"/>
        </w:rPr>
        <w:t>，开启</w:t>
      </w:r>
      <w:r w:rsidRPr="00F025E7">
        <w:rPr>
          <w:rFonts w:eastAsia="宋体"/>
          <w:color w:val="000000"/>
          <w:sz w:val="24"/>
          <w:szCs w:val="24"/>
        </w:rPr>
        <w:t>一个新的</w:t>
      </w:r>
      <w:r w:rsidRPr="00F025E7">
        <w:rPr>
          <w:rFonts w:eastAsia="宋体"/>
          <w:color w:val="000000"/>
          <w:sz w:val="24"/>
          <w:szCs w:val="24"/>
        </w:rPr>
        <w:t>75</w:t>
      </w:r>
      <w:r w:rsidRPr="00F025E7">
        <w:rPr>
          <w:rFonts w:eastAsia="宋体"/>
          <w:color w:val="000000"/>
          <w:sz w:val="24"/>
          <w:szCs w:val="24"/>
        </w:rPr>
        <w:t>天</w:t>
      </w:r>
      <w:r w:rsidRPr="00F025E7">
        <w:rPr>
          <w:rFonts w:eastAsia="宋体"/>
          <w:color w:val="000000"/>
          <w:sz w:val="24"/>
          <w:szCs w:val="24"/>
        </w:rPr>
        <w:t>FDA</w:t>
      </w:r>
      <w:r w:rsidRPr="00F025E7">
        <w:rPr>
          <w:rFonts w:eastAsia="宋体"/>
          <w:color w:val="000000"/>
          <w:sz w:val="24"/>
          <w:szCs w:val="24"/>
        </w:rPr>
        <w:t>响应时间范围。</w:t>
      </w:r>
    </w:p>
    <w:p w14:paraId="017070E9" w14:textId="77777777" w:rsidR="00F46EBB" w:rsidRPr="00F025E7" w:rsidRDefault="00F46EBB" w:rsidP="00931398">
      <w:pPr>
        <w:snapToGrid w:val="0"/>
        <w:jc w:val="both"/>
        <w:rPr>
          <w:rFonts w:eastAsia="宋体"/>
          <w:sz w:val="24"/>
          <w:szCs w:val="24"/>
        </w:rPr>
      </w:pPr>
    </w:p>
    <w:p w14:paraId="51A8479A" w14:textId="084D00AD" w:rsidR="0004449E" w:rsidRPr="00F025E7" w:rsidRDefault="0004449E" w:rsidP="00931398">
      <w:pPr>
        <w:snapToGrid w:val="0"/>
        <w:jc w:val="both"/>
        <w:rPr>
          <w:rFonts w:eastAsia="宋体"/>
          <w:sz w:val="24"/>
          <w:szCs w:val="24"/>
        </w:rPr>
      </w:pPr>
      <w:r w:rsidRPr="00F025E7">
        <w:rPr>
          <w:rFonts w:eastAsia="宋体"/>
          <w:color w:val="000000"/>
          <w:sz w:val="24"/>
          <w:szCs w:val="24"/>
        </w:rPr>
        <w:t>当</w:t>
      </w:r>
      <w:r w:rsidRPr="00F025E7">
        <w:rPr>
          <w:rFonts w:eastAsia="宋体"/>
          <w:color w:val="000000"/>
          <w:sz w:val="24"/>
          <w:szCs w:val="24"/>
        </w:rPr>
        <w:t>FDA</w:t>
      </w:r>
      <w:r w:rsidR="00765926">
        <w:rPr>
          <w:rFonts w:eastAsia="宋体" w:hint="eastAsia"/>
          <w:color w:val="000000"/>
          <w:sz w:val="24"/>
          <w:szCs w:val="24"/>
        </w:rPr>
        <w:t>发出</w:t>
      </w:r>
      <w:r w:rsidR="006141E7">
        <w:rPr>
          <w:rFonts w:eastAsia="宋体" w:hint="eastAsia"/>
          <w:color w:val="000000"/>
          <w:sz w:val="24"/>
          <w:szCs w:val="24"/>
        </w:rPr>
        <w:t>“</w:t>
      </w:r>
      <w:r w:rsidR="006141E7" w:rsidRPr="00F025E7">
        <w:rPr>
          <w:rFonts w:eastAsia="宋体"/>
          <w:color w:val="000000"/>
          <w:sz w:val="24"/>
          <w:szCs w:val="24"/>
        </w:rPr>
        <w:t>可批准</w:t>
      </w:r>
      <w:r w:rsidR="006141E7">
        <w:rPr>
          <w:rFonts w:eastAsia="宋体" w:hint="eastAsia"/>
          <w:color w:val="000000"/>
          <w:sz w:val="24"/>
          <w:szCs w:val="24"/>
        </w:rPr>
        <w:t>，</w:t>
      </w:r>
      <w:r w:rsidR="006141E7" w:rsidRPr="00F025E7">
        <w:rPr>
          <w:rFonts w:eastAsia="宋体"/>
          <w:color w:val="000000"/>
          <w:sz w:val="24"/>
          <w:szCs w:val="24"/>
        </w:rPr>
        <w:t>待定</w:t>
      </w:r>
      <w:r w:rsidR="006141E7" w:rsidRPr="00F025E7">
        <w:rPr>
          <w:rFonts w:eastAsia="宋体"/>
          <w:color w:val="000000"/>
          <w:sz w:val="24"/>
          <w:szCs w:val="24"/>
        </w:rPr>
        <w:t>GMP</w:t>
      </w:r>
      <w:r w:rsidR="006141E7" w:rsidRPr="00F025E7">
        <w:rPr>
          <w:rFonts w:eastAsia="宋体"/>
          <w:color w:val="000000"/>
          <w:sz w:val="24"/>
          <w:szCs w:val="24"/>
        </w:rPr>
        <w:t>检查</w:t>
      </w:r>
      <w:r w:rsidR="006141E7">
        <w:rPr>
          <w:rFonts w:eastAsia="宋体" w:hint="eastAsia"/>
          <w:color w:val="000000"/>
          <w:sz w:val="24"/>
          <w:szCs w:val="24"/>
        </w:rPr>
        <w:t>”</w:t>
      </w:r>
      <w:r w:rsidR="00477D7B">
        <w:rPr>
          <w:rFonts w:eastAsia="宋体" w:hint="eastAsia"/>
          <w:color w:val="000000"/>
          <w:sz w:val="24"/>
          <w:szCs w:val="24"/>
        </w:rPr>
        <w:t>批准函时，</w:t>
      </w:r>
      <w:r w:rsidRPr="00F025E7">
        <w:rPr>
          <w:rFonts w:eastAsia="宋体"/>
          <w:color w:val="000000"/>
          <w:sz w:val="24"/>
          <w:szCs w:val="24"/>
        </w:rPr>
        <w:t>我们</w:t>
      </w:r>
      <w:r w:rsidR="00477D7B">
        <w:rPr>
          <w:rFonts w:eastAsia="宋体" w:hint="eastAsia"/>
          <w:color w:val="000000"/>
          <w:sz w:val="24"/>
          <w:szCs w:val="24"/>
        </w:rPr>
        <w:t>会</w:t>
      </w:r>
      <w:r w:rsidRPr="00F025E7">
        <w:rPr>
          <w:rFonts w:eastAsia="宋体"/>
          <w:color w:val="000000"/>
          <w:sz w:val="24"/>
          <w:szCs w:val="24"/>
        </w:rPr>
        <w:t>停止</w:t>
      </w:r>
      <w:r w:rsidRPr="00F025E7">
        <w:rPr>
          <w:rFonts w:eastAsia="宋体"/>
          <w:color w:val="000000"/>
          <w:sz w:val="24"/>
          <w:szCs w:val="24"/>
        </w:rPr>
        <w:t>FDA</w:t>
      </w:r>
      <w:r w:rsidRPr="00F025E7">
        <w:rPr>
          <w:rFonts w:eastAsia="宋体"/>
          <w:color w:val="000000"/>
          <w:sz w:val="24"/>
          <w:szCs w:val="24"/>
        </w:rPr>
        <w:t>审查计时。一旦</w:t>
      </w:r>
      <w:r w:rsidRPr="00F025E7">
        <w:rPr>
          <w:rFonts w:eastAsia="宋体"/>
          <w:color w:val="000000"/>
          <w:sz w:val="24"/>
          <w:szCs w:val="24"/>
        </w:rPr>
        <w:t>FDA</w:t>
      </w:r>
      <w:r w:rsidRPr="00F025E7">
        <w:rPr>
          <w:rFonts w:eastAsia="宋体"/>
          <w:color w:val="000000"/>
          <w:sz w:val="24"/>
          <w:szCs w:val="24"/>
        </w:rPr>
        <w:t>确定</w:t>
      </w:r>
      <w:r w:rsidRPr="00F025E7">
        <w:rPr>
          <w:rFonts w:eastAsia="宋体"/>
          <w:color w:val="000000"/>
          <w:sz w:val="24"/>
          <w:szCs w:val="24"/>
        </w:rPr>
        <w:t>GMP</w:t>
      </w:r>
      <w:r w:rsidRPr="00F025E7">
        <w:rPr>
          <w:rFonts w:eastAsia="宋体"/>
          <w:color w:val="000000"/>
          <w:sz w:val="24"/>
          <w:szCs w:val="24"/>
        </w:rPr>
        <w:t>问题得到解决，如果批准函中可能指出的所有其他次要缺陷也得到解决，我们将发布批准令。</w:t>
      </w:r>
    </w:p>
    <w:p w14:paraId="3FCFB830" w14:textId="0D1F9C21" w:rsidR="0004449E" w:rsidRPr="00F025E7" w:rsidRDefault="0004449E" w:rsidP="004635DF">
      <w:pPr>
        <w:pStyle w:val="3"/>
        <w:spacing w:before="120" w:after="120"/>
        <w:ind w:left="1699" w:hanging="567"/>
        <w:rPr>
          <w:rFonts w:eastAsia="宋体"/>
        </w:rPr>
      </w:pPr>
      <w:r w:rsidRPr="00F025E7">
        <w:rPr>
          <w:rFonts w:eastAsia="宋体"/>
        </w:rPr>
        <w:t>3.</w:t>
      </w:r>
      <w:r w:rsidRPr="00F025E7">
        <w:rPr>
          <w:rFonts w:eastAsia="宋体"/>
        </w:rPr>
        <w:tab/>
      </w:r>
      <w:r w:rsidRPr="00F025E7">
        <w:rPr>
          <w:rFonts w:eastAsia="宋体"/>
        </w:rPr>
        <w:t>重大</w:t>
      </w:r>
      <w:r w:rsidR="00477D7B">
        <w:rPr>
          <w:rFonts w:eastAsia="宋体" w:hint="eastAsia"/>
        </w:rPr>
        <w:t>补正</w:t>
      </w:r>
      <w:r w:rsidRPr="00F025E7">
        <w:rPr>
          <w:rFonts w:eastAsia="宋体"/>
        </w:rPr>
        <w:t>函</w:t>
      </w:r>
    </w:p>
    <w:p w14:paraId="1ED9D531"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FDA</w:t>
      </w:r>
      <w:r w:rsidRPr="00F025E7">
        <w:rPr>
          <w:rFonts w:eastAsia="宋体"/>
          <w:color w:val="000000"/>
          <w:sz w:val="24"/>
          <w:szCs w:val="24"/>
        </w:rPr>
        <w:t>将发布一份重大缺陷函，告知申请人</w:t>
      </w:r>
      <w:r w:rsidRPr="00F025E7">
        <w:rPr>
          <w:rFonts w:eastAsia="宋体"/>
          <w:color w:val="000000"/>
          <w:sz w:val="24"/>
          <w:szCs w:val="24"/>
        </w:rPr>
        <w:t>HDE</w:t>
      </w:r>
      <w:r w:rsidRPr="00F025E7">
        <w:rPr>
          <w:rFonts w:eastAsia="宋体"/>
          <w:color w:val="000000"/>
          <w:sz w:val="24"/>
          <w:szCs w:val="24"/>
        </w:rPr>
        <w:t>申请缺少</w:t>
      </w:r>
      <w:r w:rsidRPr="00F025E7">
        <w:rPr>
          <w:rFonts w:eastAsia="宋体"/>
          <w:color w:val="000000"/>
          <w:sz w:val="24"/>
          <w:szCs w:val="24"/>
        </w:rPr>
        <w:t>FDA</w:t>
      </w:r>
      <w:r w:rsidRPr="00F025E7">
        <w:rPr>
          <w:rFonts w:eastAsia="宋体"/>
          <w:color w:val="000000"/>
          <w:sz w:val="24"/>
          <w:szCs w:val="24"/>
        </w:rPr>
        <w:t>完成审查所需的重要信息，并要求申请人修改申请，以提供有关该器械的必要信息，</w:t>
      </w:r>
      <w:r w:rsidRPr="00F025E7">
        <w:rPr>
          <w:rStyle w:val="a5"/>
          <w:rFonts w:eastAsia="宋体"/>
          <w:color w:val="000000"/>
          <w:sz w:val="24"/>
          <w:szCs w:val="24"/>
        </w:rPr>
        <w:t xml:space="preserve"> </w:t>
      </w:r>
      <w:r w:rsidRPr="00F025E7">
        <w:rPr>
          <w:rStyle w:val="a5"/>
          <w:rFonts w:eastAsia="宋体"/>
          <w:color w:val="000000"/>
          <w:sz w:val="24"/>
          <w:szCs w:val="24"/>
        </w:rPr>
        <w:footnoteReference w:id="52"/>
      </w:r>
      <w:r w:rsidRPr="00F025E7">
        <w:rPr>
          <w:rFonts w:eastAsia="宋体"/>
          <w:color w:val="000000"/>
          <w:sz w:val="24"/>
          <w:szCs w:val="24"/>
        </w:rPr>
        <w:t>例如：</w:t>
      </w:r>
    </w:p>
    <w:p w14:paraId="25D484C8" w14:textId="77777777" w:rsidR="00F46EBB" w:rsidRPr="00F025E7" w:rsidRDefault="00F46EBB" w:rsidP="00931398">
      <w:pPr>
        <w:snapToGrid w:val="0"/>
        <w:jc w:val="both"/>
        <w:rPr>
          <w:rFonts w:eastAsia="宋体"/>
          <w:sz w:val="24"/>
          <w:szCs w:val="24"/>
        </w:rPr>
      </w:pPr>
    </w:p>
    <w:p w14:paraId="64F6A72C"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额外的临床</w:t>
      </w:r>
      <w:r w:rsidRPr="00F025E7">
        <w:rPr>
          <w:rFonts w:eastAsia="宋体" w:hint="eastAsia"/>
          <w:color w:val="000000"/>
          <w:sz w:val="24"/>
          <w:szCs w:val="24"/>
        </w:rPr>
        <w:t>经验</w:t>
      </w:r>
      <w:r w:rsidRPr="00F025E7">
        <w:rPr>
          <w:rFonts w:eastAsia="宋体"/>
          <w:color w:val="000000"/>
          <w:sz w:val="24"/>
          <w:szCs w:val="24"/>
        </w:rPr>
        <w:t>，以证明可能获益和</w:t>
      </w:r>
      <w:r w:rsidRPr="00F025E7">
        <w:rPr>
          <w:rFonts w:eastAsia="宋体"/>
          <w:color w:val="000000"/>
          <w:sz w:val="24"/>
          <w:szCs w:val="24"/>
        </w:rPr>
        <w:t>/</w:t>
      </w:r>
      <w:r w:rsidRPr="00F025E7">
        <w:rPr>
          <w:rFonts w:eastAsia="宋体"/>
          <w:color w:val="000000"/>
          <w:sz w:val="24"/>
          <w:szCs w:val="24"/>
        </w:rPr>
        <w:t>或器械不会使患者面临不合理或重大的疾病或伤害风险；</w:t>
      </w:r>
    </w:p>
    <w:p w14:paraId="65783DDD"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额外的非临床数据，以证明可能获益和</w:t>
      </w:r>
      <w:r w:rsidRPr="00F025E7">
        <w:rPr>
          <w:rFonts w:eastAsia="宋体"/>
          <w:color w:val="000000"/>
          <w:sz w:val="24"/>
          <w:szCs w:val="24"/>
        </w:rPr>
        <w:t>/</w:t>
      </w:r>
      <w:r w:rsidRPr="00F025E7">
        <w:rPr>
          <w:rFonts w:eastAsia="宋体"/>
          <w:color w:val="000000"/>
          <w:sz w:val="24"/>
          <w:szCs w:val="24"/>
        </w:rPr>
        <w:t>或器械不会使患者面临不合理或重大的疾病或伤害风险（例如，电磁兼容性、电气安全性、生物相容性、可靠性、软件、标签、动物试验</w:t>
      </w:r>
      <w:r w:rsidRPr="00F025E7">
        <w:rPr>
          <w:rStyle w:val="a5"/>
          <w:rFonts w:eastAsia="宋体"/>
          <w:color w:val="000000"/>
          <w:sz w:val="24"/>
          <w:szCs w:val="24"/>
        </w:rPr>
        <w:footnoteReference w:id="53"/>
      </w:r>
      <w:r w:rsidRPr="00F025E7">
        <w:rPr>
          <w:rFonts w:eastAsia="宋体"/>
          <w:color w:val="000000"/>
          <w:sz w:val="24"/>
          <w:szCs w:val="24"/>
        </w:rPr>
        <w:t>）；</w:t>
      </w:r>
    </w:p>
    <w:p w14:paraId="50EA434A"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申请中提供的测试数据的科学依据；</w:t>
      </w:r>
    </w:p>
    <w:p w14:paraId="46245F53"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新的验证数据和分析（例如，由于</w:t>
      </w:r>
      <w:r w:rsidRPr="00F025E7">
        <w:rPr>
          <w:rFonts w:eastAsia="宋体"/>
          <w:color w:val="000000"/>
          <w:sz w:val="24"/>
          <w:szCs w:val="24"/>
        </w:rPr>
        <w:t>HDE</w:t>
      </w:r>
      <w:r w:rsidRPr="00F025E7">
        <w:rPr>
          <w:rFonts w:eastAsia="宋体"/>
          <w:color w:val="000000"/>
          <w:sz w:val="24"/>
          <w:szCs w:val="24"/>
        </w:rPr>
        <w:t>申请审查过程中进行的器械修改）；或</w:t>
      </w:r>
    </w:p>
    <w:p w14:paraId="7C69CD23" w14:textId="77777777" w:rsidR="0004449E" w:rsidRPr="00F025E7" w:rsidRDefault="0004449E" w:rsidP="00931398">
      <w:pPr>
        <w:tabs>
          <w:tab w:val="left" w:pos="178"/>
        </w:tabs>
        <w:snapToGrid w:val="0"/>
        <w:jc w:val="both"/>
        <w:rPr>
          <w:rFonts w:eastAsia="宋体"/>
          <w:sz w:val="21"/>
          <w:szCs w:val="21"/>
        </w:rPr>
      </w:pPr>
    </w:p>
    <w:p w14:paraId="01EFBDB1" w14:textId="77777777" w:rsidR="00F46EBB" w:rsidRPr="00F025E7" w:rsidRDefault="00F46EBB" w:rsidP="00931398">
      <w:pPr>
        <w:tabs>
          <w:tab w:val="left" w:pos="178"/>
        </w:tabs>
        <w:snapToGrid w:val="0"/>
        <w:jc w:val="both"/>
        <w:rPr>
          <w:rFonts w:eastAsia="宋体"/>
          <w:sz w:val="21"/>
          <w:szCs w:val="21"/>
        </w:rPr>
        <w:sectPr w:rsidR="00F46EBB" w:rsidRPr="00F025E7" w:rsidSect="007307A1">
          <w:pgSz w:w="11906" w:h="16838"/>
          <w:pgMar w:top="1134" w:right="1417" w:bottom="1134" w:left="1417" w:header="850" w:footer="720" w:gutter="0"/>
          <w:cols w:space="60"/>
          <w:noEndnote/>
          <w:docGrid w:linePitch="272"/>
        </w:sectPr>
      </w:pPr>
    </w:p>
    <w:p w14:paraId="654CDA15" w14:textId="77777777" w:rsidR="0004449E" w:rsidRPr="00F025E7" w:rsidRDefault="0004449E" w:rsidP="00F025E7">
      <w:pPr>
        <w:snapToGrid w:val="0"/>
        <w:ind w:leftChars="150" w:left="660" w:hangingChars="150" w:hanging="360"/>
        <w:jc w:val="both"/>
        <w:rPr>
          <w:rFonts w:eastAsia="宋体"/>
          <w:sz w:val="24"/>
          <w:szCs w:val="24"/>
        </w:rPr>
      </w:pPr>
      <w:r w:rsidRPr="00F025E7">
        <w:rPr>
          <w:rFonts w:eastAsia="宋体"/>
          <w:color w:val="000000"/>
          <w:sz w:val="24"/>
          <w:szCs w:val="24"/>
        </w:rPr>
        <w:lastRenderedPageBreak/>
        <w:t>•</w:t>
      </w:r>
      <w:r w:rsidRPr="00F025E7">
        <w:rPr>
          <w:rFonts w:eastAsia="宋体"/>
          <w:color w:val="000000"/>
          <w:sz w:val="24"/>
          <w:szCs w:val="24"/>
        </w:rPr>
        <w:tab/>
      </w:r>
      <w:r w:rsidRPr="00F025E7">
        <w:rPr>
          <w:rFonts w:eastAsia="宋体"/>
          <w:color w:val="000000"/>
          <w:sz w:val="24"/>
          <w:szCs w:val="24"/>
        </w:rPr>
        <w:t>重新分析先前提交的数据（例如，替代分析方法）。</w:t>
      </w:r>
    </w:p>
    <w:p w14:paraId="50574CF8" w14:textId="77777777" w:rsidR="00F46EBB" w:rsidRPr="00F025E7" w:rsidRDefault="00F46EBB" w:rsidP="00931398">
      <w:pPr>
        <w:snapToGrid w:val="0"/>
        <w:jc w:val="both"/>
        <w:rPr>
          <w:rFonts w:eastAsia="宋体"/>
          <w:color w:val="000000"/>
          <w:sz w:val="24"/>
          <w:szCs w:val="24"/>
        </w:rPr>
      </w:pPr>
    </w:p>
    <w:p w14:paraId="4030A1CE" w14:textId="28C217B4" w:rsidR="0004449E" w:rsidRPr="00F025E7" w:rsidRDefault="0004449E" w:rsidP="00931398">
      <w:pPr>
        <w:snapToGrid w:val="0"/>
        <w:jc w:val="both"/>
        <w:rPr>
          <w:rFonts w:eastAsia="宋体"/>
          <w:sz w:val="24"/>
          <w:szCs w:val="24"/>
        </w:rPr>
      </w:pPr>
      <w:r w:rsidRPr="00F025E7">
        <w:rPr>
          <w:rFonts w:eastAsia="宋体"/>
          <w:color w:val="000000"/>
          <w:sz w:val="24"/>
          <w:szCs w:val="24"/>
        </w:rPr>
        <w:t>当</w:t>
      </w:r>
      <w:r w:rsidRPr="00F025E7">
        <w:rPr>
          <w:rFonts w:eastAsia="宋体"/>
          <w:color w:val="000000"/>
          <w:sz w:val="24"/>
          <w:szCs w:val="24"/>
        </w:rPr>
        <w:t>FDA</w:t>
      </w:r>
      <w:r w:rsidRPr="00F025E7">
        <w:rPr>
          <w:rFonts w:eastAsia="宋体"/>
          <w:color w:val="000000"/>
          <w:sz w:val="24"/>
          <w:szCs w:val="24"/>
        </w:rPr>
        <w:t>发布重大</w:t>
      </w:r>
      <w:r w:rsidR="00F00204">
        <w:rPr>
          <w:rFonts w:eastAsia="宋体" w:hint="eastAsia"/>
          <w:color w:val="000000"/>
          <w:sz w:val="24"/>
          <w:szCs w:val="24"/>
        </w:rPr>
        <w:t>补正</w:t>
      </w:r>
      <w:r w:rsidRPr="00F025E7">
        <w:rPr>
          <w:rFonts w:eastAsia="宋体"/>
          <w:color w:val="000000"/>
          <w:sz w:val="24"/>
          <w:szCs w:val="24"/>
        </w:rPr>
        <w:t>函时，我们会停止</w:t>
      </w:r>
      <w:r w:rsidRPr="00F025E7">
        <w:rPr>
          <w:rFonts w:eastAsia="宋体"/>
          <w:color w:val="000000"/>
          <w:sz w:val="24"/>
          <w:szCs w:val="24"/>
        </w:rPr>
        <w:t>FDA</w:t>
      </w:r>
      <w:r w:rsidRPr="00F025E7">
        <w:rPr>
          <w:rFonts w:eastAsia="宋体"/>
          <w:color w:val="000000"/>
          <w:sz w:val="24"/>
          <w:szCs w:val="24"/>
        </w:rPr>
        <w:t>审查计时，并暂停</w:t>
      </w:r>
      <w:r w:rsidR="00F00204">
        <w:rPr>
          <w:rFonts w:eastAsia="宋体" w:hint="eastAsia"/>
          <w:color w:val="000000"/>
          <w:sz w:val="24"/>
          <w:szCs w:val="24"/>
        </w:rPr>
        <w:t>该申请的审查</w:t>
      </w:r>
      <w:r w:rsidRPr="00F025E7">
        <w:rPr>
          <w:rFonts w:eastAsia="宋体"/>
          <w:color w:val="000000"/>
          <w:sz w:val="24"/>
          <w:szCs w:val="24"/>
        </w:rPr>
        <w:t>。当</w:t>
      </w:r>
      <w:r w:rsidRPr="00F025E7">
        <w:rPr>
          <w:rFonts w:eastAsia="宋体"/>
          <w:color w:val="000000"/>
          <w:sz w:val="24"/>
          <w:szCs w:val="24"/>
        </w:rPr>
        <w:t>FDA</w:t>
      </w:r>
      <w:r w:rsidRPr="00F025E7">
        <w:rPr>
          <w:rFonts w:eastAsia="宋体"/>
          <w:color w:val="000000"/>
          <w:sz w:val="24"/>
          <w:szCs w:val="24"/>
        </w:rPr>
        <w:t>收到一个重大</w:t>
      </w:r>
      <w:r w:rsidR="00F00204">
        <w:rPr>
          <w:rFonts w:eastAsia="宋体" w:hint="eastAsia"/>
          <w:color w:val="000000"/>
          <w:sz w:val="24"/>
          <w:szCs w:val="24"/>
        </w:rPr>
        <w:t>补正</w:t>
      </w:r>
      <w:r w:rsidRPr="00F025E7">
        <w:rPr>
          <w:rFonts w:eastAsia="宋体"/>
          <w:color w:val="000000"/>
          <w:sz w:val="24"/>
          <w:szCs w:val="24"/>
        </w:rPr>
        <w:t>函的完整答复时，我们认为这是一项重大修改，</w:t>
      </w:r>
      <w:r w:rsidR="00F00204">
        <w:rPr>
          <w:rFonts w:eastAsia="宋体" w:hint="eastAsia"/>
          <w:color w:val="000000"/>
          <w:sz w:val="24"/>
          <w:szCs w:val="24"/>
        </w:rPr>
        <w:t>会</w:t>
      </w:r>
      <w:r w:rsidRPr="00F025E7">
        <w:rPr>
          <w:rFonts w:eastAsia="宋体"/>
          <w:color w:val="000000"/>
          <w:sz w:val="24"/>
          <w:szCs w:val="24"/>
        </w:rPr>
        <w:t>重新启动计时，并在</w:t>
      </w:r>
      <w:r w:rsidRPr="00F025E7">
        <w:rPr>
          <w:rFonts w:eastAsia="宋体"/>
          <w:color w:val="000000"/>
          <w:sz w:val="24"/>
          <w:szCs w:val="24"/>
        </w:rPr>
        <w:t>75</w:t>
      </w:r>
      <w:r w:rsidRPr="00F025E7">
        <w:rPr>
          <w:rFonts w:eastAsia="宋体"/>
          <w:color w:val="000000"/>
          <w:sz w:val="24"/>
          <w:szCs w:val="24"/>
        </w:rPr>
        <w:t>天内审查</w:t>
      </w:r>
      <w:r w:rsidR="00F00204">
        <w:rPr>
          <w:rFonts w:eastAsia="宋体" w:hint="eastAsia"/>
          <w:color w:val="000000"/>
          <w:sz w:val="24"/>
          <w:szCs w:val="24"/>
        </w:rPr>
        <w:t>补正文件</w:t>
      </w:r>
      <w:r w:rsidRPr="00F025E7">
        <w:rPr>
          <w:rFonts w:eastAsia="宋体"/>
          <w:color w:val="000000"/>
          <w:sz w:val="24"/>
          <w:szCs w:val="24"/>
        </w:rPr>
        <w:t>。</w:t>
      </w:r>
    </w:p>
    <w:p w14:paraId="24BC4244" w14:textId="77777777" w:rsidR="0004449E" w:rsidRPr="00F025E7" w:rsidRDefault="0004449E" w:rsidP="004635DF">
      <w:pPr>
        <w:pStyle w:val="3"/>
        <w:spacing w:before="120" w:after="120"/>
        <w:ind w:left="1699" w:hanging="567"/>
        <w:rPr>
          <w:rFonts w:eastAsia="宋体"/>
        </w:rPr>
      </w:pPr>
      <w:r w:rsidRPr="00F025E7">
        <w:rPr>
          <w:rFonts w:eastAsia="宋体"/>
        </w:rPr>
        <w:t>4.</w:t>
      </w:r>
      <w:r w:rsidRPr="00F025E7">
        <w:rPr>
          <w:rFonts w:eastAsia="宋体"/>
        </w:rPr>
        <w:tab/>
      </w:r>
      <w:r w:rsidRPr="00F025E7">
        <w:rPr>
          <w:rFonts w:eastAsia="宋体"/>
        </w:rPr>
        <w:t>不可批准函</w:t>
      </w:r>
    </w:p>
    <w:p w14:paraId="6546E9CA" w14:textId="39141D99"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FDA</w:t>
      </w:r>
      <w:r w:rsidRPr="00F025E7">
        <w:rPr>
          <w:rFonts w:eastAsia="宋体"/>
          <w:color w:val="000000"/>
          <w:sz w:val="24"/>
          <w:szCs w:val="24"/>
        </w:rPr>
        <w:t>将发出一封不可批准函，通知申请人我们已完成审查，并且由于存在重大缺陷，我们不认为该申请可以</w:t>
      </w:r>
      <w:r w:rsidRPr="00F025E7">
        <w:rPr>
          <w:rFonts w:ascii="宋体" w:eastAsia="宋体" w:hAnsi="宋体"/>
          <w:color w:val="000000"/>
          <w:sz w:val="24"/>
          <w:szCs w:val="24"/>
        </w:rPr>
        <w:t>“</w:t>
      </w:r>
      <w:r w:rsidRPr="00F025E7">
        <w:rPr>
          <w:rFonts w:eastAsia="宋体"/>
          <w:color w:val="000000"/>
          <w:sz w:val="24"/>
          <w:szCs w:val="24"/>
        </w:rPr>
        <w:t>按原</w:t>
      </w:r>
      <w:r w:rsidR="00F00204">
        <w:rPr>
          <w:rFonts w:eastAsia="宋体" w:hint="eastAsia"/>
          <w:color w:val="000000"/>
          <w:sz w:val="24"/>
          <w:szCs w:val="24"/>
        </w:rPr>
        <w:t>申请</w:t>
      </w:r>
      <w:r w:rsidRPr="00F025E7">
        <w:rPr>
          <w:rFonts w:ascii="宋体" w:eastAsia="宋体" w:hAnsi="宋体"/>
          <w:color w:val="000000"/>
          <w:sz w:val="24"/>
          <w:szCs w:val="24"/>
        </w:rPr>
        <w:t>”</w:t>
      </w:r>
      <w:r w:rsidRPr="00F025E7">
        <w:rPr>
          <w:rFonts w:eastAsia="宋体"/>
          <w:color w:val="000000"/>
          <w:sz w:val="24"/>
          <w:szCs w:val="24"/>
        </w:rPr>
        <w:t>批准。不可批准函将描述申请中的缺陷，包括不批准的每一个适用理由，并在可行的情况下，将确定以可批准的形式提出申请所需的措施。</w:t>
      </w:r>
      <w:r w:rsidRPr="00F025E7">
        <w:rPr>
          <w:rStyle w:val="a5"/>
          <w:rFonts w:eastAsia="宋体"/>
          <w:color w:val="000000"/>
          <w:sz w:val="24"/>
          <w:szCs w:val="24"/>
        </w:rPr>
        <w:t xml:space="preserve"> </w:t>
      </w:r>
      <w:r w:rsidRPr="00F025E7">
        <w:rPr>
          <w:rStyle w:val="a5"/>
          <w:rFonts w:eastAsia="宋体"/>
          <w:color w:val="000000"/>
          <w:sz w:val="24"/>
          <w:szCs w:val="24"/>
        </w:rPr>
        <w:footnoteReference w:id="54"/>
      </w:r>
    </w:p>
    <w:p w14:paraId="6C83E856" w14:textId="77777777" w:rsidR="003F240D" w:rsidRPr="00F025E7" w:rsidRDefault="003F240D" w:rsidP="00931398">
      <w:pPr>
        <w:snapToGrid w:val="0"/>
        <w:jc w:val="both"/>
        <w:rPr>
          <w:rFonts w:eastAsia="宋体"/>
          <w:sz w:val="24"/>
          <w:szCs w:val="24"/>
        </w:rPr>
      </w:pPr>
    </w:p>
    <w:p w14:paraId="1B75120C" w14:textId="10C39479"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通常，在</w:t>
      </w:r>
      <w:r w:rsidRPr="00F025E7">
        <w:rPr>
          <w:rFonts w:eastAsia="宋体"/>
          <w:color w:val="000000"/>
          <w:sz w:val="24"/>
          <w:szCs w:val="24"/>
        </w:rPr>
        <w:t>FDA</w:t>
      </w:r>
      <w:r w:rsidRPr="00F025E7">
        <w:rPr>
          <w:rFonts w:eastAsia="宋体"/>
          <w:color w:val="000000"/>
          <w:sz w:val="24"/>
          <w:szCs w:val="24"/>
        </w:rPr>
        <w:t>发布不可批准函之前，我们将首先发布重大</w:t>
      </w:r>
      <w:r w:rsidR="00F00204">
        <w:rPr>
          <w:rFonts w:eastAsia="宋体" w:hint="eastAsia"/>
          <w:color w:val="000000"/>
          <w:sz w:val="24"/>
          <w:szCs w:val="24"/>
        </w:rPr>
        <w:t>补正</w:t>
      </w:r>
      <w:r w:rsidRPr="00F025E7">
        <w:rPr>
          <w:rFonts w:eastAsia="宋体"/>
          <w:color w:val="000000"/>
          <w:sz w:val="24"/>
          <w:szCs w:val="24"/>
        </w:rPr>
        <w:t>函，为申请人提供解决问题的机会。但是，如果申请人未能对重大缺陷函作出充分的答复，或者如果我们试图通过</w:t>
      </w:r>
      <w:r w:rsidR="00F00204">
        <w:rPr>
          <w:rFonts w:eastAsia="宋体" w:hint="eastAsia"/>
          <w:color w:val="000000"/>
          <w:sz w:val="24"/>
          <w:szCs w:val="24"/>
        </w:rPr>
        <w:t>互动</w:t>
      </w:r>
      <w:r w:rsidRPr="00F025E7">
        <w:rPr>
          <w:rFonts w:eastAsia="宋体"/>
          <w:color w:val="000000"/>
          <w:sz w:val="24"/>
          <w:szCs w:val="24"/>
        </w:rPr>
        <w:t>审查解决所有缺陷，但未收到充分的答复，</w:t>
      </w:r>
      <w:r w:rsidRPr="00F025E7">
        <w:rPr>
          <w:rFonts w:eastAsia="宋体"/>
          <w:color w:val="000000"/>
          <w:sz w:val="24"/>
          <w:szCs w:val="24"/>
        </w:rPr>
        <w:t>FDA</w:t>
      </w:r>
      <w:r w:rsidRPr="00F025E7">
        <w:rPr>
          <w:rFonts w:eastAsia="宋体"/>
          <w:color w:val="000000"/>
          <w:sz w:val="24"/>
          <w:szCs w:val="24"/>
        </w:rPr>
        <w:t>将发出不可批准函。</w:t>
      </w:r>
    </w:p>
    <w:p w14:paraId="754211ED" w14:textId="77777777" w:rsidR="003F240D" w:rsidRPr="00F025E7" w:rsidRDefault="003F240D" w:rsidP="00931398">
      <w:pPr>
        <w:snapToGrid w:val="0"/>
        <w:jc w:val="both"/>
        <w:rPr>
          <w:rFonts w:eastAsia="宋体"/>
          <w:sz w:val="24"/>
          <w:szCs w:val="24"/>
        </w:rPr>
      </w:pPr>
    </w:p>
    <w:p w14:paraId="02B69A73" w14:textId="05CD05F4" w:rsidR="0004449E" w:rsidRPr="00F025E7" w:rsidRDefault="0004449E" w:rsidP="00931398">
      <w:pPr>
        <w:snapToGrid w:val="0"/>
        <w:jc w:val="both"/>
        <w:rPr>
          <w:rFonts w:eastAsia="宋体"/>
          <w:sz w:val="24"/>
          <w:szCs w:val="24"/>
        </w:rPr>
      </w:pPr>
      <w:r w:rsidRPr="00F025E7">
        <w:rPr>
          <w:rFonts w:eastAsia="宋体"/>
          <w:color w:val="000000"/>
          <w:sz w:val="24"/>
          <w:szCs w:val="24"/>
        </w:rPr>
        <w:t>当</w:t>
      </w:r>
      <w:r w:rsidRPr="00F025E7">
        <w:rPr>
          <w:rFonts w:eastAsia="宋体"/>
          <w:color w:val="000000"/>
          <w:sz w:val="24"/>
          <w:szCs w:val="24"/>
        </w:rPr>
        <w:t>FDA</w:t>
      </w:r>
      <w:r w:rsidRPr="00F025E7">
        <w:rPr>
          <w:rFonts w:eastAsia="宋体"/>
          <w:color w:val="000000"/>
          <w:sz w:val="24"/>
          <w:szCs w:val="24"/>
        </w:rPr>
        <w:t>发出不可批准函时，我们会停止审查，并将申请搁置。如果</w:t>
      </w:r>
      <w:r w:rsidRPr="00F025E7">
        <w:rPr>
          <w:rFonts w:eastAsia="宋体"/>
          <w:color w:val="000000"/>
          <w:sz w:val="24"/>
          <w:szCs w:val="24"/>
        </w:rPr>
        <w:t>FDA</w:t>
      </w:r>
      <w:r w:rsidRPr="00F025E7">
        <w:rPr>
          <w:rFonts w:eastAsia="宋体"/>
          <w:color w:val="000000"/>
          <w:sz w:val="24"/>
          <w:szCs w:val="24"/>
        </w:rPr>
        <w:t>收到一封不可批准函的完整回复，该</w:t>
      </w:r>
      <w:r w:rsidR="00F00204">
        <w:rPr>
          <w:rFonts w:eastAsia="宋体" w:hint="eastAsia"/>
          <w:color w:val="000000"/>
          <w:sz w:val="24"/>
          <w:szCs w:val="24"/>
        </w:rPr>
        <w:t>补正</w:t>
      </w:r>
      <w:r w:rsidRPr="00F025E7">
        <w:rPr>
          <w:rFonts w:eastAsia="宋体"/>
          <w:color w:val="000000"/>
          <w:sz w:val="24"/>
          <w:szCs w:val="24"/>
        </w:rPr>
        <w:t>将被视为一项重大</w:t>
      </w:r>
      <w:r w:rsidR="00F00204">
        <w:rPr>
          <w:rFonts w:eastAsia="宋体" w:hint="eastAsia"/>
          <w:color w:val="000000"/>
          <w:sz w:val="24"/>
          <w:szCs w:val="24"/>
        </w:rPr>
        <w:t>补正</w:t>
      </w:r>
      <w:r w:rsidRPr="00F025E7">
        <w:rPr>
          <w:rFonts w:eastAsia="宋体"/>
          <w:color w:val="000000"/>
          <w:sz w:val="24"/>
          <w:szCs w:val="24"/>
        </w:rPr>
        <w:t>，我们将以新的</w:t>
      </w:r>
      <w:r w:rsidRPr="00F025E7">
        <w:rPr>
          <w:rFonts w:eastAsia="宋体"/>
          <w:color w:val="000000"/>
          <w:sz w:val="24"/>
          <w:szCs w:val="24"/>
        </w:rPr>
        <w:t>75</w:t>
      </w:r>
      <w:r w:rsidRPr="00F025E7">
        <w:rPr>
          <w:rFonts w:eastAsia="宋体"/>
          <w:color w:val="000000"/>
          <w:sz w:val="24"/>
          <w:szCs w:val="24"/>
        </w:rPr>
        <w:t>天</w:t>
      </w:r>
      <w:r w:rsidRPr="00F025E7">
        <w:rPr>
          <w:rFonts w:eastAsia="宋体"/>
          <w:color w:val="000000"/>
          <w:sz w:val="24"/>
          <w:szCs w:val="24"/>
        </w:rPr>
        <w:t>FDA</w:t>
      </w:r>
      <w:r w:rsidRPr="00F025E7">
        <w:rPr>
          <w:rFonts w:eastAsia="宋体"/>
          <w:color w:val="000000"/>
          <w:sz w:val="24"/>
          <w:szCs w:val="24"/>
        </w:rPr>
        <w:t>回复时间重新启动计时。</w:t>
      </w:r>
      <w:r w:rsidRPr="00F025E7">
        <w:rPr>
          <w:rStyle w:val="a5"/>
          <w:rFonts w:eastAsia="宋体"/>
          <w:color w:val="000000"/>
          <w:sz w:val="24"/>
          <w:szCs w:val="24"/>
        </w:rPr>
        <w:footnoteReference w:id="55"/>
      </w:r>
    </w:p>
    <w:p w14:paraId="324FF03D" w14:textId="77777777" w:rsidR="0004449E" w:rsidRPr="00F025E7" w:rsidRDefault="0004449E" w:rsidP="004635DF">
      <w:pPr>
        <w:pStyle w:val="3"/>
        <w:spacing w:before="120" w:after="120"/>
        <w:ind w:left="1699" w:hanging="567"/>
        <w:rPr>
          <w:rFonts w:eastAsia="宋体"/>
        </w:rPr>
      </w:pPr>
      <w:r w:rsidRPr="00F025E7">
        <w:rPr>
          <w:rFonts w:eastAsia="宋体"/>
        </w:rPr>
        <w:t>5.</w:t>
      </w:r>
      <w:r w:rsidRPr="00F025E7">
        <w:rPr>
          <w:rFonts w:eastAsia="宋体"/>
        </w:rPr>
        <w:tab/>
      </w:r>
      <w:r w:rsidRPr="00F025E7">
        <w:rPr>
          <w:rFonts w:eastAsia="宋体"/>
        </w:rPr>
        <w:t>拒绝令</w:t>
      </w:r>
    </w:p>
    <w:p w14:paraId="3FC0326C"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FDA</w:t>
      </w:r>
      <w:r w:rsidRPr="00F025E7">
        <w:rPr>
          <w:rFonts w:eastAsia="宋体"/>
          <w:color w:val="000000"/>
          <w:sz w:val="24"/>
          <w:szCs w:val="24"/>
        </w:rPr>
        <w:t>可基于</w:t>
      </w:r>
      <w:r w:rsidRPr="00F025E7">
        <w:rPr>
          <w:rFonts w:eastAsia="宋体"/>
          <w:color w:val="000000"/>
          <w:sz w:val="24"/>
          <w:szCs w:val="24"/>
        </w:rPr>
        <w:t>21 CFR 814.118</w:t>
      </w:r>
      <w:r w:rsidRPr="00F025E7">
        <w:rPr>
          <w:rFonts w:eastAsia="宋体"/>
          <w:color w:val="000000"/>
          <w:sz w:val="24"/>
          <w:szCs w:val="24"/>
        </w:rPr>
        <w:t>（</w:t>
      </w:r>
      <w:r w:rsidRPr="00F025E7">
        <w:rPr>
          <w:rFonts w:eastAsia="宋体"/>
          <w:color w:val="000000"/>
          <w:sz w:val="24"/>
          <w:szCs w:val="24"/>
        </w:rPr>
        <w:t>a</w:t>
      </w:r>
      <w:r w:rsidRPr="00F025E7">
        <w:rPr>
          <w:rFonts w:eastAsia="宋体"/>
          <w:color w:val="000000"/>
          <w:sz w:val="24"/>
          <w:szCs w:val="24"/>
        </w:rPr>
        <w:t>）中确定的任何原因拒绝批准</w:t>
      </w:r>
      <w:r w:rsidRPr="00F025E7">
        <w:rPr>
          <w:rFonts w:eastAsia="宋体"/>
          <w:color w:val="000000"/>
          <w:sz w:val="24"/>
          <w:szCs w:val="24"/>
        </w:rPr>
        <w:t>HDE</w:t>
      </w:r>
      <w:r w:rsidRPr="00F025E7">
        <w:rPr>
          <w:rFonts w:eastAsia="宋体"/>
          <w:color w:val="000000"/>
          <w:sz w:val="24"/>
          <w:szCs w:val="24"/>
        </w:rPr>
        <w:t>申请。当我们需要通知申请人我们拒绝批准</w:t>
      </w:r>
      <w:r w:rsidRPr="00F025E7">
        <w:rPr>
          <w:rFonts w:eastAsia="宋体"/>
          <w:color w:val="000000"/>
          <w:sz w:val="24"/>
          <w:szCs w:val="24"/>
        </w:rPr>
        <w:t>HDE</w:t>
      </w:r>
      <w:r w:rsidRPr="00F025E7">
        <w:rPr>
          <w:rFonts w:eastAsia="宋体"/>
          <w:color w:val="000000"/>
          <w:sz w:val="24"/>
          <w:szCs w:val="24"/>
        </w:rPr>
        <w:t>申请时，</w:t>
      </w:r>
      <w:r w:rsidRPr="00F025E7">
        <w:rPr>
          <w:rFonts w:eastAsia="宋体"/>
          <w:color w:val="000000"/>
          <w:sz w:val="24"/>
          <w:szCs w:val="24"/>
        </w:rPr>
        <w:t>FDA</w:t>
      </w:r>
      <w:r w:rsidRPr="00F025E7">
        <w:rPr>
          <w:rFonts w:eastAsia="宋体"/>
          <w:color w:val="000000"/>
          <w:sz w:val="24"/>
          <w:szCs w:val="24"/>
        </w:rPr>
        <w:t>将发出拒绝令（信函）。拒绝令将确定申请中的所有缺陷，包括每一个适用的拒绝理由，并在可行的情况下，将确定以可批准的形式提出申请所需的措施。拒绝令将包括根据《</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515</w:t>
      </w:r>
      <w:r w:rsidRPr="00F025E7">
        <w:rPr>
          <w:rFonts w:eastAsia="宋体"/>
          <w:color w:val="000000"/>
          <w:sz w:val="24"/>
          <w:szCs w:val="24"/>
        </w:rPr>
        <w:t>（</w:t>
      </w:r>
      <w:r w:rsidRPr="00F025E7">
        <w:rPr>
          <w:rFonts w:eastAsia="宋体"/>
          <w:color w:val="000000"/>
          <w:sz w:val="24"/>
          <w:szCs w:val="24"/>
        </w:rPr>
        <w:t>d</w:t>
      </w:r>
      <w:r w:rsidRPr="00F025E7">
        <w:rPr>
          <w:rFonts w:eastAsia="宋体"/>
          <w:color w:val="000000"/>
          <w:sz w:val="24"/>
          <w:szCs w:val="24"/>
        </w:rPr>
        <w:t>）（</w:t>
      </w:r>
      <w:r w:rsidRPr="00F025E7">
        <w:rPr>
          <w:rFonts w:eastAsia="宋体"/>
          <w:color w:val="000000"/>
          <w:sz w:val="24"/>
          <w:szCs w:val="24"/>
        </w:rPr>
        <w:t>4</w:t>
      </w:r>
      <w:r w:rsidRPr="00F025E7">
        <w:rPr>
          <w:rFonts w:eastAsia="宋体"/>
          <w:color w:val="000000"/>
          <w:sz w:val="24"/>
          <w:szCs w:val="24"/>
        </w:rPr>
        <w:t>）节要求审查的机会通知。</w:t>
      </w:r>
      <w:r w:rsidRPr="00F025E7">
        <w:rPr>
          <w:rStyle w:val="a5"/>
          <w:rFonts w:eastAsia="宋体"/>
          <w:color w:val="000000"/>
          <w:sz w:val="24"/>
          <w:szCs w:val="24"/>
        </w:rPr>
        <w:footnoteReference w:id="56"/>
      </w:r>
    </w:p>
    <w:p w14:paraId="4B5B370B" w14:textId="77777777" w:rsidR="003F240D" w:rsidRPr="00F025E7" w:rsidRDefault="003F240D" w:rsidP="00931398">
      <w:pPr>
        <w:snapToGrid w:val="0"/>
        <w:jc w:val="both"/>
        <w:rPr>
          <w:rFonts w:eastAsia="宋体"/>
          <w:sz w:val="24"/>
          <w:szCs w:val="24"/>
        </w:rPr>
      </w:pPr>
    </w:p>
    <w:p w14:paraId="055B8AB9" w14:textId="77777777" w:rsidR="0004449E" w:rsidRPr="00F025E7" w:rsidRDefault="0004449E" w:rsidP="00931398">
      <w:pPr>
        <w:snapToGrid w:val="0"/>
        <w:jc w:val="both"/>
        <w:rPr>
          <w:rFonts w:eastAsia="宋体"/>
          <w:sz w:val="24"/>
          <w:szCs w:val="24"/>
        </w:rPr>
      </w:pPr>
      <w:r w:rsidRPr="00F025E7">
        <w:rPr>
          <w:rFonts w:eastAsia="宋体"/>
          <w:color w:val="000000"/>
          <w:sz w:val="24"/>
          <w:szCs w:val="24"/>
        </w:rPr>
        <w:t>当</w:t>
      </w:r>
      <w:r w:rsidRPr="00F025E7">
        <w:rPr>
          <w:rFonts w:eastAsia="宋体"/>
          <w:color w:val="000000"/>
          <w:sz w:val="24"/>
          <w:szCs w:val="24"/>
        </w:rPr>
        <w:t>FDA</w:t>
      </w:r>
      <w:r w:rsidRPr="00F025E7">
        <w:rPr>
          <w:rFonts w:eastAsia="宋体"/>
          <w:color w:val="000000"/>
          <w:sz w:val="24"/>
          <w:szCs w:val="24"/>
        </w:rPr>
        <w:t>发布拒绝令时，如果事先没有采取行动，我们将终止</w:t>
      </w:r>
      <w:r w:rsidRPr="00F025E7">
        <w:rPr>
          <w:rFonts w:eastAsia="宋体"/>
          <w:color w:val="000000"/>
          <w:sz w:val="24"/>
          <w:szCs w:val="24"/>
        </w:rPr>
        <w:t>FDA</w:t>
      </w:r>
      <w:r w:rsidRPr="00F025E7">
        <w:rPr>
          <w:rFonts w:eastAsia="宋体"/>
          <w:color w:val="000000"/>
          <w:sz w:val="24"/>
          <w:szCs w:val="24"/>
        </w:rPr>
        <w:t>的审查计时。</w:t>
      </w:r>
      <w:r w:rsidRPr="00F025E7">
        <w:rPr>
          <w:rFonts w:eastAsia="宋体"/>
          <w:color w:val="000000"/>
          <w:sz w:val="24"/>
          <w:szCs w:val="24"/>
        </w:rPr>
        <w:t>FDA</w:t>
      </w:r>
      <w:r w:rsidRPr="00F025E7">
        <w:rPr>
          <w:rFonts w:eastAsia="宋体"/>
          <w:color w:val="000000"/>
          <w:sz w:val="24"/>
          <w:szCs w:val="24"/>
        </w:rPr>
        <w:t>预计，在拒绝之前，通常会采取另一项停止审查的行动，如不可批准函。但是，《</w:t>
      </w:r>
      <w:r w:rsidRPr="00F025E7">
        <w:rPr>
          <w:rFonts w:eastAsia="宋体"/>
          <w:color w:val="000000"/>
          <w:sz w:val="24"/>
          <w:szCs w:val="24"/>
        </w:rPr>
        <w:t>FD&amp;C</w:t>
      </w:r>
      <w:r w:rsidRPr="00F025E7">
        <w:rPr>
          <w:rFonts w:eastAsia="宋体"/>
          <w:color w:val="000000"/>
          <w:sz w:val="24"/>
          <w:szCs w:val="24"/>
        </w:rPr>
        <w:t>法案》不要求</w:t>
      </w:r>
      <w:r w:rsidRPr="00F025E7">
        <w:rPr>
          <w:rFonts w:eastAsia="宋体"/>
          <w:color w:val="000000"/>
          <w:sz w:val="24"/>
          <w:szCs w:val="24"/>
        </w:rPr>
        <w:t>FDA</w:t>
      </w:r>
      <w:r w:rsidRPr="00F025E7">
        <w:rPr>
          <w:rFonts w:eastAsia="宋体"/>
          <w:color w:val="000000"/>
          <w:sz w:val="24"/>
          <w:szCs w:val="24"/>
        </w:rPr>
        <w:t>采取任何事先行动，在适当情况下，</w:t>
      </w:r>
      <w:r w:rsidRPr="00F025E7">
        <w:rPr>
          <w:rFonts w:eastAsia="宋体"/>
          <w:color w:val="000000"/>
          <w:sz w:val="24"/>
          <w:szCs w:val="24"/>
        </w:rPr>
        <w:t>FDA</w:t>
      </w:r>
      <w:r w:rsidRPr="00F025E7">
        <w:rPr>
          <w:rFonts w:eastAsia="宋体"/>
          <w:color w:val="000000"/>
          <w:sz w:val="24"/>
          <w:szCs w:val="24"/>
        </w:rPr>
        <w:t>可直接发布拒绝令。拒绝令标志着</w:t>
      </w:r>
      <w:r w:rsidRPr="00F025E7">
        <w:rPr>
          <w:rFonts w:eastAsia="宋体"/>
          <w:color w:val="000000"/>
          <w:sz w:val="24"/>
          <w:szCs w:val="24"/>
        </w:rPr>
        <w:t>FDA</w:t>
      </w:r>
      <w:r w:rsidRPr="00F025E7">
        <w:rPr>
          <w:rFonts w:eastAsia="宋体"/>
          <w:color w:val="000000"/>
          <w:sz w:val="24"/>
          <w:szCs w:val="24"/>
        </w:rPr>
        <w:t>审查的结束，因为它被认为是最后的行动。</w:t>
      </w:r>
    </w:p>
    <w:p w14:paraId="23E59A00" w14:textId="77777777" w:rsidR="0004449E" w:rsidRPr="00F025E7" w:rsidRDefault="0004449E" w:rsidP="00931398">
      <w:pPr>
        <w:tabs>
          <w:tab w:val="left" w:pos="178"/>
        </w:tabs>
        <w:snapToGrid w:val="0"/>
        <w:jc w:val="both"/>
        <w:rPr>
          <w:rFonts w:eastAsia="宋体"/>
          <w:color w:val="000000"/>
          <w:sz w:val="24"/>
          <w:szCs w:val="24"/>
          <w:vertAlign w:val="superscript"/>
        </w:rPr>
      </w:pPr>
    </w:p>
    <w:p w14:paraId="3A51ADB8" w14:textId="77777777" w:rsidR="003F240D" w:rsidRPr="00F025E7" w:rsidRDefault="003F240D" w:rsidP="00931398">
      <w:pPr>
        <w:tabs>
          <w:tab w:val="left" w:pos="178"/>
        </w:tabs>
        <w:snapToGrid w:val="0"/>
        <w:jc w:val="both"/>
        <w:rPr>
          <w:rFonts w:eastAsia="宋体"/>
          <w:sz w:val="24"/>
          <w:szCs w:val="24"/>
        </w:rPr>
        <w:sectPr w:rsidR="003F240D" w:rsidRPr="00F025E7" w:rsidSect="007307A1">
          <w:pgSz w:w="11906" w:h="16838"/>
          <w:pgMar w:top="1134" w:right="1417" w:bottom="1134" w:left="1417" w:header="850" w:footer="720" w:gutter="0"/>
          <w:cols w:space="60"/>
          <w:noEndnote/>
          <w:docGrid w:linePitch="272"/>
        </w:sectPr>
      </w:pPr>
    </w:p>
    <w:p w14:paraId="6A823CC4" w14:textId="77777777" w:rsidR="0004449E" w:rsidRPr="00F025E7" w:rsidRDefault="0004449E" w:rsidP="004635DF">
      <w:pPr>
        <w:pStyle w:val="3"/>
        <w:spacing w:before="120" w:after="120"/>
        <w:ind w:left="1699" w:hanging="567"/>
        <w:rPr>
          <w:rFonts w:eastAsia="宋体"/>
        </w:rPr>
      </w:pPr>
      <w:r w:rsidRPr="00F025E7">
        <w:rPr>
          <w:rFonts w:eastAsia="宋体"/>
        </w:rPr>
        <w:lastRenderedPageBreak/>
        <w:t>6.</w:t>
      </w:r>
      <w:r w:rsidRPr="00F025E7">
        <w:rPr>
          <w:rFonts w:eastAsia="宋体"/>
        </w:rPr>
        <w:tab/>
      </w:r>
      <w:r w:rsidRPr="00F025E7">
        <w:rPr>
          <w:rFonts w:eastAsia="宋体"/>
        </w:rPr>
        <w:t>对自愿撤回的确认</w:t>
      </w:r>
    </w:p>
    <w:p w14:paraId="21620BA3" w14:textId="256A1066"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申请人可在批准前的任何时间，出于任何原因，主动撤回</w:t>
      </w:r>
      <w:r w:rsidRPr="00F025E7">
        <w:rPr>
          <w:rFonts w:eastAsia="宋体"/>
          <w:color w:val="000000"/>
          <w:sz w:val="24"/>
          <w:szCs w:val="24"/>
        </w:rPr>
        <w:t>HDE</w:t>
      </w:r>
      <w:r w:rsidRPr="00F025E7">
        <w:rPr>
          <w:rFonts w:eastAsia="宋体"/>
          <w:color w:val="000000"/>
          <w:sz w:val="24"/>
          <w:szCs w:val="24"/>
        </w:rPr>
        <w:t>申请，提交修正案，告知</w:t>
      </w:r>
      <w:r w:rsidRPr="00F025E7">
        <w:rPr>
          <w:rFonts w:eastAsia="宋体"/>
          <w:color w:val="000000"/>
          <w:sz w:val="24"/>
          <w:szCs w:val="24"/>
        </w:rPr>
        <w:t>FDA</w:t>
      </w:r>
      <w:r w:rsidRPr="00F025E7">
        <w:rPr>
          <w:rFonts w:eastAsia="宋体"/>
          <w:color w:val="000000"/>
          <w:sz w:val="24"/>
          <w:szCs w:val="24"/>
        </w:rPr>
        <w:t>其打算将申请从</w:t>
      </w:r>
      <w:r w:rsidRPr="00F025E7">
        <w:rPr>
          <w:rFonts w:eastAsia="宋体"/>
          <w:color w:val="000000"/>
          <w:sz w:val="24"/>
          <w:szCs w:val="24"/>
        </w:rPr>
        <w:t>FDA</w:t>
      </w:r>
      <w:r w:rsidRPr="00F025E7">
        <w:rPr>
          <w:rFonts w:eastAsia="宋体"/>
          <w:color w:val="000000"/>
          <w:sz w:val="24"/>
          <w:szCs w:val="24"/>
        </w:rPr>
        <w:t>审查中删除。</w:t>
      </w:r>
      <w:r w:rsidRPr="00F025E7">
        <w:rPr>
          <w:rStyle w:val="a5"/>
          <w:rFonts w:eastAsia="宋体"/>
          <w:color w:val="000000"/>
          <w:sz w:val="24"/>
          <w:szCs w:val="24"/>
        </w:rPr>
        <w:t xml:space="preserve"> </w:t>
      </w:r>
      <w:r w:rsidRPr="00F025E7">
        <w:rPr>
          <w:rStyle w:val="a5"/>
          <w:rFonts w:eastAsia="宋体"/>
          <w:color w:val="000000"/>
          <w:sz w:val="24"/>
          <w:szCs w:val="24"/>
        </w:rPr>
        <w:footnoteReference w:id="57"/>
      </w:r>
      <w:r w:rsidR="005558BE">
        <w:rPr>
          <w:rFonts w:eastAsia="宋体"/>
          <w:color w:val="000000"/>
          <w:sz w:val="24"/>
          <w:szCs w:val="24"/>
        </w:rPr>
        <w:t xml:space="preserve"> </w:t>
      </w:r>
      <w:r w:rsidR="00144C05" w:rsidRPr="00F025E7">
        <w:rPr>
          <w:rFonts w:eastAsia="宋体"/>
          <w:color w:val="000000"/>
          <w:sz w:val="24"/>
          <w:szCs w:val="24"/>
        </w:rPr>
        <w:t>收到</w:t>
      </w:r>
      <w:r w:rsidRPr="00F025E7">
        <w:rPr>
          <w:rFonts w:eastAsia="宋体"/>
          <w:color w:val="000000"/>
          <w:sz w:val="24"/>
          <w:szCs w:val="24"/>
        </w:rPr>
        <w:t>自愿撤回行动之日</w:t>
      </w:r>
      <w:r w:rsidR="00144C05">
        <w:rPr>
          <w:rFonts w:eastAsia="宋体" w:hint="eastAsia"/>
          <w:color w:val="000000"/>
          <w:sz w:val="24"/>
          <w:szCs w:val="24"/>
        </w:rPr>
        <w:t>，</w:t>
      </w:r>
      <w:r w:rsidR="00144C05">
        <w:rPr>
          <w:rFonts w:eastAsia="宋体" w:hint="eastAsia"/>
          <w:color w:val="000000"/>
          <w:sz w:val="24"/>
          <w:szCs w:val="24"/>
        </w:rPr>
        <w:t xml:space="preserve"> </w:t>
      </w:r>
      <w:r w:rsidR="00144C05">
        <w:rPr>
          <w:rFonts w:eastAsia="宋体"/>
          <w:color w:val="000000"/>
          <w:sz w:val="24"/>
          <w:szCs w:val="24"/>
        </w:rPr>
        <w:t>FDA</w:t>
      </w:r>
      <w:r w:rsidRPr="00F025E7">
        <w:rPr>
          <w:rFonts w:eastAsia="宋体"/>
          <w:color w:val="000000"/>
          <w:sz w:val="24"/>
          <w:szCs w:val="24"/>
        </w:rPr>
        <w:t>停止审查。</w:t>
      </w:r>
    </w:p>
    <w:p w14:paraId="49653D49" w14:textId="77777777" w:rsidR="003F240D" w:rsidRPr="00F025E7" w:rsidRDefault="003F240D" w:rsidP="00931398">
      <w:pPr>
        <w:snapToGrid w:val="0"/>
        <w:jc w:val="both"/>
        <w:rPr>
          <w:rFonts w:eastAsia="宋体"/>
          <w:sz w:val="24"/>
          <w:szCs w:val="24"/>
        </w:rPr>
      </w:pPr>
    </w:p>
    <w:p w14:paraId="4BED07E3" w14:textId="761B1F61" w:rsidR="0004449E" w:rsidRPr="00F025E7" w:rsidRDefault="0004449E" w:rsidP="00931398">
      <w:pPr>
        <w:snapToGrid w:val="0"/>
        <w:jc w:val="both"/>
        <w:rPr>
          <w:rFonts w:eastAsia="宋体"/>
          <w:sz w:val="24"/>
          <w:szCs w:val="24"/>
        </w:rPr>
      </w:pPr>
      <w:r w:rsidRPr="00F025E7">
        <w:rPr>
          <w:rFonts w:eastAsia="宋体"/>
          <w:color w:val="000000"/>
          <w:sz w:val="24"/>
          <w:szCs w:val="24"/>
        </w:rPr>
        <w:t>根据</w:t>
      </w:r>
      <w:r w:rsidRPr="00F025E7">
        <w:rPr>
          <w:rFonts w:eastAsia="宋体"/>
          <w:color w:val="000000"/>
          <w:sz w:val="24"/>
          <w:szCs w:val="24"/>
        </w:rPr>
        <w:t>FDA</w:t>
      </w:r>
      <w:r w:rsidRPr="00F025E7">
        <w:rPr>
          <w:rFonts w:eastAsia="宋体"/>
          <w:color w:val="000000"/>
          <w:sz w:val="24"/>
          <w:szCs w:val="24"/>
        </w:rPr>
        <w:t>关于</w:t>
      </w:r>
      <w:r w:rsidRPr="00F025E7">
        <w:rPr>
          <w:rFonts w:eastAsia="宋体"/>
          <w:color w:val="000000"/>
          <w:sz w:val="24"/>
          <w:szCs w:val="24"/>
        </w:rPr>
        <w:t>HDE</w:t>
      </w:r>
      <w:r w:rsidRPr="00F025E7">
        <w:rPr>
          <w:rFonts w:eastAsia="宋体"/>
          <w:color w:val="000000"/>
          <w:sz w:val="24"/>
          <w:szCs w:val="24"/>
        </w:rPr>
        <w:t>申请审查的规定，如果申请人未能在信函发出后</w:t>
      </w:r>
      <w:r w:rsidRPr="00F025E7">
        <w:rPr>
          <w:rFonts w:eastAsia="宋体"/>
          <w:color w:val="000000"/>
          <w:sz w:val="24"/>
          <w:szCs w:val="24"/>
        </w:rPr>
        <w:t>75</w:t>
      </w:r>
      <w:r w:rsidRPr="00F025E7">
        <w:rPr>
          <w:rFonts w:eastAsia="宋体"/>
          <w:color w:val="000000"/>
          <w:sz w:val="24"/>
          <w:szCs w:val="24"/>
        </w:rPr>
        <w:t>天内对</w:t>
      </w:r>
      <w:r w:rsidR="00144C05">
        <w:rPr>
          <w:rFonts w:eastAsia="宋体" w:hint="eastAsia"/>
          <w:color w:val="000000"/>
          <w:sz w:val="24"/>
          <w:szCs w:val="24"/>
        </w:rPr>
        <w:t>不予受理</w:t>
      </w:r>
      <w:r w:rsidRPr="00F025E7">
        <w:rPr>
          <w:rFonts w:eastAsia="宋体"/>
          <w:color w:val="000000"/>
          <w:sz w:val="24"/>
          <w:szCs w:val="24"/>
        </w:rPr>
        <w:t>信函、可批准信函、重大</w:t>
      </w:r>
      <w:r w:rsidR="00144C05">
        <w:rPr>
          <w:rFonts w:eastAsia="宋体" w:hint="eastAsia"/>
          <w:color w:val="000000"/>
          <w:sz w:val="24"/>
          <w:szCs w:val="24"/>
        </w:rPr>
        <w:t>补正</w:t>
      </w:r>
      <w:r w:rsidRPr="00F025E7">
        <w:rPr>
          <w:rFonts w:eastAsia="宋体"/>
          <w:color w:val="000000"/>
          <w:sz w:val="24"/>
          <w:szCs w:val="24"/>
        </w:rPr>
        <w:t>函或不可批准函作出回复，</w:t>
      </w:r>
      <w:r w:rsidRPr="00F025E7">
        <w:rPr>
          <w:rFonts w:eastAsia="宋体"/>
          <w:color w:val="000000"/>
          <w:sz w:val="24"/>
          <w:szCs w:val="24"/>
        </w:rPr>
        <w:t>FDA</w:t>
      </w:r>
      <w:r w:rsidR="00144C05">
        <w:rPr>
          <w:rFonts w:eastAsia="宋体" w:hint="eastAsia"/>
          <w:color w:val="000000"/>
          <w:sz w:val="24"/>
          <w:szCs w:val="24"/>
        </w:rPr>
        <w:t>会默认</w:t>
      </w:r>
      <w:r w:rsidRPr="00F025E7">
        <w:rPr>
          <w:rFonts w:eastAsia="宋体"/>
          <w:color w:val="000000"/>
          <w:sz w:val="24"/>
          <w:szCs w:val="24"/>
        </w:rPr>
        <w:t>原始</w:t>
      </w:r>
      <w:r w:rsidRPr="00F025E7">
        <w:rPr>
          <w:rFonts w:eastAsia="宋体"/>
          <w:color w:val="000000"/>
          <w:sz w:val="24"/>
          <w:szCs w:val="24"/>
        </w:rPr>
        <w:t>HDE</w:t>
      </w:r>
      <w:r w:rsidRPr="00F025E7">
        <w:rPr>
          <w:rFonts w:eastAsia="宋体"/>
          <w:color w:val="000000"/>
          <w:sz w:val="24"/>
          <w:szCs w:val="24"/>
        </w:rPr>
        <w:t>申请或</w:t>
      </w:r>
      <w:r w:rsidRPr="00F025E7">
        <w:rPr>
          <w:rFonts w:eastAsia="宋体"/>
          <w:color w:val="000000"/>
          <w:sz w:val="24"/>
          <w:szCs w:val="24"/>
        </w:rPr>
        <w:t>HDE</w:t>
      </w:r>
      <w:r w:rsidRPr="00F025E7">
        <w:rPr>
          <w:rFonts w:eastAsia="宋体"/>
          <w:color w:val="000000"/>
          <w:sz w:val="24"/>
          <w:szCs w:val="24"/>
        </w:rPr>
        <w:t>补充资料已被自愿撤回。</w:t>
      </w:r>
      <w:r w:rsidRPr="00F025E7">
        <w:rPr>
          <w:rStyle w:val="a5"/>
          <w:rFonts w:eastAsia="宋体"/>
          <w:color w:val="000000"/>
          <w:sz w:val="24"/>
          <w:szCs w:val="24"/>
        </w:rPr>
        <w:t xml:space="preserve"> </w:t>
      </w:r>
      <w:r w:rsidRPr="00F025E7">
        <w:rPr>
          <w:rStyle w:val="a5"/>
          <w:rFonts w:eastAsia="宋体"/>
          <w:color w:val="000000"/>
          <w:sz w:val="24"/>
          <w:szCs w:val="24"/>
        </w:rPr>
        <w:footnoteReference w:id="58"/>
      </w:r>
      <w:r w:rsidR="00144C05">
        <w:rPr>
          <w:rFonts w:eastAsia="宋体"/>
          <w:color w:val="000000"/>
          <w:sz w:val="24"/>
          <w:szCs w:val="24"/>
        </w:rPr>
        <w:t xml:space="preserve"> </w:t>
      </w:r>
      <w:r w:rsidRPr="00F025E7">
        <w:rPr>
          <w:rFonts w:eastAsia="宋体"/>
          <w:color w:val="000000"/>
          <w:sz w:val="24"/>
          <w:szCs w:val="24"/>
        </w:rPr>
        <w:t>但是，如果在</w:t>
      </w:r>
      <w:r w:rsidRPr="00F025E7">
        <w:rPr>
          <w:rFonts w:eastAsia="宋体"/>
          <w:color w:val="000000"/>
          <w:sz w:val="24"/>
          <w:szCs w:val="24"/>
        </w:rPr>
        <w:t>75</w:t>
      </w:r>
      <w:r w:rsidRPr="00F025E7">
        <w:rPr>
          <w:rFonts w:eastAsia="宋体"/>
          <w:color w:val="000000"/>
          <w:sz w:val="24"/>
          <w:szCs w:val="24"/>
        </w:rPr>
        <w:t>天期限结束之前，</w:t>
      </w:r>
      <w:r w:rsidRPr="00F025E7">
        <w:rPr>
          <w:rFonts w:eastAsia="宋体"/>
          <w:color w:val="000000"/>
          <w:sz w:val="24"/>
          <w:szCs w:val="24"/>
        </w:rPr>
        <w:t>HDE</w:t>
      </w:r>
      <w:r w:rsidRPr="00F025E7">
        <w:rPr>
          <w:rFonts w:eastAsia="宋体"/>
          <w:color w:val="000000"/>
          <w:sz w:val="24"/>
          <w:szCs w:val="24"/>
        </w:rPr>
        <w:t>申请人要求额外的时间来生成数据或提供其他信息以解决</w:t>
      </w:r>
      <w:r w:rsidRPr="00F025E7">
        <w:rPr>
          <w:rFonts w:eastAsia="宋体"/>
          <w:color w:val="000000"/>
          <w:sz w:val="24"/>
          <w:szCs w:val="24"/>
        </w:rPr>
        <w:t>FDA</w:t>
      </w:r>
      <w:r w:rsidRPr="00F025E7">
        <w:rPr>
          <w:rFonts w:eastAsia="宋体"/>
          <w:color w:val="000000"/>
          <w:sz w:val="24"/>
          <w:szCs w:val="24"/>
        </w:rPr>
        <w:t>信函中确定的问题，</w:t>
      </w:r>
      <w:r w:rsidRPr="00F025E7">
        <w:rPr>
          <w:rFonts w:eastAsia="宋体"/>
          <w:color w:val="000000"/>
          <w:sz w:val="24"/>
          <w:szCs w:val="24"/>
        </w:rPr>
        <w:t>FDA</w:t>
      </w:r>
      <w:r w:rsidRPr="00F025E7">
        <w:rPr>
          <w:rFonts w:eastAsia="宋体"/>
          <w:color w:val="000000"/>
          <w:sz w:val="24"/>
          <w:szCs w:val="24"/>
        </w:rPr>
        <w:t>可酌情同意允许额外的时间。如果需要额外的时间，</w:t>
      </w:r>
      <w:r w:rsidRPr="00F025E7">
        <w:rPr>
          <w:rFonts w:eastAsia="宋体"/>
          <w:color w:val="000000"/>
          <w:sz w:val="24"/>
          <w:szCs w:val="24"/>
        </w:rPr>
        <w:t>FDA</w:t>
      </w:r>
      <w:r w:rsidRPr="00F025E7">
        <w:rPr>
          <w:rFonts w:eastAsia="宋体"/>
          <w:color w:val="000000"/>
          <w:sz w:val="24"/>
          <w:szCs w:val="24"/>
        </w:rPr>
        <w:t>通常会允许最多</w:t>
      </w:r>
      <w:r w:rsidRPr="00F025E7">
        <w:rPr>
          <w:rFonts w:eastAsia="宋体"/>
          <w:color w:val="000000"/>
          <w:sz w:val="24"/>
          <w:szCs w:val="24"/>
        </w:rPr>
        <w:t>360</w:t>
      </w:r>
      <w:r w:rsidRPr="00F025E7">
        <w:rPr>
          <w:rFonts w:eastAsia="宋体"/>
          <w:color w:val="000000"/>
          <w:sz w:val="24"/>
          <w:szCs w:val="24"/>
        </w:rPr>
        <w:t>天的时间对</w:t>
      </w:r>
      <w:r w:rsidRPr="00F025E7">
        <w:rPr>
          <w:rFonts w:eastAsia="宋体"/>
          <w:color w:val="000000"/>
          <w:sz w:val="24"/>
          <w:szCs w:val="24"/>
        </w:rPr>
        <w:t>FDA</w:t>
      </w:r>
      <w:r w:rsidRPr="00F025E7">
        <w:rPr>
          <w:rFonts w:eastAsia="宋体"/>
          <w:color w:val="000000"/>
          <w:sz w:val="24"/>
          <w:szCs w:val="24"/>
        </w:rPr>
        <w:t>的行动函做出完整的答复。我们通常</w:t>
      </w:r>
      <w:r w:rsidR="00144C05">
        <w:rPr>
          <w:rFonts w:eastAsia="宋体" w:hint="eastAsia"/>
          <w:color w:val="000000"/>
          <w:sz w:val="24"/>
          <w:szCs w:val="24"/>
        </w:rPr>
        <w:t>认为</w:t>
      </w:r>
      <w:r w:rsidRPr="00F025E7">
        <w:rPr>
          <w:rFonts w:eastAsia="宋体"/>
          <w:color w:val="000000"/>
          <w:sz w:val="24"/>
          <w:szCs w:val="24"/>
        </w:rPr>
        <w:t>超过</w:t>
      </w:r>
      <w:r w:rsidRPr="00F025E7">
        <w:rPr>
          <w:rFonts w:eastAsia="宋体"/>
          <w:color w:val="000000"/>
          <w:sz w:val="24"/>
          <w:szCs w:val="24"/>
        </w:rPr>
        <w:t>360</w:t>
      </w:r>
      <w:r w:rsidRPr="00F025E7">
        <w:rPr>
          <w:rFonts w:eastAsia="宋体"/>
          <w:color w:val="000000"/>
          <w:sz w:val="24"/>
          <w:szCs w:val="24"/>
        </w:rPr>
        <w:t>天的额外时间请求</w:t>
      </w:r>
      <w:r w:rsidR="00144C05">
        <w:rPr>
          <w:rFonts w:eastAsia="宋体" w:hint="eastAsia"/>
          <w:color w:val="000000"/>
          <w:sz w:val="24"/>
          <w:szCs w:val="24"/>
        </w:rPr>
        <w:t>时不合适的</w:t>
      </w:r>
      <w:r w:rsidRPr="00F025E7">
        <w:rPr>
          <w:rFonts w:eastAsia="宋体"/>
          <w:color w:val="000000"/>
          <w:sz w:val="24"/>
          <w:szCs w:val="24"/>
        </w:rPr>
        <w:t>。</w:t>
      </w:r>
      <w:r w:rsidRPr="00F025E7">
        <w:rPr>
          <w:rFonts w:eastAsia="宋体"/>
          <w:color w:val="000000"/>
          <w:sz w:val="24"/>
          <w:szCs w:val="24"/>
        </w:rPr>
        <w:t>FDA</w:t>
      </w:r>
      <w:r w:rsidRPr="00F025E7">
        <w:rPr>
          <w:rFonts w:eastAsia="宋体"/>
          <w:color w:val="000000"/>
          <w:sz w:val="24"/>
          <w:szCs w:val="24"/>
        </w:rPr>
        <w:t>打算向申请人发出一封确认自愿撤回</w:t>
      </w:r>
      <w:r w:rsidRPr="00F025E7">
        <w:rPr>
          <w:rFonts w:eastAsia="宋体"/>
          <w:color w:val="000000"/>
          <w:sz w:val="24"/>
          <w:szCs w:val="24"/>
        </w:rPr>
        <w:t>HDE</w:t>
      </w:r>
      <w:r w:rsidRPr="00F025E7">
        <w:rPr>
          <w:rFonts w:eastAsia="宋体"/>
          <w:color w:val="000000"/>
          <w:sz w:val="24"/>
          <w:szCs w:val="24"/>
        </w:rPr>
        <w:t>申请或</w:t>
      </w:r>
      <w:r w:rsidRPr="00F025E7">
        <w:rPr>
          <w:rFonts w:eastAsia="宋体"/>
          <w:color w:val="000000"/>
          <w:sz w:val="24"/>
          <w:szCs w:val="24"/>
        </w:rPr>
        <w:t>HDE</w:t>
      </w:r>
      <w:r w:rsidRPr="00F025E7">
        <w:rPr>
          <w:rFonts w:eastAsia="宋体"/>
          <w:color w:val="000000"/>
          <w:sz w:val="24"/>
          <w:szCs w:val="24"/>
        </w:rPr>
        <w:t>补充的信函。在</w:t>
      </w:r>
      <w:r w:rsidRPr="00F025E7">
        <w:rPr>
          <w:rFonts w:eastAsia="宋体"/>
          <w:color w:val="000000"/>
          <w:sz w:val="24"/>
          <w:szCs w:val="24"/>
        </w:rPr>
        <w:t>FDA</w:t>
      </w:r>
      <w:r w:rsidRPr="00F025E7">
        <w:rPr>
          <w:rFonts w:eastAsia="宋体"/>
          <w:color w:val="000000"/>
          <w:sz w:val="24"/>
          <w:szCs w:val="24"/>
        </w:rPr>
        <w:t>通知自愿撤回后，为响应食品药品监督管理局的行动函而提交的任何</w:t>
      </w:r>
      <w:r w:rsidR="0081536A">
        <w:rPr>
          <w:rFonts w:eastAsia="宋体" w:hint="eastAsia"/>
          <w:color w:val="000000"/>
          <w:sz w:val="24"/>
          <w:szCs w:val="24"/>
        </w:rPr>
        <w:t>补正</w:t>
      </w:r>
      <w:r w:rsidRPr="00F025E7">
        <w:rPr>
          <w:rFonts w:eastAsia="宋体"/>
          <w:color w:val="000000"/>
          <w:sz w:val="24"/>
          <w:szCs w:val="24"/>
        </w:rPr>
        <w:t>都将被视为重新提交</w:t>
      </w:r>
      <w:r w:rsidRPr="00F025E7">
        <w:rPr>
          <w:rFonts w:eastAsia="宋体"/>
          <w:color w:val="000000"/>
          <w:sz w:val="24"/>
          <w:szCs w:val="24"/>
        </w:rPr>
        <w:t>HDE</w:t>
      </w:r>
      <w:r w:rsidRPr="00F025E7">
        <w:rPr>
          <w:rFonts w:eastAsia="宋体"/>
          <w:color w:val="000000"/>
          <w:sz w:val="24"/>
          <w:szCs w:val="24"/>
        </w:rPr>
        <w:t>申请。因此，将为其分配一个新的</w:t>
      </w:r>
      <w:r w:rsidRPr="00F025E7">
        <w:rPr>
          <w:rFonts w:eastAsia="宋体"/>
          <w:color w:val="000000"/>
          <w:sz w:val="24"/>
          <w:szCs w:val="24"/>
        </w:rPr>
        <w:t>HDE</w:t>
      </w:r>
      <w:r w:rsidRPr="00F025E7">
        <w:rPr>
          <w:rFonts w:eastAsia="宋体"/>
          <w:color w:val="000000"/>
          <w:sz w:val="24"/>
          <w:szCs w:val="24"/>
        </w:rPr>
        <w:t>编号，</w:t>
      </w:r>
      <w:r w:rsidR="0081536A">
        <w:rPr>
          <w:rFonts w:eastAsia="宋体" w:hint="eastAsia"/>
          <w:color w:val="000000"/>
          <w:sz w:val="24"/>
          <w:szCs w:val="24"/>
        </w:rPr>
        <w:t>遵守</w:t>
      </w:r>
      <w:r w:rsidRPr="00F025E7">
        <w:rPr>
          <w:rFonts w:eastAsia="宋体"/>
          <w:color w:val="000000"/>
          <w:sz w:val="24"/>
          <w:szCs w:val="24"/>
        </w:rPr>
        <w:t>21 CFR 814.104</w:t>
      </w:r>
      <w:r w:rsidRPr="00F025E7">
        <w:rPr>
          <w:rFonts w:eastAsia="宋体"/>
          <w:color w:val="000000"/>
          <w:sz w:val="24"/>
          <w:szCs w:val="24"/>
        </w:rPr>
        <w:t>的要求。</w:t>
      </w:r>
    </w:p>
    <w:p w14:paraId="5F547EA8" w14:textId="77777777" w:rsidR="0004449E" w:rsidRPr="00F025E7" w:rsidRDefault="0004449E" w:rsidP="004635DF">
      <w:pPr>
        <w:pStyle w:val="1"/>
        <w:spacing w:before="240" w:after="240"/>
        <w:ind w:left="618" w:hanging="618"/>
        <w:rPr>
          <w:rFonts w:eastAsia="宋体"/>
        </w:rPr>
      </w:pPr>
      <w:bookmarkStart w:id="17" w:name="bookmark51"/>
      <w:bookmarkStart w:id="18" w:name="_Toc98325814"/>
      <w:r w:rsidRPr="00F025E7">
        <w:rPr>
          <w:rFonts w:eastAsia="宋体"/>
        </w:rPr>
        <w:t>V</w:t>
      </w:r>
      <w:bookmarkEnd w:id="17"/>
      <w:r w:rsidRPr="00F025E7">
        <w:rPr>
          <w:rFonts w:eastAsia="宋体"/>
        </w:rPr>
        <w:t>I.</w:t>
      </w:r>
      <w:r w:rsidRPr="00F025E7">
        <w:rPr>
          <w:rFonts w:eastAsia="宋体"/>
        </w:rPr>
        <w:tab/>
      </w:r>
      <w:r w:rsidRPr="00F025E7">
        <w:rPr>
          <w:rFonts w:eastAsia="宋体"/>
        </w:rPr>
        <w:t>评价</w:t>
      </w:r>
      <w:r w:rsidRPr="00F025E7">
        <w:rPr>
          <w:rFonts w:eastAsia="宋体"/>
        </w:rPr>
        <w:t>HDE</w:t>
      </w:r>
      <w:r w:rsidRPr="00F025E7">
        <w:rPr>
          <w:rFonts w:eastAsia="宋体"/>
        </w:rPr>
        <w:t>申请中可能获益和风险</w:t>
      </w:r>
      <w:bookmarkEnd w:id="18"/>
    </w:p>
    <w:p w14:paraId="478BE226" w14:textId="6AE8C68F" w:rsidR="0004449E" w:rsidRPr="00F025E7" w:rsidRDefault="0004449E" w:rsidP="00931398">
      <w:pPr>
        <w:snapToGrid w:val="0"/>
        <w:jc w:val="both"/>
        <w:rPr>
          <w:rFonts w:eastAsia="宋体"/>
          <w:sz w:val="24"/>
          <w:szCs w:val="24"/>
        </w:rPr>
      </w:pPr>
      <w:r w:rsidRPr="00F025E7">
        <w:rPr>
          <w:rFonts w:eastAsia="宋体"/>
          <w:color w:val="000000"/>
          <w:sz w:val="24"/>
          <w:szCs w:val="24"/>
        </w:rPr>
        <w:t>如上所述，符合《</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）节标准的器械可免于遵守《</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514</w:t>
      </w:r>
      <w:r w:rsidRPr="00F025E7">
        <w:rPr>
          <w:rFonts w:eastAsia="宋体"/>
          <w:color w:val="000000"/>
          <w:sz w:val="24"/>
          <w:szCs w:val="24"/>
        </w:rPr>
        <w:t>和</w:t>
      </w:r>
      <w:r w:rsidRPr="00F025E7">
        <w:rPr>
          <w:rFonts w:eastAsia="宋体"/>
          <w:color w:val="000000"/>
          <w:sz w:val="24"/>
          <w:szCs w:val="24"/>
        </w:rPr>
        <w:t>515</w:t>
      </w:r>
      <w:r w:rsidRPr="00F025E7">
        <w:rPr>
          <w:rFonts w:eastAsia="宋体"/>
          <w:color w:val="000000"/>
          <w:sz w:val="24"/>
          <w:szCs w:val="24"/>
        </w:rPr>
        <w:t>节的有效性要求。</w:t>
      </w:r>
      <w:r w:rsidRPr="00F025E7">
        <w:rPr>
          <w:rStyle w:val="a5"/>
          <w:rFonts w:eastAsia="宋体"/>
          <w:color w:val="000000"/>
          <w:sz w:val="24"/>
          <w:szCs w:val="24"/>
        </w:rPr>
        <w:t xml:space="preserve"> </w:t>
      </w:r>
      <w:r w:rsidRPr="00F025E7">
        <w:rPr>
          <w:rStyle w:val="a5"/>
          <w:rFonts w:eastAsia="宋体"/>
          <w:color w:val="000000"/>
          <w:sz w:val="24"/>
          <w:szCs w:val="24"/>
        </w:rPr>
        <w:footnoteReference w:id="59"/>
      </w:r>
      <w:r w:rsidRPr="00F025E7">
        <w:rPr>
          <w:rFonts w:eastAsia="宋体"/>
          <w:color w:val="000000"/>
          <w:sz w:val="24"/>
          <w:szCs w:val="24"/>
        </w:rPr>
        <w:t>为了批准</w:t>
      </w:r>
      <w:r w:rsidRPr="00F025E7">
        <w:rPr>
          <w:rFonts w:eastAsia="宋体"/>
          <w:color w:val="000000"/>
          <w:sz w:val="24"/>
          <w:szCs w:val="24"/>
        </w:rPr>
        <w:t>HDE</w:t>
      </w:r>
      <w:r w:rsidRPr="00F025E7">
        <w:rPr>
          <w:rFonts w:eastAsia="宋体"/>
          <w:color w:val="000000"/>
          <w:sz w:val="24"/>
          <w:szCs w:val="24"/>
        </w:rPr>
        <w:t>申请，《</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）节要求</w:t>
      </w:r>
      <w:r w:rsidRPr="00F025E7">
        <w:rPr>
          <w:rFonts w:eastAsia="宋体"/>
          <w:color w:val="000000"/>
          <w:sz w:val="24"/>
          <w:szCs w:val="24"/>
        </w:rPr>
        <w:t>FDA</w:t>
      </w:r>
      <w:r w:rsidR="0081536A">
        <w:rPr>
          <w:rFonts w:eastAsia="宋体" w:hint="eastAsia"/>
          <w:color w:val="000000"/>
          <w:sz w:val="24"/>
          <w:szCs w:val="24"/>
        </w:rPr>
        <w:t>认为</w:t>
      </w:r>
      <w:r w:rsidRPr="00F025E7">
        <w:rPr>
          <w:rFonts w:eastAsia="宋体"/>
          <w:color w:val="000000"/>
          <w:sz w:val="24"/>
          <w:szCs w:val="24"/>
        </w:rPr>
        <w:t>，除其他事项外，</w:t>
      </w:r>
      <w:r w:rsidRPr="00F025E7">
        <w:rPr>
          <w:rFonts w:ascii="宋体" w:eastAsia="宋体" w:hAnsi="宋体"/>
          <w:color w:val="000000"/>
          <w:sz w:val="24"/>
          <w:szCs w:val="24"/>
        </w:rPr>
        <w:t>“</w:t>
      </w:r>
      <w:r w:rsidRPr="00F025E7">
        <w:rPr>
          <w:rFonts w:eastAsia="宋体"/>
          <w:color w:val="000000"/>
          <w:sz w:val="24"/>
          <w:szCs w:val="24"/>
        </w:rPr>
        <w:t>考虑到当前可用器械或替代治疗形式的可能风险和获益，该器械不会使患者面临不合理或重大的疾病或伤害风险，且使用该器械可能带来的健康获益超过使用该器械可能带来的伤害或疾病风险。</w:t>
      </w:r>
      <w:r w:rsidRPr="00F025E7">
        <w:rPr>
          <w:rFonts w:ascii="宋体" w:eastAsia="宋体" w:hAnsi="宋体"/>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60"/>
      </w:r>
      <w:r w:rsidR="0081536A">
        <w:rPr>
          <w:rFonts w:eastAsia="宋体"/>
          <w:color w:val="000000"/>
          <w:sz w:val="24"/>
          <w:szCs w:val="24"/>
        </w:rPr>
        <w:t xml:space="preserve"> </w:t>
      </w:r>
      <w:r w:rsidRPr="00F025E7">
        <w:rPr>
          <w:rFonts w:eastAsia="宋体"/>
          <w:color w:val="000000"/>
          <w:sz w:val="24"/>
          <w:szCs w:val="24"/>
        </w:rPr>
        <w:t>为了得出所需的结果，</w:t>
      </w:r>
      <w:r w:rsidRPr="00F025E7">
        <w:rPr>
          <w:rFonts w:eastAsia="宋体"/>
          <w:color w:val="000000"/>
          <w:sz w:val="24"/>
          <w:szCs w:val="24"/>
        </w:rPr>
        <w:t>FDA</w:t>
      </w:r>
      <w:r w:rsidR="0081536A">
        <w:rPr>
          <w:rFonts w:eastAsia="宋体" w:hint="eastAsia"/>
          <w:color w:val="000000"/>
          <w:sz w:val="24"/>
          <w:szCs w:val="24"/>
        </w:rPr>
        <w:t>对器械</w:t>
      </w:r>
      <w:r w:rsidRPr="00F025E7">
        <w:rPr>
          <w:rFonts w:eastAsia="宋体"/>
          <w:color w:val="000000"/>
          <w:sz w:val="24"/>
          <w:szCs w:val="24"/>
        </w:rPr>
        <w:t>可能风险和获益进行</w:t>
      </w:r>
      <w:r w:rsidR="0081536A">
        <w:rPr>
          <w:rFonts w:eastAsia="宋体" w:hint="eastAsia"/>
          <w:color w:val="000000"/>
          <w:sz w:val="24"/>
          <w:szCs w:val="24"/>
        </w:rPr>
        <w:t>的</w:t>
      </w:r>
      <w:r w:rsidRPr="00F025E7">
        <w:rPr>
          <w:rFonts w:eastAsia="宋体"/>
          <w:color w:val="000000"/>
          <w:sz w:val="24"/>
          <w:szCs w:val="24"/>
        </w:rPr>
        <w:t>评价，</w:t>
      </w:r>
      <w:r w:rsidR="0081536A">
        <w:rPr>
          <w:rFonts w:eastAsia="宋体" w:hint="eastAsia"/>
          <w:color w:val="000000"/>
          <w:sz w:val="24"/>
          <w:szCs w:val="24"/>
        </w:rPr>
        <w:t>将</w:t>
      </w:r>
      <w:r w:rsidRPr="00F025E7">
        <w:rPr>
          <w:rFonts w:eastAsia="宋体"/>
          <w:color w:val="000000"/>
          <w:sz w:val="24"/>
          <w:szCs w:val="24"/>
        </w:rPr>
        <w:t>作为其</w:t>
      </w:r>
      <w:r w:rsidRPr="00F025E7">
        <w:rPr>
          <w:rFonts w:eastAsia="宋体"/>
          <w:color w:val="000000"/>
          <w:sz w:val="24"/>
          <w:szCs w:val="24"/>
        </w:rPr>
        <w:t>HDE</w:t>
      </w:r>
      <w:r w:rsidRPr="00F025E7">
        <w:rPr>
          <w:rFonts w:eastAsia="宋体"/>
          <w:color w:val="000000"/>
          <w:sz w:val="24"/>
          <w:szCs w:val="24"/>
        </w:rPr>
        <w:t>申请审查的一部分。</w:t>
      </w:r>
    </w:p>
    <w:p w14:paraId="5C6FB3F4" w14:textId="77777777" w:rsidR="0004449E" w:rsidRPr="00F025E7" w:rsidRDefault="0004449E" w:rsidP="00931398">
      <w:pPr>
        <w:tabs>
          <w:tab w:val="left" w:pos="178"/>
        </w:tabs>
        <w:snapToGrid w:val="0"/>
        <w:jc w:val="both"/>
        <w:rPr>
          <w:rFonts w:eastAsia="宋体"/>
          <w:sz w:val="24"/>
          <w:szCs w:val="24"/>
        </w:rPr>
      </w:pPr>
    </w:p>
    <w:p w14:paraId="445783E9" w14:textId="77777777" w:rsidR="003F240D" w:rsidRPr="00F025E7" w:rsidRDefault="003F240D" w:rsidP="00931398">
      <w:pPr>
        <w:tabs>
          <w:tab w:val="left" w:pos="178"/>
        </w:tabs>
        <w:snapToGrid w:val="0"/>
        <w:jc w:val="both"/>
        <w:rPr>
          <w:rFonts w:eastAsia="宋体"/>
          <w:sz w:val="24"/>
          <w:szCs w:val="24"/>
        </w:rPr>
        <w:sectPr w:rsidR="003F240D" w:rsidRPr="00F025E7" w:rsidSect="007307A1">
          <w:pgSz w:w="11906" w:h="16838"/>
          <w:pgMar w:top="1134" w:right="1417" w:bottom="1134" w:left="1417" w:header="850" w:footer="720" w:gutter="0"/>
          <w:cols w:space="60"/>
          <w:noEndnote/>
          <w:docGrid w:linePitch="272"/>
        </w:sectPr>
      </w:pPr>
    </w:p>
    <w:p w14:paraId="6C6C6D8A" w14:textId="0045DB14"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lastRenderedPageBreak/>
        <w:t>FDA</w:t>
      </w:r>
      <w:r w:rsidR="00792B1D">
        <w:rPr>
          <w:rFonts w:eastAsia="宋体" w:hint="eastAsia"/>
          <w:color w:val="000000"/>
          <w:sz w:val="24"/>
          <w:szCs w:val="24"/>
        </w:rPr>
        <w:t>在</w:t>
      </w:r>
      <w:r w:rsidR="00792B1D" w:rsidRPr="00F025E7">
        <w:rPr>
          <w:rFonts w:eastAsia="宋体"/>
          <w:color w:val="000000"/>
          <w:sz w:val="24"/>
          <w:szCs w:val="24"/>
        </w:rPr>
        <w:t>审查</w:t>
      </w:r>
      <w:r w:rsidR="00792B1D" w:rsidRPr="00F025E7">
        <w:rPr>
          <w:rFonts w:eastAsia="宋体"/>
          <w:color w:val="000000"/>
          <w:sz w:val="24"/>
          <w:szCs w:val="24"/>
        </w:rPr>
        <w:t>PMA</w:t>
      </w:r>
      <w:r w:rsidR="00792B1D" w:rsidRPr="00F025E7">
        <w:rPr>
          <w:rFonts w:eastAsia="宋体"/>
          <w:color w:val="000000"/>
          <w:sz w:val="24"/>
          <w:szCs w:val="24"/>
        </w:rPr>
        <w:t>和重新分类申请</w:t>
      </w:r>
      <w:r w:rsidR="00792B1D">
        <w:rPr>
          <w:rFonts w:eastAsia="宋体" w:hint="eastAsia"/>
          <w:color w:val="000000"/>
          <w:sz w:val="24"/>
          <w:szCs w:val="24"/>
        </w:rPr>
        <w:t>，</w:t>
      </w:r>
      <w:r w:rsidR="00792B1D">
        <w:rPr>
          <w:rFonts w:eastAsia="宋体" w:hint="eastAsia"/>
          <w:color w:val="000000"/>
          <w:sz w:val="24"/>
          <w:szCs w:val="24"/>
        </w:rPr>
        <w:t xml:space="preserve"> </w:t>
      </w:r>
      <w:r w:rsidR="00792B1D">
        <w:rPr>
          <w:rFonts w:eastAsia="宋体" w:hint="eastAsia"/>
          <w:color w:val="000000"/>
          <w:sz w:val="24"/>
          <w:szCs w:val="24"/>
        </w:rPr>
        <w:t>也会</w:t>
      </w:r>
      <w:r w:rsidRPr="00F025E7">
        <w:rPr>
          <w:rFonts w:eastAsia="宋体"/>
          <w:color w:val="000000"/>
          <w:sz w:val="24"/>
          <w:szCs w:val="24"/>
        </w:rPr>
        <w:t>评价</w:t>
      </w:r>
      <w:r w:rsidR="00792B1D">
        <w:rPr>
          <w:rFonts w:eastAsia="宋体" w:hint="eastAsia"/>
          <w:color w:val="000000"/>
          <w:sz w:val="24"/>
          <w:szCs w:val="24"/>
        </w:rPr>
        <w:t>器械的</w:t>
      </w:r>
      <w:r w:rsidRPr="00F025E7">
        <w:rPr>
          <w:rFonts w:eastAsia="宋体"/>
          <w:color w:val="000000"/>
          <w:sz w:val="24"/>
          <w:szCs w:val="24"/>
        </w:rPr>
        <w:t>可能获益和风险</w:t>
      </w:r>
      <w:r w:rsidR="00792B1D">
        <w:rPr>
          <w:rFonts w:eastAsia="宋体" w:hint="eastAsia"/>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61"/>
      </w:r>
      <w:r w:rsidRPr="00F025E7">
        <w:rPr>
          <w:rFonts w:eastAsia="宋体"/>
          <w:color w:val="000000"/>
          <w:sz w:val="24"/>
          <w:szCs w:val="24"/>
        </w:rPr>
        <w:t>，监管机构根据指南文件</w:t>
      </w:r>
      <w:r w:rsidRPr="00F025E7">
        <w:rPr>
          <w:rFonts w:ascii="宋体" w:eastAsia="宋体" w:hAnsi="宋体"/>
          <w:color w:val="000000"/>
          <w:sz w:val="24"/>
          <w:szCs w:val="24"/>
        </w:rPr>
        <w:t>“</w:t>
      </w:r>
      <w:r w:rsidRPr="00F025E7">
        <w:rPr>
          <w:rFonts w:eastAsia="宋体"/>
          <w:color w:val="0000FF"/>
          <w:sz w:val="24"/>
          <w:szCs w:val="24"/>
          <w:u w:val="single"/>
        </w:rPr>
        <w:t>在医疗器械上市前批准和重新分类中进行获益</w:t>
      </w:r>
      <w:r w:rsidRPr="00F025E7">
        <w:rPr>
          <w:rFonts w:eastAsia="宋体"/>
          <w:color w:val="0000FF"/>
          <w:sz w:val="24"/>
          <w:szCs w:val="24"/>
          <w:u w:val="single"/>
        </w:rPr>
        <w:t>-</w:t>
      </w:r>
      <w:r w:rsidRPr="00F025E7">
        <w:rPr>
          <w:rFonts w:eastAsia="宋体"/>
          <w:color w:val="0000FF"/>
          <w:sz w:val="24"/>
          <w:szCs w:val="24"/>
          <w:u w:val="single"/>
        </w:rPr>
        <w:t>风险确定时考虑的</w:t>
      </w:r>
      <w:r w:rsidRPr="00F025E7">
        <w:rPr>
          <w:rFonts w:eastAsia="宋体"/>
          <w:color w:val="0000FF"/>
          <w:sz w:val="24"/>
          <w:szCs w:val="24"/>
          <w:u w:val="single"/>
        </w:rPr>
        <w:t>4</w:t>
      </w:r>
      <w:r w:rsidRPr="00F025E7">
        <w:rPr>
          <w:rFonts w:eastAsia="宋体"/>
          <w:color w:val="0000FF"/>
          <w:sz w:val="24"/>
          <w:szCs w:val="24"/>
          <w:u w:val="single"/>
        </w:rPr>
        <w:t>个因素</w:t>
      </w:r>
      <w:r w:rsidRPr="00F025E7">
        <w:rPr>
          <w:rFonts w:ascii="宋体" w:eastAsia="宋体" w:hAnsi="宋体"/>
          <w:color w:val="0000FF"/>
          <w:sz w:val="24"/>
          <w:szCs w:val="24"/>
        </w:rPr>
        <w:t>”</w:t>
      </w:r>
      <w:r w:rsidR="00792B1D">
        <w:rPr>
          <w:rFonts w:eastAsia="宋体" w:hint="eastAsia"/>
          <w:color w:val="0000FF"/>
          <w:sz w:val="24"/>
          <w:szCs w:val="24"/>
        </w:rPr>
        <w:t>已提供了</w:t>
      </w:r>
      <w:r w:rsidRPr="00F025E7">
        <w:rPr>
          <w:rFonts w:ascii="宋体" w:eastAsia="宋体" w:hAnsi="宋体"/>
          <w:color w:val="0000FF"/>
          <w:sz w:val="24"/>
          <w:szCs w:val="24"/>
        </w:rPr>
        <w:t>“</w:t>
      </w:r>
      <w:r w:rsidRPr="00F025E7">
        <w:rPr>
          <w:rFonts w:eastAsia="宋体"/>
          <w:color w:val="0000FF"/>
          <w:sz w:val="24"/>
          <w:szCs w:val="24"/>
        </w:rPr>
        <w:t>获益</w:t>
      </w:r>
      <w:r w:rsidRPr="00F025E7">
        <w:rPr>
          <w:rFonts w:eastAsia="宋体"/>
          <w:color w:val="0000FF"/>
          <w:sz w:val="24"/>
          <w:szCs w:val="24"/>
        </w:rPr>
        <w:t>-</w:t>
      </w:r>
      <w:r w:rsidRPr="00F025E7">
        <w:rPr>
          <w:rFonts w:eastAsia="宋体"/>
          <w:color w:val="0000FF"/>
          <w:sz w:val="24"/>
          <w:szCs w:val="24"/>
        </w:rPr>
        <w:t>风险确定的获益</w:t>
      </w:r>
      <w:r w:rsidRPr="00F025E7">
        <w:rPr>
          <w:rFonts w:eastAsia="宋体"/>
          <w:color w:val="0000FF"/>
          <w:sz w:val="24"/>
          <w:szCs w:val="24"/>
        </w:rPr>
        <w:t>-</w:t>
      </w:r>
      <w:r w:rsidRPr="00F025E7">
        <w:rPr>
          <w:rFonts w:eastAsia="宋体"/>
          <w:color w:val="0000FF"/>
          <w:sz w:val="24"/>
          <w:szCs w:val="24"/>
        </w:rPr>
        <w:t>风险框架</w:t>
      </w:r>
      <w:r w:rsidRPr="00F025E7">
        <w:rPr>
          <w:rFonts w:ascii="宋体" w:eastAsia="宋体" w:hAnsi="宋体"/>
          <w:color w:val="0000FF"/>
          <w:sz w:val="24"/>
          <w:szCs w:val="24"/>
        </w:rPr>
        <w:t>”</w:t>
      </w:r>
      <w:r w:rsidR="00792B1D">
        <w:rPr>
          <w:rFonts w:ascii="宋体" w:eastAsia="宋体" w:hAnsi="宋体" w:hint="eastAsia"/>
          <w:color w:val="0000FF"/>
          <w:sz w:val="24"/>
          <w:szCs w:val="24"/>
        </w:rPr>
        <w:t>， 供在审查这些申请时做出决定</w:t>
      </w:r>
      <w:r w:rsidRPr="00F025E7">
        <w:rPr>
          <w:rFonts w:eastAsia="宋体"/>
          <w:color w:val="0000FF"/>
          <w:sz w:val="24"/>
          <w:szCs w:val="24"/>
        </w:rPr>
        <w:t>。</w:t>
      </w:r>
      <w:r w:rsidRPr="00F025E7">
        <w:rPr>
          <w:rFonts w:eastAsia="宋体"/>
          <w:color w:val="000000"/>
          <w:sz w:val="24"/>
          <w:szCs w:val="24"/>
        </w:rPr>
        <w:t>FDA</w:t>
      </w:r>
      <w:r w:rsidRPr="00F025E7">
        <w:rPr>
          <w:rFonts w:eastAsia="宋体"/>
          <w:color w:val="000000"/>
          <w:sz w:val="24"/>
          <w:szCs w:val="24"/>
        </w:rPr>
        <w:t>认为，用于评价上述</w:t>
      </w:r>
      <w:r w:rsidRPr="00F025E7">
        <w:rPr>
          <w:rFonts w:eastAsia="宋体"/>
          <w:color w:val="000000"/>
          <w:sz w:val="24"/>
          <w:szCs w:val="24"/>
        </w:rPr>
        <w:t>PMA</w:t>
      </w:r>
      <w:r w:rsidRPr="00F025E7">
        <w:rPr>
          <w:rFonts w:eastAsia="宋体"/>
          <w:color w:val="000000"/>
          <w:sz w:val="24"/>
          <w:szCs w:val="24"/>
        </w:rPr>
        <w:t>或重新分类申请的获益</w:t>
      </w:r>
      <w:r w:rsidRPr="00F025E7">
        <w:rPr>
          <w:rFonts w:eastAsia="宋体"/>
          <w:color w:val="000000"/>
          <w:sz w:val="24"/>
          <w:szCs w:val="24"/>
        </w:rPr>
        <w:t>-</w:t>
      </w:r>
      <w:r w:rsidRPr="00F025E7">
        <w:rPr>
          <w:rFonts w:eastAsia="宋体"/>
          <w:color w:val="000000"/>
          <w:sz w:val="24"/>
          <w:szCs w:val="24"/>
        </w:rPr>
        <w:t>风险框架和因素通常适用于</w:t>
      </w:r>
      <w:r w:rsidRPr="00F025E7">
        <w:rPr>
          <w:rFonts w:eastAsia="宋体"/>
          <w:color w:val="000000"/>
          <w:sz w:val="24"/>
          <w:szCs w:val="24"/>
        </w:rPr>
        <w:t>HDE</w:t>
      </w:r>
      <w:r w:rsidRPr="00F025E7">
        <w:rPr>
          <w:rFonts w:eastAsia="宋体"/>
          <w:color w:val="000000"/>
          <w:sz w:val="24"/>
          <w:szCs w:val="24"/>
        </w:rPr>
        <w:t>申请。</w:t>
      </w:r>
      <w:r w:rsidRPr="00F025E7">
        <w:rPr>
          <w:rFonts w:eastAsia="宋体"/>
          <w:color w:val="000000"/>
          <w:sz w:val="24"/>
          <w:szCs w:val="24"/>
        </w:rPr>
        <w:t>FDA</w:t>
      </w:r>
      <w:r w:rsidRPr="00F025E7">
        <w:rPr>
          <w:rFonts w:eastAsia="宋体"/>
          <w:color w:val="000000"/>
          <w:sz w:val="24"/>
          <w:szCs w:val="24"/>
        </w:rPr>
        <w:t>因此在评价</w:t>
      </w:r>
      <w:r w:rsidRPr="00F025E7">
        <w:rPr>
          <w:rFonts w:eastAsia="宋体"/>
          <w:color w:val="000000"/>
          <w:sz w:val="24"/>
          <w:szCs w:val="24"/>
        </w:rPr>
        <w:t>HDE</w:t>
      </w:r>
      <w:r w:rsidRPr="00F025E7">
        <w:rPr>
          <w:rFonts w:eastAsia="宋体"/>
          <w:color w:val="000000"/>
          <w:sz w:val="24"/>
          <w:szCs w:val="24"/>
        </w:rPr>
        <w:t>申请的可能获益和风险时</w:t>
      </w:r>
      <w:r w:rsidRPr="00F025E7">
        <w:rPr>
          <w:rFonts w:eastAsia="宋体" w:hint="eastAsia"/>
          <w:color w:val="000000"/>
          <w:sz w:val="24"/>
          <w:szCs w:val="24"/>
        </w:rPr>
        <w:t>打算</w:t>
      </w:r>
      <w:r w:rsidRPr="00F025E7">
        <w:rPr>
          <w:rFonts w:eastAsia="宋体"/>
          <w:color w:val="000000"/>
          <w:sz w:val="24"/>
          <w:szCs w:val="24"/>
        </w:rPr>
        <w:t>考虑</w:t>
      </w:r>
      <w:r w:rsidRPr="00F025E7">
        <w:rPr>
          <w:rFonts w:eastAsia="宋体"/>
          <w:color w:val="000000"/>
          <w:sz w:val="24"/>
          <w:szCs w:val="24"/>
        </w:rPr>
        <w:t>FDA</w:t>
      </w:r>
      <w:r w:rsidRPr="00F025E7">
        <w:rPr>
          <w:rFonts w:eastAsia="宋体"/>
          <w:color w:val="000000"/>
          <w:sz w:val="24"/>
          <w:szCs w:val="24"/>
        </w:rPr>
        <w:t>风险效益框架中描述的用于评价</w:t>
      </w:r>
      <w:r w:rsidR="00C60EBD" w:rsidRPr="00F025E7">
        <w:rPr>
          <w:rFonts w:eastAsia="宋体"/>
          <w:color w:val="000000"/>
          <w:sz w:val="24"/>
          <w:szCs w:val="24"/>
        </w:rPr>
        <w:t>PMA</w:t>
      </w:r>
      <w:r w:rsidR="00C60EBD">
        <w:rPr>
          <w:rFonts w:eastAsia="宋体"/>
          <w:color w:val="000000"/>
          <w:sz w:val="24"/>
          <w:szCs w:val="24"/>
        </w:rPr>
        <w:t>s</w:t>
      </w:r>
      <w:r w:rsidRPr="00F025E7">
        <w:rPr>
          <w:rFonts w:eastAsia="宋体"/>
          <w:color w:val="000000"/>
          <w:sz w:val="24"/>
          <w:szCs w:val="24"/>
        </w:rPr>
        <w:t>或重新分类申请的相同因素。</w:t>
      </w:r>
    </w:p>
    <w:p w14:paraId="16B3368E" w14:textId="77777777" w:rsidR="003F240D" w:rsidRPr="00C60EBD" w:rsidRDefault="003F240D" w:rsidP="00931398">
      <w:pPr>
        <w:snapToGrid w:val="0"/>
        <w:jc w:val="both"/>
        <w:rPr>
          <w:rFonts w:eastAsia="宋体"/>
          <w:sz w:val="24"/>
          <w:szCs w:val="24"/>
        </w:rPr>
      </w:pPr>
    </w:p>
    <w:p w14:paraId="74409CF5" w14:textId="229C8724"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但是，鉴于</w:t>
      </w:r>
      <w:r w:rsidR="00C60EBD" w:rsidRPr="00C60EBD">
        <w:rPr>
          <w:rFonts w:eastAsia="宋体" w:hint="eastAsia"/>
          <w:color w:val="000000"/>
          <w:sz w:val="24"/>
          <w:szCs w:val="24"/>
        </w:rPr>
        <w:t>批准</w:t>
      </w:r>
      <w:r w:rsidRPr="00F025E7">
        <w:rPr>
          <w:rFonts w:eastAsia="宋体"/>
          <w:color w:val="000000"/>
          <w:sz w:val="24"/>
          <w:szCs w:val="24"/>
        </w:rPr>
        <w:t>HDE</w:t>
      </w:r>
      <w:r w:rsidRPr="00F025E7">
        <w:rPr>
          <w:rFonts w:eastAsia="宋体"/>
          <w:color w:val="000000"/>
          <w:sz w:val="24"/>
          <w:szCs w:val="24"/>
        </w:rPr>
        <w:t>申请</w:t>
      </w:r>
      <w:r w:rsidR="00C60EBD" w:rsidRPr="00F025E7">
        <w:rPr>
          <w:rFonts w:eastAsia="宋体"/>
          <w:color w:val="000000"/>
          <w:sz w:val="24"/>
          <w:szCs w:val="24"/>
        </w:rPr>
        <w:t>适用于</w:t>
      </w:r>
      <w:r w:rsidRPr="00F025E7">
        <w:rPr>
          <w:rFonts w:eastAsia="宋体"/>
          <w:color w:val="000000"/>
          <w:sz w:val="24"/>
          <w:szCs w:val="24"/>
        </w:rPr>
        <w:t>不同标准和要求，这些因素的权重以及关于这些因素的可用证据的性质在</w:t>
      </w:r>
      <w:r w:rsidRPr="00F025E7">
        <w:rPr>
          <w:rFonts w:eastAsia="宋体"/>
          <w:color w:val="000000"/>
          <w:sz w:val="24"/>
          <w:szCs w:val="24"/>
        </w:rPr>
        <w:t>HDE</w:t>
      </w:r>
      <w:r w:rsidRPr="00F025E7">
        <w:rPr>
          <w:rFonts w:eastAsia="宋体"/>
          <w:color w:val="000000"/>
          <w:sz w:val="24"/>
          <w:szCs w:val="24"/>
        </w:rPr>
        <w:t>环境中可能会有所不同。</w:t>
      </w:r>
      <w:r w:rsidR="00C60EBD">
        <w:rPr>
          <w:rFonts w:eastAsia="宋体" w:hint="eastAsia"/>
          <w:color w:val="000000"/>
          <w:sz w:val="24"/>
          <w:szCs w:val="24"/>
        </w:rPr>
        <w:t>除</w:t>
      </w:r>
      <w:r w:rsidRPr="00F025E7">
        <w:rPr>
          <w:rFonts w:eastAsia="宋体"/>
          <w:color w:val="000000"/>
          <w:sz w:val="24"/>
          <w:szCs w:val="24"/>
        </w:rPr>
        <w:t>其他差异</w:t>
      </w:r>
      <w:r w:rsidR="00C60EBD">
        <w:rPr>
          <w:rFonts w:eastAsia="宋体" w:hint="eastAsia"/>
          <w:color w:val="000000"/>
          <w:sz w:val="24"/>
          <w:szCs w:val="24"/>
        </w:rPr>
        <w:t>外</w:t>
      </w:r>
      <w:r w:rsidRPr="00F025E7">
        <w:rPr>
          <w:rFonts w:eastAsia="宋体"/>
          <w:color w:val="000000"/>
          <w:sz w:val="24"/>
          <w:szCs w:val="24"/>
        </w:rPr>
        <w:t>，</w:t>
      </w:r>
      <w:r w:rsidRPr="00F025E7">
        <w:rPr>
          <w:rFonts w:eastAsia="宋体"/>
          <w:color w:val="000000"/>
          <w:sz w:val="24"/>
          <w:szCs w:val="24"/>
        </w:rPr>
        <w:t>HDE</w:t>
      </w:r>
      <w:r w:rsidRPr="00F025E7">
        <w:rPr>
          <w:rFonts w:eastAsia="宋体"/>
          <w:color w:val="000000"/>
          <w:sz w:val="24"/>
          <w:szCs w:val="24"/>
        </w:rPr>
        <w:t>途径在上市前接受更大的不确定性，因为</w:t>
      </w:r>
      <w:r w:rsidR="00C60EBD">
        <w:rPr>
          <w:rFonts w:eastAsia="宋体" w:hint="eastAsia"/>
          <w:color w:val="000000"/>
          <w:sz w:val="24"/>
          <w:szCs w:val="24"/>
        </w:rPr>
        <w:t>按照</w:t>
      </w:r>
      <w:r w:rsidRPr="00F025E7">
        <w:rPr>
          <w:rFonts w:eastAsia="宋体"/>
          <w:color w:val="000000"/>
          <w:sz w:val="24"/>
          <w:szCs w:val="24"/>
        </w:rPr>
        <w:t>HDE</w:t>
      </w:r>
      <w:r w:rsidR="00C60EBD">
        <w:rPr>
          <w:rFonts w:eastAsia="宋体" w:hint="eastAsia"/>
          <w:color w:val="000000"/>
          <w:sz w:val="24"/>
          <w:szCs w:val="24"/>
        </w:rPr>
        <w:t>途径</w:t>
      </w:r>
      <w:r w:rsidRPr="00F025E7">
        <w:rPr>
          <w:rFonts w:eastAsia="宋体"/>
          <w:color w:val="000000"/>
          <w:sz w:val="24"/>
          <w:szCs w:val="24"/>
        </w:rPr>
        <w:t>申请批准的器械不需要合理的有效性保证。</w:t>
      </w:r>
      <w:r w:rsidRPr="00F025E7">
        <w:rPr>
          <w:rStyle w:val="a5"/>
          <w:rFonts w:eastAsia="宋体"/>
          <w:color w:val="000000"/>
          <w:sz w:val="24"/>
          <w:szCs w:val="24"/>
        </w:rPr>
        <w:t xml:space="preserve"> </w:t>
      </w:r>
      <w:r w:rsidRPr="00F025E7">
        <w:rPr>
          <w:rStyle w:val="a5"/>
          <w:rFonts w:eastAsia="宋体"/>
          <w:color w:val="000000"/>
          <w:sz w:val="24"/>
          <w:szCs w:val="24"/>
        </w:rPr>
        <w:footnoteReference w:id="62"/>
      </w:r>
      <w:r w:rsidRPr="00F025E7">
        <w:rPr>
          <w:rFonts w:eastAsia="宋体"/>
          <w:color w:val="000000"/>
          <w:sz w:val="24"/>
          <w:szCs w:val="24"/>
        </w:rPr>
        <w:t xml:space="preserve"> </w:t>
      </w:r>
      <w:r w:rsidRPr="00F025E7">
        <w:rPr>
          <w:rFonts w:eastAsia="宋体"/>
          <w:color w:val="000000"/>
          <w:sz w:val="24"/>
          <w:szCs w:val="24"/>
        </w:rPr>
        <w:t>因此，与</w:t>
      </w:r>
      <w:r w:rsidRPr="00F025E7">
        <w:rPr>
          <w:rFonts w:eastAsia="宋体"/>
          <w:color w:val="000000"/>
          <w:sz w:val="24"/>
          <w:szCs w:val="24"/>
        </w:rPr>
        <w:t>PMA</w:t>
      </w:r>
      <w:r w:rsidRPr="00F025E7">
        <w:rPr>
          <w:rFonts w:eastAsia="宋体"/>
          <w:color w:val="000000"/>
          <w:sz w:val="24"/>
          <w:szCs w:val="24"/>
        </w:rPr>
        <w:t>或重新分类申请相比，两者都需要证明安全性和有效性的合理保证预计，</w:t>
      </w:r>
      <w:r w:rsidRPr="00F025E7">
        <w:rPr>
          <w:rStyle w:val="a5"/>
          <w:rFonts w:eastAsia="宋体"/>
          <w:color w:val="000000"/>
          <w:sz w:val="24"/>
          <w:szCs w:val="24"/>
        </w:rPr>
        <w:t xml:space="preserve"> </w:t>
      </w:r>
      <w:r w:rsidRPr="00F025E7">
        <w:rPr>
          <w:rStyle w:val="a5"/>
          <w:rFonts w:eastAsia="宋体"/>
          <w:color w:val="000000"/>
          <w:sz w:val="24"/>
          <w:szCs w:val="24"/>
        </w:rPr>
        <w:footnoteReference w:id="63"/>
      </w:r>
      <w:r w:rsidR="00C60EBD">
        <w:rPr>
          <w:rFonts w:eastAsia="宋体"/>
          <w:color w:val="000000"/>
          <w:sz w:val="24"/>
          <w:szCs w:val="24"/>
        </w:rPr>
        <w:t xml:space="preserve"> </w:t>
      </w:r>
      <w:r w:rsidRPr="00F025E7">
        <w:rPr>
          <w:rFonts w:eastAsia="宋体"/>
          <w:color w:val="000000"/>
          <w:sz w:val="24"/>
          <w:szCs w:val="24"/>
        </w:rPr>
        <w:t>根据</w:t>
      </w:r>
      <w:r w:rsidRPr="00F025E7">
        <w:rPr>
          <w:rFonts w:eastAsia="宋体"/>
          <w:color w:val="000000"/>
          <w:sz w:val="24"/>
          <w:szCs w:val="24"/>
        </w:rPr>
        <w:t>HDE</w:t>
      </w:r>
      <w:r w:rsidRPr="00F025E7">
        <w:rPr>
          <w:rFonts w:eastAsia="宋体"/>
          <w:color w:val="000000"/>
          <w:sz w:val="24"/>
          <w:szCs w:val="24"/>
        </w:rPr>
        <w:t>申请中提交的证据，获益</w:t>
      </w:r>
      <w:r w:rsidRPr="00F025E7">
        <w:rPr>
          <w:rFonts w:eastAsia="宋体"/>
          <w:color w:val="000000"/>
          <w:sz w:val="24"/>
          <w:szCs w:val="24"/>
        </w:rPr>
        <w:t>-</w:t>
      </w:r>
      <w:r w:rsidRPr="00F025E7">
        <w:rPr>
          <w:rFonts w:eastAsia="宋体"/>
          <w:color w:val="000000"/>
          <w:sz w:val="24"/>
          <w:szCs w:val="24"/>
        </w:rPr>
        <w:t>风险特征通常会有更大的不确定性。</w:t>
      </w:r>
    </w:p>
    <w:p w14:paraId="6DD245C2" w14:textId="77777777" w:rsidR="003F240D" w:rsidRPr="00F025E7" w:rsidRDefault="003F240D" w:rsidP="00931398">
      <w:pPr>
        <w:snapToGrid w:val="0"/>
        <w:jc w:val="both"/>
        <w:rPr>
          <w:rFonts w:eastAsia="宋体"/>
          <w:sz w:val="24"/>
          <w:szCs w:val="24"/>
        </w:rPr>
      </w:pPr>
    </w:p>
    <w:p w14:paraId="36CB0CE7" w14:textId="2063F301" w:rsidR="003F240D" w:rsidRPr="00F025E7" w:rsidRDefault="0004449E" w:rsidP="003F240D">
      <w:pPr>
        <w:snapToGrid w:val="0"/>
        <w:jc w:val="both"/>
        <w:rPr>
          <w:rFonts w:eastAsia="宋体"/>
          <w:sz w:val="24"/>
          <w:szCs w:val="24"/>
        </w:rPr>
      </w:pPr>
      <w:r w:rsidRPr="00F025E7">
        <w:rPr>
          <w:rFonts w:eastAsia="宋体"/>
          <w:color w:val="000000"/>
          <w:sz w:val="24"/>
          <w:szCs w:val="24"/>
        </w:rPr>
        <w:t>此外，与评价</w:t>
      </w:r>
      <w:r w:rsidRPr="00F025E7">
        <w:rPr>
          <w:rFonts w:eastAsia="宋体"/>
          <w:color w:val="000000"/>
          <w:sz w:val="24"/>
          <w:szCs w:val="24"/>
        </w:rPr>
        <w:t>PMA</w:t>
      </w:r>
      <w:r w:rsidRPr="00F025E7">
        <w:rPr>
          <w:rFonts w:eastAsia="宋体"/>
          <w:color w:val="000000"/>
          <w:sz w:val="24"/>
          <w:szCs w:val="24"/>
        </w:rPr>
        <w:t>或重新分类申请的获益</w:t>
      </w:r>
      <w:r w:rsidRPr="00F025E7">
        <w:rPr>
          <w:rFonts w:eastAsia="宋体"/>
          <w:color w:val="000000"/>
          <w:sz w:val="24"/>
          <w:szCs w:val="24"/>
        </w:rPr>
        <w:t>-</w:t>
      </w:r>
      <w:r w:rsidRPr="00F025E7">
        <w:rPr>
          <w:rFonts w:eastAsia="宋体"/>
          <w:color w:val="000000"/>
          <w:sz w:val="24"/>
          <w:szCs w:val="24"/>
        </w:rPr>
        <w:t>风险框架一样，</w:t>
      </w:r>
      <w:r w:rsidRPr="00F025E7">
        <w:rPr>
          <w:rFonts w:eastAsia="宋体"/>
          <w:color w:val="000000"/>
          <w:sz w:val="24"/>
          <w:szCs w:val="24"/>
        </w:rPr>
        <w:t>FDA</w:t>
      </w:r>
      <w:r w:rsidRPr="00F025E7">
        <w:rPr>
          <w:rFonts w:eastAsia="宋体"/>
          <w:color w:val="000000"/>
          <w:sz w:val="24"/>
          <w:szCs w:val="24"/>
        </w:rPr>
        <w:t>将相关因素视为</w:t>
      </w:r>
      <w:r w:rsidRPr="00F025E7">
        <w:rPr>
          <w:rFonts w:eastAsia="宋体"/>
          <w:color w:val="000000"/>
          <w:sz w:val="24"/>
          <w:szCs w:val="24"/>
        </w:rPr>
        <w:t>HDE</w:t>
      </w:r>
      <w:r w:rsidRPr="00F025E7">
        <w:rPr>
          <w:rFonts w:eastAsia="宋体"/>
          <w:color w:val="000000"/>
          <w:sz w:val="24"/>
          <w:szCs w:val="24"/>
        </w:rPr>
        <w:t>申请在器械预期用途范围内可能获益</w:t>
      </w:r>
      <w:r w:rsidRPr="00F025E7">
        <w:rPr>
          <w:rFonts w:eastAsia="宋体"/>
          <w:color w:val="000000"/>
          <w:sz w:val="24"/>
          <w:szCs w:val="24"/>
        </w:rPr>
        <w:t>-</w:t>
      </w:r>
      <w:r w:rsidRPr="00F025E7">
        <w:rPr>
          <w:rFonts w:eastAsia="宋体"/>
          <w:color w:val="000000"/>
          <w:sz w:val="24"/>
          <w:szCs w:val="24"/>
        </w:rPr>
        <w:t>风险评估的一部分，包括目标患者人群和人群规模。例如，由于获取有关该器械的临床数据的挑战，该器械所针对的患者人群越小，</w:t>
      </w:r>
      <w:r w:rsidRPr="00F025E7">
        <w:rPr>
          <w:rFonts w:eastAsia="宋体"/>
          <w:color w:val="000000"/>
          <w:sz w:val="24"/>
          <w:szCs w:val="24"/>
        </w:rPr>
        <w:t>FDA</w:t>
      </w:r>
      <w:r w:rsidRPr="00F025E7">
        <w:rPr>
          <w:rFonts w:eastAsia="宋体"/>
          <w:color w:val="000000"/>
          <w:sz w:val="24"/>
          <w:szCs w:val="24"/>
        </w:rPr>
        <w:t>在审查</w:t>
      </w:r>
      <w:r w:rsidRPr="00F025E7">
        <w:rPr>
          <w:rFonts w:eastAsia="宋体"/>
          <w:color w:val="000000"/>
          <w:sz w:val="24"/>
          <w:szCs w:val="24"/>
        </w:rPr>
        <w:t>HDE</w:t>
      </w:r>
      <w:r w:rsidRPr="00F025E7">
        <w:rPr>
          <w:rFonts w:eastAsia="宋体"/>
          <w:color w:val="000000"/>
          <w:sz w:val="24"/>
          <w:szCs w:val="24"/>
        </w:rPr>
        <w:t>申请时通常预期的不确定性就越大。</w:t>
      </w:r>
      <w:r w:rsidRPr="00F025E7">
        <w:rPr>
          <w:rFonts w:eastAsia="宋体"/>
          <w:color w:val="000000"/>
          <w:sz w:val="24"/>
          <w:szCs w:val="24"/>
        </w:rPr>
        <w:t>FDA</w:t>
      </w:r>
      <w:r w:rsidRPr="00F025E7">
        <w:rPr>
          <w:rFonts w:eastAsia="宋体"/>
          <w:color w:val="000000"/>
          <w:sz w:val="24"/>
          <w:szCs w:val="24"/>
        </w:rPr>
        <w:t>的可能获益</w:t>
      </w:r>
      <w:r w:rsidRPr="00F025E7">
        <w:rPr>
          <w:rFonts w:eastAsia="宋体"/>
          <w:color w:val="000000"/>
          <w:sz w:val="24"/>
          <w:szCs w:val="24"/>
        </w:rPr>
        <w:t>-</w:t>
      </w:r>
      <w:r w:rsidRPr="00F025E7">
        <w:rPr>
          <w:rFonts w:eastAsia="宋体"/>
          <w:color w:val="000000"/>
          <w:sz w:val="24"/>
          <w:szCs w:val="24"/>
        </w:rPr>
        <w:t>风险评估也考虑了当前可用的替代治疗或诊断方法，包括其局限性。如果</w:t>
      </w:r>
      <w:r w:rsidR="0074724A">
        <w:rPr>
          <w:rFonts w:eastAsia="宋体" w:hint="eastAsia"/>
          <w:color w:val="000000"/>
          <w:sz w:val="24"/>
          <w:szCs w:val="24"/>
        </w:rPr>
        <w:t>有相关信息</w:t>
      </w:r>
      <w:r w:rsidRPr="00F025E7">
        <w:rPr>
          <w:rFonts w:eastAsia="宋体"/>
          <w:color w:val="000000"/>
          <w:sz w:val="24"/>
          <w:szCs w:val="24"/>
        </w:rPr>
        <w:t>，描述患者对风险的耐受性、对不确定性的耐受性以及他们对可能获益的看法的信息</w:t>
      </w:r>
      <w:r w:rsidR="0074724A">
        <w:rPr>
          <w:rFonts w:eastAsia="宋体" w:hint="eastAsia"/>
          <w:color w:val="000000"/>
          <w:sz w:val="24"/>
          <w:szCs w:val="24"/>
        </w:rPr>
        <w:t>，</w:t>
      </w:r>
      <w:r w:rsidRPr="00F025E7">
        <w:rPr>
          <w:rFonts w:eastAsia="宋体"/>
          <w:color w:val="000000"/>
          <w:sz w:val="24"/>
          <w:szCs w:val="24"/>
        </w:rPr>
        <w:t>可以在</w:t>
      </w:r>
      <w:r w:rsidR="0074724A">
        <w:rPr>
          <w:rFonts w:eastAsia="宋体" w:hint="eastAsia"/>
          <w:color w:val="000000"/>
          <w:sz w:val="24"/>
          <w:szCs w:val="24"/>
        </w:rPr>
        <w:t>潜在</w:t>
      </w:r>
      <w:r w:rsidRPr="00F025E7">
        <w:rPr>
          <w:rFonts w:eastAsia="宋体"/>
          <w:color w:val="000000"/>
          <w:sz w:val="24"/>
          <w:szCs w:val="24"/>
        </w:rPr>
        <w:t>获益风险评价</w:t>
      </w:r>
      <w:r w:rsidR="0074724A">
        <w:rPr>
          <w:rFonts w:eastAsia="宋体" w:hint="eastAsia"/>
          <w:color w:val="000000"/>
          <w:sz w:val="24"/>
          <w:szCs w:val="24"/>
        </w:rPr>
        <w:t>过程中</w:t>
      </w:r>
      <w:r w:rsidRPr="00F025E7">
        <w:rPr>
          <w:rFonts w:eastAsia="宋体"/>
          <w:color w:val="000000"/>
          <w:sz w:val="24"/>
          <w:szCs w:val="24"/>
        </w:rPr>
        <w:t>提供有用的背景</w:t>
      </w:r>
      <w:r w:rsidR="0074724A">
        <w:rPr>
          <w:rFonts w:eastAsia="宋体" w:hint="eastAsia"/>
          <w:color w:val="000000"/>
          <w:sz w:val="24"/>
          <w:szCs w:val="24"/>
        </w:rPr>
        <w:t>信息</w:t>
      </w:r>
      <w:r w:rsidRPr="00F025E7">
        <w:rPr>
          <w:rFonts w:eastAsia="宋体"/>
          <w:color w:val="000000"/>
          <w:sz w:val="24"/>
          <w:szCs w:val="24"/>
        </w:rPr>
        <w:t>。我们鼓励申请人收集并提交患者偏好信息，以帮助评价。</w:t>
      </w:r>
      <w:r w:rsidRPr="00F025E7">
        <w:rPr>
          <w:rFonts w:eastAsia="宋体"/>
          <w:color w:val="000000"/>
          <w:sz w:val="24"/>
          <w:szCs w:val="24"/>
        </w:rPr>
        <w:t xml:space="preserve"> </w:t>
      </w:r>
      <w:r w:rsidRPr="00F025E7">
        <w:rPr>
          <w:rFonts w:eastAsia="宋体"/>
          <w:color w:val="000000"/>
          <w:sz w:val="24"/>
          <w:szCs w:val="24"/>
        </w:rPr>
        <w:t>此外，我们鼓励患者利益</w:t>
      </w:r>
      <w:r w:rsidR="0074724A">
        <w:rPr>
          <w:rFonts w:eastAsia="宋体" w:hint="eastAsia"/>
          <w:color w:val="000000"/>
          <w:sz w:val="24"/>
          <w:szCs w:val="24"/>
        </w:rPr>
        <w:t>倡导</w:t>
      </w:r>
      <w:r w:rsidRPr="00F025E7">
        <w:rPr>
          <w:rFonts w:eastAsia="宋体"/>
          <w:color w:val="000000"/>
          <w:sz w:val="24"/>
          <w:szCs w:val="24"/>
        </w:rPr>
        <w:t>团体以及</w:t>
      </w:r>
      <w:r w:rsidR="0074724A">
        <w:rPr>
          <w:rFonts w:eastAsia="宋体" w:hint="eastAsia"/>
          <w:color w:val="000000"/>
          <w:sz w:val="24"/>
          <w:szCs w:val="24"/>
        </w:rPr>
        <w:t>学会会员</w:t>
      </w:r>
      <w:r w:rsidRPr="00F025E7">
        <w:rPr>
          <w:rFonts w:eastAsia="宋体"/>
          <w:color w:val="000000"/>
          <w:sz w:val="24"/>
          <w:szCs w:val="24"/>
        </w:rPr>
        <w:t>和其他团体收集患者偏好信息，这些信息可能会与申请人一起收集，用于未来的</w:t>
      </w:r>
      <w:r w:rsidRPr="00F025E7">
        <w:rPr>
          <w:rFonts w:eastAsia="宋体"/>
          <w:color w:val="000000"/>
          <w:sz w:val="24"/>
          <w:szCs w:val="24"/>
        </w:rPr>
        <w:t>HDE</w:t>
      </w:r>
      <w:r w:rsidRPr="00F025E7">
        <w:rPr>
          <w:rFonts w:eastAsia="宋体"/>
          <w:color w:val="000000"/>
          <w:sz w:val="24"/>
          <w:szCs w:val="24"/>
        </w:rPr>
        <w:t>申请。</w:t>
      </w:r>
      <w:r w:rsidRPr="00F025E7">
        <w:rPr>
          <w:rFonts w:eastAsia="宋体"/>
          <w:color w:val="000000"/>
          <w:sz w:val="24"/>
          <w:szCs w:val="24"/>
        </w:rPr>
        <w:t xml:space="preserve"> </w:t>
      </w:r>
      <w:r w:rsidRPr="00F025E7">
        <w:rPr>
          <w:rFonts w:eastAsia="宋体"/>
          <w:color w:val="000000"/>
          <w:sz w:val="24"/>
          <w:szCs w:val="24"/>
        </w:rPr>
        <w:t>参考</w:t>
      </w:r>
      <w:r w:rsidRPr="00F025E7">
        <w:rPr>
          <w:rFonts w:eastAsia="宋体"/>
          <w:color w:val="000000"/>
          <w:sz w:val="24"/>
          <w:szCs w:val="24"/>
        </w:rPr>
        <w:t>FDA</w:t>
      </w:r>
      <w:r w:rsidRPr="00F025E7">
        <w:rPr>
          <w:rFonts w:eastAsia="宋体"/>
          <w:color w:val="000000"/>
          <w:sz w:val="24"/>
          <w:szCs w:val="24"/>
        </w:rPr>
        <w:t>指南文件，</w:t>
      </w:r>
      <w:r w:rsidRPr="00F025E7">
        <w:rPr>
          <w:rFonts w:ascii="宋体" w:eastAsia="宋体" w:hAnsi="宋体"/>
          <w:color w:val="000000"/>
          <w:sz w:val="24"/>
          <w:szCs w:val="24"/>
        </w:rPr>
        <w:t>“</w:t>
      </w:r>
      <w:r w:rsidRPr="00F025E7">
        <w:rPr>
          <w:rFonts w:eastAsia="宋体"/>
          <w:color w:val="0000FF"/>
          <w:sz w:val="24"/>
          <w:szCs w:val="24"/>
          <w:u w:val="single"/>
        </w:rPr>
        <w:t>患者偏好信息</w:t>
      </w:r>
      <w:r w:rsidRPr="00F025E7">
        <w:rPr>
          <w:rFonts w:eastAsia="宋体"/>
          <w:color w:val="0000FF"/>
          <w:sz w:val="24"/>
          <w:szCs w:val="24"/>
          <w:u w:val="single"/>
        </w:rPr>
        <w:t>-</w:t>
      </w:r>
      <w:r w:rsidRPr="00F025E7">
        <w:rPr>
          <w:rFonts w:eastAsia="宋体"/>
          <w:color w:val="0000FF"/>
          <w:sz w:val="24"/>
          <w:szCs w:val="24"/>
          <w:u w:val="single"/>
        </w:rPr>
        <w:t>自愿提交，在上市前批准申请、人道主义器械豁免申请和重新分类申请中审查，并纳入决策摘要和器械标签</w:t>
      </w:r>
      <w:r w:rsidRPr="00F025E7">
        <w:rPr>
          <w:rFonts w:eastAsia="宋体"/>
          <w:color w:val="0000FF"/>
          <w:sz w:val="24"/>
          <w:szCs w:val="24"/>
        </w:rPr>
        <w:t>中。</w:t>
      </w:r>
      <w:r w:rsidRPr="00F025E7">
        <w:rPr>
          <w:rFonts w:ascii="宋体" w:eastAsia="宋体" w:hAnsi="宋体"/>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64"/>
      </w:r>
    </w:p>
    <w:p w14:paraId="26BAC346" w14:textId="77777777" w:rsidR="0004449E" w:rsidRPr="00F025E7" w:rsidRDefault="0004449E" w:rsidP="00931398">
      <w:pPr>
        <w:snapToGrid w:val="0"/>
        <w:jc w:val="both"/>
        <w:rPr>
          <w:rFonts w:eastAsia="宋体"/>
          <w:sz w:val="24"/>
          <w:szCs w:val="24"/>
        </w:rPr>
      </w:pPr>
    </w:p>
    <w:p w14:paraId="65E22799" w14:textId="77777777" w:rsidR="0004449E" w:rsidRPr="00F025E7" w:rsidRDefault="0004449E" w:rsidP="00931398">
      <w:pPr>
        <w:tabs>
          <w:tab w:val="left" w:pos="178"/>
        </w:tabs>
        <w:snapToGrid w:val="0"/>
        <w:jc w:val="both"/>
        <w:rPr>
          <w:rFonts w:eastAsia="宋体"/>
          <w:color w:val="000000"/>
          <w:sz w:val="21"/>
          <w:szCs w:val="21"/>
          <w:vertAlign w:val="superscript"/>
        </w:rPr>
      </w:pPr>
    </w:p>
    <w:p w14:paraId="30160A40" w14:textId="77777777" w:rsidR="003F240D" w:rsidRPr="00F025E7" w:rsidRDefault="003F240D" w:rsidP="00931398">
      <w:pPr>
        <w:tabs>
          <w:tab w:val="left" w:pos="178"/>
        </w:tabs>
        <w:snapToGrid w:val="0"/>
        <w:jc w:val="both"/>
        <w:rPr>
          <w:rFonts w:eastAsia="宋体"/>
          <w:sz w:val="21"/>
          <w:szCs w:val="21"/>
        </w:rPr>
        <w:sectPr w:rsidR="003F240D" w:rsidRPr="00F025E7" w:rsidSect="007307A1">
          <w:pgSz w:w="11906" w:h="16838"/>
          <w:pgMar w:top="1134" w:right="1417" w:bottom="1134" w:left="1417" w:header="850" w:footer="720" w:gutter="0"/>
          <w:cols w:space="60"/>
          <w:noEndnote/>
          <w:docGrid w:linePitch="272"/>
        </w:sectPr>
      </w:pPr>
    </w:p>
    <w:p w14:paraId="589401C8" w14:textId="664F383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lastRenderedPageBreak/>
        <w:t>监管机构的可能获益</w:t>
      </w:r>
      <w:r w:rsidRPr="00F025E7">
        <w:rPr>
          <w:rFonts w:eastAsia="宋体"/>
          <w:color w:val="000000"/>
          <w:sz w:val="24"/>
          <w:szCs w:val="24"/>
        </w:rPr>
        <w:t>-</w:t>
      </w:r>
      <w:r w:rsidRPr="00F025E7">
        <w:rPr>
          <w:rFonts w:eastAsia="宋体"/>
          <w:color w:val="000000"/>
          <w:sz w:val="24"/>
          <w:szCs w:val="24"/>
        </w:rPr>
        <w:t>风险框架提供了灵活性，并在评价全部证据以确定特定器械是否符合</w:t>
      </w:r>
      <w:r w:rsidRPr="00F025E7">
        <w:rPr>
          <w:rFonts w:eastAsia="宋体"/>
          <w:color w:val="000000"/>
          <w:sz w:val="24"/>
          <w:szCs w:val="24"/>
        </w:rPr>
        <w:t>HDE</w:t>
      </w:r>
      <w:r w:rsidRPr="00F025E7">
        <w:rPr>
          <w:rFonts w:eastAsia="宋体"/>
          <w:color w:val="000000"/>
          <w:sz w:val="24"/>
          <w:szCs w:val="24"/>
        </w:rPr>
        <w:t>申请批准标准时使用了科学判断。这种灵活性允许</w:t>
      </w:r>
      <w:r w:rsidRPr="00F025E7">
        <w:rPr>
          <w:rFonts w:eastAsia="宋体"/>
          <w:color w:val="000000"/>
          <w:sz w:val="24"/>
          <w:szCs w:val="24"/>
        </w:rPr>
        <w:t>FDA</w:t>
      </w:r>
      <w:r w:rsidRPr="00F025E7">
        <w:rPr>
          <w:rFonts w:eastAsia="宋体"/>
          <w:color w:val="000000"/>
          <w:sz w:val="24"/>
          <w:szCs w:val="24"/>
        </w:rPr>
        <w:t>在</w:t>
      </w:r>
      <w:r w:rsidR="003A7D13">
        <w:rPr>
          <w:rFonts w:eastAsia="宋体" w:hint="eastAsia"/>
          <w:color w:val="000000"/>
          <w:sz w:val="24"/>
          <w:szCs w:val="24"/>
        </w:rPr>
        <w:t>不同器械</w:t>
      </w:r>
      <w:r w:rsidRPr="00F025E7">
        <w:rPr>
          <w:rFonts w:eastAsia="宋体"/>
          <w:color w:val="000000"/>
          <w:sz w:val="24"/>
          <w:szCs w:val="24"/>
        </w:rPr>
        <w:t>上市</w:t>
      </w:r>
      <w:r w:rsidR="003A7D13">
        <w:rPr>
          <w:rFonts w:eastAsia="宋体" w:hint="eastAsia"/>
          <w:color w:val="000000"/>
          <w:sz w:val="24"/>
          <w:szCs w:val="24"/>
        </w:rPr>
        <w:t>申请</w:t>
      </w:r>
      <w:r w:rsidRPr="00F025E7">
        <w:rPr>
          <w:rFonts w:eastAsia="宋体"/>
          <w:color w:val="000000"/>
          <w:sz w:val="24"/>
          <w:szCs w:val="24"/>
        </w:rPr>
        <w:t>类型</w:t>
      </w:r>
      <w:r w:rsidR="003A7D13">
        <w:rPr>
          <w:rFonts w:eastAsia="宋体" w:hint="eastAsia"/>
          <w:color w:val="000000"/>
          <w:sz w:val="24"/>
          <w:szCs w:val="24"/>
        </w:rPr>
        <w:t>相似</w:t>
      </w:r>
      <w:r w:rsidRPr="00F025E7">
        <w:rPr>
          <w:rFonts w:eastAsia="宋体"/>
          <w:color w:val="000000"/>
          <w:sz w:val="24"/>
          <w:szCs w:val="24"/>
        </w:rPr>
        <w:t>框架下，考虑与</w:t>
      </w:r>
      <w:r w:rsidRPr="00F025E7">
        <w:rPr>
          <w:rFonts w:eastAsia="宋体"/>
          <w:color w:val="000000"/>
          <w:sz w:val="24"/>
          <w:szCs w:val="24"/>
        </w:rPr>
        <w:t>HDE</w:t>
      </w:r>
      <w:r w:rsidRPr="00F025E7">
        <w:rPr>
          <w:rFonts w:eastAsia="宋体"/>
          <w:color w:val="000000"/>
          <w:sz w:val="24"/>
          <w:szCs w:val="24"/>
        </w:rPr>
        <w:t>申请相关的考虑因素（例如，相对较小的患者人群）。为了做到这一点，</w:t>
      </w:r>
      <w:r w:rsidRPr="00F025E7">
        <w:rPr>
          <w:rFonts w:eastAsia="宋体"/>
          <w:color w:val="000000"/>
          <w:sz w:val="24"/>
          <w:szCs w:val="24"/>
        </w:rPr>
        <w:t>FDA</w:t>
      </w:r>
      <w:r w:rsidRPr="00F025E7">
        <w:rPr>
          <w:rFonts w:eastAsia="宋体"/>
          <w:color w:val="000000"/>
          <w:sz w:val="24"/>
          <w:szCs w:val="24"/>
        </w:rPr>
        <w:t>开发了一些工具来帮助评价</w:t>
      </w:r>
      <w:r w:rsidRPr="00F025E7">
        <w:rPr>
          <w:rFonts w:eastAsia="宋体"/>
          <w:color w:val="000000"/>
          <w:sz w:val="24"/>
          <w:szCs w:val="24"/>
        </w:rPr>
        <w:t>HDE</w:t>
      </w:r>
      <w:r w:rsidRPr="00F025E7">
        <w:rPr>
          <w:rFonts w:eastAsia="宋体"/>
          <w:color w:val="000000"/>
          <w:sz w:val="24"/>
          <w:szCs w:val="24"/>
        </w:rPr>
        <w:t>申请的可能获益和风险。参考附录</w:t>
      </w:r>
      <w:r w:rsidRPr="00F025E7">
        <w:rPr>
          <w:rFonts w:eastAsia="宋体"/>
          <w:color w:val="000000"/>
          <w:sz w:val="24"/>
          <w:szCs w:val="24"/>
        </w:rPr>
        <w:t>B</w:t>
      </w:r>
      <w:r w:rsidRPr="00F025E7">
        <w:rPr>
          <w:rFonts w:eastAsia="宋体"/>
          <w:color w:val="000000"/>
          <w:sz w:val="24"/>
          <w:szCs w:val="24"/>
        </w:rPr>
        <w:t>中的可能获益</w:t>
      </w:r>
      <w:r w:rsidRPr="00F025E7">
        <w:rPr>
          <w:rFonts w:eastAsia="宋体"/>
          <w:color w:val="000000"/>
          <w:sz w:val="24"/>
          <w:szCs w:val="24"/>
        </w:rPr>
        <w:t>-</w:t>
      </w:r>
      <w:r w:rsidRPr="00F025E7">
        <w:rPr>
          <w:rFonts w:eastAsia="宋体"/>
          <w:color w:val="000000"/>
          <w:sz w:val="24"/>
          <w:szCs w:val="24"/>
        </w:rPr>
        <w:t>风险评估补充注意事项和附录</w:t>
      </w:r>
      <w:r w:rsidRPr="00F025E7">
        <w:rPr>
          <w:rFonts w:eastAsia="宋体"/>
          <w:color w:val="000000"/>
          <w:sz w:val="24"/>
          <w:szCs w:val="24"/>
        </w:rPr>
        <w:t>C</w:t>
      </w:r>
      <w:r w:rsidRPr="00F025E7">
        <w:rPr>
          <w:rFonts w:eastAsia="宋体"/>
          <w:color w:val="000000"/>
          <w:sz w:val="24"/>
          <w:szCs w:val="24"/>
        </w:rPr>
        <w:t>中的可能获益</w:t>
      </w:r>
      <w:r w:rsidRPr="00F025E7">
        <w:rPr>
          <w:rFonts w:eastAsia="宋体"/>
          <w:color w:val="000000"/>
          <w:sz w:val="24"/>
          <w:szCs w:val="24"/>
        </w:rPr>
        <w:t>-</w:t>
      </w:r>
      <w:r w:rsidRPr="00F025E7">
        <w:rPr>
          <w:rFonts w:eastAsia="宋体"/>
          <w:color w:val="000000"/>
          <w:sz w:val="24"/>
          <w:szCs w:val="24"/>
        </w:rPr>
        <w:t>风险评估摘要。这些工具旨在反映</w:t>
      </w:r>
      <w:r w:rsidRPr="00F025E7">
        <w:rPr>
          <w:rFonts w:eastAsia="宋体"/>
          <w:color w:val="000000"/>
          <w:sz w:val="24"/>
          <w:szCs w:val="24"/>
        </w:rPr>
        <w:t>HDE</w:t>
      </w:r>
      <w:r w:rsidRPr="00F025E7">
        <w:rPr>
          <w:rFonts w:eastAsia="宋体"/>
          <w:color w:val="000000"/>
          <w:sz w:val="24"/>
          <w:szCs w:val="24"/>
        </w:rPr>
        <w:t>申请与其他类型的器械上市提交相比可能获益</w:t>
      </w:r>
      <w:r w:rsidRPr="00F025E7">
        <w:rPr>
          <w:rFonts w:eastAsia="宋体"/>
          <w:color w:val="000000"/>
          <w:sz w:val="24"/>
          <w:szCs w:val="24"/>
        </w:rPr>
        <w:t>-</w:t>
      </w:r>
      <w:r w:rsidRPr="00F025E7">
        <w:rPr>
          <w:rFonts w:eastAsia="宋体"/>
          <w:color w:val="000000"/>
          <w:sz w:val="24"/>
          <w:szCs w:val="24"/>
        </w:rPr>
        <w:t>风险确定的差异。请注意，本指南中的工具还提出了关于可能获益风险评价的因素的考虑。</w:t>
      </w:r>
    </w:p>
    <w:p w14:paraId="411528E7" w14:textId="77777777" w:rsidR="003F240D" w:rsidRPr="00F025E7" w:rsidRDefault="003F240D" w:rsidP="00931398">
      <w:pPr>
        <w:snapToGrid w:val="0"/>
        <w:jc w:val="both"/>
        <w:rPr>
          <w:rFonts w:eastAsia="宋体"/>
          <w:sz w:val="24"/>
          <w:szCs w:val="24"/>
        </w:rPr>
      </w:pPr>
    </w:p>
    <w:p w14:paraId="63CEF830" w14:textId="6747D78C"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FDA</w:t>
      </w:r>
      <w:r w:rsidRPr="00F025E7">
        <w:rPr>
          <w:rFonts w:eastAsia="宋体"/>
          <w:color w:val="000000"/>
          <w:sz w:val="24"/>
          <w:szCs w:val="24"/>
        </w:rPr>
        <w:t>还发布了关于确定</w:t>
      </w:r>
      <w:r w:rsidRPr="00F025E7">
        <w:rPr>
          <w:rFonts w:eastAsia="宋体"/>
          <w:color w:val="000000"/>
          <w:sz w:val="24"/>
          <w:szCs w:val="24"/>
        </w:rPr>
        <w:t>IDE</w:t>
      </w:r>
      <w:r w:rsidRPr="00F025E7">
        <w:rPr>
          <w:rFonts w:eastAsia="宋体"/>
          <w:color w:val="000000"/>
          <w:sz w:val="24"/>
          <w:szCs w:val="24"/>
        </w:rPr>
        <w:t>申请的获益</w:t>
      </w:r>
      <w:r w:rsidRPr="00F025E7">
        <w:rPr>
          <w:rFonts w:eastAsia="宋体"/>
          <w:color w:val="000000"/>
          <w:sz w:val="24"/>
          <w:szCs w:val="24"/>
        </w:rPr>
        <w:t>-</w:t>
      </w:r>
      <w:r w:rsidRPr="00F025E7">
        <w:rPr>
          <w:rFonts w:eastAsia="宋体"/>
          <w:color w:val="000000"/>
          <w:sz w:val="24"/>
          <w:szCs w:val="24"/>
        </w:rPr>
        <w:t>风险的指南。</w:t>
      </w:r>
      <w:r w:rsidRPr="00F025E7">
        <w:rPr>
          <w:rStyle w:val="a5"/>
          <w:rFonts w:eastAsia="宋体"/>
          <w:color w:val="000000"/>
          <w:sz w:val="24"/>
          <w:szCs w:val="24"/>
        </w:rPr>
        <w:t xml:space="preserve"> </w:t>
      </w:r>
      <w:r w:rsidRPr="00F025E7">
        <w:rPr>
          <w:rStyle w:val="a5"/>
          <w:rFonts w:eastAsia="宋体"/>
          <w:color w:val="000000"/>
          <w:sz w:val="24"/>
          <w:szCs w:val="24"/>
        </w:rPr>
        <w:footnoteReference w:id="65"/>
      </w:r>
      <w:r w:rsidRPr="00F025E7">
        <w:rPr>
          <w:rFonts w:eastAsia="宋体"/>
          <w:color w:val="000000"/>
          <w:sz w:val="24"/>
          <w:szCs w:val="24"/>
        </w:rPr>
        <w:t>但是，与</w:t>
      </w:r>
      <w:r w:rsidRPr="00F025E7">
        <w:rPr>
          <w:rFonts w:eastAsia="宋体"/>
          <w:color w:val="000000"/>
          <w:sz w:val="24"/>
          <w:szCs w:val="24"/>
        </w:rPr>
        <w:t>IDE</w:t>
      </w:r>
      <w:r w:rsidRPr="00F025E7">
        <w:rPr>
          <w:rFonts w:eastAsia="宋体"/>
          <w:color w:val="000000"/>
          <w:sz w:val="24"/>
          <w:szCs w:val="24"/>
        </w:rPr>
        <w:t>不同，</w:t>
      </w:r>
      <w:r w:rsidRPr="00F025E7">
        <w:rPr>
          <w:rFonts w:eastAsia="宋体"/>
          <w:color w:val="000000"/>
          <w:sz w:val="24"/>
          <w:szCs w:val="24"/>
        </w:rPr>
        <w:t>IDE</w:t>
      </w:r>
      <w:r w:rsidRPr="00F025E7">
        <w:rPr>
          <w:rFonts w:eastAsia="宋体"/>
          <w:color w:val="000000"/>
          <w:sz w:val="24"/>
          <w:szCs w:val="24"/>
        </w:rPr>
        <w:t>允许合法装运器械，以便对器械的安全性和</w:t>
      </w:r>
      <w:r w:rsidRPr="00F025E7">
        <w:rPr>
          <w:rFonts w:eastAsia="宋体"/>
          <w:color w:val="000000"/>
          <w:sz w:val="24"/>
          <w:szCs w:val="24"/>
        </w:rPr>
        <w:t>/</w:t>
      </w:r>
      <w:r w:rsidRPr="00F025E7">
        <w:rPr>
          <w:rFonts w:eastAsia="宋体"/>
          <w:color w:val="000000"/>
          <w:sz w:val="24"/>
          <w:szCs w:val="24"/>
        </w:rPr>
        <w:t>或有效性进行临床研究，经批准的</w:t>
      </w:r>
      <w:r w:rsidRPr="00F025E7">
        <w:rPr>
          <w:rFonts w:eastAsia="宋体"/>
          <w:color w:val="000000"/>
          <w:sz w:val="24"/>
          <w:szCs w:val="24"/>
        </w:rPr>
        <w:t>HDE</w:t>
      </w:r>
      <w:r w:rsidRPr="00F025E7">
        <w:rPr>
          <w:rFonts w:eastAsia="宋体"/>
          <w:color w:val="000000"/>
          <w:sz w:val="24"/>
          <w:szCs w:val="24"/>
        </w:rPr>
        <w:t>申请是一种上市授权。因此，这两种应用具有不同的法定和监管标准，并且</w:t>
      </w:r>
      <w:r w:rsidR="003A7D13">
        <w:rPr>
          <w:rFonts w:eastAsia="宋体" w:hint="eastAsia"/>
          <w:color w:val="000000"/>
          <w:sz w:val="24"/>
          <w:szCs w:val="24"/>
        </w:rPr>
        <w:t>一般情况下</w:t>
      </w:r>
      <w:r w:rsidRPr="00F025E7">
        <w:rPr>
          <w:rFonts w:eastAsia="宋体"/>
          <w:color w:val="000000"/>
          <w:sz w:val="24"/>
          <w:szCs w:val="24"/>
        </w:rPr>
        <w:t>，</w:t>
      </w:r>
      <w:r w:rsidRPr="00F025E7">
        <w:rPr>
          <w:rFonts w:eastAsia="宋体"/>
          <w:color w:val="000000"/>
          <w:sz w:val="24"/>
          <w:szCs w:val="24"/>
        </w:rPr>
        <w:t>IDE</w:t>
      </w:r>
      <w:r w:rsidRPr="00F025E7">
        <w:rPr>
          <w:rFonts w:eastAsia="宋体"/>
          <w:color w:val="000000"/>
          <w:sz w:val="24"/>
          <w:szCs w:val="24"/>
        </w:rPr>
        <w:t>下的器械开发和调查研究的早期阶段通常比</w:t>
      </w:r>
      <w:r w:rsidRPr="00F025E7">
        <w:rPr>
          <w:rFonts w:eastAsia="宋体"/>
          <w:color w:val="000000"/>
          <w:sz w:val="24"/>
          <w:szCs w:val="24"/>
        </w:rPr>
        <w:t>HDE</w:t>
      </w:r>
      <w:r w:rsidRPr="00F025E7">
        <w:rPr>
          <w:rFonts w:eastAsia="宋体"/>
          <w:color w:val="000000"/>
          <w:sz w:val="24"/>
          <w:szCs w:val="24"/>
        </w:rPr>
        <w:t>具有更大的不确定性。</w:t>
      </w:r>
      <w:r w:rsidR="00661AE4">
        <w:rPr>
          <w:rFonts w:eastAsia="宋体" w:hint="eastAsia"/>
          <w:color w:val="000000"/>
          <w:sz w:val="24"/>
          <w:szCs w:val="24"/>
        </w:rPr>
        <w:t>如果</w:t>
      </w:r>
      <w:r w:rsidRPr="00F025E7">
        <w:rPr>
          <w:rFonts w:eastAsia="宋体"/>
          <w:color w:val="000000"/>
          <w:sz w:val="24"/>
          <w:szCs w:val="24"/>
        </w:rPr>
        <w:t>受试者有可能从使用该器械中获益，</w:t>
      </w:r>
      <w:r w:rsidR="00661AE4">
        <w:rPr>
          <w:rFonts w:eastAsia="宋体" w:hint="eastAsia"/>
          <w:color w:val="000000"/>
          <w:sz w:val="24"/>
          <w:szCs w:val="24"/>
        </w:rPr>
        <w:t>如果</w:t>
      </w:r>
      <w:r w:rsidRPr="00F025E7">
        <w:rPr>
          <w:rFonts w:eastAsia="宋体"/>
          <w:color w:val="000000"/>
          <w:sz w:val="24"/>
          <w:szCs w:val="24"/>
        </w:rPr>
        <w:t>受试者的</w:t>
      </w:r>
      <w:r w:rsidR="003A7D13">
        <w:rPr>
          <w:rFonts w:eastAsia="宋体" w:hint="eastAsia"/>
          <w:color w:val="000000"/>
          <w:sz w:val="24"/>
          <w:szCs w:val="24"/>
        </w:rPr>
        <w:t>获益</w:t>
      </w:r>
      <w:r w:rsidR="00661AE4">
        <w:rPr>
          <w:rFonts w:eastAsia="宋体" w:hint="eastAsia"/>
          <w:color w:val="000000"/>
          <w:sz w:val="24"/>
          <w:szCs w:val="24"/>
        </w:rPr>
        <w:t>和获取知识的重要性</w:t>
      </w:r>
      <w:r w:rsidRPr="00F025E7">
        <w:rPr>
          <w:rFonts w:eastAsia="宋体"/>
          <w:color w:val="000000"/>
          <w:sz w:val="24"/>
          <w:szCs w:val="24"/>
        </w:rPr>
        <w:t>超过了受试者</w:t>
      </w:r>
      <w:r w:rsidR="003A7D13">
        <w:rPr>
          <w:rFonts w:eastAsia="宋体" w:hint="eastAsia"/>
          <w:color w:val="000000"/>
          <w:sz w:val="24"/>
          <w:szCs w:val="24"/>
        </w:rPr>
        <w:t>风险</w:t>
      </w:r>
      <w:r w:rsidRPr="00F025E7">
        <w:rPr>
          <w:rFonts w:eastAsia="宋体"/>
          <w:color w:val="000000"/>
          <w:sz w:val="24"/>
          <w:szCs w:val="24"/>
        </w:rPr>
        <w:t>，</w:t>
      </w:r>
      <w:r w:rsidR="00661AE4">
        <w:rPr>
          <w:rFonts w:eastAsia="宋体" w:hint="eastAsia"/>
          <w:color w:val="000000"/>
          <w:sz w:val="24"/>
          <w:szCs w:val="24"/>
        </w:rPr>
        <w:t>即便有不确定的情况，</w:t>
      </w:r>
      <w:r w:rsidRPr="00F025E7">
        <w:rPr>
          <w:rFonts w:eastAsia="宋体"/>
          <w:color w:val="000000"/>
          <w:sz w:val="24"/>
          <w:szCs w:val="24"/>
        </w:rPr>
        <w:t>批准</w:t>
      </w:r>
      <w:r w:rsidRPr="00F025E7">
        <w:rPr>
          <w:rFonts w:eastAsia="宋体"/>
          <w:color w:val="000000"/>
          <w:sz w:val="24"/>
          <w:szCs w:val="24"/>
        </w:rPr>
        <w:t>IDE</w:t>
      </w:r>
      <w:r w:rsidRPr="00F025E7">
        <w:rPr>
          <w:rFonts w:eastAsia="宋体"/>
          <w:color w:val="000000"/>
          <w:sz w:val="24"/>
          <w:szCs w:val="24"/>
        </w:rPr>
        <w:t>申请</w:t>
      </w:r>
      <w:r w:rsidR="00D75B7D">
        <w:rPr>
          <w:rFonts w:eastAsia="宋体" w:hint="eastAsia"/>
          <w:color w:val="000000"/>
          <w:sz w:val="24"/>
          <w:szCs w:val="24"/>
        </w:rPr>
        <w:t>，</w:t>
      </w:r>
      <w:r w:rsidRPr="00F025E7">
        <w:rPr>
          <w:rFonts w:eastAsia="宋体"/>
          <w:color w:val="000000"/>
          <w:sz w:val="24"/>
          <w:szCs w:val="24"/>
        </w:rPr>
        <w:t>允许试验性使用该器械可能是合适的，此外，</w:t>
      </w:r>
      <w:r w:rsidRPr="00F025E7">
        <w:rPr>
          <w:rFonts w:eastAsia="宋体"/>
          <w:color w:val="000000"/>
          <w:sz w:val="24"/>
          <w:szCs w:val="24"/>
        </w:rPr>
        <w:t>IDE</w:t>
      </w:r>
      <w:r w:rsidRPr="00F025E7">
        <w:rPr>
          <w:rFonts w:eastAsia="宋体"/>
          <w:color w:val="000000"/>
          <w:sz w:val="24"/>
          <w:szCs w:val="24"/>
        </w:rPr>
        <w:t>申请满足</w:t>
      </w:r>
      <w:r w:rsidRPr="00F025E7">
        <w:rPr>
          <w:rFonts w:eastAsia="宋体"/>
          <w:color w:val="000000"/>
          <w:sz w:val="24"/>
          <w:szCs w:val="24"/>
        </w:rPr>
        <w:t>21 CFR</w:t>
      </w:r>
      <w:r w:rsidRPr="00F025E7">
        <w:rPr>
          <w:rFonts w:eastAsia="宋体"/>
          <w:color w:val="000000"/>
          <w:sz w:val="24"/>
          <w:szCs w:val="24"/>
        </w:rPr>
        <w:t>第</w:t>
      </w:r>
      <w:r w:rsidRPr="00F025E7">
        <w:rPr>
          <w:rFonts w:eastAsia="宋体"/>
          <w:color w:val="000000"/>
          <w:sz w:val="24"/>
          <w:szCs w:val="24"/>
        </w:rPr>
        <w:t>812</w:t>
      </w:r>
      <w:r w:rsidRPr="00F025E7">
        <w:rPr>
          <w:rFonts w:eastAsia="宋体"/>
          <w:color w:val="000000"/>
          <w:sz w:val="24"/>
          <w:szCs w:val="24"/>
        </w:rPr>
        <w:t>部分的要求。</w:t>
      </w:r>
      <w:r w:rsidRPr="00F025E7">
        <w:rPr>
          <w:rStyle w:val="a5"/>
          <w:rFonts w:eastAsia="宋体"/>
          <w:color w:val="000000"/>
          <w:sz w:val="24"/>
          <w:szCs w:val="24"/>
        </w:rPr>
        <w:t xml:space="preserve"> </w:t>
      </w:r>
      <w:r w:rsidRPr="00F025E7">
        <w:rPr>
          <w:rStyle w:val="a5"/>
          <w:rFonts w:eastAsia="宋体"/>
          <w:color w:val="000000"/>
          <w:sz w:val="24"/>
          <w:szCs w:val="24"/>
        </w:rPr>
        <w:footnoteReference w:id="66"/>
      </w:r>
      <w:r w:rsidR="00D75B7D">
        <w:rPr>
          <w:rFonts w:eastAsia="宋体"/>
          <w:color w:val="000000"/>
          <w:sz w:val="24"/>
          <w:szCs w:val="24"/>
        </w:rPr>
        <w:t xml:space="preserve"> </w:t>
      </w:r>
      <w:r w:rsidRPr="00F025E7">
        <w:rPr>
          <w:rFonts w:eastAsia="宋体"/>
          <w:color w:val="000000"/>
          <w:sz w:val="24"/>
          <w:szCs w:val="24"/>
        </w:rPr>
        <w:t>相比之下，批准</w:t>
      </w:r>
      <w:r w:rsidRPr="00F025E7">
        <w:rPr>
          <w:rFonts w:eastAsia="宋体"/>
          <w:color w:val="000000"/>
          <w:sz w:val="24"/>
          <w:szCs w:val="24"/>
        </w:rPr>
        <w:t>HDE</w:t>
      </w:r>
      <w:r w:rsidRPr="00F025E7">
        <w:rPr>
          <w:rFonts w:eastAsia="宋体"/>
          <w:color w:val="000000"/>
          <w:sz w:val="24"/>
          <w:szCs w:val="24"/>
        </w:rPr>
        <w:t>申请，授权销售</w:t>
      </w:r>
      <w:r w:rsidR="00D75B7D">
        <w:rPr>
          <w:rFonts w:eastAsia="宋体" w:hint="eastAsia"/>
          <w:color w:val="000000"/>
          <w:sz w:val="24"/>
          <w:szCs w:val="24"/>
        </w:rPr>
        <w:t>该</w:t>
      </w:r>
      <w:r w:rsidRPr="00F025E7">
        <w:rPr>
          <w:rFonts w:eastAsia="宋体"/>
          <w:color w:val="000000"/>
          <w:sz w:val="24"/>
          <w:szCs w:val="24"/>
        </w:rPr>
        <w:t>器械，除其他外，需要证明其可能带来的</w:t>
      </w:r>
      <w:r w:rsidR="00D75B7D">
        <w:rPr>
          <w:rFonts w:eastAsia="宋体" w:hint="eastAsia"/>
          <w:color w:val="000000"/>
          <w:sz w:val="24"/>
          <w:szCs w:val="24"/>
        </w:rPr>
        <w:t>获益</w:t>
      </w:r>
      <w:r w:rsidRPr="00F025E7">
        <w:rPr>
          <w:rFonts w:eastAsia="宋体"/>
          <w:color w:val="000000"/>
          <w:sz w:val="24"/>
          <w:szCs w:val="24"/>
        </w:rPr>
        <w:t>，以及可能带来的</w:t>
      </w:r>
      <w:r w:rsidR="00D75B7D">
        <w:rPr>
          <w:rFonts w:eastAsia="宋体" w:hint="eastAsia"/>
          <w:color w:val="000000"/>
          <w:sz w:val="24"/>
          <w:szCs w:val="24"/>
        </w:rPr>
        <w:t>获益</w:t>
      </w:r>
      <w:r w:rsidRPr="00F025E7">
        <w:rPr>
          <w:rFonts w:eastAsia="宋体"/>
          <w:color w:val="000000"/>
          <w:sz w:val="24"/>
          <w:szCs w:val="24"/>
        </w:rPr>
        <w:t>超过其使用带来的伤害或疾病风险，同时考虑到当前可用器械或替代</w:t>
      </w:r>
      <w:r w:rsidR="00D75B7D">
        <w:rPr>
          <w:rFonts w:eastAsia="宋体" w:hint="eastAsia"/>
          <w:color w:val="000000"/>
          <w:sz w:val="24"/>
          <w:szCs w:val="24"/>
        </w:rPr>
        <w:t>治疗方式</w:t>
      </w:r>
      <w:r w:rsidRPr="00F025E7">
        <w:rPr>
          <w:rFonts w:eastAsia="宋体"/>
          <w:color w:val="000000"/>
          <w:sz w:val="24"/>
          <w:szCs w:val="24"/>
        </w:rPr>
        <w:t>的可能风险和</w:t>
      </w:r>
      <w:r w:rsidR="00D75B7D">
        <w:rPr>
          <w:rFonts w:eastAsia="宋体" w:hint="eastAsia"/>
          <w:color w:val="000000"/>
          <w:sz w:val="24"/>
          <w:szCs w:val="24"/>
        </w:rPr>
        <w:t>获益</w:t>
      </w:r>
      <w:r w:rsidRPr="00F025E7">
        <w:rPr>
          <w:rFonts w:eastAsia="宋体"/>
          <w:color w:val="000000"/>
          <w:sz w:val="24"/>
          <w:szCs w:val="24"/>
        </w:rPr>
        <w:t>。</w:t>
      </w:r>
    </w:p>
    <w:p w14:paraId="16143437" w14:textId="77777777" w:rsidR="003F240D" w:rsidRPr="00F025E7" w:rsidRDefault="003F240D" w:rsidP="00931398">
      <w:pPr>
        <w:snapToGrid w:val="0"/>
        <w:jc w:val="both"/>
        <w:rPr>
          <w:rFonts w:eastAsia="宋体"/>
          <w:sz w:val="24"/>
          <w:szCs w:val="24"/>
        </w:rPr>
      </w:pPr>
    </w:p>
    <w:p w14:paraId="2023CF3D"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对于</w:t>
      </w:r>
      <w:r w:rsidRPr="00F025E7">
        <w:rPr>
          <w:rFonts w:eastAsia="宋体"/>
          <w:color w:val="000000"/>
          <w:sz w:val="24"/>
          <w:szCs w:val="24"/>
        </w:rPr>
        <w:t>HDE</w:t>
      </w:r>
      <w:r w:rsidRPr="00F025E7">
        <w:rPr>
          <w:rFonts w:eastAsia="宋体"/>
          <w:color w:val="000000"/>
          <w:sz w:val="24"/>
          <w:szCs w:val="24"/>
        </w:rPr>
        <w:t>申请，当</w:t>
      </w:r>
      <w:r w:rsidRPr="00F025E7">
        <w:rPr>
          <w:rFonts w:eastAsia="宋体"/>
          <w:color w:val="000000"/>
          <w:sz w:val="24"/>
          <w:szCs w:val="24"/>
        </w:rPr>
        <w:t>FDA</w:t>
      </w:r>
      <w:r w:rsidRPr="00F025E7">
        <w:rPr>
          <w:rFonts w:eastAsia="宋体"/>
          <w:color w:val="000000"/>
          <w:sz w:val="24"/>
          <w:szCs w:val="24"/>
        </w:rPr>
        <w:t>有证据合理推断患者可能从使用该器械中获益时，可能会产生获益。可能获益</w:t>
      </w:r>
      <w:r w:rsidRPr="00F025E7">
        <w:rPr>
          <w:rFonts w:eastAsia="宋体"/>
          <w:color w:val="000000"/>
          <w:sz w:val="24"/>
          <w:szCs w:val="24"/>
        </w:rPr>
        <w:t>-</w:t>
      </w:r>
      <w:r w:rsidRPr="00F025E7">
        <w:rPr>
          <w:rFonts w:eastAsia="宋体"/>
          <w:color w:val="000000"/>
          <w:sz w:val="24"/>
          <w:szCs w:val="24"/>
        </w:rPr>
        <w:t>风险决策支持工具促使</w:t>
      </w:r>
      <w:r w:rsidRPr="00F025E7">
        <w:rPr>
          <w:rFonts w:eastAsia="宋体"/>
          <w:color w:val="000000"/>
          <w:sz w:val="24"/>
          <w:szCs w:val="24"/>
        </w:rPr>
        <w:t>FDA</w:t>
      </w:r>
      <w:r w:rsidRPr="00F025E7">
        <w:rPr>
          <w:rFonts w:eastAsia="宋体"/>
          <w:color w:val="000000"/>
          <w:sz w:val="24"/>
          <w:szCs w:val="24"/>
        </w:rPr>
        <w:t>审查人员考虑可能获益：</w:t>
      </w:r>
    </w:p>
    <w:p w14:paraId="18D225EA" w14:textId="77777777" w:rsidR="003F240D" w:rsidRPr="00F025E7" w:rsidRDefault="003F240D" w:rsidP="00931398">
      <w:pPr>
        <w:snapToGrid w:val="0"/>
        <w:jc w:val="both"/>
        <w:rPr>
          <w:rFonts w:eastAsia="宋体"/>
          <w:sz w:val="24"/>
          <w:szCs w:val="24"/>
        </w:rPr>
      </w:pPr>
    </w:p>
    <w:p w14:paraId="510531D0"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获益类型</w:t>
      </w:r>
    </w:p>
    <w:p w14:paraId="4F54CE0E"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获益大小；</w:t>
      </w:r>
    </w:p>
    <w:p w14:paraId="0371D298"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患者获得一项或多项益处的可能性；</w:t>
      </w:r>
    </w:p>
    <w:p w14:paraId="40A8CD16" w14:textId="77777777" w:rsidR="0004449E" w:rsidRPr="00F025E7" w:rsidRDefault="0004449E" w:rsidP="00931398">
      <w:pPr>
        <w:tabs>
          <w:tab w:val="left" w:pos="178"/>
        </w:tabs>
        <w:snapToGrid w:val="0"/>
        <w:jc w:val="both"/>
        <w:rPr>
          <w:rFonts w:eastAsia="宋体"/>
          <w:color w:val="000000"/>
          <w:sz w:val="24"/>
          <w:szCs w:val="24"/>
          <w:vertAlign w:val="superscript"/>
        </w:rPr>
      </w:pPr>
    </w:p>
    <w:p w14:paraId="26D0A3DA" w14:textId="77777777" w:rsidR="003F240D" w:rsidRPr="00F025E7" w:rsidRDefault="003F240D" w:rsidP="00931398">
      <w:pPr>
        <w:tabs>
          <w:tab w:val="left" w:pos="178"/>
        </w:tabs>
        <w:snapToGrid w:val="0"/>
        <w:jc w:val="both"/>
        <w:rPr>
          <w:rFonts w:eastAsia="宋体"/>
          <w:sz w:val="24"/>
          <w:szCs w:val="24"/>
        </w:rPr>
      </w:pPr>
    </w:p>
    <w:p w14:paraId="2D2ABA63" w14:textId="77777777" w:rsidR="003F240D" w:rsidRPr="00F025E7" w:rsidRDefault="003F240D" w:rsidP="00931398">
      <w:pPr>
        <w:tabs>
          <w:tab w:val="left" w:pos="178"/>
        </w:tabs>
        <w:snapToGrid w:val="0"/>
        <w:jc w:val="both"/>
        <w:rPr>
          <w:rFonts w:eastAsia="宋体"/>
          <w:sz w:val="24"/>
          <w:szCs w:val="24"/>
        </w:rPr>
        <w:sectPr w:rsidR="003F240D" w:rsidRPr="00F025E7" w:rsidSect="007307A1">
          <w:pgSz w:w="11906" w:h="16838"/>
          <w:pgMar w:top="1134" w:right="1417" w:bottom="1134" w:left="1417" w:header="850" w:footer="720" w:gutter="0"/>
          <w:cols w:space="60"/>
          <w:noEndnote/>
          <w:docGrid w:linePitch="272"/>
        </w:sectPr>
      </w:pPr>
    </w:p>
    <w:p w14:paraId="5B3D39C9"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lastRenderedPageBreak/>
        <w:t>•</w:t>
      </w:r>
      <w:r w:rsidRPr="00F025E7">
        <w:rPr>
          <w:rFonts w:eastAsia="宋体"/>
          <w:color w:val="000000"/>
          <w:sz w:val="24"/>
          <w:szCs w:val="24"/>
        </w:rPr>
        <w:tab/>
      </w:r>
      <w:r w:rsidRPr="00F025E7">
        <w:rPr>
          <w:rFonts w:eastAsia="宋体"/>
          <w:color w:val="000000"/>
          <w:sz w:val="24"/>
          <w:szCs w:val="24"/>
        </w:rPr>
        <w:t>效应期限；</w:t>
      </w:r>
    </w:p>
    <w:p w14:paraId="56DEBB58"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患者视角；和</w:t>
      </w:r>
      <w:r w:rsidRPr="00F025E7">
        <w:rPr>
          <w:rFonts w:eastAsia="宋体"/>
          <w:color w:val="000000"/>
          <w:sz w:val="24"/>
          <w:szCs w:val="24"/>
        </w:rPr>
        <w:t>/</w:t>
      </w:r>
      <w:r w:rsidRPr="00F025E7">
        <w:rPr>
          <w:rFonts w:eastAsia="宋体"/>
          <w:color w:val="000000"/>
          <w:sz w:val="24"/>
          <w:szCs w:val="24"/>
        </w:rPr>
        <w:t>或</w:t>
      </w:r>
    </w:p>
    <w:p w14:paraId="39C60B51"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护理伙伴（如父母或助手）的观点。</w:t>
      </w:r>
    </w:p>
    <w:p w14:paraId="7DACEEED" w14:textId="77777777" w:rsidR="003F240D" w:rsidRPr="00F025E7" w:rsidRDefault="003F240D" w:rsidP="00931398">
      <w:pPr>
        <w:snapToGrid w:val="0"/>
        <w:jc w:val="both"/>
        <w:rPr>
          <w:rFonts w:eastAsia="宋体"/>
          <w:color w:val="000000"/>
          <w:sz w:val="24"/>
          <w:szCs w:val="24"/>
        </w:rPr>
      </w:pPr>
    </w:p>
    <w:p w14:paraId="6E56E564"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此外，可能获益</w:t>
      </w:r>
      <w:r w:rsidRPr="00F025E7">
        <w:rPr>
          <w:rFonts w:eastAsia="宋体"/>
          <w:color w:val="000000"/>
          <w:sz w:val="24"/>
          <w:szCs w:val="24"/>
        </w:rPr>
        <w:t>-</w:t>
      </w:r>
      <w:r w:rsidRPr="00F025E7">
        <w:rPr>
          <w:rFonts w:eastAsia="宋体"/>
          <w:color w:val="000000"/>
          <w:sz w:val="24"/>
          <w:szCs w:val="24"/>
        </w:rPr>
        <w:t>风险决策支持工具促使</w:t>
      </w:r>
      <w:r w:rsidRPr="00F025E7">
        <w:rPr>
          <w:rFonts w:eastAsia="宋体"/>
          <w:color w:val="000000"/>
          <w:sz w:val="24"/>
          <w:szCs w:val="24"/>
        </w:rPr>
        <w:t>FDA</w:t>
      </w:r>
      <w:r w:rsidRPr="00F025E7">
        <w:rPr>
          <w:rFonts w:eastAsia="宋体"/>
          <w:color w:val="000000"/>
          <w:sz w:val="24"/>
          <w:szCs w:val="24"/>
        </w:rPr>
        <w:t>审查人员考虑以下方面的风险：</w:t>
      </w:r>
    </w:p>
    <w:p w14:paraId="16AB31BB" w14:textId="77777777" w:rsidR="003F240D" w:rsidRPr="00F025E7" w:rsidRDefault="003F240D" w:rsidP="00931398">
      <w:pPr>
        <w:snapToGrid w:val="0"/>
        <w:jc w:val="both"/>
        <w:rPr>
          <w:rFonts w:eastAsia="宋体"/>
          <w:sz w:val="24"/>
          <w:szCs w:val="24"/>
        </w:rPr>
      </w:pPr>
    </w:p>
    <w:p w14:paraId="409F84E9"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与使用该器械有关的有害事件的严重程度、类型、数量和发生率；</w:t>
      </w:r>
    </w:p>
    <w:p w14:paraId="42BABE67"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有害事件的概率；</w:t>
      </w:r>
    </w:p>
    <w:p w14:paraId="11275481"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有害事件的持续时间；</w:t>
      </w:r>
    </w:p>
    <w:p w14:paraId="2CE19F99"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诊断结果假阳性或假阴性的风险；和</w:t>
      </w:r>
    </w:p>
    <w:p w14:paraId="66B4760A"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患者视角；和</w:t>
      </w:r>
      <w:r w:rsidRPr="00F025E7">
        <w:rPr>
          <w:rFonts w:eastAsia="宋体"/>
          <w:color w:val="000000"/>
          <w:sz w:val="24"/>
          <w:szCs w:val="24"/>
        </w:rPr>
        <w:t>/</w:t>
      </w:r>
      <w:r w:rsidRPr="00F025E7">
        <w:rPr>
          <w:rFonts w:eastAsia="宋体"/>
          <w:color w:val="000000"/>
          <w:sz w:val="24"/>
          <w:szCs w:val="24"/>
        </w:rPr>
        <w:t>或</w:t>
      </w:r>
    </w:p>
    <w:p w14:paraId="34214615"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护理伙伴视角。</w:t>
      </w:r>
    </w:p>
    <w:p w14:paraId="7B8A7568" w14:textId="77777777" w:rsidR="003F240D" w:rsidRPr="00F025E7" w:rsidRDefault="003F240D" w:rsidP="00931398">
      <w:pPr>
        <w:snapToGrid w:val="0"/>
        <w:jc w:val="both"/>
        <w:rPr>
          <w:rFonts w:eastAsia="宋体"/>
          <w:color w:val="000000"/>
          <w:sz w:val="24"/>
          <w:szCs w:val="24"/>
        </w:rPr>
      </w:pPr>
    </w:p>
    <w:p w14:paraId="09C71890" w14:textId="77777777" w:rsidR="0004449E" w:rsidRPr="00F025E7" w:rsidRDefault="0004449E" w:rsidP="00931398">
      <w:pPr>
        <w:snapToGrid w:val="0"/>
        <w:jc w:val="both"/>
        <w:rPr>
          <w:rFonts w:eastAsia="宋体"/>
          <w:sz w:val="24"/>
          <w:szCs w:val="24"/>
        </w:rPr>
      </w:pPr>
      <w:r w:rsidRPr="00F025E7">
        <w:rPr>
          <w:rFonts w:eastAsia="宋体"/>
          <w:color w:val="000000"/>
          <w:sz w:val="24"/>
          <w:szCs w:val="24"/>
        </w:rPr>
        <w:t>与</w:t>
      </w:r>
      <w:r w:rsidRPr="00F025E7">
        <w:rPr>
          <w:rFonts w:eastAsia="宋体"/>
          <w:color w:val="000000"/>
          <w:sz w:val="24"/>
          <w:szCs w:val="24"/>
        </w:rPr>
        <w:t>PMA</w:t>
      </w:r>
      <w:r w:rsidRPr="00F025E7">
        <w:rPr>
          <w:rFonts w:eastAsia="宋体"/>
          <w:color w:val="000000"/>
          <w:sz w:val="24"/>
          <w:szCs w:val="24"/>
        </w:rPr>
        <w:t>和重新分类申请的获益</w:t>
      </w:r>
      <w:r w:rsidRPr="00F025E7">
        <w:rPr>
          <w:rFonts w:eastAsia="宋体"/>
          <w:color w:val="000000"/>
          <w:sz w:val="24"/>
          <w:szCs w:val="24"/>
        </w:rPr>
        <w:t>-</w:t>
      </w:r>
      <w:r w:rsidRPr="00F025E7">
        <w:rPr>
          <w:rFonts w:eastAsia="宋体"/>
          <w:color w:val="000000"/>
          <w:sz w:val="24"/>
          <w:szCs w:val="24"/>
        </w:rPr>
        <w:t>风险评估一样，</w:t>
      </w:r>
      <w:r w:rsidRPr="00F025E7">
        <w:rPr>
          <w:rFonts w:eastAsia="宋体"/>
          <w:color w:val="000000"/>
          <w:sz w:val="24"/>
          <w:szCs w:val="24"/>
        </w:rPr>
        <w:t>FDA</w:t>
      </w:r>
      <w:r w:rsidR="00B47E80">
        <w:rPr>
          <w:rFonts w:eastAsia="宋体" w:hint="eastAsia"/>
          <w:color w:val="000000"/>
          <w:sz w:val="24"/>
          <w:szCs w:val="24"/>
        </w:rPr>
        <w:t>同时也</w:t>
      </w:r>
      <w:r w:rsidRPr="00F025E7">
        <w:rPr>
          <w:rFonts w:eastAsia="宋体"/>
          <w:color w:val="000000"/>
          <w:sz w:val="24"/>
          <w:szCs w:val="24"/>
        </w:rPr>
        <w:t>考虑其他因素，包括不确定性和可用的替代治疗或诊断，作为评价</w:t>
      </w:r>
      <w:r w:rsidRPr="00F025E7">
        <w:rPr>
          <w:rFonts w:eastAsia="宋体"/>
          <w:color w:val="000000"/>
          <w:sz w:val="24"/>
          <w:szCs w:val="24"/>
        </w:rPr>
        <w:t>HDE</w:t>
      </w:r>
      <w:r w:rsidRPr="00F025E7">
        <w:rPr>
          <w:rFonts w:eastAsia="宋体"/>
          <w:color w:val="000000"/>
          <w:sz w:val="24"/>
          <w:szCs w:val="24"/>
        </w:rPr>
        <w:t>申请中可能的效益是否超过可能的风险的一部分。证据不确定性的来源可能包括但不限于：</w:t>
      </w:r>
    </w:p>
    <w:p w14:paraId="3605F081" w14:textId="77777777" w:rsidR="003F240D" w:rsidRPr="00F025E7" w:rsidRDefault="003F240D" w:rsidP="00F46EBB">
      <w:pPr>
        <w:tabs>
          <w:tab w:val="left" w:pos="720"/>
        </w:tabs>
        <w:snapToGrid w:val="0"/>
        <w:jc w:val="both"/>
        <w:rPr>
          <w:rFonts w:eastAsia="宋体"/>
          <w:color w:val="000000"/>
          <w:sz w:val="24"/>
          <w:szCs w:val="24"/>
        </w:rPr>
      </w:pPr>
    </w:p>
    <w:p w14:paraId="1CE85471"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样本量；</w:t>
      </w:r>
    </w:p>
    <w:p w14:paraId="17FC22C8"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随访时间；</w:t>
      </w:r>
    </w:p>
    <w:p w14:paraId="3ECF212E"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使用替代结果；和</w:t>
      </w:r>
      <w:r w:rsidRPr="00F025E7">
        <w:rPr>
          <w:rFonts w:eastAsia="宋体"/>
          <w:color w:val="000000"/>
          <w:sz w:val="24"/>
          <w:szCs w:val="24"/>
        </w:rPr>
        <w:t>/</w:t>
      </w:r>
      <w:r w:rsidRPr="00F025E7">
        <w:rPr>
          <w:rFonts w:eastAsia="宋体"/>
          <w:color w:val="000000"/>
          <w:sz w:val="24"/>
          <w:szCs w:val="24"/>
        </w:rPr>
        <w:t>或</w:t>
      </w:r>
    </w:p>
    <w:p w14:paraId="2B38C957" w14:textId="4A2504C1"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使用非临床数据，如动物试验或计算机建模，而不是临床或替代结果。</w:t>
      </w:r>
    </w:p>
    <w:p w14:paraId="3C90CA19" w14:textId="77777777" w:rsidR="003F240D" w:rsidRPr="00F025E7" w:rsidRDefault="003F240D" w:rsidP="00931398">
      <w:pPr>
        <w:snapToGrid w:val="0"/>
        <w:jc w:val="both"/>
        <w:rPr>
          <w:rFonts w:eastAsia="宋体"/>
          <w:color w:val="000000"/>
          <w:sz w:val="24"/>
          <w:szCs w:val="24"/>
        </w:rPr>
      </w:pPr>
    </w:p>
    <w:p w14:paraId="19A60377" w14:textId="31F5CC21"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可用于支持</w:t>
      </w:r>
      <w:r w:rsidRPr="00F025E7">
        <w:rPr>
          <w:rFonts w:eastAsia="宋体"/>
          <w:color w:val="000000"/>
          <w:sz w:val="24"/>
          <w:szCs w:val="24"/>
        </w:rPr>
        <w:t>HDE</w:t>
      </w:r>
      <w:r w:rsidRPr="00F025E7">
        <w:rPr>
          <w:rFonts w:eastAsia="宋体"/>
          <w:color w:val="000000"/>
          <w:sz w:val="24"/>
          <w:szCs w:val="24"/>
        </w:rPr>
        <w:t>申请批准的证据类型包括使用动物</w:t>
      </w:r>
      <w:r w:rsidR="00B47E80" w:rsidRPr="00F025E7">
        <w:rPr>
          <w:rFonts w:eastAsia="宋体"/>
          <w:color w:val="000000"/>
          <w:sz w:val="24"/>
          <w:szCs w:val="24"/>
        </w:rPr>
        <w:t>实验</w:t>
      </w:r>
      <w:r w:rsidR="00B47E80">
        <w:rPr>
          <w:rFonts w:eastAsia="宋体" w:hint="eastAsia"/>
          <w:color w:val="000000"/>
          <w:sz w:val="24"/>
          <w:szCs w:val="24"/>
        </w:rPr>
        <w:t>研究</w:t>
      </w:r>
      <w:r w:rsidRPr="00F025E7">
        <w:rPr>
          <w:rFonts w:eastAsia="宋体"/>
          <w:color w:val="000000"/>
          <w:sz w:val="24"/>
          <w:szCs w:val="24"/>
        </w:rPr>
        <w:t>、涉及人类受试者的调查、非临床研究和体外诊断分析研究。</w:t>
      </w:r>
      <w:r w:rsidRPr="00F025E7">
        <w:rPr>
          <w:rFonts w:eastAsia="宋体"/>
          <w:color w:val="000000"/>
          <w:sz w:val="24"/>
          <w:szCs w:val="24"/>
        </w:rPr>
        <w:t>FDA</w:t>
      </w:r>
      <w:r w:rsidRPr="00F025E7">
        <w:rPr>
          <w:rFonts w:eastAsia="宋体"/>
          <w:color w:val="000000"/>
          <w:sz w:val="24"/>
          <w:szCs w:val="24"/>
        </w:rPr>
        <w:t>认识到，在某些情况下，作为</w:t>
      </w:r>
      <w:r w:rsidRPr="00F025E7">
        <w:rPr>
          <w:rFonts w:eastAsia="宋体"/>
          <w:color w:val="000000"/>
          <w:sz w:val="24"/>
          <w:szCs w:val="24"/>
        </w:rPr>
        <w:t>HDE</w:t>
      </w:r>
      <w:r w:rsidRPr="00F025E7">
        <w:rPr>
          <w:rFonts w:eastAsia="宋体"/>
          <w:color w:val="000000"/>
          <w:sz w:val="24"/>
          <w:szCs w:val="24"/>
        </w:rPr>
        <w:t>申报的器械可能很少或没有临床经验。根据器械的性质及其相关风险，</w:t>
      </w:r>
      <w:r w:rsidRPr="00F025E7">
        <w:rPr>
          <w:rFonts w:eastAsia="宋体"/>
          <w:color w:val="000000"/>
          <w:sz w:val="24"/>
          <w:szCs w:val="24"/>
        </w:rPr>
        <w:t>FDA</w:t>
      </w:r>
      <w:r w:rsidRPr="00F025E7">
        <w:rPr>
          <w:rFonts w:eastAsia="宋体"/>
          <w:color w:val="000000"/>
          <w:sz w:val="24"/>
          <w:szCs w:val="24"/>
        </w:rPr>
        <w:t>可能要求收集临床数据以支持</w:t>
      </w:r>
      <w:r w:rsidRPr="00F025E7">
        <w:rPr>
          <w:rFonts w:eastAsia="宋体"/>
          <w:color w:val="000000"/>
          <w:sz w:val="24"/>
          <w:szCs w:val="24"/>
        </w:rPr>
        <w:t>HDE</w:t>
      </w:r>
      <w:r w:rsidRPr="00F025E7">
        <w:rPr>
          <w:rFonts w:eastAsia="宋体"/>
          <w:color w:val="000000"/>
          <w:sz w:val="24"/>
          <w:szCs w:val="24"/>
        </w:rPr>
        <w:t>申请。但是，认识到非临床数据可能在</w:t>
      </w:r>
      <w:r w:rsidRPr="00F025E7">
        <w:rPr>
          <w:rFonts w:eastAsia="宋体"/>
          <w:color w:val="000000"/>
          <w:sz w:val="24"/>
          <w:szCs w:val="24"/>
        </w:rPr>
        <w:t>HDE</w:t>
      </w:r>
      <w:r w:rsidRPr="00F025E7">
        <w:rPr>
          <w:rFonts w:eastAsia="宋体"/>
          <w:color w:val="000000"/>
          <w:sz w:val="24"/>
          <w:szCs w:val="24"/>
        </w:rPr>
        <w:t>的</w:t>
      </w:r>
      <w:r w:rsidR="009769DB">
        <w:rPr>
          <w:rFonts w:eastAsia="宋体" w:hint="eastAsia"/>
          <w:color w:val="000000"/>
          <w:sz w:val="24"/>
          <w:szCs w:val="24"/>
        </w:rPr>
        <w:t>潜在</w:t>
      </w:r>
      <w:r w:rsidRPr="00F025E7">
        <w:rPr>
          <w:rFonts w:eastAsia="宋体"/>
          <w:color w:val="000000"/>
          <w:sz w:val="24"/>
          <w:szCs w:val="24"/>
        </w:rPr>
        <w:t>获益</w:t>
      </w:r>
      <w:r w:rsidRPr="00F025E7">
        <w:rPr>
          <w:rFonts w:eastAsia="宋体"/>
          <w:color w:val="000000"/>
          <w:sz w:val="24"/>
          <w:szCs w:val="24"/>
        </w:rPr>
        <w:t>-</w:t>
      </w:r>
      <w:r w:rsidRPr="00F025E7">
        <w:rPr>
          <w:rFonts w:eastAsia="宋体"/>
          <w:color w:val="000000"/>
          <w:sz w:val="24"/>
          <w:szCs w:val="24"/>
        </w:rPr>
        <w:t>风险评估中发挥关键作用也很重要。医疗器械通常具有无法单独通过临床方法进行测试的属性，这些属性对器械的性能、安全性或有效性起着重要作用。在某些情况下，非临床试验（例如工程性能研究、动物研究、分析测试或计算机建模和模拟）可以避免或减少临床试验的需要，以评价器械设计或性能的某些方面。临床和非临床试验方法均可用于评价</w:t>
      </w:r>
      <w:r w:rsidR="009769DB">
        <w:rPr>
          <w:rFonts w:eastAsia="宋体" w:hint="eastAsia"/>
          <w:color w:val="000000"/>
          <w:sz w:val="24"/>
          <w:szCs w:val="24"/>
        </w:rPr>
        <w:t>潜在</w:t>
      </w:r>
      <w:r w:rsidRPr="00F025E7">
        <w:rPr>
          <w:rFonts w:eastAsia="宋体"/>
          <w:color w:val="000000"/>
          <w:sz w:val="24"/>
          <w:szCs w:val="24"/>
        </w:rPr>
        <w:t>获益（包括考虑其可能性、大小和持续时间）、给定风险的概率或严重性和</w:t>
      </w:r>
      <w:r w:rsidRPr="00F025E7">
        <w:rPr>
          <w:rFonts w:eastAsia="宋体"/>
          <w:color w:val="000000"/>
          <w:sz w:val="24"/>
          <w:szCs w:val="24"/>
        </w:rPr>
        <w:t>/</w:t>
      </w:r>
      <w:r w:rsidRPr="00F025E7">
        <w:rPr>
          <w:rFonts w:eastAsia="宋体"/>
          <w:color w:val="000000"/>
          <w:sz w:val="24"/>
          <w:szCs w:val="24"/>
        </w:rPr>
        <w:t>或风险控制措施（包括风险缓解措施）的成功率。</w:t>
      </w:r>
    </w:p>
    <w:p w14:paraId="10DFB2AB" w14:textId="77777777" w:rsidR="003F240D" w:rsidRPr="00F025E7" w:rsidRDefault="003F240D" w:rsidP="00931398">
      <w:pPr>
        <w:snapToGrid w:val="0"/>
        <w:jc w:val="both"/>
        <w:rPr>
          <w:rFonts w:eastAsia="宋体"/>
          <w:sz w:val="24"/>
          <w:szCs w:val="24"/>
        </w:rPr>
      </w:pPr>
    </w:p>
    <w:p w14:paraId="70D5F3B4" w14:textId="773AEC72" w:rsidR="003F240D" w:rsidRPr="00F025E7" w:rsidRDefault="0004449E" w:rsidP="003F240D">
      <w:pPr>
        <w:snapToGrid w:val="0"/>
        <w:jc w:val="both"/>
        <w:rPr>
          <w:rFonts w:eastAsia="宋体"/>
          <w:sz w:val="24"/>
          <w:szCs w:val="24"/>
        </w:rPr>
      </w:pPr>
      <w:r w:rsidRPr="00F025E7">
        <w:rPr>
          <w:rFonts w:eastAsia="宋体"/>
          <w:color w:val="000000"/>
          <w:sz w:val="24"/>
          <w:szCs w:val="24"/>
        </w:rPr>
        <w:t>附录</w:t>
      </w:r>
      <w:r w:rsidRPr="00F025E7">
        <w:rPr>
          <w:rFonts w:eastAsia="宋体"/>
          <w:color w:val="000000"/>
          <w:sz w:val="24"/>
          <w:szCs w:val="24"/>
        </w:rPr>
        <w:t>B</w:t>
      </w:r>
      <w:r w:rsidRPr="00F025E7">
        <w:rPr>
          <w:rFonts w:ascii="宋体" w:eastAsia="宋体" w:hAnsi="宋体"/>
          <w:color w:val="000000"/>
          <w:sz w:val="24"/>
          <w:szCs w:val="24"/>
        </w:rPr>
        <w:t>“</w:t>
      </w:r>
      <w:r w:rsidR="009769DB">
        <w:rPr>
          <w:rFonts w:eastAsia="宋体" w:hint="eastAsia"/>
          <w:color w:val="000000"/>
          <w:sz w:val="24"/>
          <w:szCs w:val="24"/>
        </w:rPr>
        <w:t>潜在</w:t>
      </w:r>
      <w:r w:rsidRPr="00F025E7">
        <w:rPr>
          <w:rFonts w:eastAsia="宋体"/>
          <w:color w:val="000000"/>
          <w:sz w:val="24"/>
          <w:szCs w:val="24"/>
        </w:rPr>
        <w:t>获益</w:t>
      </w:r>
      <w:r w:rsidRPr="00F025E7">
        <w:rPr>
          <w:rFonts w:eastAsia="宋体"/>
          <w:color w:val="000000"/>
          <w:sz w:val="24"/>
          <w:szCs w:val="24"/>
        </w:rPr>
        <w:t>-</w:t>
      </w:r>
      <w:r w:rsidRPr="00F025E7">
        <w:rPr>
          <w:rFonts w:eastAsia="宋体"/>
          <w:color w:val="000000"/>
          <w:sz w:val="24"/>
          <w:szCs w:val="24"/>
        </w:rPr>
        <w:t>风险评估的注意事项</w:t>
      </w:r>
      <w:r w:rsidRPr="00F025E7">
        <w:rPr>
          <w:rFonts w:ascii="宋体" w:eastAsia="宋体" w:hAnsi="宋体"/>
          <w:color w:val="000000"/>
          <w:sz w:val="24"/>
          <w:szCs w:val="24"/>
        </w:rPr>
        <w:t>”</w:t>
      </w:r>
      <w:r w:rsidRPr="00F025E7">
        <w:rPr>
          <w:rFonts w:eastAsia="宋体"/>
          <w:color w:val="000000"/>
          <w:sz w:val="24"/>
          <w:szCs w:val="24"/>
        </w:rPr>
        <w:t>中的文件旨在补充附录</w:t>
      </w:r>
      <w:r w:rsidRPr="00F025E7">
        <w:rPr>
          <w:rFonts w:eastAsia="宋体"/>
          <w:color w:val="000000"/>
          <w:sz w:val="24"/>
          <w:szCs w:val="24"/>
        </w:rPr>
        <w:t>C</w:t>
      </w:r>
      <w:r w:rsidRPr="00F025E7">
        <w:rPr>
          <w:rFonts w:eastAsia="宋体"/>
          <w:color w:val="000000"/>
          <w:sz w:val="24"/>
          <w:szCs w:val="24"/>
        </w:rPr>
        <w:t>中的可能获益</w:t>
      </w:r>
      <w:r w:rsidRPr="00F025E7">
        <w:rPr>
          <w:rFonts w:eastAsia="宋体"/>
          <w:color w:val="000000"/>
          <w:sz w:val="24"/>
          <w:szCs w:val="24"/>
        </w:rPr>
        <w:t>-</w:t>
      </w:r>
      <w:r w:rsidRPr="00F025E7">
        <w:rPr>
          <w:rFonts w:eastAsia="宋体"/>
          <w:color w:val="000000"/>
          <w:sz w:val="24"/>
          <w:szCs w:val="24"/>
        </w:rPr>
        <w:t>风险评估摘要。</w:t>
      </w:r>
      <w:r w:rsidRPr="00F025E7">
        <w:rPr>
          <w:rFonts w:eastAsia="宋体"/>
          <w:color w:val="000000"/>
          <w:sz w:val="24"/>
          <w:szCs w:val="24"/>
        </w:rPr>
        <w:t>FDA</w:t>
      </w:r>
      <w:r w:rsidRPr="00F025E7">
        <w:rPr>
          <w:rFonts w:eastAsia="宋体"/>
          <w:color w:val="000000"/>
          <w:sz w:val="24"/>
          <w:szCs w:val="24"/>
        </w:rPr>
        <w:t>工作人员在审查</w:t>
      </w:r>
      <w:r w:rsidRPr="00F025E7">
        <w:rPr>
          <w:rFonts w:eastAsia="宋体"/>
          <w:color w:val="000000"/>
          <w:sz w:val="24"/>
          <w:szCs w:val="24"/>
        </w:rPr>
        <w:t>HDE</w:t>
      </w:r>
      <w:r w:rsidRPr="00F025E7">
        <w:rPr>
          <w:rFonts w:eastAsia="宋体"/>
          <w:color w:val="000000"/>
          <w:sz w:val="24"/>
          <w:szCs w:val="24"/>
        </w:rPr>
        <w:t>申请时应同时使用这两种工具。</w:t>
      </w:r>
      <w:r w:rsidRPr="00F025E7">
        <w:rPr>
          <w:rFonts w:eastAsia="宋体"/>
          <w:color w:val="000000"/>
          <w:sz w:val="24"/>
          <w:szCs w:val="24"/>
        </w:rPr>
        <w:t>FDA</w:t>
      </w:r>
      <w:r w:rsidRPr="00F025E7">
        <w:rPr>
          <w:rFonts w:eastAsia="宋体"/>
          <w:color w:val="000000"/>
          <w:sz w:val="24"/>
          <w:szCs w:val="24"/>
        </w:rPr>
        <w:t>工作人员也应参考本指南，以帮助他们做出决定。</w:t>
      </w:r>
      <w:r w:rsidRPr="00F025E7">
        <w:rPr>
          <w:rFonts w:eastAsia="宋体"/>
          <w:color w:val="000000"/>
          <w:sz w:val="24"/>
          <w:szCs w:val="24"/>
        </w:rPr>
        <w:t xml:space="preserve"> HDE</w:t>
      </w:r>
      <w:r w:rsidRPr="00F025E7">
        <w:rPr>
          <w:rFonts w:eastAsia="宋体"/>
          <w:color w:val="000000"/>
          <w:sz w:val="24"/>
          <w:szCs w:val="24"/>
        </w:rPr>
        <w:t>申请者可以</w:t>
      </w:r>
      <w:bookmarkStart w:id="19" w:name="bookmark59"/>
      <w:bookmarkEnd w:id="19"/>
      <w:r w:rsidRPr="00F025E7">
        <w:rPr>
          <w:rFonts w:eastAsia="宋体"/>
          <w:color w:val="000000"/>
          <w:sz w:val="24"/>
          <w:szCs w:val="24"/>
        </w:rPr>
        <w:t>考虑这些工具，但</w:t>
      </w:r>
      <w:r w:rsidR="009769DB">
        <w:rPr>
          <w:rFonts w:eastAsia="宋体" w:hint="eastAsia"/>
          <w:color w:val="000000"/>
          <w:sz w:val="24"/>
          <w:szCs w:val="24"/>
        </w:rPr>
        <w:t>不要求</w:t>
      </w:r>
      <w:r w:rsidRPr="00F025E7">
        <w:rPr>
          <w:rFonts w:eastAsia="宋体"/>
          <w:color w:val="000000"/>
          <w:sz w:val="24"/>
          <w:szCs w:val="24"/>
        </w:rPr>
        <w:t>包含这些文档作为申请的一部分。</w:t>
      </w:r>
    </w:p>
    <w:p w14:paraId="5AF33953" w14:textId="77777777" w:rsidR="0004449E" w:rsidRPr="00F025E7" w:rsidRDefault="0004449E" w:rsidP="00931398">
      <w:pPr>
        <w:snapToGrid w:val="0"/>
        <w:jc w:val="both"/>
        <w:rPr>
          <w:rFonts w:eastAsia="宋体"/>
          <w:sz w:val="24"/>
          <w:szCs w:val="24"/>
        </w:rPr>
      </w:pPr>
    </w:p>
    <w:p w14:paraId="3FEB0596" w14:textId="77777777" w:rsidR="0004449E" w:rsidRPr="00F025E7" w:rsidRDefault="0004449E" w:rsidP="00931398">
      <w:pPr>
        <w:snapToGrid w:val="0"/>
        <w:jc w:val="both"/>
        <w:rPr>
          <w:rFonts w:eastAsia="宋体"/>
          <w:sz w:val="21"/>
          <w:szCs w:val="21"/>
        </w:rPr>
      </w:pPr>
    </w:p>
    <w:p w14:paraId="36421C91" w14:textId="77777777" w:rsidR="003F240D" w:rsidRPr="00F025E7" w:rsidRDefault="003F240D" w:rsidP="00931398">
      <w:pPr>
        <w:snapToGrid w:val="0"/>
        <w:jc w:val="both"/>
        <w:rPr>
          <w:rFonts w:eastAsia="宋体"/>
          <w:sz w:val="21"/>
          <w:szCs w:val="21"/>
        </w:rPr>
        <w:sectPr w:rsidR="003F240D" w:rsidRPr="00F025E7" w:rsidSect="007307A1">
          <w:pgSz w:w="11906" w:h="16838"/>
          <w:pgMar w:top="1134" w:right="1417" w:bottom="1134" w:left="1417" w:header="850" w:footer="720" w:gutter="0"/>
          <w:cols w:space="60"/>
          <w:noEndnote/>
          <w:docGrid w:linePitch="272"/>
        </w:sectPr>
      </w:pPr>
    </w:p>
    <w:p w14:paraId="214EAEAF" w14:textId="77777777" w:rsidR="0004449E" w:rsidRPr="00F025E7" w:rsidRDefault="0004449E" w:rsidP="004635DF">
      <w:pPr>
        <w:pStyle w:val="1"/>
        <w:spacing w:before="240" w:after="240"/>
        <w:rPr>
          <w:rFonts w:eastAsia="宋体"/>
        </w:rPr>
      </w:pPr>
      <w:r w:rsidRPr="00F025E7">
        <w:rPr>
          <w:rFonts w:eastAsia="宋体"/>
          <w:b w:val="0"/>
          <w:bCs w:val="0"/>
        </w:rPr>
        <w:lastRenderedPageBreak/>
        <w:t xml:space="preserve"> </w:t>
      </w:r>
      <w:bookmarkStart w:id="20" w:name="_Toc98325815"/>
      <w:r w:rsidRPr="00F025E7">
        <w:rPr>
          <w:rFonts w:eastAsia="宋体"/>
        </w:rPr>
        <w:t>VII.</w:t>
      </w:r>
      <w:r w:rsidRPr="00F025E7">
        <w:rPr>
          <w:rFonts w:eastAsia="宋体"/>
        </w:rPr>
        <w:tab/>
      </w:r>
      <w:r w:rsidRPr="00F025E7">
        <w:rPr>
          <w:rFonts w:eastAsia="宋体"/>
        </w:rPr>
        <w:t>批准后要求</w:t>
      </w:r>
      <w:bookmarkEnd w:id="20"/>
    </w:p>
    <w:p w14:paraId="62903867" w14:textId="25CBAFA2" w:rsidR="0004449E" w:rsidRPr="00F025E7" w:rsidRDefault="0004449E" w:rsidP="00931398">
      <w:pPr>
        <w:snapToGrid w:val="0"/>
        <w:jc w:val="both"/>
        <w:rPr>
          <w:rFonts w:eastAsia="宋体"/>
          <w:sz w:val="24"/>
          <w:szCs w:val="24"/>
        </w:rPr>
      </w:pPr>
      <w:bookmarkStart w:id="21" w:name="bookmark60"/>
      <w:r w:rsidRPr="00F025E7">
        <w:rPr>
          <w:rFonts w:eastAsia="宋体"/>
          <w:color w:val="000000"/>
          <w:sz w:val="24"/>
          <w:szCs w:val="24"/>
        </w:rPr>
        <w:t>H</w:t>
      </w:r>
      <w:bookmarkEnd w:id="21"/>
      <w:r w:rsidRPr="00F025E7">
        <w:rPr>
          <w:rFonts w:eastAsia="宋体"/>
          <w:color w:val="000000"/>
          <w:sz w:val="24"/>
          <w:szCs w:val="24"/>
        </w:rPr>
        <w:t>DE</w:t>
      </w:r>
      <w:r w:rsidRPr="00F025E7">
        <w:rPr>
          <w:rFonts w:eastAsia="宋体"/>
          <w:color w:val="000000"/>
          <w:sz w:val="24"/>
          <w:szCs w:val="24"/>
        </w:rPr>
        <w:t>申请须遵守以下若干批准后要求。除这些要求外，还可能</w:t>
      </w:r>
      <w:r w:rsidR="0061593D">
        <w:rPr>
          <w:rFonts w:eastAsia="宋体" w:hint="eastAsia"/>
          <w:color w:val="000000"/>
          <w:sz w:val="24"/>
          <w:szCs w:val="24"/>
        </w:rPr>
        <w:t>在批准令中说明，</w:t>
      </w:r>
      <w:r w:rsidRPr="00F025E7">
        <w:rPr>
          <w:rFonts w:eastAsia="宋体"/>
          <w:color w:val="000000"/>
          <w:sz w:val="24"/>
          <w:szCs w:val="24"/>
        </w:rPr>
        <w:t>需要进行</w:t>
      </w:r>
      <w:r w:rsidR="0061593D">
        <w:rPr>
          <w:rFonts w:eastAsia="宋体" w:hint="eastAsia"/>
          <w:color w:val="000000"/>
          <w:sz w:val="24"/>
          <w:szCs w:val="24"/>
        </w:rPr>
        <w:t>上市后</w:t>
      </w:r>
      <w:r w:rsidRPr="00F025E7">
        <w:rPr>
          <w:rFonts w:eastAsia="宋体"/>
          <w:color w:val="000000"/>
          <w:sz w:val="24"/>
          <w:szCs w:val="24"/>
        </w:rPr>
        <w:t>研究（</w:t>
      </w:r>
      <w:r w:rsidRPr="00F025E7">
        <w:rPr>
          <w:rFonts w:eastAsia="宋体"/>
          <w:color w:val="000000"/>
          <w:sz w:val="24"/>
          <w:szCs w:val="24"/>
        </w:rPr>
        <w:t>PAS</w:t>
      </w:r>
      <w:r w:rsidRPr="00F025E7">
        <w:rPr>
          <w:rFonts w:eastAsia="宋体"/>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67"/>
      </w:r>
      <w:r w:rsidRPr="00F025E7">
        <w:rPr>
          <w:rFonts w:eastAsia="宋体"/>
          <w:color w:val="000000"/>
          <w:sz w:val="24"/>
          <w:szCs w:val="24"/>
        </w:rPr>
        <w:t>指南文件</w:t>
      </w:r>
      <w:r w:rsidRPr="00F025E7">
        <w:rPr>
          <w:rFonts w:ascii="宋体" w:eastAsia="宋体" w:hAnsi="宋体"/>
          <w:color w:val="000000"/>
          <w:sz w:val="24"/>
          <w:szCs w:val="24"/>
        </w:rPr>
        <w:t>“</w:t>
      </w:r>
      <w:r w:rsidRPr="00F025E7">
        <w:rPr>
          <w:rFonts w:eastAsia="宋体"/>
          <w:color w:val="0000FF"/>
          <w:sz w:val="24"/>
          <w:szCs w:val="24"/>
        </w:rPr>
        <w:t>处理</w:t>
      </w:r>
      <w:r w:rsidRPr="00F025E7">
        <w:rPr>
          <w:rFonts w:eastAsia="宋体"/>
          <w:color w:val="0000FF"/>
          <w:sz w:val="24"/>
          <w:szCs w:val="24"/>
        </w:rPr>
        <w:t>PMA</w:t>
      </w:r>
      <w:r w:rsidR="0061593D">
        <w:rPr>
          <w:rFonts w:eastAsia="宋体" w:hint="eastAsia"/>
          <w:color w:val="0000FF"/>
          <w:sz w:val="24"/>
          <w:szCs w:val="24"/>
        </w:rPr>
        <w:t>批件要求上市</w:t>
      </w:r>
      <w:r w:rsidRPr="00F025E7">
        <w:rPr>
          <w:rFonts w:eastAsia="宋体"/>
          <w:color w:val="0000FF"/>
          <w:sz w:val="24"/>
          <w:szCs w:val="24"/>
        </w:rPr>
        <w:t>后研究的程序</w:t>
      </w:r>
      <w:r w:rsidRPr="00F025E7">
        <w:rPr>
          <w:rFonts w:ascii="宋体" w:eastAsia="宋体" w:hAnsi="宋体"/>
          <w:color w:val="000000"/>
          <w:sz w:val="24"/>
          <w:szCs w:val="24"/>
        </w:rPr>
        <w:t>”</w:t>
      </w:r>
      <w:r w:rsidRPr="00F025E7">
        <w:rPr>
          <w:rFonts w:eastAsia="宋体"/>
          <w:color w:val="000000"/>
          <w:sz w:val="24"/>
          <w:szCs w:val="24"/>
        </w:rPr>
        <w:t>包括</w:t>
      </w:r>
      <w:r w:rsidRPr="00F025E7">
        <w:rPr>
          <w:rFonts w:eastAsia="宋体"/>
          <w:color w:val="000000"/>
          <w:sz w:val="24"/>
          <w:szCs w:val="24"/>
        </w:rPr>
        <w:t>PMA</w:t>
      </w:r>
      <w:r w:rsidR="0061593D">
        <w:rPr>
          <w:rFonts w:eastAsia="宋体" w:hint="eastAsia"/>
          <w:color w:val="000000"/>
          <w:sz w:val="24"/>
          <w:szCs w:val="24"/>
        </w:rPr>
        <w:t>上市</w:t>
      </w:r>
      <w:r w:rsidRPr="00F025E7">
        <w:rPr>
          <w:rFonts w:eastAsia="宋体"/>
          <w:color w:val="000000"/>
          <w:sz w:val="24"/>
          <w:szCs w:val="24"/>
        </w:rPr>
        <w:t>后研究的建议。</w:t>
      </w:r>
      <w:r w:rsidRPr="00F025E7">
        <w:rPr>
          <w:rStyle w:val="a5"/>
          <w:rFonts w:eastAsia="宋体"/>
          <w:color w:val="000000"/>
          <w:sz w:val="24"/>
          <w:szCs w:val="24"/>
        </w:rPr>
        <w:footnoteReference w:id="68"/>
      </w:r>
      <w:r w:rsidRPr="00F025E7">
        <w:rPr>
          <w:rFonts w:eastAsia="宋体"/>
          <w:color w:val="000000"/>
          <w:sz w:val="24"/>
          <w:szCs w:val="24"/>
        </w:rPr>
        <w:t>但是，</w:t>
      </w:r>
      <w:r w:rsidR="0061593D">
        <w:rPr>
          <w:rFonts w:eastAsia="宋体" w:hint="eastAsia"/>
          <w:color w:val="000000"/>
          <w:sz w:val="24"/>
          <w:szCs w:val="24"/>
        </w:rPr>
        <w:t>此</w:t>
      </w:r>
      <w:r w:rsidRPr="00F025E7">
        <w:rPr>
          <w:rFonts w:eastAsia="宋体"/>
          <w:color w:val="000000"/>
          <w:sz w:val="24"/>
          <w:szCs w:val="24"/>
        </w:rPr>
        <w:t>指南文件中的大部分信息也适用于为批准的</w:t>
      </w:r>
      <w:r w:rsidRPr="00F025E7">
        <w:rPr>
          <w:rFonts w:eastAsia="宋体"/>
          <w:color w:val="000000"/>
          <w:sz w:val="24"/>
          <w:szCs w:val="24"/>
        </w:rPr>
        <w:t>HDE</w:t>
      </w:r>
      <w:r w:rsidRPr="00F025E7">
        <w:rPr>
          <w:rFonts w:eastAsia="宋体"/>
          <w:color w:val="000000"/>
          <w:sz w:val="24"/>
          <w:szCs w:val="24"/>
        </w:rPr>
        <w:t>申请实施的批准后研究。</w:t>
      </w:r>
    </w:p>
    <w:p w14:paraId="51D0B689" w14:textId="121D9187" w:rsidR="0004449E" w:rsidRPr="00F025E7" w:rsidRDefault="0004449E" w:rsidP="004635DF">
      <w:pPr>
        <w:pStyle w:val="2"/>
        <w:spacing w:before="120" w:after="120"/>
      </w:pPr>
      <w:bookmarkStart w:id="22" w:name="_Toc98325816"/>
      <w:r w:rsidRPr="00F025E7">
        <w:t>A.</w:t>
      </w:r>
      <w:r w:rsidRPr="00F025E7">
        <w:tab/>
        <w:t xml:space="preserve"> IRB</w:t>
      </w:r>
      <w:r w:rsidRPr="00F025E7">
        <w:t>或</w:t>
      </w:r>
      <w:r w:rsidR="00B03796">
        <w:t>合适的地方委员会</w:t>
      </w:r>
      <w:r w:rsidRPr="00F025E7">
        <w:t>监督和批准</w:t>
      </w:r>
      <w:bookmarkEnd w:id="22"/>
    </w:p>
    <w:p w14:paraId="4EF78DEB" w14:textId="0D75D0B0"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具有</w:t>
      </w:r>
      <w:r w:rsidRPr="00F025E7">
        <w:rPr>
          <w:rFonts w:eastAsia="宋体"/>
          <w:color w:val="000000"/>
          <w:sz w:val="24"/>
          <w:szCs w:val="24"/>
        </w:rPr>
        <w:t>HDE</w:t>
      </w:r>
      <w:r w:rsidR="0061593D">
        <w:rPr>
          <w:rFonts w:eastAsia="宋体" w:hint="eastAsia"/>
          <w:color w:val="000000"/>
          <w:sz w:val="24"/>
          <w:szCs w:val="24"/>
        </w:rPr>
        <w:t>批准的</w:t>
      </w:r>
      <w:r w:rsidRPr="00F025E7">
        <w:rPr>
          <w:rFonts w:eastAsia="宋体"/>
          <w:color w:val="000000"/>
          <w:sz w:val="24"/>
          <w:szCs w:val="24"/>
        </w:rPr>
        <w:t>HUD</w:t>
      </w:r>
      <w:r w:rsidR="0061593D">
        <w:rPr>
          <w:rFonts w:eastAsia="宋体" w:hint="eastAsia"/>
          <w:color w:val="000000"/>
          <w:sz w:val="24"/>
          <w:szCs w:val="24"/>
        </w:rPr>
        <w:t>，</w:t>
      </w:r>
      <w:r w:rsidR="0061593D">
        <w:rPr>
          <w:rFonts w:eastAsia="宋体" w:hint="eastAsia"/>
          <w:color w:val="000000"/>
          <w:sz w:val="24"/>
          <w:szCs w:val="24"/>
        </w:rPr>
        <w:t xml:space="preserve"> </w:t>
      </w:r>
      <w:r w:rsidRPr="00F025E7">
        <w:rPr>
          <w:rFonts w:eastAsia="宋体"/>
          <w:color w:val="000000"/>
          <w:sz w:val="24"/>
          <w:szCs w:val="24"/>
        </w:rPr>
        <w:t>由</w:t>
      </w:r>
      <w:r w:rsidRPr="00F025E7">
        <w:rPr>
          <w:rFonts w:eastAsia="宋体"/>
          <w:color w:val="000000"/>
          <w:sz w:val="24"/>
          <w:szCs w:val="24"/>
        </w:rPr>
        <w:t>FDA</w:t>
      </w:r>
      <w:r w:rsidRPr="00F025E7">
        <w:rPr>
          <w:rFonts w:eastAsia="宋体"/>
          <w:color w:val="000000"/>
          <w:sz w:val="24"/>
          <w:szCs w:val="24"/>
        </w:rPr>
        <w:t>批准上市。</w:t>
      </w:r>
      <w:commentRangeStart w:id="23"/>
      <w:r w:rsidRPr="00F025E7">
        <w:rPr>
          <w:rFonts w:eastAsia="宋体"/>
          <w:color w:val="000000"/>
          <w:sz w:val="24"/>
          <w:szCs w:val="24"/>
        </w:rPr>
        <w:t>HDE</w:t>
      </w:r>
      <w:r w:rsidRPr="00F025E7">
        <w:rPr>
          <w:rFonts w:eastAsia="宋体"/>
          <w:color w:val="000000"/>
          <w:sz w:val="24"/>
          <w:szCs w:val="24"/>
        </w:rPr>
        <w:t>持有人负责确保仅在有</w:t>
      </w:r>
      <w:r w:rsidRPr="00F025E7">
        <w:rPr>
          <w:rFonts w:eastAsia="宋体"/>
          <w:color w:val="000000"/>
          <w:sz w:val="24"/>
          <w:szCs w:val="24"/>
        </w:rPr>
        <w:t>IRB</w:t>
      </w:r>
      <w:r w:rsidRPr="00F025E7">
        <w:rPr>
          <w:rFonts w:eastAsia="宋体"/>
          <w:color w:val="000000"/>
          <w:sz w:val="24"/>
          <w:szCs w:val="24"/>
        </w:rPr>
        <w:t>监督的</w:t>
      </w:r>
      <w:r w:rsidR="00C97A35">
        <w:rPr>
          <w:rFonts w:eastAsia="宋体" w:hint="eastAsia"/>
          <w:color w:val="000000"/>
          <w:sz w:val="24"/>
          <w:szCs w:val="24"/>
        </w:rPr>
        <w:t>机构</w:t>
      </w:r>
      <w:r w:rsidR="00311DAD">
        <w:rPr>
          <w:rFonts w:eastAsia="宋体"/>
          <w:color w:val="000000"/>
          <w:sz w:val="24"/>
          <w:szCs w:val="24"/>
        </w:rPr>
        <w:t>机构</w:t>
      </w:r>
      <w:r w:rsidRPr="00F025E7">
        <w:rPr>
          <w:rFonts w:eastAsia="宋体"/>
          <w:color w:val="000000"/>
          <w:sz w:val="24"/>
          <w:szCs w:val="24"/>
        </w:rPr>
        <w:t>中管</w:t>
      </w:r>
      <w:r w:rsidR="00C97A35">
        <w:rPr>
          <w:rFonts w:eastAsia="宋体" w:hint="eastAsia"/>
          <w:color w:val="000000"/>
          <w:sz w:val="24"/>
          <w:szCs w:val="24"/>
        </w:rPr>
        <w:t>使用经</w:t>
      </w:r>
      <w:r w:rsidR="00C97A35">
        <w:rPr>
          <w:rFonts w:eastAsia="宋体" w:hint="eastAsia"/>
          <w:color w:val="000000"/>
          <w:sz w:val="24"/>
          <w:szCs w:val="24"/>
        </w:rPr>
        <w:t>H</w:t>
      </w:r>
      <w:r w:rsidR="00C97A35">
        <w:rPr>
          <w:rFonts w:eastAsia="宋体"/>
          <w:color w:val="000000"/>
          <w:sz w:val="24"/>
          <w:szCs w:val="24"/>
        </w:rPr>
        <w:t>DE</w:t>
      </w:r>
      <w:r w:rsidR="00C97A35">
        <w:rPr>
          <w:rFonts w:eastAsia="宋体" w:hint="eastAsia"/>
          <w:color w:val="000000"/>
          <w:sz w:val="24"/>
          <w:szCs w:val="24"/>
        </w:rPr>
        <w:t>批准的</w:t>
      </w:r>
      <w:r w:rsidR="00C97A35">
        <w:rPr>
          <w:rFonts w:eastAsia="宋体" w:hint="eastAsia"/>
          <w:color w:val="000000"/>
          <w:sz w:val="24"/>
          <w:szCs w:val="24"/>
        </w:rPr>
        <w:t>H</w:t>
      </w:r>
      <w:r w:rsidR="00C97A35">
        <w:rPr>
          <w:rFonts w:eastAsia="宋体"/>
          <w:color w:val="000000"/>
          <w:sz w:val="24"/>
          <w:szCs w:val="24"/>
        </w:rPr>
        <w:t>UD</w:t>
      </w:r>
      <w:r w:rsidR="00C97A35">
        <w:rPr>
          <w:rFonts w:eastAsia="宋体" w:hint="eastAsia"/>
          <w:color w:val="000000"/>
          <w:sz w:val="24"/>
          <w:szCs w:val="24"/>
        </w:rPr>
        <w:t>，</w:t>
      </w:r>
      <w:r w:rsidR="00C97A35">
        <w:rPr>
          <w:rFonts w:eastAsia="宋体" w:hint="eastAsia"/>
          <w:color w:val="000000"/>
          <w:sz w:val="24"/>
          <w:szCs w:val="24"/>
        </w:rPr>
        <w:t xml:space="preserve"> </w:t>
      </w:r>
      <w:r w:rsidR="00C97A35">
        <w:rPr>
          <w:rFonts w:eastAsia="宋体"/>
          <w:color w:val="000000"/>
          <w:sz w:val="24"/>
          <w:szCs w:val="24"/>
        </w:rPr>
        <w:t>IRB</w:t>
      </w:r>
      <w:r w:rsidR="00C97A35" w:rsidRPr="00F025E7">
        <w:rPr>
          <w:rFonts w:eastAsia="宋体"/>
          <w:color w:val="000000"/>
          <w:sz w:val="24"/>
          <w:szCs w:val="24"/>
        </w:rPr>
        <w:t>根据</w:t>
      </w:r>
      <w:r w:rsidR="00C97A35">
        <w:rPr>
          <w:rFonts w:eastAsia="宋体" w:hint="eastAsia"/>
          <w:color w:val="000000"/>
          <w:sz w:val="24"/>
          <w:szCs w:val="24"/>
        </w:rPr>
        <w:t>I</w:t>
      </w:r>
      <w:r w:rsidR="00C97A35">
        <w:rPr>
          <w:rFonts w:eastAsia="宋体"/>
          <w:color w:val="000000"/>
          <w:sz w:val="24"/>
          <w:szCs w:val="24"/>
        </w:rPr>
        <w:t>RB</w:t>
      </w:r>
      <w:r w:rsidR="00C97A35">
        <w:rPr>
          <w:rFonts w:eastAsia="宋体" w:hint="eastAsia"/>
          <w:color w:val="000000"/>
          <w:sz w:val="24"/>
          <w:szCs w:val="24"/>
        </w:rPr>
        <w:t>s</w:t>
      </w:r>
      <w:r w:rsidR="00C97A35">
        <w:rPr>
          <w:rFonts w:eastAsia="宋体" w:hint="eastAsia"/>
          <w:color w:val="000000"/>
          <w:sz w:val="24"/>
          <w:szCs w:val="24"/>
        </w:rPr>
        <w:t>相关法规实施监管</w:t>
      </w:r>
      <w:r w:rsidRPr="00F025E7">
        <w:rPr>
          <w:rFonts w:eastAsia="宋体"/>
          <w:color w:val="000000"/>
          <w:sz w:val="24"/>
          <w:szCs w:val="24"/>
        </w:rPr>
        <w:t>。</w:t>
      </w:r>
      <w:commentRangeEnd w:id="23"/>
      <w:r w:rsidR="00C97A35">
        <w:rPr>
          <w:rStyle w:val="ad"/>
        </w:rPr>
        <w:commentReference w:id="23"/>
      </w:r>
      <w:r w:rsidRPr="00F025E7">
        <w:rPr>
          <w:rStyle w:val="a5"/>
          <w:rFonts w:eastAsia="宋体"/>
          <w:color w:val="000000"/>
          <w:sz w:val="24"/>
          <w:szCs w:val="24"/>
        </w:rPr>
        <w:t xml:space="preserve"> </w:t>
      </w:r>
      <w:r w:rsidRPr="00F025E7">
        <w:rPr>
          <w:rStyle w:val="a5"/>
          <w:rFonts w:eastAsia="宋体"/>
          <w:color w:val="000000"/>
          <w:sz w:val="24"/>
          <w:szCs w:val="24"/>
        </w:rPr>
        <w:footnoteReference w:id="69"/>
      </w:r>
      <w:r w:rsidRPr="00F025E7">
        <w:rPr>
          <w:rFonts w:eastAsia="宋体"/>
          <w:color w:val="000000"/>
          <w:sz w:val="24"/>
          <w:szCs w:val="24"/>
        </w:rPr>
        <w:t>此外，在</w:t>
      </w:r>
      <w:r w:rsidR="00C97A35">
        <w:rPr>
          <w:rFonts w:eastAsia="宋体" w:hint="eastAsia"/>
          <w:color w:val="000000"/>
          <w:sz w:val="24"/>
          <w:szCs w:val="24"/>
        </w:rPr>
        <w:t>经</w:t>
      </w:r>
      <w:r w:rsidR="00C97A35">
        <w:rPr>
          <w:rFonts w:eastAsia="宋体" w:hint="eastAsia"/>
          <w:color w:val="000000"/>
          <w:sz w:val="24"/>
          <w:szCs w:val="24"/>
        </w:rPr>
        <w:t>H</w:t>
      </w:r>
      <w:r w:rsidR="00C97A35">
        <w:rPr>
          <w:rFonts w:eastAsia="宋体"/>
          <w:color w:val="000000"/>
          <w:sz w:val="24"/>
          <w:szCs w:val="24"/>
        </w:rPr>
        <w:t>DE</w:t>
      </w:r>
      <w:r w:rsidR="00C97A35">
        <w:rPr>
          <w:rFonts w:eastAsia="宋体" w:hint="eastAsia"/>
          <w:color w:val="000000"/>
          <w:sz w:val="24"/>
          <w:szCs w:val="24"/>
        </w:rPr>
        <w:t>批准的</w:t>
      </w:r>
      <w:r w:rsidRPr="00F025E7">
        <w:rPr>
          <w:rFonts w:eastAsia="宋体"/>
          <w:color w:val="000000"/>
          <w:sz w:val="24"/>
          <w:szCs w:val="24"/>
        </w:rPr>
        <w:t>HUD</w:t>
      </w:r>
      <w:r w:rsidRPr="00F025E7">
        <w:rPr>
          <w:rFonts w:eastAsia="宋体"/>
          <w:color w:val="000000"/>
          <w:sz w:val="24"/>
          <w:szCs w:val="24"/>
        </w:rPr>
        <w:t>用于</w:t>
      </w:r>
      <w:r w:rsidR="00C97A35">
        <w:rPr>
          <w:rFonts w:eastAsia="宋体" w:hint="eastAsia"/>
          <w:color w:val="000000"/>
          <w:sz w:val="24"/>
          <w:szCs w:val="24"/>
        </w:rPr>
        <w:t>机构内</w:t>
      </w:r>
      <w:r w:rsidR="00C3636A">
        <w:rPr>
          <w:rFonts w:eastAsia="宋体"/>
          <w:color w:val="000000"/>
          <w:sz w:val="24"/>
          <w:szCs w:val="24"/>
        </w:rPr>
        <w:t>临床治疗</w:t>
      </w:r>
      <w:r w:rsidR="00311DAD">
        <w:rPr>
          <w:rFonts w:eastAsia="宋体"/>
          <w:color w:val="000000"/>
          <w:sz w:val="24"/>
          <w:szCs w:val="24"/>
        </w:rPr>
        <w:t>机构</w:t>
      </w:r>
      <w:r w:rsidRPr="00F025E7">
        <w:rPr>
          <w:rFonts w:eastAsia="宋体"/>
          <w:color w:val="000000"/>
          <w:sz w:val="24"/>
          <w:szCs w:val="24"/>
        </w:rPr>
        <w:t>之前，需要</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的批准，紧急使用除外。</w:t>
      </w:r>
      <w:r w:rsidRPr="00F025E7">
        <w:rPr>
          <w:rStyle w:val="a5"/>
          <w:rFonts w:eastAsia="宋体"/>
          <w:color w:val="000000"/>
          <w:sz w:val="24"/>
          <w:szCs w:val="24"/>
        </w:rPr>
        <w:footnoteReference w:id="70"/>
      </w:r>
      <w:r w:rsidR="00C97A35">
        <w:rPr>
          <w:rFonts w:eastAsia="宋体" w:hint="eastAsia"/>
          <w:color w:val="000000"/>
          <w:sz w:val="24"/>
          <w:szCs w:val="24"/>
        </w:rPr>
        <w:t xml:space="preserve"> </w:t>
      </w:r>
      <w:r w:rsidRPr="00F025E7">
        <w:rPr>
          <w:rFonts w:eastAsia="宋体"/>
          <w:color w:val="000000"/>
          <w:sz w:val="24"/>
          <w:szCs w:val="24"/>
        </w:rPr>
        <w:t>见第</w:t>
      </w:r>
      <w:r w:rsidRPr="00F025E7">
        <w:rPr>
          <w:rFonts w:eastAsia="宋体"/>
          <w:color w:val="000000"/>
          <w:sz w:val="24"/>
          <w:szCs w:val="24"/>
        </w:rPr>
        <w:t>VIII.G</w:t>
      </w:r>
      <w:r w:rsidRPr="00F025E7">
        <w:rPr>
          <w:rFonts w:eastAsia="宋体"/>
          <w:color w:val="000000"/>
          <w:sz w:val="24"/>
          <w:szCs w:val="24"/>
        </w:rPr>
        <w:t>节，</w:t>
      </w:r>
      <w:r w:rsidRPr="00F025E7">
        <w:rPr>
          <w:rFonts w:ascii="宋体" w:eastAsia="宋体" w:hAnsi="宋体"/>
          <w:color w:val="000000"/>
          <w:sz w:val="24"/>
          <w:szCs w:val="24"/>
        </w:rPr>
        <w:t>“</w:t>
      </w:r>
      <w:r w:rsidRPr="00F025E7">
        <w:rPr>
          <w:rFonts w:eastAsia="宋体"/>
          <w:color w:val="000000"/>
          <w:sz w:val="24"/>
          <w:szCs w:val="24"/>
        </w:rPr>
        <w:t>HUD</w:t>
      </w:r>
      <w:r w:rsidRPr="00F025E7">
        <w:rPr>
          <w:rFonts w:eastAsia="宋体"/>
          <w:color w:val="000000"/>
          <w:sz w:val="24"/>
          <w:szCs w:val="24"/>
        </w:rPr>
        <w:t>的紧急使用</w:t>
      </w:r>
      <w:r w:rsidRPr="00F025E7">
        <w:rPr>
          <w:rFonts w:ascii="宋体" w:eastAsia="宋体" w:hAnsi="宋体"/>
          <w:color w:val="000000"/>
          <w:sz w:val="24"/>
          <w:szCs w:val="24"/>
        </w:rPr>
        <w:t>”</w:t>
      </w:r>
      <w:r w:rsidRPr="00F025E7">
        <w:rPr>
          <w:rFonts w:eastAsia="宋体"/>
          <w:color w:val="000000"/>
          <w:sz w:val="24"/>
          <w:szCs w:val="24"/>
        </w:rPr>
        <w:t xml:space="preserve"> </w:t>
      </w:r>
      <w:r w:rsidRPr="00F025E7">
        <w:rPr>
          <w:rFonts w:eastAsia="宋体"/>
          <w:color w:val="000000"/>
          <w:sz w:val="24"/>
          <w:szCs w:val="24"/>
        </w:rPr>
        <w:t>请注意，我们不会将法规</w:t>
      </w:r>
      <w:r w:rsidR="00C97A35">
        <w:rPr>
          <w:rFonts w:eastAsia="宋体" w:hint="eastAsia"/>
          <w:color w:val="000000"/>
          <w:sz w:val="24"/>
          <w:szCs w:val="24"/>
        </w:rPr>
        <w:t>解读</w:t>
      </w:r>
      <w:r w:rsidRPr="00F025E7">
        <w:rPr>
          <w:rFonts w:eastAsia="宋体"/>
          <w:color w:val="000000"/>
          <w:sz w:val="24"/>
          <w:szCs w:val="24"/>
        </w:rPr>
        <w:t>为要求</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审查和批准</w:t>
      </w:r>
      <w:r w:rsidR="00C97A35" w:rsidRPr="00F025E7">
        <w:rPr>
          <w:rFonts w:eastAsia="宋体"/>
          <w:color w:val="000000"/>
          <w:sz w:val="24"/>
          <w:szCs w:val="24"/>
        </w:rPr>
        <w:t>每个</w:t>
      </w:r>
      <w:r w:rsidRPr="00F025E7">
        <w:rPr>
          <w:rFonts w:eastAsia="宋体"/>
          <w:color w:val="000000"/>
          <w:sz w:val="24"/>
          <w:szCs w:val="24"/>
        </w:rPr>
        <w:t>HUD</w:t>
      </w:r>
      <w:r w:rsidRPr="00F025E7">
        <w:rPr>
          <w:rFonts w:eastAsia="宋体"/>
          <w:color w:val="000000"/>
          <w:sz w:val="24"/>
          <w:szCs w:val="24"/>
        </w:rPr>
        <w:t>的单独使用，</w:t>
      </w:r>
      <w:r w:rsidRPr="00F025E7">
        <w:rPr>
          <w:rFonts w:eastAsia="宋体"/>
          <w:color w:val="000000"/>
          <w:sz w:val="24"/>
          <w:szCs w:val="24"/>
        </w:rPr>
        <w:t>IRB</w:t>
      </w:r>
      <w:r w:rsidRPr="00F025E7">
        <w:rPr>
          <w:rFonts w:eastAsia="宋体"/>
          <w:color w:val="000000"/>
          <w:sz w:val="24"/>
          <w:szCs w:val="24"/>
        </w:rPr>
        <w:t>可以授予在</w:t>
      </w:r>
      <w:r w:rsidR="00C97A35">
        <w:rPr>
          <w:rFonts w:eastAsia="宋体" w:hint="eastAsia"/>
          <w:color w:val="000000"/>
          <w:sz w:val="24"/>
          <w:szCs w:val="24"/>
        </w:rPr>
        <w:t>机构</w:t>
      </w:r>
      <w:r w:rsidR="00311DAD">
        <w:rPr>
          <w:rFonts w:eastAsia="宋体"/>
          <w:color w:val="000000"/>
          <w:sz w:val="24"/>
          <w:szCs w:val="24"/>
        </w:rPr>
        <w:t>机构</w:t>
      </w:r>
      <w:r w:rsidRPr="00F025E7">
        <w:rPr>
          <w:rFonts w:eastAsia="宋体"/>
          <w:color w:val="000000"/>
          <w:sz w:val="24"/>
          <w:szCs w:val="24"/>
        </w:rPr>
        <w:t>中使用</w:t>
      </w:r>
      <w:r w:rsidRPr="00F025E7">
        <w:rPr>
          <w:rFonts w:eastAsia="宋体"/>
          <w:color w:val="000000"/>
          <w:sz w:val="24"/>
          <w:szCs w:val="24"/>
        </w:rPr>
        <w:t>HUD</w:t>
      </w:r>
      <w:r w:rsidRPr="00F025E7">
        <w:rPr>
          <w:rFonts w:eastAsia="宋体"/>
          <w:color w:val="000000"/>
          <w:sz w:val="24"/>
          <w:szCs w:val="24"/>
        </w:rPr>
        <w:t>的一般批准。在这种情况下，如果</w:t>
      </w:r>
      <w:r w:rsidRPr="00F025E7">
        <w:rPr>
          <w:rFonts w:eastAsia="宋体"/>
          <w:color w:val="000000"/>
          <w:sz w:val="24"/>
          <w:szCs w:val="24"/>
        </w:rPr>
        <w:t>HUD</w:t>
      </w:r>
      <w:r w:rsidRPr="00F025E7">
        <w:rPr>
          <w:rFonts w:eastAsia="宋体"/>
          <w:color w:val="000000"/>
          <w:sz w:val="24"/>
          <w:szCs w:val="24"/>
        </w:rPr>
        <w:t>的使用在一般批准的范围内，</w:t>
      </w:r>
      <w:r w:rsidRPr="00F025E7">
        <w:rPr>
          <w:rFonts w:eastAsia="宋体"/>
          <w:color w:val="000000"/>
          <w:sz w:val="24"/>
          <w:szCs w:val="24"/>
        </w:rPr>
        <w:t>FDA</w:t>
      </w:r>
      <w:r w:rsidRPr="00F025E7">
        <w:rPr>
          <w:rFonts w:eastAsia="宋体"/>
          <w:color w:val="000000"/>
          <w:sz w:val="24"/>
          <w:szCs w:val="24"/>
        </w:rPr>
        <w:t>不要求</w:t>
      </w:r>
      <w:r w:rsidR="00C97A35">
        <w:rPr>
          <w:rFonts w:eastAsia="宋体" w:hint="eastAsia"/>
          <w:color w:val="000000"/>
          <w:sz w:val="24"/>
          <w:szCs w:val="24"/>
        </w:rPr>
        <w:t>机构</w:t>
      </w:r>
      <w:r w:rsidR="00311DAD">
        <w:rPr>
          <w:rFonts w:eastAsia="宋体"/>
          <w:color w:val="000000"/>
          <w:sz w:val="24"/>
          <w:szCs w:val="24"/>
        </w:rPr>
        <w:t>机构</w:t>
      </w:r>
      <w:r w:rsidRPr="00F025E7">
        <w:rPr>
          <w:rFonts w:eastAsia="宋体"/>
          <w:color w:val="000000"/>
          <w:sz w:val="24"/>
          <w:szCs w:val="24"/>
        </w:rPr>
        <w:t>、</w:t>
      </w:r>
      <w:r w:rsidRPr="00F025E7">
        <w:rPr>
          <w:rFonts w:eastAsia="宋体"/>
          <w:color w:val="000000"/>
          <w:sz w:val="24"/>
          <w:szCs w:val="24"/>
        </w:rPr>
        <w:t>HDE</w:t>
      </w:r>
      <w:r w:rsidRPr="00F025E7">
        <w:rPr>
          <w:rFonts w:eastAsia="宋体"/>
          <w:color w:val="000000"/>
          <w:sz w:val="24"/>
          <w:szCs w:val="24"/>
        </w:rPr>
        <w:t>持有人或从业人员就每次使用寻求</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的批准。</w:t>
      </w:r>
    </w:p>
    <w:p w14:paraId="0A0C5CA5" w14:textId="77777777" w:rsidR="003F240D" w:rsidRPr="00F025E7" w:rsidRDefault="003F240D" w:rsidP="00931398">
      <w:pPr>
        <w:snapToGrid w:val="0"/>
        <w:jc w:val="both"/>
        <w:rPr>
          <w:rFonts w:eastAsia="宋体"/>
          <w:sz w:val="24"/>
          <w:szCs w:val="24"/>
        </w:rPr>
      </w:pPr>
    </w:p>
    <w:p w14:paraId="174AEB7A" w14:textId="1E0EED97" w:rsidR="003F240D" w:rsidRPr="00F025E7" w:rsidRDefault="0004449E" w:rsidP="003F240D">
      <w:pPr>
        <w:snapToGrid w:val="0"/>
        <w:jc w:val="both"/>
        <w:rPr>
          <w:rFonts w:eastAsia="宋体"/>
          <w:sz w:val="24"/>
          <w:szCs w:val="24"/>
        </w:rPr>
      </w:pPr>
      <w:r w:rsidRPr="00F025E7">
        <w:rPr>
          <w:rFonts w:eastAsia="宋体"/>
          <w:color w:val="000000"/>
          <w:sz w:val="24"/>
          <w:szCs w:val="24"/>
        </w:rPr>
        <w:t>FDA</w:t>
      </w:r>
      <w:r w:rsidRPr="00F025E7">
        <w:rPr>
          <w:rFonts w:eastAsia="宋体"/>
          <w:color w:val="000000"/>
          <w:sz w:val="24"/>
          <w:szCs w:val="24"/>
        </w:rPr>
        <w:t>对法定术语</w:t>
      </w:r>
      <w:r w:rsidRPr="00F025E7">
        <w:rPr>
          <w:rFonts w:ascii="宋体" w:eastAsia="宋体" w:hAnsi="宋体"/>
          <w:color w:val="000000"/>
          <w:sz w:val="24"/>
          <w:szCs w:val="24"/>
        </w:rPr>
        <w:t>“</w:t>
      </w:r>
      <w:r w:rsidR="00B03796">
        <w:rPr>
          <w:rFonts w:eastAsia="宋体"/>
          <w:color w:val="000000"/>
          <w:sz w:val="24"/>
          <w:szCs w:val="24"/>
        </w:rPr>
        <w:t>合适的地方委员会</w:t>
      </w:r>
      <w:r w:rsidRPr="00F025E7">
        <w:rPr>
          <w:rFonts w:ascii="宋体" w:eastAsia="宋体" w:hAnsi="宋体"/>
          <w:color w:val="000000"/>
          <w:sz w:val="24"/>
          <w:szCs w:val="24"/>
        </w:rPr>
        <w:t>”</w:t>
      </w:r>
      <w:r w:rsidRPr="00F025E7">
        <w:rPr>
          <w:rFonts w:eastAsia="宋体"/>
          <w:color w:val="000000"/>
          <w:sz w:val="24"/>
          <w:szCs w:val="24"/>
        </w:rPr>
        <w:t>的</w:t>
      </w:r>
      <w:r w:rsidR="00C97A35">
        <w:rPr>
          <w:rFonts w:eastAsia="宋体" w:hint="eastAsia"/>
          <w:color w:val="000000"/>
          <w:sz w:val="24"/>
          <w:szCs w:val="24"/>
        </w:rPr>
        <w:t>解读委</w:t>
      </w:r>
      <w:r w:rsidRPr="00F025E7">
        <w:rPr>
          <w:rFonts w:eastAsia="宋体"/>
          <w:color w:val="000000"/>
          <w:sz w:val="24"/>
          <w:szCs w:val="24"/>
        </w:rPr>
        <w:t>指</w:t>
      </w:r>
      <w:r w:rsidR="00C97A35">
        <w:rPr>
          <w:rFonts w:eastAsia="宋体" w:hint="eastAsia"/>
          <w:color w:val="000000"/>
          <w:sz w:val="24"/>
          <w:szCs w:val="24"/>
        </w:rPr>
        <w:t>机构中</w:t>
      </w:r>
      <w:r w:rsidRPr="00F025E7">
        <w:rPr>
          <w:rFonts w:eastAsia="宋体"/>
          <w:color w:val="000000"/>
          <w:sz w:val="24"/>
          <w:szCs w:val="24"/>
        </w:rPr>
        <w:t>常设委员会，该委员会在审查和作出</w:t>
      </w:r>
      <w:r w:rsidR="00C3636A">
        <w:rPr>
          <w:rFonts w:eastAsia="宋体"/>
          <w:color w:val="000000"/>
          <w:sz w:val="24"/>
          <w:szCs w:val="24"/>
        </w:rPr>
        <w:t>临床</w:t>
      </w:r>
      <w:r w:rsidRPr="00F025E7">
        <w:rPr>
          <w:rFonts w:eastAsia="宋体"/>
          <w:color w:val="000000"/>
          <w:sz w:val="24"/>
          <w:szCs w:val="24"/>
        </w:rPr>
        <w:t>治疗决定方面具有专业知识和经验，特别是在将创新医疗器械技术应用于</w:t>
      </w:r>
      <w:r w:rsidR="00C3636A">
        <w:rPr>
          <w:rFonts w:eastAsia="宋体"/>
          <w:color w:val="000000"/>
          <w:sz w:val="24"/>
          <w:szCs w:val="24"/>
        </w:rPr>
        <w:t>临床治疗</w:t>
      </w:r>
      <w:r w:rsidRPr="00F025E7">
        <w:rPr>
          <w:rFonts w:eastAsia="宋体"/>
          <w:color w:val="000000"/>
          <w:sz w:val="24"/>
          <w:szCs w:val="24"/>
        </w:rPr>
        <w:t>方面的专业知识和经验。因此，监管机构将</w:t>
      </w:r>
      <w:r w:rsidR="00C97A35">
        <w:rPr>
          <w:rFonts w:eastAsia="宋体" w:hint="eastAsia"/>
          <w:color w:val="000000"/>
          <w:sz w:val="24"/>
          <w:szCs w:val="24"/>
        </w:rPr>
        <w:t>认为机构内的</w:t>
      </w:r>
      <w:r w:rsidRPr="00F025E7">
        <w:rPr>
          <w:rFonts w:eastAsia="宋体"/>
          <w:color w:val="000000"/>
          <w:sz w:val="24"/>
          <w:szCs w:val="24"/>
        </w:rPr>
        <w:t>常设委员会，其成员包括在治疗罕见疾病或疾病方面有经验的医生</w:t>
      </w:r>
      <w:r w:rsidR="00C97A35">
        <w:rPr>
          <w:rFonts w:eastAsia="宋体" w:hint="eastAsia"/>
          <w:color w:val="000000"/>
          <w:sz w:val="24"/>
          <w:szCs w:val="24"/>
        </w:rPr>
        <w:t>，</w:t>
      </w:r>
      <w:r w:rsidR="00C97A35">
        <w:rPr>
          <w:rFonts w:eastAsia="宋体" w:hint="eastAsia"/>
          <w:color w:val="000000"/>
          <w:sz w:val="24"/>
          <w:szCs w:val="24"/>
        </w:rPr>
        <w:t xml:space="preserve"> </w:t>
      </w:r>
      <w:r w:rsidR="00C97A35">
        <w:rPr>
          <w:rFonts w:eastAsia="宋体" w:hint="eastAsia"/>
          <w:color w:val="000000"/>
          <w:sz w:val="24"/>
          <w:szCs w:val="24"/>
        </w:rPr>
        <w:t>为合适的地方委员会。</w:t>
      </w:r>
      <w:r w:rsidRPr="00F025E7">
        <w:rPr>
          <w:rFonts w:eastAsia="宋体"/>
          <w:color w:val="000000"/>
          <w:sz w:val="24"/>
          <w:szCs w:val="24"/>
        </w:rPr>
        <w:t>根据</w:t>
      </w:r>
      <w:r w:rsidR="00311DAD">
        <w:rPr>
          <w:rFonts w:eastAsia="宋体"/>
          <w:color w:val="000000"/>
          <w:sz w:val="24"/>
          <w:szCs w:val="24"/>
        </w:rPr>
        <w:t>机构</w:t>
      </w:r>
      <w:r w:rsidRPr="00F025E7">
        <w:rPr>
          <w:rFonts w:eastAsia="宋体"/>
          <w:color w:val="000000"/>
          <w:sz w:val="24"/>
          <w:szCs w:val="24"/>
        </w:rPr>
        <w:t>及其委员会的章程，</w:t>
      </w:r>
      <w:r w:rsidR="00B03796">
        <w:rPr>
          <w:rFonts w:eastAsia="宋体"/>
          <w:color w:val="000000"/>
          <w:sz w:val="24"/>
          <w:szCs w:val="24"/>
        </w:rPr>
        <w:t>合适的地方委员会</w:t>
      </w:r>
      <w:r w:rsidRPr="00F025E7">
        <w:rPr>
          <w:rFonts w:eastAsia="宋体"/>
          <w:color w:val="000000"/>
          <w:sz w:val="24"/>
          <w:szCs w:val="24"/>
        </w:rPr>
        <w:t>可能包括同行评审委员会、认证委员会或质量管理委员会。我们建议该委员会包括一名高级行政级别的医务人员或教员（如首席医务官、主任医师、主任外科医生、系主任）。此外，</w:t>
      </w:r>
      <w:r w:rsidRPr="00F025E7">
        <w:rPr>
          <w:rFonts w:eastAsia="宋体"/>
          <w:color w:val="000000"/>
          <w:sz w:val="24"/>
          <w:szCs w:val="24"/>
        </w:rPr>
        <w:t>FDA</w:t>
      </w:r>
      <w:r w:rsidRPr="00F025E7">
        <w:rPr>
          <w:rFonts w:eastAsia="宋体"/>
          <w:color w:val="000000"/>
          <w:sz w:val="24"/>
          <w:szCs w:val="24"/>
        </w:rPr>
        <w:t>对</w:t>
      </w:r>
      <w:r w:rsidRPr="00F025E7">
        <w:rPr>
          <w:rFonts w:ascii="宋体" w:eastAsia="宋体" w:hAnsi="宋体"/>
          <w:color w:val="000000"/>
          <w:sz w:val="24"/>
          <w:szCs w:val="24"/>
        </w:rPr>
        <w:t>“</w:t>
      </w:r>
      <w:r w:rsidR="00C97A35">
        <w:rPr>
          <w:rFonts w:eastAsia="宋体" w:hint="eastAsia"/>
          <w:color w:val="000000"/>
          <w:sz w:val="24"/>
          <w:szCs w:val="24"/>
        </w:rPr>
        <w:t>合适</w:t>
      </w:r>
      <w:r w:rsidRPr="00F025E7">
        <w:rPr>
          <w:rFonts w:ascii="宋体" w:eastAsia="宋体" w:hAnsi="宋体"/>
          <w:color w:val="000000"/>
          <w:sz w:val="24"/>
          <w:szCs w:val="24"/>
        </w:rPr>
        <w:t>”</w:t>
      </w:r>
      <w:r w:rsidRPr="00F025E7">
        <w:rPr>
          <w:rFonts w:eastAsia="宋体"/>
          <w:color w:val="000000"/>
          <w:sz w:val="24"/>
          <w:szCs w:val="24"/>
        </w:rPr>
        <w:t>一词的解释是，</w:t>
      </w:r>
      <w:r w:rsidR="00B03796">
        <w:rPr>
          <w:rFonts w:eastAsia="宋体"/>
          <w:color w:val="000000"/>
          <w:sz w:val="24"/>
          <w:szCs w:val="24"/>
        </w:rPr>
        <w:t>合适的地方委员会</w:t>
      </w:r>
      <w:r w:rsidRPr="00F025E7">
        <w:rPr>
          <w:rFonts w:eastAsia="宋体"/>
          <w:color w:val="000000"/>
          <w:sz w:val="24"/>
          <w:szCs w:val="24"/>
        </w:rPr>
        <w:t>的成员在与</w:t>
      </w:r>
      <w:r w:rsidR="00C3636A">
        <w:rPr>
          <w:rFonts w:eastAsia="宋体"/>
          <w:color w:val="000000"/>
          <w:sz w:val="24"/>
          <w:szCs w:val="24"/>
        </w:rPr>
        <w:t>临床治疗</w:t>
      </w:r>
      <w:r w:rsidRPr="00F025E7">
        <w:rPr>
          <w:rFonts w:eastAsia="宋体"/>
          <w:color w:val="000000"/>
          <w:sz w:val="24"/>
          <w:szCs w:val="24"/>
        </w:rPr>
        <w:t>中使用</w:t>
      </w:r>
      <w:r w:rsidRPr="00F025E7">
        <w:rPr>
          <w:rFonts w:eastAsia="宋体"/>
          <w:color w:val="000000"/>
          <w:sz w:val="24"/>
          <w:szCs w:val="24"/>
        </w:rPr>
        <w:t>HUD</w:t>
      </w:r>
      <w:r w:rsidRPr="00F025E7">
        <w:rPr>
          <w:rFonts w:eastAsia="宋体"/>
          <w:color w:val="000000"/>
          <w:sz w:val="24"/>
          <w:szCs w:val="24"/>
        </w:rPr>
        <w:t>相关的决策中不存在财务和其他利益冲突，或者他们回避存在利益冲突的决策。仅仅因为一个机构有一个常设委员会并不意味着该委员会适合审查</w:t>
      </w:r>
      <w:r w:rsidRPr="00F025E7">
        <w:rPr>
          <w:rFonts w:eastAsia="宋体"/>
          <w:color w:val="000000"/>
          <w:sz w:val="24"/>
          <w:szCs w:val="24"/>
        </w:rPr>
        <w:t>HUD</w:t>
      </w:r>
      <w:r w:rsidRPr="00F025E7">
        <w:rPr>
          <w:rFonts w:eastAsia="宋体"/>
          <w:color w:val="000000"/>
          <w:sz w:val="24"/>
          <w:szCs w:val="24"/>
        </w:rPr>
        <w:t>在</w:t>
      </w:r>
      <w:r w:rsidR="00C3636A">
        <w:rPr>
          <w:rFonts w:eastAsia="宋体"/>
          <w:color w:val="000000"/>
          <w:sz w:val="24"/>
          <w:szCs w:val="24"/>
        </w:rPr>
        <w:t>临床治疗</w:t>
      </w:r>
      <w:r w:rsidRPr="00F025E7">
        <w:rPr>
          <w:rFonts w:eastAsia="宋体"/>
          <w:color w:val="000000"/>
          <w:sz w:val="24"/>
          <w:szCs w:val="24"/>
        </w:rPr>
        <w:t>中的使用情况。</w:t>
      </w:r>
    </w:p>
    <w:p w14:paraId="30387060" w14:textId="77777777" w:rsidR="0004449E" w:rsidRPr="00F025E7" w:rsidRDefault="0004449E" w:rsidP="00931398">
      <w:pPr>
        <w:snapToGrid w:val="0"/>
        <w:jc w:val="both"/>
        <w:rPr>
          <w:rFonts w:eastAsia="宋体"/>
          <w:sz w:val="24"/>
          <w:szCs w:val="24"/>
        </w:rPr>
      </w:pPr>
    </w:p>
    <w:p w14:paraId="003BF08A" w14:textId="77777777" w:rsidR="0004449E" w:rsidRPr="00F025E7" w:rsidRDefault="0004449E" w:rsidP="00931398">
      <w:pPr>
        <w:tabs>
          <w:tab w:val="left" w:pos="178"/>
        </w:tabs>
        <w:snapToGrid w:val="0"/>
        <w:jc w:val="both"/>
        <w:rPr>
          <w:rFonts w:eastAsia="宋体"/>
          <w:color w:val="000000"/>
          <w:sz w:val="24"/>
          <w:szCs w:val="24"/>
          <w:vertAlign w:val="superscript"/>
        </w:rPr>
      </w:pPr>
    </w:p>
    <w:p w14:paraId="1687938F" w14:textId="77777777" w:rsidR="003F240D" w:rsidRPr="00F025E7" w:rsidRDefault="003F240D" w:rsidP="00931398">
      <w:pPr>
        <w:tabs>
          <w:tab w:val="left" w:pos="178"/>
        </w:tabs>
        <w:snapToGrid w:val="0"/>
        <w:jc w:val="both"/>
        <w:rPr>
          <w:rFonts w:eastAsia="宋体"/>
          <w:sz w:val="24"/>
          <w:szCs w:val="24"/>
        </w:rPr>
        <w:sectPr w:rsidR="003F240D" w:rsidRPr="00F025E7" w:rsidSect="007307A1">
          <w:pgSz w:w="11906" w:h="16838"/>
          <w:pgMar w:top="1134" w:right="1417" w:bottom="1134" w:left="1417" w:header="850" w:footer="720" w:gutter="0"/>
          <w:cols w:space="60"/>
          <w:noEndnote/>
          <w:docGrid w:linePitch="272"/>
        </w:sectPr>
      </w:pPr>
    </w:p>
    <w:p w14:paraId="6A349BFB" w14:textId="3DBD86CF"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lastRenderedPageBreak/>
        <w:t>HDE</w:t>
      </w:r>
      <w:r w:rsidRPr="00F025E7">
        <w:rPr>
          <w:rFonts w:eastAsia="宋体"/>
          <w:color w:val="000000"/>
          <w:sz w:val="24"/>
          <w:szCs w:val="24"/>
        </w:rPr>
        <w:t>持有人无需向</w:t>
      </w:r>
      <w:r w:rsidRPr="00F025E7">
        <w:rPr>
          <w:rFonts w:eastAsia="宋体"/>
          <w:color w:val="000000"/>
          <w:sz w:val="24"/>
          <w:szCs w:val="24"/>
        </w:rPr>
        <w:t>FDA</w:t>
      </w:r>
      <w:r w:rsidRPr="00F025E7">
        <w:rPr>
          <w:rFonts w:eastAsia="宋体"/>
          <w:color w:val="000000"/>
          <w:sz w:val="24"/>
          <w:szCs w:val="24"/>
        </w:rPr>
        <w:t>提交审查</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的名称和地址。但是，根据</w:t>
      </w:r>
      <w:r w:rsidRPr="00F025E7">
        <w:rPr>
          <w:rFonts w:eastAsia="宋体"/>
          <w:color w:val="000000"/>
          <w:sz w:val="24"/>
          <w:szCs w:val="24"/>
        </w:rPr>
        <w:t>21 CFR 814.126</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w:t>
      </w:r>
      <w:r w:rsidRPr="00F025E7">
        <w:rPr>
          <w:rFonts w:eastAsia="宋体"/>
          <w:color w:val="000000"/>
          <w:sz w:val="24"/>
          <w:szCs w:val="24"/>
        </w:rPr>
        <w:t>2</w:t>
      </w:r>
      <w:r w:rsidRPr="00F025E7">
        <w:rPr>
          <w:rFonts w:eastAsia="宋体"/>
          <w:color w:val="000000"/>
          <w:sz w:val="24"/>
          <w:szCs w:val="24"/>
        </w:rPr>
        <w:t>）的要求，</w:t>
      </w:r>
      <w:r w:rsidRPr="00F025E7">
        <w:rPr>
          <w:rFonts w:eastAsia="宋体"/>
          <w:color w:val="000000"/>
          <w:sz w:val="24"/>
          <w:szCs w:val="24"/>
        </w:rPr>
        <w:t>HDE</w:t>
      </w:r>
      <w:r w:rsidRPr="00F025E7">
        <w:rPr>
          <w:rFonts w:eastAsia="宋体"/>
          <w:color w:val="000000"/>
          <w:sz w:val="24"/>
          <w:szCs w:val="24"/>
        </w:rPr>
        <w:t>持有人必须保存以下记录：</w:t>
      </w:r>
    </w:p>
    <w:p w14:paraId="7F50DBE1" w14:textId="77777777" w:rsidR="00EF15AE" w:rsidRPr="00F025E7" w:rsidRDefault="00EF15AE" w:rsidP="00931398">
      <w:pPr>
        <w:snapToGrid w:val="0"/>
        <w:jc w:val="both"/>
        <w:rPr>
          <w:rFonts w:eastAsia="宋体"/>
          <w:sz w:val="24"/>
          <w:szCs w:val="24"/>
        </w:rPr>
      </w:pPr>
    </w:p>
    <w:p w14:paraId="5C104823" w14:textId="5A36C870"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t>HUD</w:t>
      </w:r>
      <w:r w:rsidRPr="00F025E7">
        <w:rPr>
          <w:rFonts w:eastAsia="宋体"/>
          <w:color w:val="000000"/>
          <w:sz w:val="24"/>
          <w:szCs w:val="24"/>
        </w:rPr>
        <w:t>运送到的</w:t>
      </w:r>
      <w:r w:rsidR="00086FA3">
        <w:rPr>
          <w:rFonts w:eastAsia="宋体" w:hint="eastAsia"/>
          <w:color w:val="000000"/>
          <w:sz w:val="24"/>
          <w:szCs w:val="24"/>
        </w:rPr>
        <w:t>机构</w:t>
      </w:r>
      <w:r w:rsidR="00311DAD">
        <w:rPr>
          <w:rFonts w:eastAsia="宋体"/>
          <w:color w:val="000000"/>
          <w:sz w:val="24"/>
          <w:szCs w:val="24"/>
        </w:rPr>
        <w:t>机构</w:t>
      </w:r>
      <w:r w:rsidRPr="00F025E7">
        <w:rPr>
          <w:rFonts w:eastAsia="宋体"/>
          <w:color w:val="000000"/>
          <w:sz w:val="24"/>
          <w:szCs w:val="24"/>
        </w:rPr>
        <w:t>的名称和地址（</w:t>
      </w:r>
      <w:r w:rsidRPr="00F025E7">
        <w:rPr>
          <w:rFonts w:eastAsia="宋体"/>
          <w:color w:val="000000"/>
          <w:sz w:val="24"/>
          <w:szCs w:val="24"/>
        </w:rPr>
        <w:t>FDA</w:t>
      </w:r>
      <w:r w:rsidRPr="00F025E7">
        <w:rPr>
          <w:rFonts w:eastAsia="宋体"/>
          <w:color w:val="000000"/>
          <w:sz w:val="24"/>
          <w:szCs w:val="24"/>
        </w:rPr>
        <w:t>解释为</w:t>
      </w:r>
      <w:r w:rsidRPr="00F025E7">
        <w:rPr>
          <w:rFonts w:eastAsia="宋体"/>
          <w:color w:val="000000"/>
          <w:sz w:val="24"/>
          <w:szCs w:val="24"/>
        </w:rPr>
        <w:t>HUD</w:t>
      </w:r>
      <w:r w:rsidRPr="00F025E7">
        <w:rPr>
          <w:rFonts w:eastAsia="宋体"/>
          <w:color w:val="000000"/>
          <w:sz w:val="24"/>
          <w:szCs w:val="24"/>
        </w:rPr>
        <w:t>运送到美国境内治疗或诊断患者的</w:t>
      </w:r>
      <w:r w:rsidR="00311DAD">
        <w:rPr>
          <w:rFonts w:eastAsia="宋体"/>
          <w:color w:val="000000"/>
          <w:sz w:val="24"/>
          <w:szCs w:val="24"/>
        </w:rPr>
        <w:t>机构</w:t>
      </w:r>
      <w:r w:rsidRPr="00F025E7">
        <w:rPr>
          <w:rFonts w:eastAsia="宋体"/>
          <w:color w:val="000000"/>
          <w:sz w:val="24"/>
          <w:szCs w:val="24"/>
        </w:rPr>
        <w:t>的信息）；</w:t>
      </w:r>
    </w:p>
    <w:p w14:paraId="77AC5B3A"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与审查</w:t>
      </w:r>
      <w:r w:rsidRPr="00F025E7">
        <w:rPr>
          <w:rFonts w:eastAsia="宋体"/>
          <w:color w:val="000000"/>
          <w:sz w:val="24"/>
          <w:szCs w:val="24"/>
        </w:rPr>
        <w:t>IRB</w:t>
      </w:r>
      <w:r w:rsidRPr="00F025E7">
        <w:rPr>
          <w:rFonts w:eastAsia="宋体"/>
          <w:color w:val="000000"/>
          <w:sz w:val="24"/>
          <w:szCs w:val="24"/>
        </w:rPr>
        <w:t>的通信；和</w:t>
      </w:r>
    </w:p>
    <w:p w14:paraId="2A34AB38"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审查</w:t>
      </w:r>
      <w:r w:rsidRPr="00F025E7">
        <w:rPr>
          <w:rFonts w:eastAsia="宋体"/>
          <w:color w:val="000000"/>
          <w:sz w:val="24"/>
          <w:szCs w:val="24"/>
        </w:rPr>
        <w:t>IRB</w:t>
      </w:r>
      <w:r w:rsidRPr="00F025E7">
        <w:rPr>
          <w:rFonts w:eastAsia="宋体"/>
          <w:color w:val="000000"/>
          <w:sz w:val="24"/>
          <w:szCs w:val="24"/>
        </w:rPr>
        <w:t>或</w:t>
      </w:r>
      <w:r w:rsidRPr="00F025E7">
        <w:rPr>
          <w:rFonts w:eastAsia="宋体"/>
          <w:color w:val="000000"/>
          <w:sz w:val="24"/>
          <w:szCs w:val="24"/>
        </w:rPr>
        <w:t>FDA</w:t>
      </w:r>
      <w:r w:rsidRPr="00F025E7">
        <w:rPr>
          <w:rFonts w:eastAsia="宋体"/>
          <w:color w:val="000000"/>
          <w:sz w:val="24"/>
          <w:szCs w:val="24"/>
        </w:rPr>
        <w:t>要求的任何其他信息。</w:t>
      </w:r>
    </w:p>
    <w:p w14:paraId="41995398" w14:textId="77777777" w:rsidR="00EF15AE" w:rsidRPr="00F025E7" w:rsidRDefault="00EF15AE" w:rsidP="00931398">
      <w:pPr>
        <w:snapToGrid w:val="0"/>
        <w:jc w:val="both"/>
        <w:rPr>
          <w:rFonts w:eastAsia="宋体"/>
          <w:color w:val="000000"/>
          <w:sz w:val="24"/>
          <w:szCs w:val="24"/>
        </w:rPr>
      </w:pPr>
      <w:bookmarkStart w:id="24" w:name="bookmark64"/>
    </w:p>
    <w:p w14:paraId="3228B64D" w14:textId="59B5CD8D" w:rsidR="0004449E" w:rsidRPr="00F025E7" w:rsidRDefault="0004449E" w:rsidP="00931398">
      <w:pPr>
        <w:snapToGrid w:val="0"/>
        <w:jc w:val="both"/>
        <w:rPr>
          <w:rFonts w:eastAsia="宋体"/>
          <w:sz w:val="24"/>
          <w:szCs w:val="24"/>
        </w:rPr>
      </w:pPr>
      <w:r w:rsidRPr="00F025E7">
        <w:rPr>
          <w:rFonts w:eastAsia="宋体"/>
          <w:color w:val="000000"/>
          <w:sz w:val="24"/>
          <w:szCs w:val="24"/>
        </w:rPr>
        <w:t>F</w:t>
      </w:r>
      <w:bookmarkEnd w:id="24"/>
      <w:r w:rsidRPr="00F025E7">
        <w:rPr>
          <w:rFonts w:eastAsia="宋体"/>
          <w:color w:val="000000"/>
          <w:sz w:val="24"/>
          <w:szCs w:val="24"/>
        </w:rPr>
        <w:t>DA</w:t>
      </w:r>
      <w:r w:rsidRPr="00F025E7">
        <w:rPr>
          <w:rFonts w:eastAsia="宋体"/>
          <w:color w:val="000000"/>
          <w:sz w:val="24"/>
          <w:szCs w:val="24"/>
        </w:rPr>
        <w:t>建议</w:t>
      </w:r>
      <w:r w:rsidRPr="00F025E7">
        <w:rPr>
          <w:rFonts w:eastAsia="宋体"/>
          <w:color w:val="000000"/>
          <w:sz w:val="24"/>
          <w:szCs w:val="24"/>
        </w:rPr>
        <w:t>HDE</w:t>
      </w:r>
      <w:r w:rsidRPr="00F025E7">
        <w:rPr>
          <w:rFonts w:eastAsia="宋体"/>
          <w:color w:val="000000"/>
          <w:sz w:val="24"/>
          <w:szCs w:val="24"/>
        </w:rPr>
        <w:t>持有人同样与审查</w:t>
      </w:r>
      <w:r w:rsidR="00B03796">
        <w:rPr>
          <w:rFonts w:eastAsia="宋体"/>
          <w:color w:val="000000"/>
          <w:sz w:val="24"/>
          <w:szCs w:val="24"/>
        </w:rPr>
        <w:t>合适的地方委员会</w:t>
      </w:r>
      <w:r w:rsidRPr="00F025E7">
        <w:rPr>
          <w:rFonts w:eastAsia="宋体"/>
          <w:color w:val="000000"/>
          <w:sz w:val="24"/>
          <w:szCs w:val="24"/>
        </w:rPr>
        <w:t>保持通信，以及这些委员会可能需要的其他信息。下面的第</w:t>
      </w:r>
      <w:r w:rsidRPr="00F025E7">
        <w:rPr>
          <w:rFonts w:eastAsia="宋体"/>
          <w:color w:val="000000"/>
          <w:sz w:val="24"/>
          <w:szCs w:val="24"/>
        </w:rPr>
        <w:t>VIII.E</w:t>
      </w:r>
      <w:r w:rsidRPr="00F025E7">
        <w:rPr>
          <w:rFonts w:eastAsia="宋体"/>
          <w:color w:val="000000"/>
          <w:sz w:val="24"/>
          <w:szCs w:val="24"/>
        </w:rPr>
        <w:t>节提供了有关</w:t>
      </w:r>
      <w:r w:rsidRPr="00F025E7">
        <w:rPr>
          <w:rFonts w:eastAsia="宋体"/>
          <w:color w:val="000000"/>
          <w:sz w:val="24"/>
          <w:szCs w:val="24"/>
        </w:rPr>
        <w:t>IRB</w:t>
      </w:r>
      <w:r w:rsidRPr="00F025E7">
        <w:rPr>
          <w:rFonts w:eastAsia="宋体"/>
          <w:color w:val="000000"/>
          <w:sz w:val="24"/>
          <w:szCs w:val="24"/>
        </w:rPr>
        <w:t>和</w:t>
      </w:r>
      <w:r w:rsidR="00B03796">
        <w:rPr>
          <w:rFonts w:eastAsia="宋体"/>
          <w:color w:val="000000"/>
          <w:sz w:val="24"/>
          <w:szCs w:val="24"/>
        </w:rPr>
        <w:t>合适的地方委员会</w:t>
      </w:r>
      <w:r w:rsidRPr="00F025E7">
        <w:rPr>
          <w:rFonts w:eastAsia="宋体"/>
          <w:color w:val="000000"/>
          <w:sz w:val="24"/>
          <w:szCs w:val="24"/>
        </w:rPr>
        <w:t>在</w:t>
      </w:r>
      <w:r w:rsidRPr="00F025E7">
        <w:rPr>
          <w:rFonts w:eastAsia="宋体"/>
          <w:color w:val="000000"/>
          <w:sz w:val="24"/>
          <w:szCs w:val="24"/>
        </w:rPr>
        <w:t>HUD</w:t>
      </w:r>
      <w:r w:rsidRPr="00F025E7">
        <w:rPr>
          <w:rFonts w:eastAsia="宋体"/>
          <w:color w:val="000000"/>
          <w:sz w:val="24"/>
          <w:szCs w:val="24"/>
        </w:rPr>
        <w:t>方面的作用的更多信息。</w:t>
      </w:r>
    </w:p>
    <w:p w14:paraId="5EE677C5" w14:textId="77777777" w:rsidR="0004449E" w:rsidRPr="00F025E7" w:rsidRDefault="0004449E" w:rsidP="004635DF">
      <w:pPr>
        <w:pStyle w:val="2"/>
        <w:spacing w:before="120" w:after="120"/>
      </w:pPr>
      <w:bookmarkStart w:id="25" w:name="_Toc98325817"/>
      <w:r w:rsidRPr="00F025E7">
        <w:t>B.</w:t>
      </w:r>
      <w:r w:rsidRPr="00F025E7">
        <w:tab/>
      </w:r>
      <w:r w:rsidRPr="00F025E7">
        <w:t>不良事件报告</w:t>
      </w:r>
      <w:bookmarkEnd w:id="25"/>
    </w:p>
    <w:p w14:paraId="4A8DAB90" w14:textId="468AB90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所有不良事件，无论是否预期，都必须按照</w:t>
      </w:r>
      <w:r w:rsidRPr="00F025E7">
        <w:rPr>
          <w:rFonts w:eastAsia="宋体"/>
          <w:color w:val="000000"/>
          <w:sz w:val="24"/>
          <w:szCs w:val="24"/>
        </w:rPr>
        <w:t>21 CFR</w:t>
      </w:r>
      <w:r w:rsidRPr="00F025E7">
        <w:rPr>
          <w:rFonts w:eastAsia="宋体"/>
          <w:color w:val="000000"/>
          <w:sz w:val="24"/>
          <w:szCs w:val="24"/>
        </w:rPr>
        <w:t>第</w:t>
      </w:r>
      <w:r w:rsidRPr="00F025E7">
        <w:rPr>
          <w:rFonts w:eastAsia="宋体"/>
          <w:color w:val="000000"/>
          <w:sz w:val="24"/>
          <w:szCs w:val="24"/>
        </w:rPr>
        <w:t>803</w:t>
      </w:r>
      <w:r w:rsidRPr="00F025E7">
        <w:rPr>
          <w:rFonts w:eastAsia="宋体"/>
          <w:color w:val="000000"/>
          <w:sz w:val="24"/>
          <w:szCs w:val="24"/>
        </w:rPr>
        <w:t>部分中的医疗器械报告要求进行报告和评价。</w:t>
      </w:r>
      <w:r w:rsidRPr="00F025E7">
        <w:rPr>
          <w:rFonts w:eastAsia="宋体"/>
          <w:color w:val="000000"/>
          <w:sz w:val="24"/>
          <w:szCs w:val="24"/>
        </w:rPr>
        <w:t>HDE</w:t>
      </w:r>
      <w:r w:rsidRPr="00F025E7">
        <w:rPr>
          <w:rFonts w:eastAsia="宋体"/>
          <w:color w:val="000000"/>
          <w:sz w:val="24"/>
          <w:szCs w:val="24"/>
        </w:rPr>
        <w:t>批准后，器械制造商和</w:t>
      </w:r>
      <w:r w:rsidR="00086FA3">
        <w:rPr>
          <w:rFonts w:eastAsia="宋体" w:hint="eastAsia"/>
          <w:color w:val="000000"/>
          <w:sz w:val="24"/>
          <w:szCs w:val="24"/>
        </w:rPr>
        <w:t>使用机构</w:t>
      </w:r>
      <w:r w:rsidR="00311DAD">
        <w:rPr>
          <w:rFonts w:eastAsia="宋体"/>
          <w:color w:val="000000"/>
          <w:sz w:val="24"/>
          <w:szCs w:val="24"/>
        </w:rPr>
        <w:t>机构</w:t>
      </w:r>
      <w:r w:rsidR="00BA5AED">
        <w:rPr>
          <w:rFonts w:eastAsia="宋体"/>
          <w:color w:val="000000"/>
          <w:sz w:val="24"/>
          <w:szCs w:val="24"/>
        </w:rPr>
        <w:t>使用机构</w:t>
      </w:r>
      <w:r w:rsidRPr="00F025E7">
        <w:rPr>
          <w:rFonts w:eastAsia="宋体"/>
          <w:color w:val="000000"/>
          <w:sz w:val="24"/>
          <w:szCs w:val="24"/>
        </w:rPr>
        <w:t>需要向</w:t>
      </w:r>
      <w:r w:rsidRPr="00F025E7">
        <w:rPr>
          <w:rFonts w:eastAsia="宋体"/>
          <w:color w:val="000000"/>
          <w:sz w:val="24"/>
          <w:szCs w:val="24"/>
        </w:rPr>
        <w:t>FDA</w:t>
      </w:r>
      <w:r w:rsidRPr="00F025E7">
        <w:rPr>
          <w:rFonts w:eastAsia="宋体"/>
          <w:color w:val="000000"/>
          <w:sz w:val="24"/>
          <w:szCs w:val="24"/>
        </w:rPr>
        <w:t>和</w:t>
      </w:r>
      <w:r w:rsidRPr="00F025E7">
        <w:rPr>
          <w:rFonts w:ascii="宋体" w:eastAsia="宋体" w:hAnsi="宋体"/>
          <w:color w:val="000000"/>
          <w:sz w:val="24"/>
          <w:szCs w:val="24"/>
        </w:rPr>
        <w:t>“</w:t>
      </w:r>
      <w:r w:rsidRPr="00F025E7">
        <w:rPr>
          <w:rFonts w:eastAsia="宋体"/>
          <w:color w:val="000000"/>
          <w:sz w:val="24"/>
          <w:szCs w:val="24"/>
        </w:rPr>
        <w:t>IRB</w:t>
      </w:r>
      <w:r w:rsidRPr="00F025E7">
        <w:rPr>
          <w:rFonts w:eastAsia="宋体"/>
          <w:color w:val="000000"/>
          <w:sz w:val="24"/>
          <w:szCs w:val="24"/>
        </w:rPr>
        <w:t>记录</w:t>
      </w:r>
      <w:r w:rsidRPr="00F025E7">
        <w:rPr>
          <w:rFonts w:ascii="宋体" w:eastAsia="宋体" w:hAnsi="宋体"/>
          <w:color w:val="000000"/>
          <w:sz w:val="24"/>
          <w:szCs w:val="24"/>
        </w:rPr>
        <w:t>”</w:t>
      </w:r>
      <w:r w:rsidRPr="00F025E7">
        <w:rPr>
          <w:rFonts w:eastAsia="宋体"/>
          <w:color w:val="000000"/>
          <w:sz w:val="24"/>
          <w:szCs w:val="24"/>
        </w:rPr>
        <w:t>（即，监督</w:t>
      </w:r>
      <w:r w:rsidR="00086FA3">
        <w:rPr>
          <w:rFonts w:eastAsia="宋体" w:hint="eastAsia"/>
          <w:color w:val="000000"/>
          <w:sz w:val="24"/>
          <w:szCs w:val="24"/>
        </w:rPr>
        <w:t>机构中</w:t>
      </w:r>
      <w:r w:rsidR="00086FA3" w:rsidRPr="00F025E7">
        <w:rPr>
          <w:rFonts w:eastAsia="宋体"/>
          <w:color w:val="000000"/>
          <w:sz w:val="24"/>
          <w:szCs w:val="24"/>
        </w:rPr>
        <w:t>HUD</w:t>
      </w:r>
      <w:r w:rsidR="00086FA3">
        <w:rPr>
          <w:rFonts w:eastAsia="宋体" w:hint="eastAsia"/>
          <w:color w:val="000000"/>
          <w:sz w:val="24"/>
          <w:szCs w:val="24"/>
        </w:rPr>
        <w:t>的使用，</w:t>
      </w:r>
      <w:r w:rsidRPr="00F025E7">
        <w:rPr>
          <w:rFonts w:eastAsia="宋体"/>
          <w:color w:val="000000"/>
          <w:sz w:val="24"/>
          <w:szCs w:val="24"/>
        </w:rPr>
        <w:t>发生</w:t>
      </w:r>
      <w:r w:rsidR="00086FA3">
        <w:rPr>
          <w:rFonts w:eastAsia="宋体" w:hint="eastAsia"/>
          <w:color w:val="000000"/>
          <w:sz w:val="24"/>
          <w:szCs w:val="24"/>
        </w:rPr>
        <w:t>的</w:t>
      </w:r>
      <w:r w:rsidRPr="00F025E7">
        <w:rPr>
          <w:rFonts w:eastAsia="宋体"/>
          <w:color w:val="000000"/>
          <w:sz w:val="24"/>
          <w:szCs w:val="24"/>
        </w:rPr>
        <w:t>不良事件</w:t>
      </w:r>
      <w:r w:rsidR="00311DAD">
        <w:rPr>
          <w:rFonts w:eastAsia="宋体"/>
          <w:color w:val="000000"/>
          <w:sz w:val="24"/>
          <w:szCs w:val="24"/>
        </w:rPr>
        <w:t>机构</w:t>
      </w:r>
      <w:r w:rsidRPr="00F025E7">
        <w:rPr>
          <w:rFonts w:eastAsia="宋体"/>
          <w:color w:val="000000"/>
          <w:sz w:val="24"/>
          <w:szCs w:val="24"/>
        </w:rPr>
        <w:t>）提交医疗器械报告。</w:t>
      </w:r>
      <w:r w:rsidRPr="00F025E7">
        <w:rPr>
          <w:rStyle w:val="a5"/>
          <w:rFonts w:eastAsia="宋体"/>
          <w:color w:val="000000"/>
          <w:sz w:val="24"/>
          <w:szCs w:val="24"/>
        </w:rPr>
        <w:t xml:space="preserve"> </w:t>
      </w:r>
      <w:r w:rsidRPr="00F025E7">
        <w:rPr>
          <w:rStyle w:val="a5"/>
          <w:rFonts w:eastAsia="宋体"/>
          <w:color w:val="000000"/>
          <w:sz w:val="24"/>
          <w:szCs w:val="24"/>
        </w:rPr>
        <w:footnoteReference w:id="71"/>
      </w:r>
      <w:r w:rsidRPr="00F025E7">
        <w:rPr>
          <w:rFonts w:eastAsia="宋体"/>
          <w:color w:val="000000"/>
          <w:sz w:val="24"/>
          <w:szCs w:val="24"/>
        </w:rPr>
        <w:t>如果</w:t>
      </w:r>
      <w:r w:rsidR="00B03796">
        <w:rPr>
          <w:rFonts w:eastAsia="宋体"/>
          <w:color w:val="000000"/>
          <w:sz w:val="24"/>
          <w:szCs w:val="24"/>
        </w:rPr>
        <w:t>合适的地方委员会</w:t>
      </w:r>
      <w:r w:rsidRPr="00F025E7">
        <w:rPr>
          <w:rFonts w:eastAsia="宋体"/>
          <w:color w:val="000000"/>
          <w:sz w:val="24"/>
          <w:szCs w:val="24"/>
        </w:rPr>
        <w:t>批准在该</w:t>
      </w:r>
      <w:r w:rsidR="00311DAD">
        <w:rPr>
          <w:rFonts w:eastAsia="宋体"/>
          <w:color w:val="000000"/>
          <w:sz w:val="24"/>
          <w:szCs w:val="24"/>
        </w:rPr>
        <w:t>机构</w:t>
      </w:r>
      <w:r w:rsidRPr="00F025E7">
        <w:rPr>
          <w:rFonts w:eastAsia="宋体"/>
          <w:color w:val="000000"/>
          <w:sz w:val="24"/>
          <w:szCs w:val="24"/>
        </w:rPr>
        <w:t>使用</w:t>
      </w:r>
      <w:r w:rsidRPr="00F025E7">
        <w:rPr>
          <w:rFonts w:eastAsia="宋体"/>
          <w:color w:val="000000"/>
          <w:sz w:val="24"/>
          <w:szCs w:val="24"/>
        </w:rPr>
        <w:t>HUD</w:t>
      </w:r>
      <w:r w:rsidRPr="00F025E7">
        <w:rPr>
          <w:rFonts w:eastAsia="宋体"/>
          <w:color w:val="000000"/>
          <w:sz w:val="24"/>
          <w:szCs w:val="24"/>
        </w:rPr>
        <w:t>进行常规</w:t>
      </w:r>
      <w:r w:rsidR="00C3636A">
        <w:rPr>
          <w:rFonts w:eastAsia="宋体"/>
          <w:color w:val="000000"/>
          <w:sz w:val="24"/>
          <w:szCs w:val="24"/>
        </w:rPr>
        <w:t>临床治疗</w:t>
      </w:r>
      <w:r w:rsidRPr="00F025E7">
        <w:rPr>
          <w:rFonts w:eastAsia="宋体"/>
          <w:color w:val="000000"/>
          <w:sz w:val="24"/>
          <w:szCs w:val="24"/>
        </w:rPr>
        <w:t>，而不是</w:t>
      </w:r>
      <w:r w:rsidRPr="00F025E7">
        <w:rPr>
          <w:rFonts w:eastAsia="宋体"/>
          <w:color w:val="000000"/>
          <w:sz w:val="24"/>
          <w:szCs w:val="24"/>
        </w:rPr>
        <w:t>IRB</w:t>
      </w:r>
      <w:r w:rsidRPr="00F025E7">
        <w:rPr>
          <w:rFonts w:eastAsia="宋体"/>
          <w:color w:val="000000"/>
          <w:sz w:val="24"/>
          <w:szCs w:val="24"/>
        </w:rPr>
        <w:t>，我们建议制造商向该委员会提交</w:t>
      </w:r>
      <w:r w:rsidRPr="00F025E7">
        <w:rPr>
          <w:rFonts w:eastAsia="宋体"/>
          <w:color w:val="000000"/>
          <w:sz w:val="24"/>
          <w:szCs w:val="24"/>
        </w:rPr>
        <w:t>MDR</w:t>
      </w:r>
      <w:r w:rsidRPr="00F025E7">
        <w:rPr>
          <w:rFonts w:eastAsia="宋体"/>
          <w:color w:val="000000"/>
          <w:sz w:val="24"/>
          <w:szCs w:val="24"/>
        </w:rPr>
        <w:t>。</w:t>
      </w:r>
    </w:p>
    <w:p w14:paraId="37FB9BD7" w14:textId="77777777" w:rsidR="00EF15AE" w:rsidRPr="00F025E7" w:rsidRDefault="00EF15AE" w:rsidP="00931398">
      <w:pPr>
        <w:snapToGrid w:val="0"/>
        <w:jc w:val="both"/>
        <w:rPr>
          <w:rFonts w:eastAsia="宋体"/>
          <w:sz w:val="24"/>
          <w:szCs w:val="24"/>
        </w:rPr>
      </w:pPr>
    </w:p>
    <w:p w14:paraId="4A96497E" w14:textId="0EF9617F" w:rsidR="0004449E" w:rsidRPr="00BA5AED" w:rsidRDefault="0004449E" w:rsidP="00931398">
      <w:pPr>
        <w:snapToGrid w:val="0"/>
        <w:jc w:val="both"/>
        <w:rPr>
          <w:rFonts w:eastAsia="宋体"/>
          <w:color w:val="000000"/>
          <w:sz w:val="24"/>
          <w:szCs w:val="24"/>
        </w:rPr>
      </w:pPr>
      <w:r w:rsidRPr="00F025E7">
        <w:rPr>
          <w:rFonts w:eastAsia="宋体"/>
          <w:color w:val="000000"/>
          <w:sz w:val="24"/>
          <w:szCs w:val="24"/>
        </w:rPr>
        <w:t>因此，当制造商意识到</w:t>
      </w:r>
      <w:r w:rsidR="00BA5AED">
        <w:rPr>
          <w:rFonts w:eastAsia="宋体" w:hint="eastAsia"/>
          <w:color w:val="000000"/>
          <w:sz w:val="24"/>
          <w:szCs w:val="24"/>
        </w:rPr>
        <w:t>有信息</w:t>
      </w:r>
      <w:r w:rsidRPr="00F025E7">
        <w:rPr>
          <w:rFonts w:eastAsia="宋体"/>
          <w:color w:val="000000"/>
          <w:sz w:val="24"/>
          <w:szCs w:val="24"/>
        </w:rPr>
        <w:t>表明</w:t>
      </w:r>
      <w:r w:rsidRPr="00F025E7">
        <w:rPr>
          <w:rFonts w:eastAsia="宋体"/>
          <w:color w:val="000000"/>
          <w:sz w:val="24"/>
          <w:szCs w:val="24"/>
        </w:rPr>
        <w:t>HUD</w:t>
      </w:r>
      <w:r w:rsidRPr="00F025E7">
        <w:rPr>
          <w:rFonts w:eastAsia="宋体"/>
          <w:color w:val="000000"/>
          <w:sz w:val="24"/>
          <w:szCs w:val="24"/>
        </w:rPr>
        <w:t>可能已经导致或促成死亡或重伤，或者发生故障，并且如果故障再次发生，可能会导致或促成死亡或重伤时，制造商必须将</w:t>
      </w:r>
      <w:r w:rsidRPr="00F025E7">
        <w:rPr>
          <w:rFonts w:eastAsia="宋体"/>
          <w:color w:val="000000"/>
          <w:sz w:val="24"/>
          <w:szCs w:val="24"/>
        </w:rPr>
        <w:t>MDR</w:t>
      </w:r>
      <w:r w:rsidRPr="00F025E7">
        <w:rPr>
          <w:rFonts w:eastAsia="宋体"/>
          <w:color w:val="000000"/>
          <w:sz w:val="24"/>
          <w:szCs w:val="24"/>
        </w:rPr>
        <w:t>提交给</w:t>
      </w:r>
      <w:r w:rsidRPr="00F025E7">
        <w:rPr>
          <w:rFonts w:eastAsia="宋体"/>
          <w:color w:val="000000"/>
          <w:sz w:val="24"/>
          <w:szCs w:val="24"/>
        </w:rPr>
        <w:t>FDA</w:t>
      </w:r>
      <w:r w:rsidRPr="00F025E7">
        <w:rPr>
          <w:rFonts w:eastAsia="宋体"/>
          <w:color w:val="000000"/>
          <w:sz w:val="24"/>
          <w:szCs w:val="24"/>
        </w:rPr>
        <w:t>和</w:t>
      </w:r>
      <w:r w:rsidRPr="00F025E7">
        <w:rPr>
          <w:rFonts w:eastAsia="宋体"/>
          <w:color w:val="000000"/>
          <w:sz w:val="24"/>
          <w:szCs w:val="24"/>
        </w:rPr>
        <w:t>IRB</w:t>
      </w:r>
      <w:r w:rsidRPr="00F025E7">
        <w:rPr>
          <w:rFonts w:eastAsia="宋体"/>
          <w:color w:val="000000"/>
          <w:sz w:val="24"/>
          <w:szCs w:val="24"/>
        </w:rPr>
        <w:t>备案（同时提交给批准建议使用</w:t>
      </w:r>
      <w:r w:rsidRPr="00F025E7">
        <w:rPr>
          <w:rFonts w:eastAsia="宋体"/>
          <w:color w:val="000000"/>
          <w:sz w:val="24"/>
          <w:szCs w:val="24"/>
        </w:rPr>
        <w:t>HUD</w:t>
      </w:r>
      <w:r w:rsidRPr="00F025E7">
        <w:rPr>
          <w:rFonts w:eastAsia="宋体"/>
          <w:color w:val="000000"/>
          <w:sz w:val="24"/>
          <w:szCs w:val="24"/>
        </w:rPr>
        <w:t>的</w:t>
      </w:r>
      <w:r w:rsidR="00B03796">
        <w:rPr>
          <w:rFonts w:eastAsia="宋体"/>
          <w:color w:val="000000"/>
          <w:sz w:val="24"/>
          <w:szCs w:val="24"/>
        </w:rPr>
        <w:t>合适的地方委员会</w:t>
      </w:r>
      <w:r w:rsidRPr="00F025E7">
        <w:rPr>
          <w:rFonts w:eastAsia="宋体"/>
          <w:color w:val="000000"/>
          <w:sz w:val="24"/>
          <w:szCs w:val="24"/>
        </w:rPr>
        <w:t>，如适用）。</w:t>
      </w:r>
      <w:r w:rsidRPr="00F025E7">
        <w:rPr>
          <w:rStyle w:val="a5"/>
          <w:rFonts w:eastAsia="宋体"/>
          <w:color w:val="000000"/>
          <w:sz w:val="24"/>
          <w:szCs w:val="24"/>
        </w:rPr>
        <w:footnoteReference w:id="72"/>
      </w:r>
    </w:p>
    <w:p w14:paraId="028E3E12" w14:textId="77777777" w:rsidR="00EF15AE" w:rsidRPr="00F025E7" w:rsidRDefault="00EF15AE" w:rsidP="00931398">
      <w:pPr>
        <w:snapToGrid w:val="0"/>
        <w:jc w:val="both"/>
        <w:rPr>
          <w:rFonts w:eastAsia="宋体"/>
          <w:sz w:val="24"/>
          <w:szCs w:val="24"/>
        </w:rPr>
      </w:pPr>
    </w:p>
    <w:p w14:paraId="25EFDD1B" w14:textId="41F05EB4" w:rsidR="00EF15AE" w:rsidRPr="00F025E7" w:rsidRDefault="00311DAD" w:rsidP="00EF15AE">
      <w:pPr>
        <w:snapToGrid w:val="0"/>
        <w:jc w:val="both"/>
        <w:rPr>
          <w:rFonts w:eastAsia="宋体"/>
          <w:sz w:val="24"/>
          <w:szCs w:val="24"/>
        </w:rPr>
      </w:pPr>
      <w:r>
        <w:rPr>
          <w:rFonts w:eastAsia="宋体"/>
          <w:color w:val="000000"/>
          <w:sz w:val="24"/>
          <w:szCs w:val="24"/>
        </w:rPr>
        <w:t>机构</w:t>
      </w:r>
      <w:r w:rsidR="00BA5AED">
        <w:rPr>
          <w:rFonts w:eastAsia="宋体"/>
          <w:color w:val="000000"/>
          <w:sz w:val="24"/>
          <w:szCs w:val="24"/>
        </w:rPr>
        <w:t>使用机构</w:t>
      </w:r>
      <w:r w:rsidR="0004449E" w:rsidRPr="00F025E7">
        <w:rPr>
          <w:rFonts w:eastAsia="宋体"/>
          <w:color w:val="000000"/>
          <w:sz w:val="24"/>
          <w:szCs w:val="24"/>
        </w:rPr>
        <w:t>必须将</w:t>
      </w:r>
      <w:r w:rsidR="0004449E" w:rsidRPr="00F025E7">
        <w:rPr>
          <w:rFonts w:eastAsia="宋体"/>
          <w:color w:val="000000"/>
          <w:sz w:val="24"/>
          <w:szCs w:val="24"/>
        </w:rPr>
        <w:t>MDR</w:t>
      </w:r>
      <w:r w:rsidR="0004449E" w:rsidRPr="00F025E7">
        <w:rPr>
          <w:rFonts w:eastAsia="宋体"/>
          <w:color w:val="000000"/>
          <w:sz w:val="24"/>
          <w:szCs w:val="24"/>
        </w:rPr>
        <w:t>提交给</w:t>
      </w:r>
      <w:r w:rsidR="0004449E" w:rsidRPr="00F025E7">
        <w:rPr>
          <w:rFonts w:eastAsia="宋体"/>
          <w:color w:val="000000"/>
          <w:sz w:val="24"/>
          <w:szCs w:val="24"/>
        </w:rPr>
        <w:t>FDA</w:t>
      </w:r>
      <w:r w:rsidR="0004449E" w:rsidRPr="00F025E7">
        <w:rPr>
          <w:rFonts w:eastAsia="宋体"/>
          <w:color w:val="000000"/>
          <w:sz w:val="24"/>
          <w:szCs w:val="24"/>
        </w:rPr>
        <w:t>、</w:t>
      </w:r>
      <w:r w:rsidR="0004449E" w:rsidRPr="00F025E7">
        <w:rPr>
          <w:rFonts w:eastAsia="宋体"/>
          <w:color w:val="000000"/>
          <w:sz w:val="24"/>
          <w:szCs w:val="24"/>
        </w:rPr>
        <w:t>IRB</w:t>
      </w:r>
      <w:r w:rsidR="0004449E" w:rsidRPr="00F025E7">
        <w:rPr>
          <w:rFonts w:eastAsia="宋体"/>
          <w:color w:val="000000"/>
          <w:sz w:val="24"/>
          <w:szCs w:val="24"/>
        </w:rPr>
        <w:t>记录（并提交给批准建议使用</w:t>
      </w:r>
      <w:r w:rsidR="0004449E" w:rsidRPr="00F025E7">
        <w:rPr>
          <w:rFonts w:eastAsia="宋体"/>
          <w:color w:val="000000"/>
          <w:sz w:val="24"/>
          <w:szCs w:val="24"/>
        </w:rPr>
        <w:t>HUD</w:t>
      </w:r>
      <w:r w:rsidR="0004449E" w:rsidRPr="00F025E7">
        <w:rPr>
          <w:rFonts w:eastAsia="宋体"/>
          <w:color w:val="000000"/>
          <w:sz w:val="24"/>
          <w:szCs w:val="24"/>
        </w:rPr>
        <w:t>的</w:t>
      </w:r>
      <w:r w:rsidR="00B03796">
        <w:rPr>
          <w:rFonts w:eastAsia="宋体"/>
          <w:color w:val="000000"/>
          <w:sz w:val="24"/>
          <w:szCs w:val="24"/>
        </w:rPr>
        <w:t>合适的地方委员会</w:t>
      </w:r>
      <w:r w:rsidR="0004449E" w:rsidRPr="00F025E7">
        <w:rPr>
          <w:rFonts w:eastAsia="宋体"/>
          <w:color w:val="000000"/>
          <w:sz w:val="24"/>
          <w:szCs w:val="24"/>
        </w:rPr>
        <w:t>，如适用），以及制造商（如已知），当他们合理地意识到</w:t>
      </w:r>
      <w:r w:rsidR="0004449E" w:rsidRPr="00F025E7">
        <w:rPr>
          <w:rFonts w:eastAsia="宋体"/>
          <w:color w:val="000000"/>
          <w:sz w:val="24"/>
          <w:szCs w:val="24"/>
        </w:rPr>
        <w:t>HUD</w:t>
      </w:r>
      <w:r w:rsidR="0004449E" w:rsidRPr="00F025E7">
        <w:rPr>
          <w:rFonts w:eastAsia="宋体"/>
          <w:color w:val="000000"/>
          <w:sz w:val="24"/>
          <w:szCs w:val="24"/>
        </w:rPr>
        <w:t>可能导致或促成患者死亡的信息时，并且必须向制造商提交报告（如果制造商未知，则提交给</w:t>
      </w:r>
      <w:r w:rsidR="0004449E" w:rsidRPr="00F025E7">
        <w:rPr>
          <w:rFonts w:eastAsia="宋体"/>
          <w:color w:val="000000"/>
          <w:sz w:val="24"/>
          <w:szCs w:val="24"/>
        </w:rPr>
        <w:t>FDA</w:t>
      </w:r>
      <w:r w:rsidR="0004449E" w:rsidRPr="00F025E7">
        <w:rPr>
          <w:rFonts w:eastAsia="宋体"/>
          <w:color w:val="000000"/>
          <w:sz w:val="24"/>
          <w:szCs w:val="24"/>
        </w:rPr>
        <w:t>和</w:t>
      </w:r>
      <w:r w:rsidR="0004449E" w:rsidRPr="00F025E7">
        <w:rPr>
          <w:rFonts w:eastAsia="宋体"/>
          <w:color w:val="000000"/>
          <w:sz w:val="24"/>
          <w:szCs w:val="24"/>
        </w:rPr>
        <w:t>IRB</w:t>
      </w:r>
      <w:r w:rsidR="0004449E" w:rsidRPr="00F025E7">
        <w:rPr>
          <w:rFonts w:eastAsia="宋体"/>
          <w:color w:val="000000"/>
          <w:sz w:val="24"/>
          <w:szCs w:val="24"/>
        </w:rPr>
        <w:t>记录），当他们合理地了解到</w:t>
      </w:r>
      <w:r w:rsidR="0004449E" w:rsidRPr="00F025E7">
        <w:rPr>
          <w:rFonts w:eastAsia="宋体"/>
          <w:color w:val="000000"/>
          <w:sz w:val="24"/>
          <w:szCs w:val="24"/>
        </w:rPr>
        <w:t>HUD</w:t>
      </w:r>
      <w:r w:rsidR="0004449E" w:rsidRPr="00F025E7">
        <w:rPr>
          <w:rFonts w:eastAsia="宋体"/>
          <w:color w:val="000000"/>
          <w:sz w:val="24"/>
          <w:szCs w:val="24"/>
        </w:rPr>
        <w:t>可能对</w:t>
      </w:r>
      <w:r w:rsidR="00BA5AED">
        <w:rPr>
          <w:rFonts w:eastAsia="宋体" w:hint="eastAsia"/>
          <w:color w:val="000000"/>
          <w:sz w:val="24"/>
          <w:szCs w:val="24"/>
        </w:rPr>
        <w:t>机构</w:t>
      </w:r>
      <w:r>
        <w:rPr>
          <w:rFonts w:eastAsia="宋体"/>
          <w:color w:val="000000"/>
          <w:sz w:val="24"/>
          <w:szCs w:val="24"/>
        </w:rPr>
        <w:t>机构</w:t>
      </w:r>
      <w:r w:rsidR="0004449E" w:rsidRPr="00F025E7">
        <w:rPr>
          <w:rFonts w:eastAsia="宋体"/>
          <w:color w:val="000000"/>
          <w:sz w:val="24"/>
          <w:szCs w:val="24"/>
        </w:rPr>
        <w:t>的患者造成或促成严重伤害的信息时。</w:t>
      </w:r>
      <w:r w:rsidR="0004449E" w:rsidRPr="00F025E7">
        <w:rPr>
          <w:rStyle w:val="a5"/>
          <w:rFonts w:eastAsia="宋体"/>
          <w:color w:val="000000"/>
          <w:sz w:val="24"/>
          <w:szCs w:val="24"/>
        </w:rPr>
        <w:t xml:space="preserve"> </w:t>
      </w:r>
      <w:r w:rsidR="0004449E" w:rsidRPr="00F025E7">
        <w:rPr>
          <w:rStyle w:val="a5"/>
          <w:rFonts w:eastAsia="宋体"/>
          <w:color w:val="000000"/>
          <w:sz w:val="24"/>
          <w:szCs w:val="24"/>
        </w:rPr>
        <w:footnoteReference w:id="73"/>
      </w:r>
      <w:r w:rsidR="0004449E" w:rsidRPr="00F025E7">
        <w:rPr>
          <w:rFonts w:eastAsia="宋体"/>
          <w:color w:val="000000"/>
          <w:sz w:val="24"/>
          <w:szCs w:val="24"/>
        </w:rPr>
        <w:t xml:space="preserve"> </w:t>
      </w:r>
      <w:r w:rsidR="0004449E" w:rsidRPr="00F025E7">
        <w:rPr>
          <w:rFonts w:eastAsia="宋体"/>
          <w:color w:val="000000"/>
          <w:sz w:val="24"/>
          <w:szCs w:val="24"/>
        </w:rPr>
        <w:t>根据</w:t>
      </w:r>
      <w:r w:rsidR="0004449E" w:rsidRPr="00F025E7">
        <w:rPr>
          <w:rFonts w:eastAsia="宋体"/>
          <w:color w:val="000000"/>
          <w:sz w:val="24"/>
          <w:szCs w:val="24"/>
        </w:rPr>
        <w:t>21 CFR 803.3</w:t>
      </w:r>
      <w:r w:rsidR="0004449E" w:rsidRPr="00F025E7">
        <w:rPr>
          <w:rFonts w:eastAsia="宋体"/>
          <w:color w:val="000000"/>
          <w:sz w:val="24"/>
          <w:szCs w:val="24"/>
        </w:rPr>
        <w:t>（</w:t>
      </w:r>
      <w:r w:rsidR="0004449E" w:rsidRPr="00F025E7">
        <w:rPr>
          <w:rFonts w:eastAsia="宋体"/>
          <w:color w:val="000000"/>
          <w:sz w:val="24"/>
          <w:szCs w:val="24"/>
        </w:rPr>
        <w:t>w</w:t>
      </w:r>
      <w:r w:rsidR="0004449E" w:rsidRPr="00F025E7">
        <w:rPr>
          <w:rFonts w:eastAsia="宋体"/>
          <w:color w:val="000000"/>
          <w:sz w:val="24"/>
          <w:szCs w:val="24"/>
        </w:rPr>
        <w:t>）的定义，严重伤害指以下伤害或疾病：</w:t>
      </w:r>
    </w:p>
    <w:p w14:paraId="7E0220DC" w14:textId="77777777" w:rsidR="0004449E" w:rsidRPr="00F025E7" w:rsidRDefault="0004449E" w:rsidP="00931398">
      <w:pPr>
        <w:snapToGrid w:val="0"/>
        <w:jc w:val="both"/>
        <w:rPr>
          <w:rFonts w:eastAsia="宋体"/>
          <w:sz w:val="24"/>
          <w:szCs w:val="24"/>
        </w:rPr>
      </w:pPr>
    </w:p>
    <w:p w14:paraId="32B396C7" w14:textId="77777777" w:rsidR="0004449E" w:rsidRPr="00F025E7" w:rsidRDefault="0004449E" w:rsidP="00931398">
      <w:pPr>
        <w:tabs>
          <w:tab w:val="left" w:pos="178"/>
        </w:tabs>
        <w:snapToGrid w:val="0"/>
        <w:jc w:val="both"/>
        <w:rPr>
          <w:rFonts w:eastAsia="宋体"/>
          <w:color w:val="000000"/>
          <w:sz w:val="21"/>
          <w:szCs w:val="21"/>
          <w:vertAlign w:val="superscript"/>
        </w:rPr>
      </w:pPr>
    </w:p>
    <w:p w14:paraId="2EAC17B3" w14:textId="77777777" w:rsidR="00EF15AE" w:rsidRPr="00F025E7" w:rsidRDefault="00EF15AE" w:rsidP="00931398">
      <w:pPr>
        <w:tabs>
          <w:tab w:val="left" w:pos="178"/>
        </w:tabs>
        <w:snapToGrid w:val="0"/>
        <w:jc w:val="both"/>
        <w:rPr>
          <w:rFonts w:eastAsia="宋体"/>
          <w:sz w:val="21"/>
          <w:szCs w:val="21"/>
        </w:rPr>
        <w:sectPr w:rsidR="00EF15AE" w:rsidRPr="00F025E7" w:rsidSect="007307A1">
          <w:pgSz w:w="11906" w:h="16838"/>
          <w:pgMar w:top="1134" w:right="1417" w:bottom="1134" w:left="1417" w:header="850" w:footer="720" w:gutter="0"/>
          <w:cols w:space="60"/>
          <w:noEndnote/>
          <w:docGrid w:linePitch="272"/>
        </w:sectPr>
      </w:pPr>
    </w:p>
    <w:p w14:paraId="1B160BD7"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lastRenderedPageBreak/>
        <w:t>•</w:t>
      </w:r>
      <w:r w:rsidRPr="00F025E7">
        <w:rPr>
          <w:rFonts w:eastAsia="宋体"/>
          <w:color w:val="000000"/>
          <w:sz w:val="24"/>
          <w:szCs w:val="24"/>
        </w:rPr>
        <w:tab/>
      </w:r>
      <w:r w:rsidRPr="00F025E7">
        <w:rPr>
          <w:rFonts w:eastAsia="宋体"/>
          <w:color w:val="000000"/>
          <w:sz w:val="24"/>
          <w:szCs w:val="24"/>
        </w:rPr>
        <w:t>危及生命；</w:t>
      </w:r>
    </w:p>
    <w:p w14:paraId="37D0FA78" w14:textId="77777777" w:rsidR="0004449E" w:rsidRPr="00F025E7" w:rsidRDefault="00F025E7"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00F46EBB" w:rsidRPr="00F025E7">
        <w:rPr>
          <w:rFonts w:eastAsia="宋体"/>
          <w:color w:val="000000"/>
          <w:sz w:val="24"/>
          <w:szCs w:val="24"/>
        </w:rPr>
        <w:t>导致身体功能的永久性损害或身体结构的永久性损害；或</w:t>
      </w:r>
    </w:p>
    <w:p w14:paraId="67258C62"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需要采取药物或手术干预措施，以防对身体功能造成永久性伤害或对身体结构造成永久性损伤。</w:t>
      </w:r>
    </w:p>
    <w:p w14:paraId="26876DAF" w14:textId="77777777" w:rsidR="00EF15AE" w:rsidRPr="00F025E7" w:rsidRDefault="00EF15AE" w:rsidP="00931398">
      <w:pPr>
        <w:snapToGrid w:val="0"/>
        <w:jc w:val="both"/>
        <w:rPr>
          <w:rFonts w:eastAsia="宋体"/>
          <w:color w:val="000000"/>
          <w:sz w:val="24"/>
          <w:szCs w:val="24"/>
        </w:rPr>
      </w:pPr>
    </w:p>
    <w:p w14:paraId="3487A37F" w14:textId="3D6DE586"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w:t>
      </w:r>
      <w:r w:rsidRPr="00F025E7">
        <w:rPr>
          <w:rFonts w:eastAsia="宋体"/>
          <w:color w:val="000000"/>
          <w:sz w:val="24"/>
          <w:szCs w:val="24"/>
        </w:rPr>
        <w:t>6</w:t>
      </w:r>
      <w:r w:rsidRPr="00F025E7">
        <w:rPr>
          <w:rFonts w:eastAsia="宋体"/>
          <w:color w:val="000000"/>
          <w:sz w:val="24"/>
          <w:szCs w:val="24"/>
        </w:rPr>
        <w:t>）（</w:t>
      </w:r>
      <w:r w:rsidRPr="00F025E7">
        <w:rPr>
          <w:rFonts w:eastAsia="宋体"/>
          <w:color w:val="000000"/>
          <w:sz w:val="24"/>
          <w:szCs w:val="24"/>
        </w:rPr>
        <w:t>a</w:t>
      </w:r>
      <w:r w:rsidRPr="00F025E7">
        <w:rPr>
          <w:rFonts w:eastAsia="宋体"/>
          <w:color w:val="000000"/>
          <w:sz w:val="24"/>
          <w:szCs w:val="24"/>
        </w:rPr>
        <w:t>）（</w:t>
      </w:r>
      <w:r w:rsidRPr="00F025E7">
        <w:rPr>
          <w:rFonts w:eastAsia="宋体"/>
          <w:color w:val="000000"/>
          <w:sz w:val="24"/>
          <w:szCs w:val="24"/>
        </w:rPr>
        <w:t>i</w:t>
      </w:r>
      <w:r w:rsidRPr="00F025E7">
        <w:rPr>
          <w:rFonts w:eastAsia="宋体"/>
          <w:color w:val="000000"/>
          <w:sz w:val="24"/>
          <w:szCs w:val="24"/>
        </w:rPr>
        <w:t>）（</w:t>
      </w:r>
      <w:r w:rsidRPr="00F025E7">
        <w:rPr>
          <w:rFonts w:eastAsia="宋体"/>
          <w:color w:val="000000"/>
          <w:sz w:val="24"/>
          <w:szCs w:val="24"/>
        </w:rPr>
        <w:t>i</w:t>
      </w:r>
      <w:r w:rsidRPr="00F025E7">
        <w:rPr>
          <w:rFonts w:eastAsia="宋体"/>
          <w:color w:val="000000"/>
          <w:sz w:val="24"/>
          <w:szCs w:val="24"/>
        </w:rPr>
        <w:t>）节所述的儿科患者或儿科亚群中经批准并贴上标签的</w:t>
      </w:r>
      <w:r w:rsidRPr="00F025E7">
        <w:rPr>
          <w:rFonts w:eastAsia="宋体"/>
          <w:color w:val="000000"/>
          <w:sz w:val="24"/>
          <w:szCs w:val="24"/>
        </w:rPr>
        <w:t>HUD</w:t>
      </w:r>
      <w:r w:rsidRPr="00F025E7">
        <w:rPr>
          <w:rFonts w:eastAsia="宋体"/>
          <w:color w:val="000000"/>
          <w:sz w:val="24"/>
          <w:szCs w:val="24"/>
        </w:rPr>
        <w:t>不良事件，以及免于盈利禁令的不良事件，将由</w:t>
      </w:r>
      <w:r w:rsidRPr="00F025E7">
        <w:rPr>
          <w:rFonts w:eastAsia="宋体"/>
          <w:color w:val="000000"/>
          <w:sz w:val="24"/>
          <w:szCs w:val="24"/>
        </w:rPr>
        <w:t>FDA</w:t>
      </w:r>
      <w:r w:rsidRPr="00F025E7">
        <w:rPr>
          <w:rFonts w:eastAsia="宋体"/>
          <w:color w:val="000000"/>
          <w:sz w:val="24"/>
          <w:szCs w:val="24"/>
        </w:rPr>
        <w:t>儿科咨询委员会（</w:t>
      </w:r>
      <w:r w:rsidRPr="00F025E7">
        <w:rPr>
          <w:rFonts w:eastAsia="宋体"/>
          <w:color w:val="000000"/>
          <w:sz w:val="24"/>
          <w:szCs w:val="24"/>
        </w:rPr>
        <w:t>PAC</w:t>
      </w:r>
      <w:r w:rsidRPr="00F025E7">
        <w:rPr>
          <w:rFonts w:eastAsia="宋体"/>
          <w:color w:val="000000"/>
          <w:sz w:val="24"/>
          <w:szCs w:val="24"/>
        </w:rPr>
        <w:t>）定期审查。</w:t>
      </w:r>
      <w:r w:rsidRPr="00F025E7">
        <w:rPr>
          <w:rStyle w:val="a5"/>
          <w:rFonts w:eastAsia="宋体"/>
          <w:color w:val="000000"/>
          <w:sz w:val="24"/>
          <w:szCs w:val="24"/>
        </w:rPr>
        <w:t xml:space="preserve"> </w:t>
      </w:r>
      <w:r w:rsidRPr="00F025E7">
        <w:rPr>
          <w:rStyle w:val="a5"/>
          <w:rFonts w:eastAsia="宋体"/>
          <w:color w:val="000000"/>
          <w:sz w:val="24"/>
          <w:szCs w:val="24"/>
        </w:rPr>
        <w:footnoteReference w:id="74"/>
      </w:r>
      <w:r w:rsidRPr="00F025E7">
        <w:rPr>
          <w:rFonts w:eastAsia="宋体"/>
          <w:color w:val="000000"/>
          <w:sz w:val="24"/>
          <w:szCs w:val="24"/>
        </w:rPr>
        <w:t>有关即将召开的</w:t>
      </w:r>
      <w:r w:rsidRPr="00F025E7">
        <w:rPr>
          <w:rFonts w:eastAsia="宋体"/>
          <w:color w:val="000000"/>
          <w:sz w:val="24"/>
          <w:szCs w:val="24"/>
        </w:rPr>
        <w:t>PAC</w:t>
      </w:r>
      <w:r w:rsidRPr="00F025E7">
        <w:rPr>
          <w:rFonts w:eastAsia="宋体"/>
          <w:color w:val="000000"/>
          <w:sz w:val="24"/>
          <w:szCs w:val="24"/>
        </w:rPr>
        <w:t>会议的更多信息，请</w:t>
      </w:r>
      <w:r w:rsidR="003235D5">
        <w:rPr>
          <w:rFonts w:eastAsia="宋体" w:hint="eastAsia"/>
          <w:color w:val="000000"/>
          <w:sz w:val="24"/>
          <w:szCs w:val="24"/>
        </w:rPr>
        <w:t>访问</w:t>
      </w:r>
      <w:r w:rsidRPr="00F025E7">
        <w:rPr>
          <w:rFonts w:eastAsia="宋体"/>
          <w:color w:val="000000"/>
          <w:sz w:val="24"/>
          <w:szCs w:val="24"/>
        </w:rPr>
        <w:t>FDA</w:t>
      </w:r>
      <w:r w:rsidRPr="00F025E7">
        <w:rPr>
          <w:rFonts w:eastAsia="宋体"/>
          <w:color w:val="000000"/>
          <w:sz w:val="24"/>
          <w:szCs w:val="24"/>
        </w:rPr>
        <w:t>网站。</w:t>
      </w:r>
      <w:r w:rsidRPr="00F025E7">
        <w:rPr>
          <w:rStyle w:val="a5"/>
          <w:rFonts w:eastAsia="宋体"/>
          <w:color w:val="000000"/>
          <w:sz w:val="24"/>
          <w:szCs w:val="24"/>
        </w:rPr>
        <w:footnoteReference w:id="75"/>
      </w:r>
    </w:p>
    <w:p w14:paraId="52981F92" w14:textId="77777777" w:rsidR="00EF15AE" w:rsidRPr="00F025E7" w:rsidRDefault="00EF15AE" w:rsidP="00931398">
      <w:pPr>
        <w:snapToGrid w:val="0"/>
        <w:jc w:val="both"/>
        <w:rPr>
          <w:rFonts w:eastAsia="宋体"/>
          <w:sz w:val="24"/>
          <w:szCs w:val="24"/>
        </w:rPr>
      </w:pPr>
    </w:p>
    <w:p w14:paraId="30FFF51D" w14:textId="77777777" w:rsidR="0004449E" w:rsidRPr="00F025E7" w:rsidRDefault="0004449E" w:rsidP="00931398">
      <w:pPr>
        <w:snapToGrid w:val="0"/>
        <w:jc w:val="both"/>
        <w:rPr>
          <w:rFonts w:eastAsia="宋体"/>
          <w:sz w:val="24"/>
          <w:szCs w:val="24"/>
        </w:rPr>
      </w:pPr>
      <w:bookmarkStart w:id="26" w:name="bookmark66"/>
      <w:bookmarkEnd w:id="26"/>
      <w:r w:rsidRPr="00F025E7">
        <w:rPr>
          <w:rFonts w:eastAsia="宋体"/>
          <w:color w:val="000000"/>
          <w:sz w:val="24"/>
          <w:szCs w:val="24"/>
        </w:rPr>
        <w:t>如果</w:t>
      </w:r>
      <w:r w:rsidRPr="00F025E7">
        <w:rPr>
          <w:rFonts w:eastAsia="宋体"/>
          <w:color w:val="000000"/>
          <w:sz w:val="24"/>
          <w:szCs w:val="24"/>
        </w:rPr>
        <w:t>HUD</w:t>
      </w:r>
      <w:r w:rsidRPr="00F025E7">
        <w:rPr>
          <w:rFonts w:eastAsia="宋体"/>
          <w:color w:val="000000"/>
          <w:sz w:val="24"/>
          <w:szCs w:val="24"/>
        </w:rPr>
        <w:t>正在</w:t>
      </w:r>
      <w:r w:rsidRPr="00F025E7">
        <w:rPr>
          <w:rFonts w:eastAsia="宋体"/>
          <w:color w:val="000000"/>
          <w:sz w:val="24"/>
          <w:szCs w:val="24"/>
        </w:rPr>
        <w:t>IDE</w:t>
      </w:r>
      <w:r w:rsidRPr="00F025E7">
        <w:rPr>
          <w:rFonts w:eastAsia="宋体"/>
          <w:color w:val="000000"/>
          <w:sz w:val="24"/>
          <w:szCs w:val="24"/>
        </w:rPr>
        <w:t>下进行临床研究，则应根据</w:t>
      </w:r>
      <w:r w:rsidRPr="00F025E7">
        <w:rPr>
          <w:rFonts w:eastAsia="宋体"/>
          <w:color w:val="000000"/>
          <w:sz w:val="24"/>
          <w:szCs w:val="24"/>
        </w:rPr>
        <w:t>21 CFR 812.150</w:t>
      </w:r>
      <w:r w:rsidRPr="00F025E7">
        <w:rPr>
          <w:rFonts w:eastAsia="宋体"/>
          <w:color w:val="000000"/>
          <w:sz w:val="24"/>
          <w:szCs w:val="24"/>
        </w:rPr>
        <w:t>（</w:t>
      </w:r>
      <w:r w:rsidRPr="00F025E7">
        <w:rPr>
          <w:rFonts w:eastAsia="宋体"/>
          <w:color w:val="000000"/>
          <w:sz w:val="24"/>
          <w:szCs w:val="24"/>
        </w:rPr>
        <w:t>a</w:t>
      </w:r>
      <w:r w:rsidRPr="00F025E7">
        <w:rPr>
          <w:rFonts w:eastAsia="宋体"/>
          <w:color w:val="000000"/>
          <w:sz w:val="24"/>
          <w:szCs w:val="24"/>
        </w:rPr>
        <w:t>）（</w:t>
      </w:r>
      <w:r w:rsidRPr="00F025E7">
        <w:rPr>
          <w:rFonts w:eastAsia="宋体"/>
          <w:color w:val="000000"/>
          <w:sz w:val="24"/>
          <w:szCs w:val="24"/>
        </w:rPr>
        <w:t>1</w:t>
      </w:r>
      <w:r w:rsidRPr="00F025E7">
        <w:rPr>
          <w:rFonts w:eastAsia="宋体"/>
          <w:color w:val="000000"/>
          <w:sz w:val="24"/>
          <w:szCs w:val="24"/>
        </w:rPr>
        <w:t>）和</w:t>
      </w:r>
      <w:r w:rsidRPr="00F025E7">
        <w:rPr>
          <w:rFonts w:eastAsia="宋体"/>
          <w:color w:val="000000"/>
          <w:sz w:val="24"/>
          <w:szCs w:val="24"/>
        </w:rPr>
        <w:t>812.150</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w:t>
      </w:r>
      <w:r w:rsidRPr="00F025E7">
        <w:rPr>
          <w:rFonts w:eastAsia="宋体"/>
          <w:color w:val="000000"/>
          <w:sz w:val="24"/>
          <w:szCs w:val="24"/>
        </w:rPr>
        <w:t>1</w:t>
      </w:r>
      <w:r w:rsidRPr="00F025E7">
        <w:rPr>
          <w:rFonts w:eastAsia="宋体"/>
          <w:color w:val="000000"/>
          <w:sz w:val="24"/>
          <w:szCs w:val="24"/>
        </w:rPr>
        <w:t>）报告研究期间发生的不良事件。</w:t>
      </w:r>
    </w:p>
    <w:p w14:paraId="666B218A" w14:textId="77777777" w:rsidR="0004449E" w:rsidRPr="00F025E7" w:rsidRDefault="0004449E" w:rsidP="004635DF">
      <w:pPr>
        <w:pStyle w:val="2"/>
        <w:spacing w:before="120" w:after="120"/>
      </w:pPr>
      <w:bookmarkStart w:id="27" w:name="_Toc98325818"/>
      <w:r w:rsidRPr="00F025E7">
        <w:t>C.</w:t>
      </w:r>
      <w:r w:rsidRPr="00F025E7">
        <w:tab/>
        <w:t>HDE</w:t>
      </w:r>
      <w:r w:rsidRPr="00F025E7">
        <w:t>补充资料</w:t>
      </w:r>
      <w:bookmarkEnd w:id="27"/>
    </w:p>
    <w:p w14:paraId="36F29A54" w14:textId="3C0B201E"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在</w:t>
      </w:r>
      <w:r w:rsidRPr="00F025E7">
        <w:rPr>
          <w:rFonts w:eastAsia="宋体"/>
          <w:color w:val="000000"/>
          <w:sz w:val="24"/>
          <w:szCs w:val="24"/>
        </w:rPr>
        <w:t>FDA</w:t>
      </w:r>
      <w:r w:rsidRPr="00F025E7">
        <w:rPr>
          <w:rFonts w:eastAsia="宋体"/>
          <w:color w:val="000000"/>
          <w:sz w:val="24"/>
          <w:szCs w:val="24"/>
        </w:rPr>
        <w:t>批准</w:t>
      </w:r>
      <w:r w:rsidRPr="00F025E7">
        <w:rPr>
          <w:rFonts w:eastAsia="宋体"/>
          <w:color w:val="000000"/>
          <w:sz w:val="24"/>
          <w:szCs w:val="24"/>
        </w:rPr>
        <w:t>HDE</w:t>
      </w:r>
      <w:r w:rsidRPr="00F025E7">
        <w:rPr>
          <w:rFonts w:eastAsia="宋体"/>
          <w:color w:val="000000"/>
          <w:sz w:val="24"/>
          <w:szCs w:val="24"/>
        </w:rPr>
        <w:t>原始申请后，申请人应在做出影响器械安全性或可能获益的变更之前，提交</w:t>
      </w:r>
      <w:r w:rsidRPr="00F025E7">
        <w:rPr>
          <w:rFonts w:eastAsia="宋体"/>
          <w:color w:val="000000"/>
          <w:sz w:val="24"/>
          <w:szCs w:val="24"/>
        </w:rPr>
        <w:t>HDE</w:t>
      </w:r>
      <w:r w:rsidR="00BA5AED">
        <w:rPr>
          <w:rFonts w:eastAsia="宋体" w:hint="eastAsia"/>
          <w:color w:val="000000"/>
          <w:sz w:val="24"/>
          <w:szCs w:val="24"/>
        </w:rPr>
        <w:t>补充信息</w:t>
      </w:r>
      <w:r w:rsidRPr="00F025E7">
        <w:rPr>
          <w:rFonts w:eastAsia="宋体"/>
          <w:color w:val="000000"/>
          <w:sz w:val="24"/>
          <w:szCs w:val="24"/>
        </w:rPr>
        <w:t>供</w:t>
      </w:r>
      <w:r w:rsidRPr="00F025E7">
        <w:rPr>
          <w:rFonts w:eastAsia="宋体"/>
          <w:color w:val="000000"/>
          <w:sz w:val="24"/>
          <w:szCs w:val="24"/>
        </w:rPr>
        <w:t>FDA</w:t>
      </w:r>
      <w:r w:rsidRPr="00F025E7">
        <w:rPr>
          <w:rFonts w:eastAsia="宋体"/>
          <w:color w:val="000000"/>
          <w:sz w:val="24"/>
          <w:szCs w:val="24"/>
        </w:rPr>
        <w:t>审查和批准。</w:t>
      </w:r>
      <w:r w:rsidRPr="00F025E7">
        <w:rPr>
          <w:rStyle w:val="a5"/>
          <w:rFonts w:eastAsia="宋体"/>
          <w:color w:val="000000"/>
          <w:sz w:val="24"/>
          <w:szCs w:val="24"/>
        </w:rPr>
        <w:footnoteReference w:id="76"/>
      </w:r>
      <w:r w:rsidRPr="00F025E7">
        <w:rPr>
          <w:rFonts w:eastAsia="宋体"/>
          <w:sz w:val="24"/>
          <w:szCs w:val="24"/>
        </w:rPr>
        <w:t xml:space="preserve"> </w:t>
      </w:r>
    </w:p>
    <w:p w14:paraId="14175146" w14:textId="77777777" w:rsidR="00EF15AE" w:rsidRPr="00F025E7" w:rsidRDefault="00EF15AE" w:rsidP="00931398">
      <w:pPr>
        <w:snapToGrid w:val="0"/>
        <w:jc w:val="both"/>
        <w:rPr>
          <w:rFonts w:eastAsia="宋体"/>
          <w:sz w:val="24"/>
          <w:szCs w:val="24"/>
        </w:rPr>
      </w:pPr>
    </w:p>
    <w:p w14:paraId="5D95AC37" w14:textId="040642D3" w:rsidR="0004449E" w:rsidRPr="00F025E7" w:rsidRDefault="0004449E" w:rsidP="00931398">
      <w:pPr>
        <w:snapToGrid w:val="0"/>
        <w:jc w:val="both"/>
        <w:rPr>
          <w:rFonts w:eastAsia="宋体"/>
          <w:sz w:val="24"/>
          <w:szCs w:val="24"/>
        </w:rPr>
      </w:pPr>
      <w:bookmarkStart w:id="28" w:name="bookmark67"/>
      <w:bookmarkEnd w:id="28"/>
      <w:r w:rsidRPr="00F025E7">
        <w:rPr>
          <w:rFonts w:eastAsia="宋体"/>
          <w:color w:val="000000"/>
          <w:sz w:val="24"/>
          <w:szCs w:val="24"/>
        </w:rPr>
        <w:t>如果您希望为根据</w:t>
      </w:r>
      <w:r w:rsidRPr="00F025E7">
        <w:rPr>
          <w:rFonts w:eastAsia="宋体"/>
          <w:color w:val="000000"/>
          <w:sz w:val="24"/>
          <w:szCs w:val="24"/>
        </w:rPr>
        <w:t>HDE</w:t>
      </w:r>
      <w:r w:rsidR="00BA5AED">
        <w:rPr>
          <w:rFonts w:eastAsia="宋体" w:hint="eastAsia"/>
          <w:color w:val="000000"/>
          <w:sz w:val="24"/>
          <w:szCs w:val="24"/>
        </w:rPr>
        <w:t>批准的</w:t>
      </w:r>
      <w:r w:rsidRPr="00F025E7">
        <w:rPr>
          <w:rFonts w:eastAsia="宋体"/>
          <w:color w:val="000000"/>
          <w:sz w:val="24"/>
          <w:szCs w:val="24"/>
        </w:rPr>
        <w:t>器械（例如，针对不同的疾病或病症）申请新的</w:t>
      </w:r>
      <w:r w:rsidR="008E49F2">
        <w:rPr>
          <w:rFonts w:eastAsia="宋体"/>
          <w:color w:val="000000"/>
          <w:sz w:val="24"/>
          <w:szCs w:val="24"/>
        </w:rPr>
        <w:t>适应证</w:t>
      </w:r>
      <w:r w:rsidRPr="00F025E7">
        <w:rPr>
          <w:rFonts w:eastAsia="宋体"/>
          <w:color w:val="000000"/>
          <w:sz w:val="24"/>
          <w:szCs w:val="24"/>
        </w:rPr>
        <w:t>，您必须获得新的</w:t>
      </w:r>
      <w:r w:rsidRPr="00F025E7">
        <w:rPr>
          <w:rFonts w:eastAsia="宋体"/>
          <w:color w:val="000000"/>
          <w:sz w:val="24"/>
          <w:szCs w:val="24"/>
        </w:rPr>
        <w:t>HUD</w:t>
      </w:r>
      <w:r w:rsidRPr="00F025E7">
        <w:rPr>
          <w:rFonts w:eastAsia="宋体"/>
          <w:color w:val="000000"/>
          <w:sz w:val="24"/>
          <w:szCs w:val="24"/>
        </w:rPr>
        <w:t>认定，并根据</w:t>
      </w:r>
      <w:r w:rsidRPr="00F025E7">
        <w:rPr>
          <w:rFonts w:eastAsia="宋体"/>
          <w:color w:val="000000"/>
          <w:sz w:val="24"/>
          <w:szCs w:val="24"/>
        </w:rPr>
        <w:t>21 CFR 814.110</w:t>
      </w:r>
      <w:r w:rsidRPr="00F025E7">
        <w:rPr>
          <w:rFonts w:eastAsia="宋体"/>
          <w:color w:val="000000"/>
          <w:sz w:val="24"/>
          <w:szCs w:val="24"/>
        </w:rPr>
        <w:t>提交新的原始</w:t>
      </w:r>
      <w:r w:rsidRPr="00F025E7">
        <w:rPr>
          <w:rFonts w:eastAsia="宋体"/>
          <w:color w:val="000000"/>
          <w:sz w:val="24"/>
          <w:szCs w:val="24"/>
        </w:rPr>
        <w:t>HDE</w:t>
      </w:r>
      <w:r w:rsidRPr="00F025E7">
        <w:rPr>
          <w:rFonts w:eastAsia="宋体"/>
          <w:color w:val="000000"/>
          <w:sz w:val="24"/>
          <w:szCs w:val="24"/>
        </w:rPr>
        <w:t>申请。如果您提交的是新的原始</w:t>
      </w:r>
      <w:r w:rsidRPr="00F025E7">
        <w:rPr>
          <w:rFonts w:eastAsia="宋体"/>
          <w:color w:val="000000"/>
          <w:sz w:val="24"/>
          <w:szCs w:val="24"/>
        </w:rPr>
        <w:t>HDE</w:t>
      </w:r>
      <w:r w:rsidRPr="00F025E7">
        <w:rPr>
          <w:rFonts w:eastAsia="宋体"/>
          <w:color w:val="000000"/>
          <w:sz w:val="24"/>
          <w:szCs w:val="24"/>
        </w:rPr>
        <w:t>申请，请联系</w:t>
      </w:r>
      <w:r w:rsidRPr="00F025E7">
        <w:rPr>
          <w:rFonts w:eastAsia="宋体"/>
          <w:color w:val="000000"/>
          <w:sz w:val="24"/>
          <w:szCs w:val="24"/>
        </w:rPr>
        <w:t>OOPD</w:t>
      </w:r>
      <w:r w:rsidRPr="00F025E7">
        <w:rPr>
          <w:rFonts w:eastAsia="宋体"/>
          <w:color w:val="000000"/>
          <w:sz w:val="24"/>
          <w:szCs w:val="24"/>
        </w:rPr>
        <w:t>，讨论获取新的</w:t>
      </w:r>
      <w:r w:rsidRPr="00F025E7">
        <w:rPr>
          <w:rFonts w:eastAsia="宋体"/>
          <w:color w:val="000000"/>
          <w:sz w:val="24"/>
          <w:szCs w:val="24"/>
        </w:rPr>
        <w:t>HUD</w:t>
      </w:r>
      <w:r w:rsidRPr="00F025E7">
        <w:rPr>
          <w:rFonts w:eastAsia="宋体"/>
          <w:color w:val="000000"/>
          <w:sz w:val="24"/>
          <w:szCs w:val="24"/>
        </w:rPr>
        <w:t>认定。在新的</w:t>
      </w:r>
      <w:r w:rsidRPr="00F025E7">
        <w:rPr>
          <w:rFonts w:eastAsia="宋体"/>
          <w:color w:val="000000"/>
          <w:sz w:val="24"/>
          <w:szCs w:val="24"/>
        </w:rPr>
        <w:t>HDE</w:t>
      </w:r>
      <w:r w:rsidRPr="00F025E7">
        <w:rPr>
          <w:rFonts w:eastAsia="宋体"/>
          <w:color w:val="000000"/>
          <w:sz w:val="24"/>
          <w:szCs w:val="24"/>
        </w:rPr>
        <w:t>申请中，</w:t>
      </w:r>
      <w:r w:rsidRPr="00F025E7">
        <w:rPr>
          <w:rFonts w:eastAsia="宋体"/>
          <w:color w:val="000000"/>
          <w:sz w:val="24"/>
          <w:szCs w:val="24"/>
        </w:rPr>
        <w:t>HDE</w:t>
      </w:r>
      <w:r w:rsidRPr="00F025E7">
        <w:rPr>
          <w:rFonts w:eastAsia="宋体"/>
          <w:color w:val="000000"/>
          <w:sz w:val="24"/>
          <w:szCs w:val="24"/>
        </w:rPr>
        <w:t>申请中针对原始</w:t>
      </w:r>
      <w:r w:rsidR="008E49F2">
        <w:rPr>
          <w:rFonts w:eastAsia="宋体"/>
          <w:color w:val="000000"/>
          <w:sz w:val="24"/>
          <w:szCs w:val="24"/>
        </w:rPr>
        <w:t>适应证</w:t>
      </w:r>
      <w:r w:rsidRPr="00F025E7">
        <w:rPr>
          <w:rFonts w:eastAsia="宋体"/>
          <w:color w:val="000000"/>
          <w:sz w:val="24"/>
          <w:szCs w:val="24"/>
        </w:rPr>
        <w:t>提交的任何相关信息或数据可通过引用合并。</w:t>
      </w:r>
    </w:p>
    <w:p w14:paraId="51FCA640" w14:textId="77777777" w:rsidR="0004449E" w:rsidRPr="00F025E7" w:rsidRDefault="0004449E" w:rsidP="004635DF">
      <w:pPr>
        <w:pStyle w:val="2"/>
        <w:spacing w:before="120" w:after="120"/>
      </w:pPr>
      <w:bookmarkStart w:id="29" w:name="_Toc98325819"/>
      <w:r w:rsidRPr="00F025E7">
        <w:t>D.</w:t>
      </w:r>
      <w:r w:rsidRPr="00F025E7">
        <w:tab/>
        <w:t>HDE</w:t>
      </w:r>
      <w:r w:rsidRPr="00F025E7">
        <w:t>定期报告</w:t>
      </w:r>
      <w:bookmarkEnd w:id="29"/>
    </w:p>
    <w:p w14:paraId="6482D125"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您必须根据</w:t>
      </w:r>
      <w:r w:rsidRPr="00F025E7">
        <w:rPr>
          <w:rFonts w:eastAsia="宋体"/>
          <w:color w:val="000000"/>
          <w:sz w:val="24"/>
          <w:szCs w:val="24"/>
        </w:rPr>
        <w:t>21 CFR 814.126</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）下的批准令提交</w:t>
      </w:r>
      <w:r w:rsidRPr="00F025E7">
        <w:rPr>
          <w:rFonts w:eastAsia="宋体"/>
          <w:color w:val="000000"/>
          <w:sz w:val="24"/>
          <w:szCs w:val="24"/>
        </w:rPr>
        <w:t>HDE</w:t>
      </w:r>
      <w:r w:rsidRPr="00F025E7">
        <w:rPr>
          <w:rFonts w:eastAsia="宋体"/>
          <w:color w:val="000000"/>
          <w:sz w:val="24"/>
          <w:szCs w:val="24"/>
        </w:rPr>
        <w:t>的定期报告。</w:t>
      </w:r>
      <w:r w:rsidRPr="00F025E7">
        <w:rPr>
          <w:rFonts w:eastAsia="宋体"/>
          <w:color w:val="000000"/>
          <w:sz w:val="24"/>
          <w:szCs w:val="24"/>
        </w:rPr>
        <w:t>HDE</w:t>
      </w:r>
      <w:r w:rsidRPr="00F025E7">
        <w:rPr>
          <w:rFonts w:eastAsia="宋体"/>
          <w:color w:val="000000"/>
          <w:sz w:val="24"/>
          <w:szCs w:val="24"/>
        </w:rPr>
        <w:t>定期报告必须包括以下信息，除非</w:t>
      </w:r>
      <w:r w:rsidRPr="00F025E7">
        <w:rPr>
          <w:rFonts w:eastAsia="宋体"/>
          <w:color w:val="000000"/>
          <w:sz w:val="24"/>
          <w:szCs w:val="24"/>
        </w:rPr>
        <w:t>FDA</w:t>
      </w:r>
      <w:r w:rsidRPr="00F025E7">
        <w:rPr>
          <w:rFonts w:eastAsia="宋体"/>
          <w:color w:val="000000"/>
          <w:sz w:val="24"/>
          <w:szCs w:val="24"/>
        </w:rPr>
        <w:t>另有规定：</w:t>
      </w:r>
    </w:p>
    <w:p w14:paraId="099E67DD" w14:textId="77777777" w:rsidR="00EF15AE" w:rsidRPr="00F025E7" w:rsidRDefault="00EF15AE" w:rsidP="00931398">
      <w:pPr>
        <w:snapToGrid w:val="0"/>
        <w:jc w:val="both"/>
        <w:rPr>
          <w:rFonts w:eastAsia="宋体"/>
          <w:sz w:val="24"/>
          <w:szCs w:val="24"/>
        </w:rPr>
      </w:pPr>
    </w:p>
    <w:p w14:paraId="1D034096" w14:textId="47442D9F" w:rsidR="00EF15AE" w:rsidRPr="00F025E7" w:rsidRDefault="0004449E" w:rsidP="00F025E7">
      <w:pPr>
        <w:snapToGrid w:val="0"/>
        <w:ind w:leftChars="150" w:left="660" w:hangingChars="150" w:hanging="360"/>
        <w:jc w:val="both"/>
        <w:rPr>
          <w:rFonts w:eastAsia="宋体"/>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根据</w:t>
      </w:r>
      <w:r w:rsidRPr="00F025E7">
        <w:rPr>
          <w:rFonts w:eastAsia="宋体"/>
          <w:color w:val="000000"/>
          <w:sz w:val="24"/>
          <w:szCs w:val="24"/>
        </w:rPr>
        <w:t>21 CFR 814.102</w:t>
      </w:r>
      <w:r w:rsidRPr="00F025E7">
        <w:rPr>
          <w:rFonts w:eastAsia="宋体"/>
          <w:color w:val="000000"/>
          <w:sz w:val="24"/>
          <w:szCs w:val="24"/>
        </w:rPr>
        <w:t>（</w:t>
      </w:r>
      <w:r w:rsidRPr="00F025E7">
        <w:rPr>
          <w:rFonts w:eastAsia="宋体"/>
          <w:color w:val="000000"/>
          <w:sz w:val="24"/>
          <w:szCs w:val="24"/>
        </w:rPr>
        <w:t>a</w:t>
      </w:r>
      <w:r w:rsidRPr="00F025E7">
        <w:rPr>
          <w:rFonts w:eastAsia="宋体"/>
          <w:color w:val="000000"/>
          <w:sz w:val="24"/>
          <w:szCs w:val="24"/>
        </w:rPr>
        <w:t>）要求更新信息，以证明</w:t>
      </w:r>
      <w:r w:rsidRPr="00F025E7">
        <w:rPr>
          <w:rFonts w:eastAsia="宋体"/>
          <w:color w:val="000000"/>
          <w:sz w:val="24"/>
          <w:szCs w:val="24"/>
        </w:rPr>
        <w:t>HUD</w:t>
      </w:r>
      <w:r w:rsidRPr="00F025E7">
        <w:rPr>
          <w:rFonts w:eastAsia="宋体"/>
          <w:color w:val="000000"/>
          <w:sz w:val="24"/>
          <w:szCs w:val="24"/>
        </w:rPr>
        <w:t>认定仍然有效。</w:t>
      </w:r>
      <w:r w:rsidRPr="00F025E7">
        <w:rPr>
          <w:rStyle w:val="a5"/>
          <w:rFonts w:eastAsia="宋体"/>
          <w:color w:val="000000"/>
          <w:sz w:val="24"/>
          <w:szCs w:val="24"/>
        </w:rPr>
        <w:t xml:space="preserve"> </w:t>
      </w:r>
      <w:r w:rsidRPr="00F025E7">
        <w:rPr>
          <w:rStyle w:val="a5"/>
          <w:rFonts w:eastAsia="宋体"/>
          <w:color w:val="000000"/>
          <w:sz w:val="24"/>
          <w:szCs w:val="24"/>
        </w:rPr>
        <w:footnoteReference w:id="77"/>
      </w:r>
      <w:r w:rsidR="00BA5AED">
        <w:rPr>
          <w:rFonts w:eastAsia="宋体"/>
          <w:color w:val="000000"/>
          <w:sz w:val="24"/>
          <w:szCs w:val="24"/>
        </w:rPr>
        <w:t xml:space="preserve"> </w:t>
      </w:r>
      <w:r w:rsidR="00BA5AED">
        <w:rPr>
          <w:rFonts w:eastAsia="宋体" w:hint="eastAsia"/>
          <w:color w:val="000000"/>
          <w:sz w:val="24"/>
          <w:szCs w:val="24"/>
        </w:rPr>
        <w:t>提供</w:t>
      </w:r>
      <w:r w:rsidRPr="00F025E7">
        <w:rPr>
          <w:rFonts w:eastAsia="宋体"/>
          <w:color w:val="000000"/>
          <w:sz w:val="24"/>
          <w:szCs w:val="24"/>
        </w:rPr>
        <w:t>基于最新数字的最新年度发生率再评价（</w:t>
      </w:r>
      <w:r w:rsidRPr="00F025E7">
        <w:rPr>
          <w:rFonts w:eastAsia="宋体"/>
          <w:color w:val="000000"/>
          <w:sz w:val="24"/>
          <w:szCs w:val="24"/>
        </w:rPr>
        <w:t>AIR</w:t>
      </w:r>
      <w:r w:rsidRPr="00F025E7">
        <w:rPr>
          <w:rFonts w:eastAsia="宋体"/>
          <w:color w:val="000000"/>
          <w:sz w:val="24"/>
          <w:szCs w:val="24"/>
        </w:rPr>
        <w:t>）</w:t>
      </w:r>
      <w:r w:rsidR="00BA5AED">
        <w:rPr>
          <w:rFonts w:eastAsia="宋体" w:hint="eastAsia"/>
          <w:color w:val="000000"/>
          <w:sz w:val="24"/>
          <w:szCs w:val="24"/>
        </w:rPr>
        <w:t>信息</w:t>
      </w:r>
      <w:r w:rsidRPr="00F025E7">
        <w:rPr>
          <w:rFonts w:eastAsia="宋体"/>
          <w:color w:val="000000"/>
          <w:sz w:val="24"/>
          <w:szCs w:val="24"/>
        </w:rPr>
        <w:t>，以表明指定器械的疾病或病症的目标人群每年不超过</w:t>
      </w:r>
      <w:r w:rsidRPr="00F025E7">
        <w:rPr>
          <w:rFonts w:eastAsia="宋体"/>
          <w:color w:val="000000"/>
          <w:sz w:val="24"/>
          <w:szCs w:val="24"/>
        </w:rPr>
        <w:t>8000</w:t>
      </w:r>
      <w:r w:rsidRPr="00F025E7">
        <w:rPr>
          <w:rFonts w:eastAsia="宋体"/>
          <w:color w:val="000000"/>
          <w:sz w:val="24"/>
          <w:szCs w:val="24"/>
        </w:rPr>
        <w:t>例。</w:t>
      </w:r>
      <w:r w:rsidRPr="00F025E7">
        <w:rPr>
          <w:rFonts w:eastAsia="宋体"/>
          <w:color w:val="000000"/>
          <w:sz w:val="24"/>
          <w:szCs w:val="24"/>
        </w:rPr>
        <w:t xml:space="preserve"> AIR</w:t>
      </w:r>
      <w:r w:rsidRPr="00F025E7">
        <w:rPr>
          <w:rFonts w:eastAsia="宋体"/>
          <w:color w:val="000000"/>
          <w:sz w:val="24"/>
          <w:szCs w:val="24"/>
        </w:rPr>
        <w:t>指</w:t>
      </w:r>
      <w:r w:rsidRPr="00F025E7">
        <w:rPr>
          <w:rFonts w:eastAsia="宋体"/>
          <w:color w:val="000000"/>
          <w:sz w:val="24"/>
          <w:szCs w:val="24"/>
        </w:rPr>
        <w:t>HUD</w:t>
      </w:r>
      <w:r w:rsidRPr="00F025E7">
        <w:rPr>
          <w:rFonts w:eastAsia="宋体"/>
          <w:color w:val="000000"/>
          <w:sz w:val="24"/>
          <w:szCs w:val="24"/>
        </w:rPr>
        <w:t>认定人群，在某些情况下可能大于根据</w:t>
      </w:r>
      <w:r w:rsidRPr="00F025E7">
        <w:rPr>
          <w:rFonts w:eastAsia="宋体"/>
          <w:color w:val="000000"/>
          <w:sz w:val="24"/>
          <w:szCs w:val="24"/>
        </w:rPr>
        <w:t>HDE</w:t>
      </w:r>
      <w:r w:rsidRPr="00F025E7">
        <w:rPr>
          <w:rFonts w:eastAsia="宋体"/>
          <w:color w:val="000000"/>
          <w:sz w:val="24"/>
          <w:szCs w:val="24"/>
        </w:rPr>
        <w:t>批准的</w:t>
      </w:r>
      <w:r w:rsidR="008E49F2">
        <w:rPr>
          <w:rFonts w:eastAsia="宋体"/>
          <w:color w:val="000000"/>
          <w:sz w:val="24"/>
          <w:szCs w:val="24"/>
        </w:rPr>
        <w:t>适应证</w:t>
      </w:r>
      <w:r w:rsidRPr="00F025E7">
        <w:rPr>
          <w:rFonts w:eastAsia="宋体"/>
          <w:color w:val="000000"/>
          <w:sz w:val="24"/>
          <w:szCs w:val="24"/>
        </w:rPr>
        <w:t>（即，如果</w:t>
      </w:r>
      <w:r w:rsidRPr="00F025E7">
        <w:rPr>
          <w:rFonts w:eastAsia="宋体"/>
          <w:color w:val="000000"/>
          <w:sz w:val="24"/>
          <w:szCs w:val="24"/>
        </w:rPr>
        <w:t>HDE</w:t>
      </w:r>
      <w:r w:rsidRPr="00F025E7">
        <w:rPr>
          <w:rFonts w:eastAsia="宋体"/>
          <w:color w:val="000000"/>
          <w:sz w:val="24"/>
          <w:szCs w:val="24"/>
        </w:rPr>
        <w:t>批准仅涵盖指定疾病或病症内的特定</w:t>
      </w:r>
      <w:r w:rsidR="008E49F2">
        <w:rPr>
          <w:rFonts w:eastAsia="宋体"/>
          <w:color w:val="000000"/>
          <w:sz w:val="24"/>
          <w:szCs w:val="24"/>
        </w:rPr>
        <w:t>适应证</w:t>
      </w:r>
      <w:r w:rsidRPr="00F025E7">
        <w:rPr>
          <w:rFonts w:eastAsia="宋体"/>
          <w:color w:val="000000"/>
          <w:sz w:val="24"/>
          <w:szCs w:val="24"/>
        </w:rPr>
        <w:t>）。在审查这些信息时，审查中心</w:t>
      </w:r>
      <w:r w:rsidRPr="00F025E7">
        <w:rPr>
          <w:rFonts w:eastAsia="宋体"/>
          <w:color w:val="000000"/>
          <w:sz w:val="24"/>
          <w:szCs w:val="24"/>
        </w:rPr>
        <w:t>CDRH</w:t>
      </w:r>
      <w:r w:rsidRPr="00F025E7">
        <w:rPr>
          <w:rFonts w:eastAsia="宋体"/>
          <w:color w:val="000000"/>
          <w:sz w:val="24"/>
          <w:szCs w:val="24"/>
        </w:rPr>
        <w:t>或</w:t>
      </w:r>
      <w:r w:rsidRPr="00F025E7">
        <w:rPr>
          <w:rFonts w:eastAsia="宋体"/>
          <w:color w:val="000000"/>
          <w:sz w:val="24"/>
          <w:szCs w:val="24"/>
        </w:rPr>
        <w:t>CBER</w:t>
      </w:r>
      <w:r w:rsidRPr="00F025E7">
        <w:rPr>
          <w:rFonts w:eastAsia="宋体"/>
          <w:color w:val="000000"/>
          <w:sz w:val="24"/>
          <w:szCs w:val="24"/>
        </w:rPr>
        <w:t>可能会在必要时将</w:t>
      </w:r>
      <w:r w:rsidRPr="00F025E7">
        <w:rPr>
          <w:rFonts w:eastAsia="宋体"/>
          <w:color w:val="000000"/>
          <w:sz w:val="24"/>
          <w:szCs w:val="24"/>
        </w:rPr>
        <w:t>AIR</w:t>
      </w:r>
      <w:r w:rsidRPr="00F025E7">
        <w:rPr>
          <w:rFonts w:eastAsia="宋体"/>
          <w:color w:val="000000"/>
          <w:sz w:val="24"/>
          <w:szCs w:val="24"/>
        </w:rPr>
        <w:t>提交给</w:t>
      </w:r>
      <w:r w:rsidRPr="00F025E7">
        <w:rPr>
          <w:rFonts w:eastAsia="宋体"/>
          <w:color w:val="000000"/>
          <w:sz w:val="24"/>
          <w:szCs w:val="24"/>
        </w:rPr>
        <w:t>OOPD</w:t>
      </w:r>
      <w:r w:rsidRPr="00F025E7">
        <w:rPr>
          <w:rFonts w:eastAsia="宋体"/>
          <w:color w:val="000000"/>
          <w:sz w:val="24"/>
          <w:szCs w:val="24"/>
        </w:rPr>
        <w:t>进行进一步评价。</w:t>
      </w:r>
    </w:p>
    <w:p w14:paraId="20D16FEB" w14:textId="77777777" w:rsidR="0004449E" w:rsidRPr="00F025E7" w:rsidRDefault="0004449E" w:rsidP="00EF15AE">
      <w:pPr>
        <w:snapToGrid w:val="0"/>
        <w:ind w:leftChars="150" w:left="615" w:hangingChars="150" w:hanging="315"/>
        <w:jc w:val="both"/>
        <w:rPr>
          <w:rFonts w:eastAsia="宋体"/>
          <w:sz w:val="21"/>
          <w:szCs w:val="21"/>
        </w:rPr>
      </w:pPr>
    </w:p>
    <w:p w14:paraId="1DBF5168" w14:textId="77777777" w:rsidR="0004449E" w:rsidRPr="00F025E7" w:rsidRDefault="0004449E" w:rsidP="00931398">
      <w:pPr>
        <w:tabs>
          <w:tab w:val="left" w:pos="178"/>
        </w:tabs>
        <w:snapToGrid w:val="0"/>
        <w:jc w:val="both"/>
        <w:rPr>
          <w:rFonts w:eastAsia="宋体"/>
          <w:color w:val="000000"/>
          <w:sz w:val="21"/>
          <w:szCs w:val="21"/>
          <w:vertAlign w:val="superscript"/>
        </w:rPr>
      </w:pPr>
    </w:p>
    <w:p w14:paraId="4FA2BDC0" w14:textId="77777777" w:rsidR="00EF15AE" w:rsidRPr="00F025E7" w:rsidRDefault="00EF15AE" w:rsidP="00931398">
      <w:pPr>
        <w:tabs>
          <w:tab w:val="left" w:pos="178"/>
        </w:tabs>
        <w:snapToGrid w:val="0"/>
        <w:jc w:val="both"/>
        <w:rPr>
          <w:rFonts w:eastAsia="宋体"/>
          <w:sz w:val="21"/>
          <w:szCs w:val="21"/>
        </w:rPr>
        <w:sectPr w:rsidR="00EF15AE" w:rsidRPr="00F025E7" w:rsidSect="007307A1">
          <w:pgSz w:w="11906" w:h="16838"/>
          <w:pgMar w:top="1134" w:right="1417" w:bottom="1134" w:left="1417" w:header="850" w:footer="720" w:gutter="0"/>
          <w:cols w:space="60"/>
          <w:noEndnote/>
          <w:docGrid w:linePitch="272"/>
        </w:sectPr>
      </w:pPr>
    </w:p>
    <w:p w14:paraId="315646B8" w14:textId="1D96F572" w:rsidR="0004449E" w:rsidRPr="00F025E7" w:rsidRDefault="0004449E" w:rsidP="00F025E7">
      <w:pPr>
        <w:snapToGrid w:val="0"/>
        <w:ind w:leftChars="150" w:left="660" w:hangingChars="150" w:hanging="360"/>
        <w:jc w:val="both"/>
        <w:rPr>
          <w:rFonts w:eastAsia="宋体"/>
          <w:sz w:val="24"/>
          <w:szCs w:val="24"/>
        </w:rPr>
      </w:pPr>
      <w:r w:rsidRPr="00F025E7">
        <w:rPr>
          <w:rFonts w:eastAsia="宋体"/>
          <w:color w:val="000000"/>
          <w:sz w:val="24"/>
          <w:szCs w:val="24"/>
        </w:rPr>
        <w:lastRenderedPageBreak/>
        <w:t>•</w:t>
      </w:r>
      <w:r w:rsidRPr="00F025E7">
        <w:rPr>
          <w:rFonts w:eastAsia="宋体"/>
          <w:color w:val="000000"/>
          <w:sz w:val="24"/>
          <w:szCs w:val="24"/>
        </w:rPr>
        <w:tab/>
      </w:r>
      <w:r w:rsidRPr="00F025E7">
        <w:rPr>
          <w:rFonts w:eastAsia="宋体"/>
          <w:color w:val="000000"/>
          <w:sz w:val="24"/>
          <w:szCs w:val="24"/>
        </w:rPr>
        <w:t>更新了关于除非授予</w:t>
      </w:r>
      <w:r w:rsidRPr="00F025E7">
        <w:rPr>
          <w:rFonts w:eastAsia="宋体"/>
          <w:color w:val="000000"/>
          <w:sz w:val="24"/>
          <w:szCs w:val="24"/>
        </w:rPr>
        <w:t>HDE</w:t>
      </w:r>
      <w:r w:rsidRPr="00F025E7">
        <w:rPr>
          <w:rFonts w:eastAsia="宋体"/>
          <w:color w:val="000000"/>
          <w:sz w:val="24"/>
          <w:szCs w:val="24"/>
        </w:rPr>
        <w:t>否则无法使用该器械的解释，声明没有其他类似器械（根据</w:t>
      </w:r>
      <w:r w:rsidRPr="00F025E7">
        <w:rPr>
          <w:rFonts w:eastAsia="宋体"/>
          <w:color w:val="000000"/>
          <w:sz w:val="24"/>
          <w:szCs w:val="24"/>
        </w:rPr>
        <w:t>HDE</w:t>
      </w:r>
      <w:r w:rsidRPr="00F025E7">
        <w:rPr>
          <w:rFonts w:eastAsia="宋体"/>
          <w:color w:val="000000"/>
          <w:sz w:val="24"/>
          <w:szCs w:val="24"/>
        </w:rPr>
        <w:t>的另一个</w:t>
      </w:r>
      <w:r w:rsidRPr="00F025E7">
        <w:rPr>
          <w:rFonts w:eastAsia="宋体"/>
          <w:color w:val="000000"/>
          <w:sz w:val="24"/>
          <w:szCs w:val="24"/>
        </w:rPr>
        <w:t>HUD</w:t>
      </w:r>
      <w:r w:rsidRPr="00F025E7">
        <w:rPr>
          <w:rFonts w:eastAsia="宋体"/>
          <w:color w:val="000000"/>
          <w:sz w:val="24"/>
          <w:szCs w:val="24"/>
        </w:rPr>
        <w:t>或</w:t>
      </w:r>
      <w:r w:rsidRPr="00F025E7">
        <w:rPr>
          <w:rFonts w:eastAsia="宋体"/>
          <w:color w:val="000000"/>
          <w:sz w:val="24"/>
          <w:szCs w:val="24"/>
        </w:rPr>
        <w:t>IDE</w:t>
      </w:r>
      <w:r w:rsidRPr="00F025E7">
        <w:rPr>
          <w:rFonts w:eastAsia="宋体"/>
          <w:color w:val="000000"/>
          <w:sz w:val="24"/>
          <w:szCs w:val="24"/>
        </w:rPr>
        <w:t>下</w:t>
      </w:r>
      <w:r w:rsidR="00BA5AED">
        <w:rPr>
          <w:rFonts w:eastAsia="宋体" w:hint="eastAsia"/>
          <w:color w:val="000000"/>
          <w:sz w:val="24"/>
          <w:szCs w:val="24"/>
        </w:rPr>
        <w:t>批准</w:t>
      </w:r>
      <w:r w:rsidRPr="00F025E7">
        <w:rPr>
          <w:rFonts w:eastAsia="宋体"/>
          <w:color w:val="000000"/>
          <w:sz w:val="24"/>
          <w:szCs w:val="24"/>
        </w:rPr>
        <w:t>的器械除外）可用于治疗或诊断该疾病或病症，以及对美国现有器械或替代治疗形式的风险和获益的最新讨论。</w:t>
      </w:r>
      <w:r w:rsidRPr="00F025E7">
        <w:rPr>
          <w:rStyle w:val="a5"/>
          <w:rFonts w:eastAsia="宋体"/>
          <w:color w:val="000000"/>
          <w:sz w:val="24"/>
          <w:szCs w:val="24"/>
        </w:rPr>
        <w:t xml:space="preserve"> </w:t>
      </w:r>
      <w:r w:rsidRPr="00F025E7">
        <w:rPr>
          <w:rStyle w:val="a5"/>
          <w:rFonts w:eastAsia="宋体"/>
          <w:color w:val="000000"/>
          <w:sz w:val="24"/>
          <w:szCs w:val="24"/>
        </w:rPr>
        <w:footnoteReference w:id="78"/>
      </w:r>
      <w:r w:rsidRPr="00F025E7">
        <w:rPr>
          <w:rFonts w:eastAsia="宋体"/>
          <w:color w:val="000000"/>
          <w:sz w:val="24"/>
          <w:szCs w:val="24"/>
        </w:rPr>
        <w:t>有关</w:t>
      </w:r>
      <w:r w:rsidRPr="00F025E7">
        <w:rPr>
          <w:rFonts w:eastAsia="宋体"/>
          <w:color w:val="000000"/>
          <w:sz w:val="24"/>
          <w:szCs w:val="24"/>
        </w:rPr>
        <w:t>HDE</w:t>
      </w:r>
      <w:r w:rsidRPr="00F025E7">
        <w:rPr>
          <w:rFonts w:eastAsia="宋体"/>
          <w:color w:val="000000"/>
          <w:sz w:val="24"/>
          <w:szCs w:val="24"/>
        </w:rPr>
        <w:t>批准的信息可在</w:t>
      </w:r>
      <w:r w:rsidRPr="00F025E7">
        <w:rPr>
          <w:rFonts w:eastAsia="宋体"/>
          <w:color w:val="000000"/>
          <w:sz w:val="24"/>
          <w:szCs w:val="24"/>
        </w:rPr>
        <w:t>FDA</w:t>
      </w:r>
      <w:r w:rsidRPr="00F025E7">
        <w:rPr>
          <w:rFonts w:eastAsia="宋体"/>
          <w:color w:val="000000"/>
          <w:sz w:val="24"/>
          <w:szCs w:val="24"/>
        </w:rPr>
        <w:t>网站上的公开搜索引擎上找到。</w:t>
      </w:r>
      <w:r w:rsidRPr="00F025E7">
        <w:rPr>
          <w:rStyle w:val="a5"/>
          <w:rFonts w:eastAsia="宋体"/>
          <w:color w:val="000000"/>
          <w:sz w:val="24"/>
          <w:szCs w:val="24"/>
        </w:rPr>
        <w:footnoteReference w:id="79"/>
      </w:r>
    </w:p>
    <w:p w14:paraId="55E3BDC2" w14:textId="4352D13C" w:rsidR="0004449E" w:rsidRPr="00F025E7" w:rsidRDefault="0004449E" w:rsidP="00F025E7">
      <w:pPr>
        <w:snapToGrid w:val="0"/>
        <w:ind w:leftChars="150" w:left="660" w:hangingChars="150" w:hanging="360"/>
        <w:jc w:val="both"/>
        <w:rPr>
          <w:rFonts w:eastAsia="宋体"/>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考虑到当前可用器械或替代治疗形式的可能风险和获益，更新关于为什么使用该器械可能带来的健康获益大于使用该器械可能带来的伤害或疾病风险的解释。</w:t>
      </w:r>
      <w:r w:rsidRPr="00F025E7">
        <w:rPr>
          <w:rStyle w:val="a5"/>
          <w:rFonts w:eastAsia="宋体"/>
          <w:color w:val="000000"/>
          <w:sz w:val="24"/>
          <w:szCs w:val="24"/>
        </w:rPr>
        <w:footnoteReference w:id="80"/>
      </w:r>
    </w:p>
    <w:p w14:paraId="1CF3AF2B"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器械收费金额的更新，如果超过</w:t>
      </w:r>
      <w:r w:rsidRPr="00F025E7">
        <w:rPr>
          <w:rFonts w:eastAsia="宋体"/>
          <w:color w:val="000000"/>
          <w:sz w:val="24"/>
          <w:szCs w:val="24"/>
        </w:rPr>
        <w:t>250</w:t>
      </w:r>
      <w:r w:rsidRPr="00F025E7">
        <w:rPr>
          <w:rFonts w:eastAsia="宋体"/>
          <w:color w:val="000000"/>
          <w:sz w:val="24"/>
          <w:szCs w:val="24"/>
        </w:rPr>
        <w:t>美元，由独立注册会计师出具的报告或组织负责人出具的证明，证明收费金额不超过器械的研究、开发、制造和分销成本。</w:t>
      </w:r>
      <w:r w:rsidRPr="00F025E7">
        <w:rPr>
          <w:rStyle w:val="a5"/>
          <w:rFonts w:eastAsia="宋体"/>
          <w:color w:val="000000"/>
          <w:sz w:val="24"/>
          <w:szCs w:val="24"/>
        </w:rPr>
        <w:footnoteReference w:id="81"/>
      </w:r>
    </w:p>
    <w:p w14:paraId="4B93C97B" w14:textId="2EA800ED"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自首次上市批准以来已装运或出售的器械数量，如果装运或出售的数量超过</w:t>
      </w:r>
      <w:r w:rsidRPr="00F025E7">
        <w:rPr>
          <w:rFonts w:eastAsia="宋体"/>
          <w:color w:val="000000"/>
          <w:sz w:val="24"/>
          <w:szCs w:val="24"/>
        </w:rPr>
        <w:t>8000</w:t>
      </w:r>
      <w:r w:rsidRPr="00F025E7">
        <w:rPr>
          <w:rFonts w:eastAsia="宋体"/>
          <w:color w:val="000000"/>
          <w:sz w:val="24"/>
          <w:szCs w:val="24"/>
        </w:rPr>
        <w:t>，则说明并估计每位患者使用的器械数量。</w:t>
      </w:r>
      <w:r w:rsidRPr="00F025E7">
        <w:rPr>
          <w:rStyle w:val="a5"/>
          <w:rFonts w:eastAsia="宋体"/>
          <w:color w:val="000000"/>
          <w:sz w:val="24"/>
          <w:szCs w:val="24"/>
        </w:rPr>
        <w:t xml:space="preserve"> </w:t>
      </w:r>
      <w:r w:rsidRPr="00F025E7">
        <w:rPr>
          <w:rStyle w:val="a5"/>
          <w:rFonts w:eastAsia="宋体"/>
          <w:color w:val="000000"/>
          <w:sz w:val="24"/>
          <w:szCs w:val="24"/>
        </w:rPr>
        <w:footnoteReference w:id="82"/>
      </w:r>
      <w:r w:rsidRPr="00F025E7">
        <w:rPr>
          <w:rFonts w:eastAsia="宋体"/>
          <w:color w:val="000000"/>
          <w:sz w:val="24"/>
          <w:szCs w:val="24"/>
        </w:rPr>
        <w:t>FDA</w:t>
      </w:r>
      <w:r w:rsidRPr="00F025E7">
        <w:rPr>
          <w:rFonts w:eastAsia="宋体"/>
          <w:color w:val="000000"/>
          <w:sz w:val="24"/>
          <w:szCs w:val="24"/>
        </w:rPr>
        <w:t>对本法规的解释是，要求</w:t>
      </w:r>
      <w:r w:rsidRPr="00F025E7">
        <w:rPr>
          <w:rFonts w:eastAsia="宋体"/>
          <w:color w:val="000000"/>
          <w:sz w:val="24"/>
          <w:szCs w:val="24"/>
        </w:rPr>
        <w:t>HDE</w:t>
      </w:r>
      <w:r w:rsidRPr="00F025E7">
        <w:rPr>
          <w:rFonts w:eastAsia="宋体"/>
          <w:color w:val="000000"/>
          <w:sz w:val="24"/>
          <w:szCs w:val="24"/>
        </w:rPr>
        <w:t>持有人根据在美国批准的</w:t>
      </w:r>
      <w:r w:rsidRPr="00F025E7">
        <w:rPr>
          <w:rFonts w:eastAsia="宋体"/>
          <w:color w:val="000000"/>
          <w:sz w:val="24"/>
          <w:szCs w:val="24"/>
        </w:rPr>
        <w:t>HDE</w:t>
      </w:r>
      <w:r w:rsidRPr="00F025E7">
        <w:rPr>
          <w:rFonts w:eastAsia="宋体"/>
          <w:color w:val="000000"/>
          <w:sz w:val="24"/>
          <w:szCs w:val="24"/>
        </w:rPr>
        <w:t>申请，报告每年装运或出售的</w:t>
      </w:r>
      <w:r w:rsidRPr="00F025E7">
        <w:rPr>
          <w:rFonts w:eastAsia="宋体"/>
          <w:color w:val="000000"/>
          <w:sz w:val="24"/>
          <w:szCs w:val="24"/>
        </w:rPr>
        <w:t>HUD</w:t>
      </w:r>
      <w:r w:rsidRPr="00F025E7">
        <w:rPr>
          <w:rFonts w:eastAsia="宋体"/>
          <w:color w:val="000000"/>
          <w:sz w:val="24"/>
          <w:szCs w:val="24"/>
        </w:rPr>
        <w:t>总数，无论</w:t>
      </w:r>
      <w:r w:rsidRPr="00F025E7">
        <w:rPr>
          <w:rFonts w:eastAsia="宋体"/>
          <w:color w:val="000000"/>
          <w:sz w:val="24"/>
          <w:szCs w:val="24"/>
        </w:rPr>
        <w:t>HUD</w:t>
      </w:r>
      <w:r w:rsidRPr="00F025E7">
        <w:rPr>
          <w:rFonts w:eastAsia="宋体"/>
          <w:color w:val="000000"/>
          <w:sz w:val="24"/>
          <w:szCs w:val="24"/>
        </w:rPr>
        <w:t>是如何使用的（无论是用于批准的</w:t>
      </w:r>
      <w:r w:rsidR="008E49F2">
        <w:rPr>
          <w:rFonts w:eastAsia="宋体"/>
          <w:color w:val="000000"/>
          <w:sz w:val="24"/>
          <w:szCs w:val="24"/>
        </w:rPr>
        <w:t>适应证</w:t>
      </w:r>
      <w:r w:rsidRPr="00F025E7">
        <w:rPr>
          <w:rFonts w:eastAsia="宋体"/>
          <w:color w:val="000000"/>
          <w:sz w:val="24"/>
          <w:szCs w:val="24"/>
        </w:rPr>
        <w:t>、紧急用途还是其他用途）。但是，对于同时具有</w:t>
      </w:r>
      <w:r w:rsidRPr="00F025E7">
        <w:rPr>
          <w:rFonts w:eastAsia="宋体"/>
          <w:color w:val="000000"/>
          <w:sz w:val="24"/>
          <w:szCs w:val="24"/>
        </w:rPr>
        <w:t>HDE</w:t>
      </w:r>
      <w:r w:rsidRPr="00F025E7">
        <w:rPr>
          <w:rFonts w:eastAsia="宋体"/>
          <w:color w:val="000000"/>
          <w:sz w:val="24"/>
          <w:szCs w:val="24"/>
        </w:rPr>
        <w:t>申请批准和</w:t>
      </w:r>
      <w:r w:rsidRPr="00F025E7">
        <w:rPr>
          <w:rFonts w:eastAsia="宋体"/>
          <w:color w:val="000000"/>
          <w:sz w:val="24"/>
          <w:szCs w:val="24"/>
        </w:rPr>
        <w:t>PMA</w:t>
      </w:r>
      <w:r w:rsidRPr="00F025E7">
        <w:rPr>
          <w:rFonts w:eastAsia="宋体"/>
          <w:color w:val="000000"/>
          <w:sz w:val="24"/>
          <w:szCs w:val="24"/>
        </w:rPr>
        <w:t>对不同</w:t>
      </w:r>
      <w:r w:rsidR="008E49F2">
        <w:rPr>
          <w:rFonts w:eastAsia="宋体"/>
          <w:color w:val="000000"/>
          <w:sz w:val="24"/>
          <w:szCs w:val="24"/>
        </w:rPr>
        <w:t>适应证</w:t>
      </w:r>
      <w:r w:rsidRPr="00F025E7">
        <w:rPr>
          <w:rFonts w:eastAsia="宋体"/>
          <w:color w:val="000000"/>
          <w:sz w:val="24"/>
          <w:szCs w:val="24"/>
        </w:rPr>
        <w:t>的批准的器械，您只需报告根据</w:t>
      </w:r>
      <w:r w:rsidRPr="00F025E7">
        <w:rPr>
          <w:rFonts w:eastAsia="宋体"/>
          <w:color w:val="000000"/>
          <w:sz w:val="24"/>
          <w:szCs w:val="24"/>
        </w:rPr>
        <w:t>HDE</w:t>
      </w:r>
      <w:r w:rsidRPr="00F025E7">
        <w:rPr>
          <w:rFonts w:eastAsia="宋体"/>
          <w:color w:val="000000"/>
          <w:sz w:val="24"/>
          <w:szCs w:val="24"/>
        </w:rPr>
        <w:t>装运或出售的器械数量，除非</w:t>
      </w:r>
      <w:r w:rsidRPr="00F025E7">
        <w:rPr>
          <w:rFonts w:eastAsia="宋体"/>
          <w:color w:val="000000"/>
          <w:sz w:val="24"/>
          <w:szCs w:val="24"/>
        </w:rPr>
        <w:t>PMA</w:t>
      </w:r>
      <w:r w:rsidRPr="00F025E7">
        <w:rPr>
          <w:rFonts w:eastAsia="宋体"/>
          <w:color w:val="000000"/>
          <w:sz w:val="24"/>
          <w:szCs w:val="24"/>
        </w:rPr>
        <w:t>批准另有明确要求。</w:t>
      </w:r>
    </w:p>
    <w:p w14:paraId="7FA54ABF"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描述经批准器械的临床经验的信息，包括申请人已知或合理应已知的安全信息，以及根据</w:t>
      </w:r>
      <w:r w:rsidRPr="00F025E7">
        <w:rPr>
          <w:rFonts w:eastAsia="宋体"/>
          <w:color w:val="000000"/>
          <w:sz w:val="24"/>
          <w:szCs w:val="24"/>
        </w:rPr>
        <w:t>21 CFR</w:t>
      </w:r>
      <w:r w:rsidRPr="00F025E7">
        <w:rPr>
          <w:rFonts w:eastAsia="宋体"/>
          <w:color w:val="000000"/>
          <w:sz w:val="24"/>
          <w:szCs w:val="24"/>
        </w:rPr>
        <w:t>第</w:t>
      </w:r>
      <w:r w:rsidRPr="00F025E7">
        <w:rPr>
          <w:rFonts w:eastAsia="宋体"/>
          <w:color w:val="000000"/>
          <w:sz w:val="24"/>
          <w:szCs w:val="24"/>
        </w:rPr>
        <w:t>803</w:t>
      </w:r>
      <w:r w:rsidRPr="00F025E7">
        <w:rPr>
          <w:rFonts w:eastAsia="宋体"/>
          <w:color w:val="000000"/>
          <w:sz w:val="24"/>
          <w:szCs w:val="24"/>
        </w:rPr>
        <w:t>部分做出的任何医疗器械报告。</w:t>
      </w:r>
      <w:r w:rsidRPr="00F025E7">
        <w:rPr>
          <w:rStyle w:val="a5"/>
          <w:rFonts w:eastAsia="宋体"/>
          <w:color w:val="000000"/>
          <w:sz w:val="24"/>
          <w:szCs w:val="24"/>
        </w:rPr>
        <w:footnoteReference w:id="83"/>
      </w:r>
    </w:p>
    <w:p w14:paraId="03318424"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根据</w:t>
      </w:r>
      <w:r w:rsidRPr="00F025E7">
        <w:rPr>
          <w:rFonts w:eastAsia="宋体"/>
          <w:color w:val="000000"/>
          <w:sz w:val="24"/>
          <w:szCs w:val="24"/>
        </w:rPr>
        <w:t>21 CFR</w:t>
      </w:r>
      <w:r w:rsidRPr="00F025E7">
        <w:rPr>
          <w:rFonts w:eastAsia="宋体"/>
          <w:color w:val="000000"/>
          <w:sz w:val="24"/>
          <w:szCs w:val="24"/>
        </w:rPr>
        <w:t>第</w:t>
      </w:r>
      <w:r w:rsidRPr="00F025E7">
        <w:rPr>
          <w:rFonts w:eastAsia="宋体"/>
          <w:color w:val="000000"/>
          <w:sz w:val="24"/>
          <w:szCs w:val="24"/>
        </w:rPr>
        <w:t>814.108</w:t>
      </w:r>
      <w:r w:rsidRPr="00F025E7">
        <w:rPr>
          <w:rFonts w:eastAsia="宋体"/>
          <w:color w:val="000000"/>
          <w:sz w:val="24"/>
          <w:szCs w:val="24"/>
        </w:rPr>
        <w:t>节提交的补充文件对器械进行的任何变更的总结。</w:t>
      </w:r>
      <w:r w:rsidRPr="00F025E7">
        <w:rPr>
          <w:rStyle w:val="a5"/>
          <w:rFonts w:eastAsia="宋体"/>
          <w:color w:val="000000"/>
          <w:sz w:val="24"/>
          <w:szCs w:val="24"/>
        </w:rPr>
        <w:footnoteReference w:id="84"/>
      </w:r>
    </w:p>
    <w:p w14:paraId="1DA70B35" w14:textId="77777777" w:rsidR="0004449E" w:rsidRPr="00F025E7" w:rsidRDefault="0004449E" w:rsidP="00931398">
      <w:pPr>
        <w:tabs>
          <w:tab w:val="left" w:pos="178"/>
        </w:tabs>
        <w:snapToGrid w:val="0"/>
        <w:jc w:val="both"/>
        <w:rPr>
          <w:rFonts w:eastAsia="宋体"/>
          <w:color w:val="000000"/>
          <w:sz w:val="24"/>
          <w:szCs w:val="24"/>
          <w:vertAlign w:val="superscript"/>
        </w:rPr>
      </w:pPr>
    </w:p>
    <w:p w14:paraId="2C65B797" w14:textId="77777777" w:rsidR="00EF15AE" w:rsidRPr="00F025E7" w:rsidRDefault="00EF15AE" w:rsidP="00931398">
      <w:pPr>
        <w:tabs>
          <w:tab w:val="left" w:pos="178"/>
        </w:tabs>
        <w:snapToGrid w:val="0"/>
        <w:jc w:val="both"/>
        <w:rPr>
          <w:rFonts w:eastAsia="宋体"/>
          <w:sz w:val="24"/>
          <w:szCs w:val="24"/>
        </w:rPr>
        <w:sectPr w:rsidR="00EF15AE" w:rsidRPr="00F025E7" w:rsidSect="007307A1">
          <w:pgSz w:w="11906" w:h="16838"/>
          <w:pgMar w:top="1134" w:right="1417" w:bottom="1134" w:left="1417" w:header="850" w:footer="720" w:gutter="0"/>
          <w:cols w:space="60"/>
          <w:noEndnote/>
          <w:docGrid w:linePitch="272"/>
        </w:sectPr>
      </w:pPr>
    </w:p>
    <w:p w14:paraId="5540E356" w14:textId="77777777" w:rsidR="0004449E" w:rsidRPr="00F025E7" w:rsidRDefault="0004449E" w:rsidP="004635DF">
      <w:pPr>
        <w:pStyle w:val="2"/>
        <w:spacing w:before="120" w:after="120"/>
      </w:pPr>
      <w:bookmarkStart w:id="30" w:name="bookmark78"/>
      <w:bookmarkStart w:id="31" w:name="_Toc98325820"/>
      <w:r w:rsidRPr="00F025E7">
        <w:lastRenderedPageBreak/>
        <w:t>E</w:t>
      </w:r>
      <w:bookmarkEnd w:id="30"/>
      <w:r w:rsidRPr="00F025E7">
        <w:t>.</w:t>
      </w:r>
      <w:r w:rsidRPr="00F025E7">
        <w:tab/>
        <w:t>HUD</w:t>
      </w:r>
      <w:r w:rsidRPr="00F025E7">
        <w:t>认定重新评价和</w:t>
      </w:r>
      <w:r w:rsidRPr="00F025E7">
        <w:t>/</w:t>
      </w:r>
      <w:r w:rsidRPr="00F025E7">
        <w:t>或</w:t>
      </w:r>
      <w:r w:rsidRPr="00F025E7">
        <w:t>HDE</w:t>
      </w:r>
      <w:r w:rsidRPr="00F025E7">
        <w:t>撤回</w:t>
      </w:r>
      <w:bookmarkEnd w:id="31"/>
    </w:p>
    <w:p w14:paraId="355E3F06"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如果根据</w:t>
      </w:r>
      <w:r w:rsidRPr="00F025E7">
        <w:rPr>
          <w:rFonts w:eastAsia="宋体"/>
          <w:color w:val="000000"/>
          <w:sz w:val="24"/>
          <w:szCs w:val="24"/>
        </w:rPr>
        <w:t>HDE</w:t>
      </w:r>
      <w:r w:rsidRPr="00F025E7">
        <w:rPr>
          <w:rFonts w:eastAsia="宋体"/>
          <w:color w:val="000000"/>
          <w:sz w:val="24"/>
          <w:szCs w:val="24"/>
        </w:rPr>
        <w:t>定期报告中包含的信息，</w:t>
      </w:r>
      <w:r w:rsidRPr="00F025E7">
        <w:rPr>
          <w:rFonts w:eastAsia="宋体"/>
          <w:color w:val="000000"/>
          <w:sz w:val="24"/>
          <w:szCs w:val="24"/>
        </w:rPr>
        <w:t>FDA</w:t>
      </w:r>
      <w:r w:rsidRPr="00F025E7">
        <w:rPr>
          <w:rFonts w:eastAsia="宋体"/>
          <w:color w:val="000000"/>
          <w:sz w:val="24"/>
          <w:szCs w:val="24"/>
        </w:rPr>
        <w:t>担心</w:t>
      </w:r>
      <w:r w:rsidRPr="00F025E7">
        <w:rPr>
          <w:rFonts w:eastAsia="宋体"/>
          <w:color w:val="000000"/>
          <w:sz w:val="24"/>
          <w:szCs w:val="24"/>
        </w:rPr>
        <w:t>HUD</w:t>
      </w:r>
      <w:r w:rsidRPr="00F025E7">
        <w:rPr>
          <w:rFonts w:eastAsia="宋体"/>
          <w:color w:val="000000"/>
          <w:sz w:val="24"/>
          <w:szCs w:val="24"/>
        </w:rPr>
        <w:t>认定可能不再适用于您的器械，我们可能会联系您获取更多信息，重新评价并可能撤回您的</w:t>
      </w:r>
      <w:r w:rsidRPr="00F025E7">
        <w:rPr>
          <w:rFonts w:eastAsia="宋体"/>
          <w:color w:val="000000"/>
          <w:sz w:val="24"/>
          <w:szCs w:val="24"/>
        </w:rPr>
        <w:t>HUD</w:t>
      </w:r>
      <w:r w:rsidRPr="00F025E7">
        <w:rPr>
          <w:rFonts w:eastAsia="宋体"/>
          <w:color w:val="000000"/>
          <w:sz w:val="24"/>
          <w:szCs w:val="24"/>
        </w:rPr>
        <w:t>认定，和</w:t>
      </w:r>
      <w:r w:rsidRPr="00F025E7">
        <w:rPr>
          <w:rFonts w:eastAsia="宋体"/>
          <w:color w:val="000000"/>
          <w:sz w:val="24"/>
          <w:szCs w:val="24"/>
        </w:rPr>
        <w:t>/</w:t>
      </w:r>
      <w:r w:rsidRPr="00F025E7">
        <w:rPr>
          <w:rFonts w:eastAsia="宋体"/>
          <w:color w:val="000000"/>
          <w:sz w:val="24"/>
          <w:szCs w:val="24"/>
        </w:rPr>
        <w:t>或撤回</w:t>
      </w:r>
      <w:r w:rsidRPr="00F025E7">
        <w:rPr>
          <w:rFonts w:eastAsia="宋体"/>
          <w:color w:val="000000"/>
          <w:sz w:val="24"/>
          <w:szCs w:val="24"/>
        </w:rPr>
        <w:t>HDE</w:t>
      </w:r>
      <w:r w:rsidRPr="00F025E7">
        <w:rPr>
          <w:rFonts w:eastAsia="宋体"/>
          <w:color w:val="000000"/>
          <w:sz w:val="24"/>
          <w:szCs w:val="24"/>
        </w:rPr>
        <w:t>批准。</w:t>
      </w:r>
      <w:r w:rsidRPr="00F025E7">
        <w:rPr>
          <w:rStyle w:val="a5"/>
          <w:rFonts w:eastAsia="宋体"/>
          <w:color w:val="000000"/>
          <w:sz w:val="24"/>
          <w:szCs w:val="24"/>
        </w:rPr>
        <w:t xml:space="preserve"> </w:t>
      </w:r>
      <w:r w:rsidRPr="00F025E7">
        <w:rPr>
          <w:rStyle w:val="a5"/>
          <w:rFonts w:eastAsia="宋体"/>
          <w:color w:val="000000"/>
          <w:sz w:val="24"/>
          <w:szCs w:val="24"/>
        </w:rPr>
        <w:footnoteReference w:id="85"/>
      </w:r>
    </w:p>
    <w:p w14:paraId="7BA4886A" w14:textId="77777777" w:rsidR="00EF15AE" w:rsidRPr="00F025E7" w:rsidRDefault="00EF15AE" w:rsidP="00931398">
      <w:pPr>
        <w:snapToGrid w:val="0"/>
        <w:jc w:val="both"/>
        <w:rPr>
          <w:rFonts w:eastAsia="宋体"/>
          <w:sz w:val="24"/>
          <w:szCs w:val="24"/>
        </w:rPr>
      </w:pPr>
    </w:p>
    <w:p w14:paraId="72125665" w14:textId="270DE241"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如果我们</w:t>
      </w:r>
      <w:r w:rsidR="00947748">
        <w:rPr>
          <w:rFonts w:eastAsia="宋体" w:hint="eastAsia"/>
          <w:color w:val="000000"/>
          <w:sz w:val="24"/>
          <w:szCs w:val="24"/>
        </w:rPr>
        <w:t>认为</w:t>
      </w:r>
      <w:r w:rsidRPr="00F025E7">
        <w:rPr>
          <w:rFonts w:eastAsia="宋体"/>
          <w:color w:val="000000"/>
          <w:sz w:val="24"/>
          <w:szCs w:val="24"/>
        </w:rPr>
        <w:t>在美国</w:t>
      </w:r>
      <w:r w:rsidR="00947748" w:rsidRPr="00F025E7">
        <w:rPr>
          <w:rFonts w:eastAsia="宋体"/>
          <w:color w:val="000000"/>
          <w:sz w:val="24"/>
          <w:szCs w:val="24"/>
        </w:rPr>
        <w:t>每年</w:t>
      </w:r>
      <w:r w:rsidRPr="00F025E7">
        <w:rPr>
          <w:rFonts w:eastAsia="宋体"/>
          <w:color w:val="000000"/>
          <w:sz w:val="24"/>
          <w:szCs w:val="24"/>
        </w:rPr>
        <w:t>超过</w:t>
      </w:r>
      <w:r w:rsidRPr="00F025E7">
        <w:rPr>
          <w:rFonts w:eastAsia="宋体"/>
          <w:color w:val="000000"/>
          <w:sz w:val="24"/>
          <w:szCs w:val="24"/>
        </w:rPr>
        <w:t>8000</w:t>
      </w:r>
      <w:r w:rsidRPr="00F025E7">
        <w:rPr>
          <w:rFonts w:eastAsia="宋体"/>
          <w:color w:val="000000"/>
          <w:sz w:val="24"/>
          <w:szCs w:val="24"/>
        </w:rPr>
        <w:t>个人受到或表现出某种疾病或病症，我们可</w:t>
      </w:r>
      <w:r w:rsidR="00947748">
        <w:rPr>
          <w:rFonts w:eastAsia="宋体" w:hint="eastAsia"/>
          <w:color w:val="000000"/>
          <w:sz w:val="24"/>
          <w:szCs w:val="24"/>
        </w:rPr>
        <w:t>能要</w:t>
      </w:r>
      <w:r w:rsidRPr="00F025E7">
        <w:rPr>
          <w:rFonts w:eastAsia="宋体"/>
          <w:color w:val="000000"/>
          <w:sz w:val="24"/>
          <w:szCs w:val="24"/>
        </w:rPr>
        <w:t>考虑</w:t>
      </w:r>
      <w:r w:rsidR="00947748" w:rsidRPr="00F025E7">
        <w:rPr>
          <w:rFonts w:eastAsia="宋体"/>
          <w:color w:val="000000"/>
          <w:sz w:val="24"/>
          <w:szCs w:val="24"/>
        </w:rPr>
        <w:t>根据</w:t>
      </w:r>
      <w:r w:rsidR="00947748" w:rsidRPr="00F025E7">
        <w:rPr>
          <w:rFonts w:eastAsia="宋体"/>
          <w:color w:val="000000"/>
          <w:sz w:val="24"/>
          <w:szCs w:val="24"/>
        </w:rPr>
        <w:t>21 CFR 814.102</w:t>
      </w:r>
      <w:r w:rsidR="00947748" w:rsidRPr="00F025E7">
        <w:rPr>
          <w:rFonts w:eastAsia="宋体"/>
          <w:color w:val="000000"/>
          <w:sz w:val="24"/>
          <w:szCs w:val="24"/>
        </w:rPr>
        <w:t>（</w:t>
      </w:r>
      <w:r w:rsidR="00947748" w:rsidRPr="00F025E7">
        <w:rPr>
          <w:rFonts w:eastAsia="宋体"/>
          <w:color w:val="000000"/>
          <w:sz w:val="24"/>
          <w:szCs w:val="24"/>
        </w:rPr>
        <w:t>C</w:t>
      </w:r>
      <w:r w:rsidR="00947748" w:rsidRPr="00F025E7">
        <w:rPr>
          <w:rFonts w:eastAsia="宋体"/>
          <w:color w:val="000000"/>
          <w:sz w:val="24"/>
          <w:szCs w:val="24"/>
        </w:rPr>
        <w:t>）</w:t>
      </w:r>
      <w:r w:rsidR="00947748">
        <w:rPr>
          <w:rFonts w:eastAsia="宋体" w:hint="eastAsia"/>
          <w:color w:val="000000"/>
          <w:sz w:val="24"/>
          <w:szCs w:val="24"/>
        </w:rPr>
        <w:t>，</w:t>
      </w:r>
      <w:r w:rsidR="00947748">
        <w:rPr>
          <w:rFonts w:eastAsia="宋体" w:hint="eastAsia"/>
          <w:color w:val="000000"/>
          <w:sz w:val="24"/>
          <w:szCs w:val="24"/>
        </w:rPr>
        <w:t xml:space="preserve"> </w:t>
      </w:r>
      <w:r w:rsidRPr="00F025E7">
        <w:rPr>
          <w:rFonts w:eastAsia="宋体"/>
          <w:color w:val="000000"/>
          <w:sz w:val="24"/>
          <w:szCs w:val="24"/>
        </w:rPr>
        <w:t>你的</w:t>
      </w:r>
      <w:r w:rsidRPr="00F025E7">
        <w:rPr>
          <w:rFonts w:eastAsia="宋体"/>
          <w:color w:val="000000"/>
          <w:sz w:val="24"/>
          <w:szCs w:val="24"/>
        </w:rPr>
        <w:t>HUD</w:t>
      </w:r>
      <w:r w:rsidRPr="00F025E7">
        <w:rPr>
          <w:rFonts w:eastAsia="宋体"/>
          <w:color w:val="000000"/>
          <w:sz w:val="24"/>
          <w:szCs w:val="24"/>
        </w:rPr>
        <w:t>认定是否应该撤回和</w:t>
      </w:r>
      <w:r w:rsidR="00947748">
        <w:rPr>
          <w:rFonts w:eastAsia="宋体" w:hint="eastAsia"/>
          <w:color w:val="000000"/>
          <w:sz w:val="24"/>
          <w:szCs w:val="24"/>
        </w:rPr>
        <w:t>根据</w:t>
      </w:r>
      <w:r w:rsidR="00947748" w:rsidRPr="00F025E7">
        <w:rPr>
          <w:rFonts w:eastAsia="宋体"/>
          <w:color w:val="000000"/>
          <w:sz w:val="24"/>
          <w:szCs w:val="24"/>
        </w:rPr>
        <w:t>21 CFR 814.118</w:t>
      </w:r>
      <w:r w:rsidR="00947748">
        <w:rPr>
          <w:rFonts w:eastAsia="宋体" w:hint="eastAsia"/>
          <w:color w:val="000000"/>
          <w:sz w:val="24"/>
          <w:szCs w:val="24"/>
        </w:rPr>
        <w:t>撤回</w:t>
      </w:r>
      <w:r w:rsidRPr="00F025E7">
        <w:rPr>
          <w:rFonts w:eastAsia="宋体"/>
          <w:color w:val="000000"/>
          <w:sz w:val="24"/>
          <w:szCs w:val="24"/>
        </w:rPr>
        <w:t>你的</w:t>
      </w:r>
      <w:r w:rsidRPr="00F025E7">
        <w:rPr>
          <w:rFonts w:eastAsia="宋体"/>
          <w:color w:val="000000"/>
          <w:sz w:val="24"/>
          <w:szCs w:val="24"/>
        </w:rPr>
        <w:t>HDE</w:t>
      </w:r>
      <w:r w:rsidRPr="00F025E7">
        <w:rPr>
          <w:rFonts w:eastAsia="宋体"/>
          <w:color w:val="000000"/>
          <w:sz w:val="24"/>
          <w:szCs w:val="24"/>
        </w:rPr>
        <w:t>撤回。在作出这一决定时，我们打算考虑诸如疾病或疾病的患者数量和器械的公共卫生需求等因素。在</w:t>
      </w:r>
      <w:r w:rsidRPr="00F025E7">
        <w:rPr>
          <w:rFonts w:eastAsia="宋体"/>
          <w:color w:val="000000"/>
          <w:sz w:val="24"/>
          <w:szCs w:val="24"/>
        </w:rPr>
        <w:t>HUD</w:t>
      </w:r>
      <w:r w:rsidRPr="00F025E7">
        <w:rPr>
          <w:rFonts w:eastAsia="宋体"/>
          <w:color w:val="000000"/>
          <w:sz w:val="24"/>
          <w:szCs w:val="24"/>
        </w:rPr>
        <w:t>认定范围之外的</w:t>
      </w:r>
      <w:r w:rsidRPr="00F025E7">
        <w:rPr>
          <w:rFonts w:eastAsia="宋体"/>
          <w:color w:val="000000"/>
          <w:sz w:val="24"/>
          <w:szCs w:val="24"/>
        </w:rPr>
        <w:t>HUD</w:t>
      </w:r>
      <w:r w:rsidRPr="00F025E7">
        <w:rPr>
          <w:rFonts w:eastAsia="宋体"/>
          <w:color w:val="000000"/>
          <w:sz w:val="24"/>
          <w:szCs w:val="24"/>
        </w:rPr>
        <w:t>的试验使用</w:t>
      </w:r>
      <w:r w:rsidR="00947748">
        <w:rPr>
          <w:rFonts w:eastAsia="宋体" w:hint="eastAsia"/>
          <w:color w:val="000000"/>
          <w:sz w:val="24"/>
          <w:szCs w:val="24"/>
        </w:rPr>
        <w:t>数量</w:t>
      </w:r>
      <w:r w:rsidRPr="00F025E7">
        <w:rPr>
          <w:rFonts w:eastAsia="宋体"/>
          <w:color w:val="000000"/>
          <w:sz w:val="24"/>
          <w:szCs w:val="24"/>
        </w:rPr>
        <w:t>不计入每年</w:t>
      </w:r>
      <w:r w:rsidRPr="00F025E7">
        <w:rPr>
          <w:rFonts w:eastAsia="宋体"/>
          <w:color w:val="000000"/>
          <w:sz w:val="24"/>
          <w:szCs w:val="24"/>
        </w:rPr>
        <w:t>8000</w:t>
      </w:r>
      <w:r w:rsidRPr="00F025E7">
        <w:rPr>
          <w:rFonts w:eastAsia="宋体"/>
          <w:color w:val="000000"/>
          <w:sz w:val="24"/>
          <w:szCs w:val="24"/>
        </w:rPr>
        <w:t>例的限制。根据《</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w:t>
      </w:r>
      <w:r w:rsidRPr="00F025E7">
        <w:rPr>
          <w:rFonts w:eastAsia="宋体"/>
          <w:color w:val="000000"/>
          <w:sz w:val="24"/>
          <w:szCs w:val="24"/>
        </w:rPr>
        <w:t>5</w:t>
      </w:r>
      <w:r w:rsidRPr="00F025E7">
        <w:rPr>
          <w:rFonts w:eastAsia="宋体"/>
          <w:color w:val="000000"/>
          <w:sz w:val="24"/>
          <w:szCs w:val="24"/>
        </w:rPr>
        <w:t>）节，</w:t>
      </w:r>
      <w:r w:rsidRPr="00F025E7">
        <w:rPr>
          <w:rFonts w:eastAsia="宋体"/>
          <w:color w:val="000000"/>
          <w:sz w:val="24"/>
          <w:szCs w:val="24"/>
        </w:rPr>
        <w:t>FDA</w:t>
      </w:r>
      <w:r w:rsidRPr="00F025E7">
        <w:rPr>
          <w:rFonts w:eastAsia="宋体"/>
          <w:color w:val="000000"/>
          <w:sz w:val="24"/>
          <w:szCs w:val="24"/>
        </w:rPr>
        <w:t>只有在提供通知和非正式听证机会后，才可暂停或撤回</w:t>
      </w:r>
      <w:r w:rsidRPr="00F025E7">
        <w:rPr>
          <w:rFonts w:eastAsia="宋体"/>
          <w:color w:val="000000"/>
          <w:sz w:val="24"/>
          <w:szCs w:val="24"/>
        </w:rPr>
        <w:t>HDE</w:t>
      </w:r>
      <w:r w:rsidRPr="00F025E7">
        <w:rPr>
          <w:rFonts w:eastAsia="宋体"/>
          <w:color w:val="000000"/>
          <w:sz w:val="24"/>
          <w:szCs w:val="24"/>
        </w:rPr>
        <w:t>。我们打算在撤回</w:t>
      </w:r>
      <w:r w:rsidRPr="00F025E7">
        <w:rPr>
          <w:rFonts w:eastAsia="宋体"/>
          <w:color w:val="000000"/>
          <w:sz w:val="24"/>
          <w:szCs w:val="24"/>
        </w:rPr>
        <w:t>HUD</w:t>
      </w:r>
      <w:r w:rsidRPr="00F025E7">
        <w:rPr>
          <w:rFonts w:eastAsia="宋体"/>
          <w:color w:val="000000"/>
          <w:sz w:val="24"/>
          <w:szCs w:val="24"/>
        </w:rPr>
        <w:t>认定之前，与</w:t>
      </w:r>
      <w:r w:rsidRPr="00F025E7">
        <w:rPr>
          <w:rFonts w:eastAsia="宋体"/>
          <w:color w:val="000000"/>
          <w:sz w:val="24"/>
          <w:szCs w:val="24"/>
        </w:rPr>
        <w:t>HDE</w:t>
      </w:r>
      <w:r w:rsidRPr="00F025E7">
        <w:rPr>
          <w:rFonts w:eastAsia="宋体"/>
          <w:color w:val="000000"/>
          <w:sz w:val="24"/>
          <w:szCs w:val="24"/>
        </w:rPr>
        <w:t>持有人讨论</w:t>
      </w:r>
      <w:r w:rsidR="00947748">
        <w:rPr>
          <w:rFonts w:eastAsia="宋体" w:hint="eastAsia"/>
          <w:color w:val="000000"/>
          <w:sz w:val="24"/>
          <w:szCs w:val="24"/>
        </w:rPr>
        <w:t>其它</w:t>
      </w:r>
      <w:r w:rsidRPr="00F025E7">
        <w:rPr>
          <w:rFonts w:eastAsia="宋体"/>
          <w:color w:val="000000"/>
          <w:sz w:val="24"/>
          <w:szCs w:val="24"/>
        </w:rPr>
        <w:t>监管选项。</w:t>
      </w:r>
    </w:p>
    <w:p w14:paraId="448965B0" w14:textId="77777777" w:rsidR="00EF15AE" w:rsidRPr="00F025E7" w:rsidRDefault="00EF15AE" w:rsidP="00931398">
      <w:pPr>
        <w:snapToGrid w:val="0"/>
        <w:jc w:val="both"/>
        <w:rPr>
          <w:rFonts w:eastAsia="宋体"/>
          <w:sz w:val="24"/>
          <w:szCs w:val="24"/>
        </w:rPr>
      </w:pPr>
    </w:p>
    <w:p w14:paraId="660EFAA9" w14:textId="537DAC52" w:rsidR="0004449E" w:rsidRPr="00F025E7" w:rsidRDefault="0004449E" w:rsidP="00931398">
      <w:pPr>
        <w:snapToGrid w:val="0"/>
        <w:jc w:val="both"/>
        <w:rPr>
          <w:rFonts w:eastAsia="宋体"/>
          <w:sz w:val="24"/>
          <w:szCs w:val="24"/>
        </w:rPr>
      </w:pPr>
      <w:r w:rsidRPr="00F025E7">
        <w:rPr>
          <w:rFonts w:eastAsia="宋体"/>
          <w:color w:val="000000"/>
          <w:sz w:val="24"/>
          <w:szCs w:val="24"/>
        </w:rPr>
        <w:t>如果</w:t>
      </w:r>
      <w:r w:rsidRPr="00F025E7">
        <w:rPr>
          <w:rFonts w:eastAsia="宋体"/>
          <w:color w:val="000000"/>
          <w:sz w:val="24"/>
          <w:szCs w:val="24"/>
        </w:rPr>
        <w:t>FDA</w:t>
      </w:r>
      <w:r w:rsidRPr="00F025E7">
        <w:rPr>
          <w:rFonts w:eastAsia="宋体"/>
          <w:color w:val="000000"/>
          <w:sz w:val="24"/>
          <w:szCs w:val="24"/>
        </w:rPr>
        <w:t>随后批准</w:t>
      </w:r>
      <w:r w:rsidRPr="00F025E7">
        <w:rPr>
          <w:rFonts w:eastAsia="宋体"/>
          <w:color w:val="000000"/>
          <w:sz w:val="24"/>
          <w:szCs w:val="24"/>
        </w:rPr>
        <w:t>PMA</w:t>
      </w:r>
      <w:r w:rsidRPr="00F025E7">
        <w:rPr>
          <w:rFonts w:eastAsia="宋体"/>
          <w:color w:val="000000"/>
          <w:sz w:val="24"/>
          <w:szCs w:val="24"/>
        </w:rPr>
        <w:t>或批准</w:t>
      </w:r>
      <w:r w:rsidRPr="00F025E7">
        <w:rPr>
          <w:rFonts w:eastAsia="宋体"/>
          <w:color w:val="000000"/>
          <w:sz w:val="24"/>
          <w:szCs w:val="24"/>
        </w:rPr>
        <w:t>HUD</w:t>
      </w:r>
      <w:r w:rsidR="00947748">
        <w:rPr>
          <w:rFonts w:eastAsia="宋体" w:hint="eastAsia"/>
          <w:color w:val="000000"/>
          <w:sz w:val="24"/>
          <w:szCs w:val="24"/>
        </w:rPr>
        <w:t>的重新分类</w:t>
      </w:r>
      <w:r w:rsidRPr="00F025E7">
        <w:rPr>
          <w:rFonts w:eastAsia="宋体"/>
          <w:color w:val="000000"/>
          <w:sz w:val="24"/>
          <w:szCs w:val="24"/>
        </w:rPr>
        <w:t>或具有相同</w:t>
      </w:r>
      <w:r w:rsidR="008E49F2">
        <w:rPr>
          <w:rFonts w:eastAsia="宋体"/>
          <w:color w:val="000000"/>
          <w:sz w:val="24"/>
          <w:szCs w:val="24"/>
        </w:rPr>
        <w:t>适应证</w:t>
      </w:r>
      <w:r w:rsidRPr="00F025E7">
        <w:rPr>
          <w:rFonts w:eastAsia="宋体"/>
          <w:color w:val="000000"/>
          <w:sz w:val="24"/>
          <w:szCs w:val="24"/>
        </w:rPr>
        <w:t>的其他类似器械的请求，我们可能会撤回</w:t>
      </w:r>
      <w:r w:rsidRPr="00F025E7">
        <w:rPr>
          <w:rFonts w:eastAsia="宋体"/>
          <w:color w:val="000000"/>
          <w:sz w:val="24"/>
          <w:szCs w:val="24"/>
        </w:rPr>
        <w:t>HDE</w:t>
      </w:r>
      <w:r w:rsidRPr="00F025E7">
        <w:rPr>
          <w:rFonts w:eastAsia="宋体"/>
          <w:color w:val="000000"/>
          <w:sz w:val="24"/>
          <w:szCs w:val="24"/>
        </w:rPr>
        <w:t>，因为</w:t>
      </w:r>
      <w:r w:rsidRPr="00F025E7">
        <w:rPr>
          <w:rFonts w:eastAsia="宋体"/>
          <w:color w:val="000000"/>
          <w:sz w:val="24"/>
          <w:szCs w:val="24"/>
        </w:rPr>
        <w:t>HUD</w:t>
      </w:r>
      <w:r w:rsidRPr="00F025E7">
        <w:rPr>
          <w:rFonts w:eastAsia="宋体"/>
          <w:color w:val="000000"/>
          <w:sz w:val="24"/>
          <w:szCs w:val="24"/>
        </w:rPr>
        <w:t>将不再满足《</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w:t>
      </w:r>
      <w:r w:rsidRPr="00F025E7">
        <w:rPr>
          <w:rFonts w:eastAsia="宋体"/>
          <w:color w:val="000000"/>
          <w:sz w:val="24"/>
          <w:szCs w:val="24"/>
        </w:rPr>
        <w:t>2</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）节的要求。</w:t>
      </w:r>
      <w:r w:rsidRPr="00F025E7">
        <w:rPr>
          <w:rStyle w:val="a5"/>
          <w:rFonts w:eastAsia="宋体"/>
          <w:color w:val="000000"/>
          <w:sz w:val="24"/>
          <w:szCs w:val="24"/>
        </w:rPr>
        <w:footnoteReference w:id="86"/>
      </w:r>
    </w:p>
    <w:p w14:paraId="67B30A8C" w14:textId="5B4870D1" w:rsidR="0004449E" w:rsidRPr="00F025E7" w:rsidRDefault="0004449E" w:rsidP="004635DF">
      <w:pPr>
        <w:pStyle w:val="1"/>
        <w:spacing w:before="240" w:after="240"/>
        <w:ind w:left="853" w:hangingChars="236" w:hanging="853"/>
        <w:rPr>
          <w:rFonts w:eastAsia="宋体"/>
        </w:rPr>
      </w:pPr>
      <w:bookmarkStart w:id="32" w:name="bookmark79"/>
      <w:bookmarkStart w:id="33" w:name="_Toc98325821"/>
      <w:r w:rsidRPr="00F025E7">
        <w:rPr>
          <w:rFonts w:eastAsia="宋体"/>
        </w:rPr>
        <w:t>V</w:t>
      </w:r>
      <w:bookmarkEnd w:id="32"/>
      <w:r w:rsidRPr="00F025E7">
        <w:rPr>
          <w:rFonts w:eastAsia="宋体"/>
        </w:rPr>
        <w:t>III.</w:t>
      </w:r>
      <w:r w:rsidRPr="00F025E7">
        <w:rPr>
          <w:rFonts w:eastAsia="宋体"/>
        </w:rPr>
        <w:tab/>
        <w:t>HDE</w:t>
      </w:r>
      <w:r w:rsidR="00947748">
        <w:rPr>
          <w:rFonts w:eastAsia="宋体" w:hint="eastAsia"/>
        </w:rPr>
        <w:t>批准上市的</w:t>
      </w:r>
      <w:r w:rsidRPr="00F025E7">
        <w:rPr>
          <w:rFonts w:eastAsia="宋体"/>
        </w:rPr>
        <w:t>器械的特殊考虑</w:t>
      </w:r>
      <w:bookmarkEnd w:id="33"/>
    </w:p>
    <w:p w14:paraId="5AA87EF0" w14:textId="77777777" w:rsidR="0004449E" w:rsidRPr="00F025E7" w:rsidRDefault="0004449E" w:rsidP="004635DF">
      <w:pPr>
        <w:pStyle w:val="2"/>
        <w:spacing w:before="120" w:after="120"/>
      </w:pPr>
      <w:bookmarkStart w:id="34" w:name="_Toc98325822"/>
      <w:r w:rsidRPr="00F025E7">
        <w:t>A.</w:t>
      </w:r>
      <w:r w:rsidRPr="00F025E7">
        <w:tab/>
      </w:r>
      <w:r w:rsidRPr="00F025E7">
        <w:t>盈利资格</w:t>
      </w:r>
      <w:bookmarkEnd w:id="34"/>
    </w:p>
    <w:p w14:paraId="0D1AB47A" w14:textId="4180D142"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除非在某些情况下，根据</w:t>
      </w:r>
      <w:r w:rsidRPr="00F025E7">
        <w:rPr>
          <w:rFonts w:eastAsia="宋体"/>
          <w:color w:val="000000"/>
          <w:sz w:val="24"/>
          <w:szCs w:val="24"/>
        </w:rPr>
        <w:t>HDE</w:t>
      </w:r>
      <w:r w:rsidR="00947748">
        <w:rPr>
          <w:rFonts w:eastAsia="宋体" w:hint="eastAsia"/>
          <w:color w:val="000000"/>
          <w:sz w:val="24"/>
          <w:szCs w:val="24"/>
        </w:rPr>
        <w:t>批准</w:t>
      </w:r>
      <w:r w:rsidRPr="00F025E7">
        <w:rPr>
          <w:rFonts w:eastAsia="宋体"/>
          <w:color w:val="000000"/>
          <w:sz w:val="24"/>
          <w:szCs w:val="24"/>
        </w:rPr>
        <w:t>的</w:t>
      </w:r>
      <w:r w:rsidRPr="00F025E7">
        <w:rPr>
          <w:rFonts w:eastAsia="宋体"/>
          <w:color w:val="000000"/>
          <w:sz w:val="24"/>
          <w:szCs w:val="24"/>
        </w:rPr>
        <w:t>HUD</w:t>
      </w:r>
      <w:r w:rsidR="00947748">
        <w:rPr>
          <w:rFonts w:eastAsia="宋体" w:hint="eastAsia"/>
          <w:color w:val="000000"/>
          <w:sz w:val="24"/>
          <w:szCs w:val="24"/>
        </w:rPr>
        <w:t>器械</w:t>
      </w:r>
      <w:r w:rsidRPr="00F025E7">
        <w:rPr>
          <w:rFonts w:eastAsia="宋体"/>
          <w:color w:val="000000"/>
          <w:sz w:val="24"/>
          <w:szCs w:val="24"/>
        </w:rPr>
        <w:t>销售金额不能超过器械的研发、制造和分销成本（即盈利）。</w:t>
      </w:r>
      <w:r w:rsidRPr="00F025E7">
        <w:rPr>
          <w:rStyle w:val="a5"/>
          <w:rFonts w:eastAsia="宋体"/>
          <w:color w:val="000000"/>
          <w:sz w:val="24"/>
          <w:szCs w:val="24"/>
        </w:rPr>
        <w:t xml:space="preserve"> </w:t>
      </w:r>
      <w:r w:rsidRPr="00F025E7">
        <w:rPr>
          <w:rStyle w:val="a5"/>
          <w:rFonts w:eastAsia="宋体"/>
          <w:color w:val="000000"/>
          <w:sz w:val="24"/>
          <w:szCs w:val="24"/>
        </w:rPr>
        <w:footnoteReference w:id="87"/>
      </w:r>
      <w:r w:rsidRPr="00F025E7">
        <w:rPr>
          <w:rFonts w:eastAsia="宋体"/>
          <w:color w:val="000000"/>
          <w:sz w:val="24"/>
          <w:szCs w:val="24"/>
        </w:rPr>
        <w:t>如果在临床研究中研究</w:t>
      </w:r>
      <w:r w:rsidRPr="00F025E7">
        <w:rPr>
          <w:rFonts w:eastAsia="宋体"/>
          <w:color w:val="000000"/>
          <w:sz w:val="24"/>
          <w:szCs w:val="24"/>
        </w:rPr>
        <w:t>HUD</w:t>
      </w:r>
      <w:r w:rsidRPr="00F025E7">
        <w:rPr>
          <w:rFonts w:eastAsia="宋体"/>
          <w:color w:val="000000"/>
          <w:sz w:val="24"/>
          <w:szCs w:val="24"/>
        </w:rPr>
        <w:t>的新</w:t>
      </w:r>
      <w:r w:rsidR="008E49F2">
        <w:rPr>
          <w:rFonts w:eastAsia="宋体"/>
          <w:color w:val="000000"/>
          <w:sz w:val="24"/>
          <w:szCs w:val="24"/>
        </w:rPr>
        <w:t>适应证</w:t>
      </w:r>
      <w:r w:rsidRPr="00F025E7">
        <w:rPr>
          <w:rFonts w:eastAsia="宋体"/>
          <w:color w:val="000000"/>
          <w:sz w:val="24"/>
          <w:szCs w:val="24"/>
        </w:rPr>
        <w:t>，临床研究的</w:t>
      </w:r>
      <w:r w:rsidR="007A3815">
        <w:rPr>
          <w:rFonts w:eastAsia="宋体"/>
          <w:color w:val="000000"/>
          <w:sz w:val="24"/>
          <w:szCs w:val="24"/>
        </w:rPr>
        <w:t>申办方</w:t>
      </w:r>
      <w:r w:rsidRPr="00F025E7">
        <w:rPr>
          <w:rFonts w:eastAsia="宋体"/>
          <w:color w:val="000000"/>
          <w:sz w:val="24"/>
          <w:szCs w:val="24"/>
        </w:rPr>
        <w:t>不得向受试者或研究者收取高于制造、研究、开发和处理成本所需的价格。</w:t>
      </w:r>
      <w:r w:rsidRPr="00F025E7">
        <w:rPr>
          <w:rStyle w:val="a5"/>
          <w:rFonts w:eastAsia="宋体"/>
          <w:color w:val="000000"/>
          <w:sz w:val="24"/>
          <w:szCs w:val="24"/>
        </w:rPr>
        <w:t xml:space="preserve"> </w:t>
      </w:r>
      <w:r w:rsidRPr="00F025E7">
        <w:rPr>
          <w:rStyle w:val="a5"/>
          <w:rFonts w:eastAsia="宋体"/>
          <w:color w:val="000000"/>
          <w:sz w:val="24"/>
          <w:szCs w:val="24"/>
        </w:rPr>
        <w:footnoteReference w:id="88"/>
      </w:r>
      <w:r w:rsidRPr="00F025E7">
        <w:rPr>
          <w:rFonts w:eastAsia="宋体"/>
          <w:color w:val="000000"/>
          <w:sz w:val="24"/>
          <w:szCs w:val="24"/>
        </w:rPr>
        <w:t>}</w:t>
      </w:r>
      <w:r w:rsidRPr="00F025E7">
        <w:rPr>
          <w:rFonts w:eastAsia="宋体"/>
          <w:color w:val="000000"/>
          <w:sz w:val="24"/>
          <w:szCs w:val="24"/>
        </w:rPr>
        <w:t>在适当情况下，必须在知情同意书中提供临床研究受试者负责的任何费用。</w:t>
      </w:r>
      <w:r w:rsidRPr="00F025E7">
        <w:rPr>
          <w:rStyle w:val="a5"/>
          <w:rFonts w:eastAsia="宋体"/>
          <w:color w:val="000000"/>
          <w:sz w:val="24"/>
          <w:szCs w:val="24"/>
        </w:rPr>
        <w:footnoteReference w:id="89"/>
      </w:r>
    </w:p>
    <w:p w14:paraId="548A6664" w14:textId="77777777" w:rsidR="00EF15AE" w:rsidRPr="00F025E7" w:rsidRDefault="00EF15AE" w:rsidP="00931398">
      <w:pPr>
        <w:snapToGrid w:val="0"/>
        <w:jc w:val="both"/>
        <w:rPr>
          <w:rFonts w:eastAsia="宋体"/>
          <w:sz w:val="24"/>
          <w:szCs w:val="24"/>
        </w:rPr>
      </w:pPr>
    </w:p>
    <w:p w14:paraId="5C86DB66" w14:textId="77777777" w:rsidR="0004449E" w:rsidRPr="00F025E7" w:rsidRDefault="0004449E" w:rsidP="00931398">
      <w:pPr>
        <w:snapToGrid w:val="0"/>
        <w:jc w:val="both"/>
        <w:rPr>
          <w:rFonts w:eastAsia="宋体"/>
          <w:sz w:val="24"/>
          <w:szCs w:val="24"/>
        </w:rPr>
      </w:pPr>
      <w:r w:rsidRPr="00F025E7">
        <w:rPr>
          <w:rFonts w:eastAsia="宋体"/>
          <w:color w:val="000000"/>
          <w:sz w:val="24"/>
          <w:szCs w:val="24"/>
        </w:rPr>
        <w:t>根据《</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w:t>
      </w:r>
      <w:r w:rsidRPr="00F025E7">
        <w:rPr>
          <w:rFonts w:eastAsia="宋体"/>
          <w:color w:val="000000"/>
          <w:sz w:val="24"/>
          <w:szCs w:val="24"/>
        </w:rPr>
        <w:t>6</w:t>
      </w:r>
      <w:r w:rsidRPr="00F025E7">
        <w:rPr>
          <w:rFonts w:eastAsia="宋体"/>
          <w:color w:val="000000"/>
          <w:sz w:val="24"/>
          <w:szCs w:val="24"/>
        </w:rPr>
        <w:t>）（</w:t>
      </w:r>
      <w:r w:rsidRPr="00F025E7">
        <w:rPr>
          <w:rFonts w:eastAsia="宋体"/>
          <w:color w:val="000000"/>
          <w:sz w:val="24"/>
          <w:szCs w:val="24"/>
        </w:rPr>
        <w:t>A</w:t>
      </w:r>
      <w:r w:rsidRPr="00F025E7">
        <w:rPr>
          <w:rFonts w:eastAsia="宋体"/>
          <w:color w:val="000000"/>
          <w:sz w:val="24"/>
          <w:szCs w:val="24"/>
        </w:rPr>
        <w:t>）（</w:t>
      </w:r>
      <w:r w:rsidRPr="00F025E7">
        <w:rPr>
          <w:rFonts w:eastAsia="宋体"/>
          <w:color w:val="000000"/>
          <w:sz w:val="24"/>
          <w:szCs w:val="24"/>
        </w:rPr>
        <w:t>i</w:t>
      </w:r>
      <w:r w:rsidRPr="00F025E7">
        <w:rPr>
          <w:rFonts w:eastAsia="宋体"/>
          <w:color w:val="000000"/>
          <w:sz w:val="24"/>
          <w:szCs w:val="24"/>
        </w:rPr>
        <w:t>）节（经</w:t>
      </w:r>
      <w:r w:rsidRPr="00F025E7">
        <w:rPr>
          <w:rFonts w:eastAsia="宋体"/>
          <w:color w:val="000000"/>
          <w:sz w:val="24"/>
          <w:szCs w:val="24"/>
        </w:rPr>
        <w:t>FDASIA</w:t>
      </w:r>
      <w:r w:rsidRPr="00F025E7">
        <w:rPr>
          <w:rFonts w:eastAsia="宋体"/>
          <w:color w:val="000000"/>
          <w:sz w:val="24"/>
          <w:szCs w:val="24"/>
        </w:rPr>
        <w:t>修订），根据</w:t>
      </w:r>
      <w:r w:rsidRPr="00F025E7">
        <w:rPr>
          <w:rFonts w:eastAsia="宋体"/>
          <w:color w:val="000000"/>
          <w:sz w:val="24"/>
          <w:szCs w:val="24"/>
        </w:rPr>
        <w:t>HDE</w:t>
      </w:r>
      <w:r w:rsidR="00947748">
        <w:rPr>
          <w:rFonts w:eastAsia="宋体" w:hint="eastAsia"/>
          <w:color w:val="000000"/>
          <w:sz w:val="24"/>
          <w:szCs w:val="24"/>
        </w:rPr>
        <w:t>批准</w:t>
      </w:r>
      <w:r w:rsidRPr="00F025E7">
        <w:rPr>
          <w:rFonts w:eastAsia="宋体"/>
          <w:color w:val="000000"/>
          <w:sz w:val="24"/>
          <w:szCs w:val="24"/>
        </w:rPr>
        <w:t>的</w:t>
      </w:r>
      <w:r w:rsidRPr="00F025E7">
        <w:rPr>
          <w:rFonts w:eastAsia="宋体"/>
          <w:color w:val="000000"/>
          <w:sz w:val="24"/>
          <w:szCs w:val="24"/>
        </w:rPr>
        <w:t>HUD</w:t>
      </w:r>
      <w:r w:rsidRPr="00F025E7">
        <w:rPr>
          <w:rFonts w:eastAsia="宋体"/>
          <w:color w:val="000000"/>
          <w:sz w:val="24"/>
          <w:szCs w:val="24"/>
        </w:rPr>
        <w:t>只有在满足以下标准（即资格标准）的情况下才有资格出售盈利：</w:t>
      </w:r>
    </w:p>
    <w:p w14:paraId="3C9BC66D" w14:textId="77777777" w:rsidR="0004449E" w:rsidRPr="00F025E7" w:rsidRDefault="0004449E" w:rsidP="00931398">
      <w:pPr>
        <w:tabs>
          <w:tab w:val="left" w:pos="178"/>
        </w:tabs>
        <w:snapToGrid w:val="0"/>
        <w:jc w:val="both"/>
        <w:rPr>
          <w:rFonts w:eastAsia="宋体"/>
          <w:color w:val="000000"/>
          <w:sz w:val="21"/>
          <w:szCs w:val="21"/>
          <w:vertAlign w:val="superscript"/>
        </w:rPr>
      </w:pPr>
    </w:p>
    <w:p w14:paraId="3F180C6E" w14:textId="77777777" w:rsidR="00EF15AE" w:rsidRPr="00F025E7" w:rsidRDefault="00EF15AE" w:rsidP="00931398">
      <w:pPr>
        <w:tabs>
          <w:tab w:val="left" w:pos="178"/>
        </w:tabs>
        <w:snapToGrid w:val="0"/>
        <w:jc w:val="both"/>
        <w:rPr>
          <w:rFonts w:eastAsia="宋体"/>
          <w:sz w:val="21"/>
          <w:szCs w:val="21"/>
        </w:rPr>
        <w:sectPr w:rsidR="00EF15AE" w:rsidRPr="00F025E7" w:rsidSect="007307A1">
          <w:pgSz w:w="11906" w:h="16838"/>
          <w:pgMar w:top="1134" w:right="1417" w:bottom="1134" w:left="1417" w:header="850" w:footer="720" w:gutter="0"/>
          <w:cols w:space="60"/>
          <w:noEndnote/>
          <w:docGrid w:linePitch="272"/>
        </w:sectPr>
      </w:pPr>
    </w:p>
    <w:p w14:paraId="18A1A0B8" w14:textId="05E8AF1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lastRenderedPageBreak/>
        <w:t>•</w:t>
      </w:r>
      <w:r w:rsidRPr="00F025E7">
        <w:rPr>
          <w:rFonts w:eastAsia="宋体"/>
          <w:color w:val="000000"/>
          <w:sz w:val="24"/>
          <w:szCs w:val="24"/>
        </w:rPr>
        <w:tab/>
      </w:r>
      <w:r w:rsidRPr="00F025E7">
        <w:rPr>
          <w:rFonts w:eastAsia="宋体"/>
          <w:color w:val="000000"/>
          <w:sz w:val="24"/>
          <w:szCs w:val="24"/>
        </w:rPr>
        <w:t>该器械用于治疗或诊断发生在儿科患者或儿科亚群中的疾病或病症，且该器械</w:t>
      </w:r>
      <w:r w:rsidR="00947748">
        <w:rPr>
          <w:rFonts w:eastAsia="宋体" w:hint="eastAsia"/>
          <w:color w:val="000000"/>
          <w:sz w:val="24"/>
          <w:szCs w:val="24"/>
        </w:rPr>
        <w:t>标签或说明书已载明</w:t>
      </w:r>
      <w:r w:rsidRPr="00F025E7">
        <w:rPr>
          <w:rFonts w:eastAsia="宋体"/>
          <w:color w:val="000000"/>
          <w:sz w:val="24"/>
          <w:szCs w:val="24"/>
        </w:rPr>
        <w:t>为用于儿科患者或发生该疾病或病症的儿科亚群；或</w:t>
      </w:r>
      <w:r w:rsidRPr="00F025E7">
        <w:rPr>
          <w:rFonts w:eastAsia="宋体"/>
          <w:sz w:val="24"/>
          <w:szCs w:val="24"/>
        </w:rPr>
        <w:t xml:space="preserve"> </w:t>
      </w:r>
    </w:p>
    <w:p w14:paraId="0B9F74A2" w14:textId="0B6CB53E"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该器械用于治疗或诊断一种疾病或病症，该疾病或病症不会发生在儿科患者身上，或者发生在儿科患者身上的疾病或病症的数量</w:t>
      </w:r>
      <w:r w:rsidR="00947748">
        <w:rPr>
          <w:rFonts w:eastAsia="宋体" w:hint="eastAsia"/>
          <w:color w:val="000000"/>
          <w:sz w:val="24"/>
          <w:szCs w:val="24"/>
        </w:rPr>
        <w:t>，极为罕见，以至于此类</w:t>
      </w:r>
      <w:r w:rsidRPr="00F025E7">
        <w:rPr>
          <w:rFonts w:eastAsia="宋体"/>
          <w:color w:val="000000"/>
          <w:sz w:val="24"/>
          <w:szCs w:val="24"/>
        </w:rPr>
        <w:t>器械的开发不可能、高度不可行或不安全。</w:t>
      </w:r>
    </w:p>
    <w:p w14:paraId="7F4A30C2" w14:textId="77777777" w:rsidR="00EF15AE" w:rsidRPr="00F025E7" w:rsidRDefault="00EF15AE" w:rsidP="00931398">
      <w:pPr>
        <w:snapToGrid w:val="0"/>
        <w:jc w:val="both"/>
        <w:rPr>
          <w:rFonts w:eastAsia="宋体"/>
          <w:color w:val="000000"/>
          <w:sz w:val="24"/>
          <w:szCs w:val="24"/>
        </w:rPr>
      </w:pPr>
    </w:p>
    <w:p w14:paraId="5C3D6E5F" w14:textId="7D067A28" w:rsidR="0004449E" w:rsidRPr="00F025E7" w:rsidRDefault="0004449E" w:rsidP="00931398">
      <w:pPr>
        <w:snapToGrid w:val="0"/>
        <w:jc w:val="both"/>
        <w:rPr>
          <w:rFonts w:eastAsia="宋体"/>
          <w:sz w:val="24"/>
          <w:szCs w:val="24"/>
        </w:rPr>
      </w:pPr>
      <w:r w:rsidRPr="00F025E7">
        <w:rPr>
          <w:rFonts w:eastAsia="宋体"/>
          <w:color w:val="000000"/>
          <w:sz w:val="24"/>
          <w:szCs w:val="24"/>
        </w:rPr>
        <w:t>如果根据</w:t>
      </w:r>
      <w:r w:rsidRPr="00F025E7">
        <w:rPr>
          <w:rFonts w:eastAsia="宋体"/>
          <w:color w:val="000000"/>
          <w:sz w:val="24"/>
          <w:szCs w:val="24"/>
        </w:rPr>
        <w:t>HDE</w:t>
      </w:r>
      <w:r w:rsidR="009402F3">
        <w:rPr>
          <w:rFonts w:eastAsia="宋体" w:hint="eastAsia"/>
          <w:color w:val="000000"/>
          <w:sz w:val="24"/>
          <w:szCs w:val="24"/>
        </w:rPr>
        <w:t>批准</w:t>
      </w:r>
      <w:r w:rsidRPr="00F025E7">
        <w:rPr>
          <w:rFonts w:eastAsia="宋体"/>
          <w:color w:val="000000"/>
          <w:sz w:val="24"/>
          <w:szCs w:val="24"/>
        </w:rPr>
        <w:t>的器械不符合任何一项资格标准，则该器械不能出售盈利。</w:t>
      </w:r>
      <w:r w:rsidRPr="00F025E7">
        <w:rPr>
          <w:rFonts w:eastAsia="宋体"/>
          <w:color w:val="000000"/>
          <w:sz w:val="24"/>
          <w:szCs w:val="24"/>
        </w:rPr>
        <w:t>FDA</w:t>
      </w:r>
      <w:r w:rsidRPr="00F025E7">
        <w:rPr>
          <w:rFonts w:eastAsia="宋体"/>
          <w:color w:val="000000"/>
          <w:sz w:val="24"/>
          <w:szCs w:val="24"/>
        </w:rPr>
        <w:t>审查</w:t>
      </w:r>
      <w:r w:rsidRPr="00F025E7">
        <w:rPr>
          <w:rFonts w:eastAsia="宋体"/>
          <w:color w:val="000000"/>
          <w:sz w:val="24"/>
          <w:szCs w:val="24"/>
        </w:rPr>
        <w:t>HDE</w:t>
      </w:r>
      <w:r w:rsidRPr="00F025E7">
        <w:rPr>
          <w:rFonts w:eastAsia="宋体"/>
          <w:color w:val="000000"/>
          <w:sz w:val="24"/>
          <w:szCs w:val="24"/>
        </w:rPr>
        <w:t>持有人初始申请中的财务信息，并在此后定期审查。在批准使用</w:t>
      </w:r>
      <w:r w:rsidRPr="00F025E7">
        <w:rPr>
          <w:rFonts w:eastAsia="宋体"/>
          <w:color w:val="000000"/>
          <w:sz w:val="24"/>
          <w:szCs w:val="24"/>
        </w:rPr>
        <w:t>HUD</w:t>
      </w:r>
      <w:r w:rsidRPr="00F025E7">
        <w:rPr>
          <w:rFonts w:eastAsia="宋体"/>
          <w:color w:val="000000"/>
          <w:sz w:val="24"/>
          <w:szCs w:val="24"/>
        </w:rPr>
        <w:t>治疗或诊断</w:t>
      </w:r>
      <w:r w:rsidR="00C3636A">
        <w:rPr>
          <w:rFonts w:eastAsia="宋体"/>
          <w:color w:val="000000"/>
          <w:sz w:val="24"/>
          <w:szCs w:val="24"/>
        </w:rPr>
        <w:t>临床治疗</w:t>
      </w:r>
      <w:r w:rsidRPr="00F025E7">
        <w:rPr>
          <w:rFonts w:eastAsia="宋体"/>
          <w:color w:val="000000"/>
          <w:sz w:val="24"/>
          <w:szCs w:val="24"/>
        </w:rPr>
        <w:t>中的患者时，</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无需审查</w:t>
      </w:r>
      <w:r w:rsidRPr="00F025E7">
        <w:rPr>
          <w:rFonts w:eastAsia="宋体"/>
          <w:color w:val="000000"/>
          <w:sz w:val="24"/>
          <w:szCs w:val="24"/>
        </w:rPr>
        <w:t>HUD</w:t>
      </w:r>
      <w:r w:rsidRPr="00F025E7">
        <w:rPr>
          <w:rFonts w:eastAsia="宋体"/>
          <w:color w:val="000000"/>
          <w:sz w:val="24"/>
          <w:szCs w:val="24"/>
        </w:rPr>
        <w:t>收费的理由。就本指南而言，以下说明旨在进一步明确资格标准的各个组成部分。</w:t>
      </w:r>
      <w:r w:rsidRPr="00F025E7">
        <w:rPr>
          <w:rFonts w:eastAsia="宋体"/>
          <w:color w:val="000000"/>
          <w:sz w:val="24"/>
          <w:szCs w:val="24"/>
        </w:rPr>
        <w:t xml:space="preserve"> </w:t>
      </w:r>
    </w:p>
    <w:p w14:paraId="3BC021EE" w14:textId="77777777" w:rsidR="00EF15AE" w:rsidRPr="00F025E7" w:rsidRDefault="00EF15AE" w:rsidP="00EF15AE">
      <w:pPr>
        <w:snapToGrid w:val="0"/>
        <w:ind w:leftChars="307" w:left="614"/>
        <w:jc w:val="both"/>
        <w:rPr>
          <w:rFonts w:eastAsia="宋体"/>
          <w:b/>
          <w:bCs/>
          <w:color w:val="000000"/>
          <w:sz w:val="24"/>
          <w:szCs w:val="24"/>
        </w:rPr>
      </w:pPr>
    </w:p>
    <w:p w14:paraId="54E2851F" w14:textId="77777777" w:rsidR="0004449E" w:rsidRPr="00F025E7" w:rsidRDefault="0004449E" w:rsidP="00EF15AE">
      <w:pPr>
        <w:snapToGrid w:val="0"/>
        <w:ind w:leftChars="307" w:left="614"/>
        <w:jc w:val="both"/>
        <w:rPr>
          <w:rFonts w:eastAsia="宋体"/>
          <w:color w:val="000000"/>
          <w:sz w:val="24"/>
          <w:szCs w:val="24"/>
        </w:rPr>
      </w:pPr>
      <w:r w:rsidRPr="00F025E7">
        <w:rPr>
          <w:rFonts w:eastAsia="宋体"/>
          <w:b/>
          <w:bCs/>
          <w:color w:val="000000"/>
          <w:sz w:val="24"/>
          <w:szCs w:val="24"/>
        </w:rPr>
        <w:t>发生在儿科患者或儿科亚群中</w:t>
      </w:r>
      <w:r w:rsidRPr="00F025E7">
        <w:rPr>
          <w:rFonts w:eastAsia="宋体"/>
          <w:color w:val="000000"/>
          <w:sz w:val="24"/>
          <w:szCs w:val="24"/>
        </w:rPr>
        <w:t xml:space="preserve"> - </w:t>
      </w:r>
      <w:r w:rsidRPr="00F025E7">
        <w:rPr>
          <w:rFonts w:eastAsia="宋体"/>
          <w:color w:val="000000"/>
          <w:sz w:val="24"/>
          <w:szCs w:val="24"/>
        </w:rPr>
        <w:t>这是一种可能发生在</w:t>
      </w:r>
      <w:r w:rsidRPr="00F025E7">
        <w:rPr>
          <w:rFonts w:eastAsia="宋体"/>
          <w:color w:val="000000"/>
          <w:sz w:val="24"/>
          <w:szCs w:val="24"/>
        </w:rPr>
        <w:t>22</w:t>
      </w:r>
      <w:r w:rsidRPr="00F025E7">
        <w:rPr>
          <w:rFonts w:eastAsia="宋体"/>
          <w:color w:val="000000"/>
          <w:sz w:val="24"/>
          <w:szCs w:val="24"/>
        </w:rPr>
        <w:t>岁以下患者中的疾病或病症。</w:t>
      </w:r>
    </w:p>
    <w:p w14:paraId="1119D20D" w14:textId="77777777" w:rsidR="00EF15AE" w:rsidRPr="00F025E7" w:rsidRDefault="00EF15AE" w:rsidP="00EF15AE">
      <w:pPr>
        <w:snapToGrid w:val="0"/>
        <w:ind w:leftChars="307" w:left="614"/>
        <w:jc w:val="both"/>
        <w:rPr>
          <w:rFonts w:eastAsia="宋体"/>
          <w:sz w:val="24"/>
          <w:szCs w:val="24"/>
        </w:rPr>
      </w:pPr>
    </w:p>
    <w:p w14:paraId="269C03C2" w14:textId="77777777" w:rsidR="0004449E" w:rsidRPr="00F025E7" w:rsidRDefault="0004449E" w:rsidP="00EF15AE">
      <w:pPr>
        <w:snapToGrid w:val="0"/>
        <w:ind w:leftChars="307" w:left="614"/>
        <w:jc w:val="both"/>
        <w:rPr>
          <w:rFonts w:eastAsia="宋体"/>
          <w:color w:val="000000"/>
          <w:sz w:val="24"/>
          <w:szCs w:val="24"/>
        </w:rPr>
      </w:pPr>
      <w:r w:rsidRPr="00F025E7">
        <w:rPr>
          <w:rFonts w:eastAsia="宋体"/>
          <w:b/>
          <w:bCs/>
          <w:color w:val="000000"/>
          <w:sz w:val="24"/>
          <w:szCs w:val="24"/>
        </w:rPr>
        <w:t>不会发生在儿科患者中</w:t>
      </w:r>
      <w:r w:rsidRPr="00F025E7">
        <w:rPr>
          <w:rFonts w:eastAsia="宋体"/>
          <w:color w:val="000000"/>
          <w:sz w:val="24"/>
          <w:szCs w:val="24"/>
        </w:rPr>
        <w:t>-</w:t>
      </w:r>
      <w:r w:rsidRPr="00F025E7">
        <w:rPr>
          <w:rFonts w:eastAsia="宋体"/>
          <w:color w:val="000000"/>
          <w:sz w:val="24"/>
          <w:szCs w:val="24"/>
        </w:rPr>
        <w:t>这是一种仅发生在</w:t>
      </w:r>
      <w:r w:rsidRPr="00F025E7">
        <w:rPr>
          <w:rFonts w:eastAsia="宋体"/>
          <w:color w:val="000000"/>
          <w:sz w:val="24"/>
          <w:szCs w:val="24"/>
        </w:rPr>
        <w:t>22</w:t>
      </w:r>
      <w:r w:rsidRPr="00F025E7">
        <w:rPr>
          <w:rFonts w:eastAsia="宋体"/>
          <w:color w:val="000000"/>
          <w:sz w:val="24"/>
          <w:szCs w:val="24"/>
        </w:rPr>
        <w:t>岁或以上患者中的疾病或病症。</w:t>
      </w:r>
      <w:r w:rsidR="009402F3">
        <w:rPr>
          <w:rFonts w:eastAsia="宋体" w:hint="eastAsia"/>
          <w:color w:val="000000"/>
          <w:sz w:val="24"/>
          <w:szCs w:val="24"/>
        </w:rPr>
        <w:t>例如</w:t>
      </w:r>
      <w:r w:rsidRPr="00F025E7">
        <w:rPr>
          <w:rFonts w:eastAsia="宋体"/>
          <w:color w:val="000000"/>
          <w:sz w:val="24"/>
          <w:szCs w:val="24"/>
        </w:rPr>
        <w:t>阿尔茨海默病是一种不会发生在儿科患者中的疾病。</w:t>
      </w:r>
    </w:p>
    <w:p w14:paraId="4A48E472" w14:textId="77777777" w:rsidR="00EF15AE" w:rsidRPr="00F025E7" w:rsidRDefault="00EF15AE" w:rsidP="00EF15AE">
      <w:pPr>
        <w:snapToGrid w:val="0"/>
        <w:ind w:leftChars="307" w:left="614"/>
        <w:jc w:val="both"/>
        <w:rPr>
          <w:rFonts w:eastAsia="宋体"/>
          <w:sz w:val="24"/>
          <w:szCs w:val="24"/>
        </w:rPr>
      </w:pPr>
    </w:p>
    <w:p w14:paraId="6970C161" w14:textId="13DC7429" w:rsidR="0004449E" w:rsidRPr="00F025E7" w:rsidRDefault="0004449E" w:rsidP="00EF15AE">
      <w:pPr>
        <w:snapToGrid w:val="0"/>
        <w:ind w:leftChars="307" w:left="614"/>
        <w:jc w:val="both"/>
        <w:rPr>
          <w:rFonts w:eastAsia="宋体"/>
          <w:color w:val="000000"/>
          <w:sz w:val="24"/>
          <w:szCs w:val="24"/>
        </w:rPr>
      </w:pPr>
      <w:r w:rsidRPr="00F025E7">
        <w:rPr>
          <w:rFonts w:eastAsia="宋体"/>
          <w:b/>
          <w:bCs/>
          <w:color w:val="000000"/>
          <w:sz w:val="24"/>
          <w:szCs w:val="24"/>
        </w:rPr>
        <w:t>不可能或高度不可行</w:t>
      </w:r>
      <w:r w:rsidRPr="00F025E7">
        <w:rPr>
          <w:rFonts w:eastAsia="宋体"/>
          <w:color w:val="000000"/>
          <w:sz w:val="24"/>
          <w:szCs w:val="24"/>
        </w:rPr>
        <w:t>-</w:t>
      </w:r>
      <w:r w:rsidRPr="00F025E7">
        <w:rPr>
          <w:rFonts w:eastAsia="宋体"/>
          <w:color w:val="000000"/>
          <w:sz w:val="24"/>
          <w:szCs w:val="24"/>
        </w:rPr>
        <w:t>在确定</w:t>
      </w:r>
      <w:r w:rsidR="009402F3">
        <w:rPr>
          <w:rFonts w:eastAsia="宋体" w:hint="eastAsia"/>
          <w:color w:val="000000"/>
          <w:sz w:val="24"/>
          <w:szCs w:val="24"/>
        </w:rPr>
        <w:t>为</w:t>
      </w:r>
      <w:r w:rsidRPr="00F025E7">
        <w:rPr>
          <w:rFonts w:eastAsia="宋体"/>
          <w:color w:val="000000"/>
          <w:sz w:val="24"/>
          <w:szCs w:val="24"/>
        </w:rPr>
        <w:t>儿科患者</w:t>
      </w:r>
      <w:r w:rsidR="009402F3">
        <w:rPr>
          <w:rFonts w:eastAsia="宋体" w:hint="eastAsia"/>
          <w:color w:val="000000"/>
          <w:sz w:val="24"/>
          <w:szCs w:val="24"/>
        </w:rPr>
        <w:t>研发</w:t>
      </w:r>
      <w:r w:rsidRPr="00F025E7">
        <w:rPr>
          <w:rFonts w:eastAsia="宋体"/>
          <w:color w:val="000000"/>
          <w:sz w:val="24"/>
          <w:szCs w:val="24"/>
        </w:rPr>
        <w:t>HUD</w:t>
      </w:r>
      <w:r w:rsidR="009402F3">
        <w:rPr>
          <w:rFonts w:eastAsia="宋体" w:hint="eastAsia"/>
          <w:color w:val="000000"/>
          <w:sz w:val="24"/>
          <w:szCs w:val="24"/>
        </w:rPr>
        <w:t>器械</w:t>
      </w:r>
      <w:r w:rsidRPr="00F025E7">
        <w:rPr>
          <w:rFonts w:eastAsia="宋体"/>
          <w:color w:val="000000"/>
          <w:sz w:val="24"/>
          <w:szCs w:val="24"/>
        </w:rPr>
        <w:t>是</w:t>
      </w:r>
      <w:r w:rsidRPr="00F025E7">
        <w:rPr>
          <w:rFonts w:ascii="宋体" w:eastAsia="宋体" w:hAnsi="宋体"/>
          <w:color w:val="000000"/>
          <w:sz w:val="24"/>
          <w:szCs w:val="24"/>
        </w:rPr>
        <w:t>“</w:t>
      </w:r>
      <w:r w:rsidRPr="00F025E7">
        <w:rPr>
          <w:rFonts w:eastAsia="宋体"/>
          <w:color w:val="000000"/>
          <w:sz w:val="24"/>
          <w:szCs w:val="24"/>
        </w:rPr>
        <w:t>不可能</w:t>
      </w:r>
      <w:r w:rsidRPr="00F025E7">
        <w:rPr>
          <w:rFonts w:ascii="宋体" w:eastAsia="宋体" w:hAnsi="宋体"/>
          <w:color w:val="000000"/>
          <w:sz w:val="24"/>
          <w:szCs w:val="24"/>
        </w:rPr>
        <w:t>”</w:t>
      </w:r>
      <w:r w:rsidRPr="00F025E7">
        <w:rPr>
          <w:rFonts w:eastAsia="宋体"/>
          <w:color w:val="000000"/>
          <w:sz w:val="24"/>
          <w:szCs w:val="24"/>
        </w:rPr>
        <w:t>或</w:t>
      </w:r>
      <w:r w:rsidRPr="00F025E7">
        <w:rPr>
          <w:rFonts w:ascii="宋体" w:eastAsia="宋体" w:hAnsi="宋体"/>
          <w:color w:val="000000"/>
          <w:sz w:val="24"/>
          <w:szCs w:val="24"/>
        </w:rPr>
        <w:t>“</w:t>
      </w:r>
      <w:r w:rsidRPr="00F025E7">
        <w:rPr>
          <w:rFonts w:eastAsia="宋体"/>
          <w:color w:val="000000"/>
          <w:sz w:val="24"/>
          <w:szCs w:val="24"/>
        </w:rPr>
        <w:t>高度不可行</w:t>
      </w:r>
      <w:r w:rsidRPr="00F025E7">
        <w:rPr>
          <w:rFonts w:ascii="宋体" w:eastAsia="宋体" w:hAnsi="宋体"/>
          <w:color w:val="000000"/>
          <w:sz w:val="24"/>
          <w:szCs w:val="24"/>
        </w:rPr>
        <w:t>”</w:t>
      </w:r>
      <w:r w:rsidRPr="00F025E7">
        <w:rPr>
          <w:rFonts w:eastAsia="宋体"/>
          <w:color w:val="000000"/>
          <w:sz w:val="24"/>
          <w:szCs w:val="24"/>
        </w:rPr>
        <w:t>时，</w:t>
      </w:r>
      <w:r w:rsidRPr="00F025E7">
        <w:rPr>
          <w:rFonts w:eastAsia="宋体"/>
          <w:color w:val="000000"/>
          <w:sz w:val="24"/>
          <w:szCs w:val="24"/>
        </w:rPr>
        <w:t>FDA</w:t>
      </w:r>
      <w:r w:rsidRPr="00F025E7">
        <w:rPr>
          <w:rFonts w:eastAsia="宋体"/>
          <w:color w:val="000000"/>
          <w:sz w:val="24"/>
          <w:szCs w:val="24"/>
        </w:rPr>
        <w:t>考虑申请人向</w:t>
      </w:r>
      <w:r w:rsidRPr="00F025E7">
        <w:rPr>
          <w:rFonts w:eastAsia="宋体"/>
          <w:color w:val="000000"/>
          <w:sz w:val="24"/>
          <w:szCs w:val="24"/>
        </w:rPr>
        <w:t>FDA</w:t>
      </w:r>
      <w:r w:rsidRPr="00F025E7">
        <w:rPr>
          <w:rFonts w:eastAsia="宋体"/>
          <w:color w:val="000000"/>
          <w:sz w:val="24"/>
          <w:szCs w:val="24"/>
        </w:rPr>
        <w:t>提供的信息，包括公开的信息，如已发表的文献，这表明</w:t>
      </w:r>
      <w:r w:rsidR="007A3815">
        <w:rPr>
          <w:rFonts w:eastAsia="宋体"/>
          <w:color w:val="000000"/>
          <w:sz w:val="24"/>
          <w:szCs w:val="24"/>
        </w:rPr>
        <w:t>申办方</w:t>
      </w:r>
      <w:r w:rsidRPr="00F025E7">
        <w:rPr>
          <w:rFonts w:eastAsia="宋体"/>
          <w:color w:val="000000"/>
          <w:sz w:val="24"/>
          <w:szCs w:val="24"/>
        </w:rPr>
        <w:t>无法对该器械的儿科人群进行必要的临床研究。</w:t>
      </w:r>
    </w:p>
    <w:p w14:paraId="25B78985" w14:textId="77777777" w:rsidR="00EF15AE" w:rsidRPr="00F025E7" w:rsidRDefault="00EF15AE" w:rsidP="00EF15AE">
      <w:pPr>
        <w:snapToGrid w:val="0"/>
        <w:ind w:leftChars="307" w:left="614"/>
        <w:jc w:val="both"/>
        <w:rPr>
          <w:rFonts w:eastAsia="宋体"/>
          <w:sz w:val="24"/>
          <w:szCs w:val="24"/>
        </w:rPr>
      </w:pPr>
    </w:p>
    <w:p w14:paraId="0D2380A5" w14:textId="07783410" w:rsidR="0004449E" w:rsidRPr="00F025E7" w:rsidRDefault="0004449E" w:rsidP="00EF15AE">
      <w:pPr>
        <w:snapToGrid w:val="0"/>
        <w:ind w:leftChars="307" w:left="614"/>
        <w:jc w:val="both"/>
        <w:rPr>
          <w:rFonts w:eastAsia="宋体"/>
          <w:color w:val="000000"/>
          <w:sz w:val="24"/>
          <w:szCs w:val="24"/>
        </w:rPr>
      </w:pPr>
      <w:r w:rsidRPr="00F025E7">
        <w:rPr>
          <w:rFonts w:eastAsia="宋体"/>
          <w:color w:val="000000"/>
          <w:sz w:val="24"/>
          <w:szCs w:val="24"/>
        </w:rPr>
        <w:t>例如，如果某一器械用于治疗儿童年发生率非常低的疾病或病症，或者</w:t>
      </w:r>
      <w:r w:rsidR="009402F3">
        <w:rPr>
          <w:rFonts w:eastAsia="宋体" w:hint="eastAsia"/>
          <w:color w:val="000000"/>
          <w:sz w:val="24"/>
          <w:szCs w:val="24"/>
        </w:rPr>
        <w:t>现存的</w:t>
      </w:r>
      <w:r w:rsidRPr="00F025E7">
        <w:rPr>
          <w:rFonts w:eastAsia="宋体"/>
          <w:color w:val="000000"/>
          <w:sz w:val="24"/>
          <w:szCs w:val="24"/>
        </w:rPr>
        <w:t>患有该疾病的儿科患者非常</w:t>
      </w:r>
      <w:r w:rsidR="009402F3">
        <w:rPr>
          <w:rFonts w:eastAsia="宋体" w:hint="eastAsia"/>
          <w:color w:val="000000"/>
          <w:sz w:val="24"/>
          <w:szCs w:val="24"/>
        </w:rPr>
        <w:t>少</w:t>
      </w:r>
      <w:r w:rsidRPr="00F025E7">
        <w:rPr>
          <w:rFonts w:eastAsia="宋体"/>
          <w:color w:val="000000"/>
          <w:sz w:val="24"/>
          <w:szCs w:val="24"/>
        </w:rPr>
        <w:t>，，或者，儿科人群在地理上过于分散，以致无法在儿科人群中招募足够的患者进行临床研究</w:t>
      </w:r>
      <w:r w:rsidR="00141809">
        <w:rPr>
          <w:rFonts w:eastAsia="宋体" w:hint="eastAsia"/>
          <w:color w:val="000000"/>
          <w:sz w:val="24"/>
          <w:szCs w:val="24"/>
        </w:rPr>
        <w:t>，</w:t>
      </w:r>
      <w:r w:rsidR="00141809">
        <w:rPr>
          <w:rFonts w:eastAsia="宋体" w:hint="eastAsia"/>
          <w:color w:val="000000"/>
          <w:sz w:val="24"/>
          <w:szCs w:val="24"/>
        </w:rPr>
        <w:t xml:space="preserve"> </w:t>
      </w:r>
      <w:r w:rsidR="00141809">
        <w:rPr>
          <w:rFonts w:eastAsia="宋体" w:hint="eastAsia"/>
          <w:color w:val="000000"/>
          <w:sz w:val="24"/>
          <w:szCs w:val="24"/>
        </w:rPr>
        <w:t>针对以上情况</w:t>
      </w:r>
      <w:r w:rsidR="00141809">
        <w:rPr>
          <w:rFonts w:eastAsia="宋体" w:hint="eastAsia"/>
          <w:color w:val="000000"/>
          <w:sz w:val="24"/>
          <w:szCs w:val="24"/>
        </w:rPr>
        <w:t>F</w:t>
      </w:r>
      <w:r w:rsidR="00141809">
        <w:rPr>
          <w:rFonts w:eastAsia="宋体"/>
          <w:color w:val="000000"/>
          <w:sz w:val="24"/>
          <w:szCs w:val="24"/>
        </w:rPr>
        <w:t>DA</w:t>
      </w:r>
      <w:r w:rsidR="00141809">
        <w:rPr>
          <w:rFonts w:eastAsia="宋体" w:hint="eastAsia"/>
          <w:color w:val="000000"/>
          <w:sz w:val="24"/>
          <w:szCs w:val="24"/>
        </w:rPr>
        <w:t>可能会认为研发此类器械是“不可能”或“非常不可行的”</w:t>
      </w:r>
      <w:r w:rsidRPr="00F025E7">
        <w:rPr>
          <w:rFonts w:eastAsia="宋体"/>
          <w:color w:val="000000"/>
          <w:sz w:val="24"/>
          <w:szCs w:val="24"/>
        </w:rPr>
        <w:t>。由于现代通信工具的速度和效率，地理上的分散，只有在非常情况下，</w:t>
      </w:r>
      <w:r w:rsidR="00141809">
        <w:rPr>
          <w:rFonts w:eastAsia="宋体" w:hint="eastAsia"/>
          <w:color w:val="000000"/>
          <w:sz w:val="24"/>
          <w:szCs w:val="24"/>
        </w:rPr>
        <w:t>才能支持研发此类器械</w:t>
      </w:r>
      <w:r w:rsidRPr="00F025E7">
        <w:rPr>
          <w:rFonts w:eastAsia="宋体"/>
          <w:color w:val="000000"/>
          <w:sz w:val="24"/>
          <w:szCs w:val="24"/>
        </w:rPr>
        <w:t>是不可能的或高度不可行的，并且通常必须与非常小的人口规模相结合。</w:t>
      </w:r>
      <w:r w:rsidRPr="00F025E7">
        <w:rPr>
          <w:rFonts w:eastAsia="宋体"/>
          <w:color w:val="000000"/>
          <w:sz w:val="24"/>
          <w:szCs w:val="24"/>
        </w:rPr>
        <w:t>FDA</w:t>
      </w:r>
      <w:r w:rsidRPr="00F025E7">
        <w:rPr>
          <w:rFonts w:eastAsia="宋体"/>
          <w:color w:val="000000"/>
          <w:sz w:val="24"/>
          <w:szCs w:val="24"/>
        </w:rPr>
        <w:t>不考虑经济因素（例如与进行临床研究相关的成本）作为</w:t>
      </w:r>
      <w:r w:rsidRPr="00F025E7">
        <w:rPr>
          <w:rFonts w:ascii="宋体" w:eastAsia="宋体" w:hAnsi="宋体"/>
          <w:color w:val="000000"/>
          <w:sz w:val="24"/>
          <w:szCs w:val="24"/>
        </w:rPr>
        <w:t>“</w:t>
      </w:r>
      <w:r w:rsidRPr="00F025E7">
        <w:rPr>
          <w:rFonts w:eastAsia="宋体"/>
          <w:color w:val="000000"/>
          <w:sz w:val="24"/>
          <w:szCs w:val="24"/>
        </w:rPr>
        <w:t>不可能</w:t>
      </w:r>
      <w:r w:rsidRPr="00F025E7">
        <w:rPr>
          <w:rFonts w:ascii="宋体" w:eastAsia="宋体" w:hAnsi="宋体"/>
          <w:color w:val="000000"/>
          <w:sz w:val="24"/>
          <w:szCs w:val="24"/>
        </w:rPr>
        <w:t>”</w:t>
      </w:r>
      <w:r w:rsidRPr="00F025E7">
        <w:rPr>
          <w:rFonts w:eastAsia="宋体"/>
          <w:color w:val="000000"/>
          <w:sz w:val="24"/>
          <w:szCs w:val="24"/>
        </w:rPr>
        <w:t>或</w:t>
      </w:r>
      <w:r w:rsidRPr="00F025E7">
        <w:rPr>
          <w:rFonts w:ascii="宋体" w:eastAsia="宋体" w:hAnsi="宋体"/>
          <w:color w:val="000000"/>
          <w:sz w:val="24"/>
          <w:szCs w:val="24"/>
        </w:rPr>
        <w:t>“</w:t>
      </w:r>
      <w:r w:rsidRPr="00F025E7">
        <w:rPr>
          <w:rFonts w:eastAsia="宋体"/>
          <w:color w:val="000000"/>
          <w:sz w:val="24"/>
          <w:szCs w:val="24"/>
        </w:rPr>
        <w:t>非常不可行</w:t>
      </w:r>
      <w:r w:rsidRPr="00F025E7">
        <w:rPr>
          <w:rFonts w:ascii="宋体" w:eastAsia="宋体" w:hAnsi="宋体"/>
          <w:color w:val="000000"/>
          <w:sz w:val="24"/>
          <w:szCs w:val="24"/>
        </w:rPr>
        <w:t>”</w:t>
      </w:r>
      <w:r w:rsidRPr="00F025E7">
        <w:rPr>
          <w:rFonts w:eastAsia="宋体"/>
          <w:color w:val="000000"/>
          <w:sz w:val="24"/>
          <w:szCs w:val="24"/>
        </w:rPr>
        <w:t>的基础。</w:t>
      </w:r>
    </w:p>
    <w:p w14:paraId="260AFECD" w14:textId="77777777" w:rsidR="00EF15AE" w:rsidRPr="00F025E7" w:rsidRDefault="00EF15AE" w:rsidP="00EF15AE">
      <w:pPr>
        <w:snapToGrid w:val="0"/>
        <w:ind w:leftChars="307" w:left="614"/>
        <w:jc w:val="both"/>
        <w:rPr>
          <w:rFonts w:eastAsia="宋体"/>
          <w:sz w:val="24"/>
          <w:szCs w:val="24"/>
        </w:rPr>
      </w:pPr>
    </w:p>
    <w:p w14:paraId="0EDDD58B" w14:textId="430CDF26" w:rsidR="00EF15AE" w:rsidRPr="00F025E7" w:rsidRDefault="0004449E" w:rsidP="00EF15AE">
      <w:pPr>
        <w:snapToGrid w:val="0"/>
        <w:ind w:leftChars="307" w:left="614"/>
        <w:jc w:val="both"/>
        <w:rPr>
          <w:rFonts w:eastAsia="宋体"/>
          <w:sz w:val="24"/>
          <w:szCs w:val="24"/>
        </w:rPr>
      </w:pPr>
      <w:r w:rsidRPr="00F025E7">
        <w:rPr>
          <w:rFonts w:eastAsia="宋体"/>
          <w:b/>
          <w:bCs/>
          <w:color w:val="000000"/>
          <w:sz w:val="24"/>
          <w:szCs w:val="24"/>
        </w:rPr>
        <w:t>不安全</w:t>
      </w:r>
      <w:r w:rsidRPr="00F025E7">
        <w:rPr>
          <w:rFonts w:eastAsia="宋体"/>
          <w:color w:val="000000"/>
          <w:sz w:val="24"/>
          <w:szCs w:val="24"/>
        </w:rPr>
        <w:t>–</w:t>
      </w:r>
      <w:r w:rsidRPr="00F025E7">
        <w:rPr>
          <w:rFonts w:eastAsia="宋体"/>
          <w:color w:val="000000"/>
          <w:sz w:val="24"/>
          <w:szCs w:val="24"/>
        </w:rPr>
        <w:t>如果申请人向</w:t>
      </w:r>
      <w:r w:rsidRPr="00F025E7">
        <w:rPr>
          <w:rFonts w:eastAsia="宋体"/>
          <w:color w:val="000000"/>
          <w:sz w:val="24"/>
          <w:szCs w:val="24"/>
        </w:rPr>
        <w:t>FDA</w:t>
      </w:r>
      <w:r w:rsidRPr="00F025E7">
        <w:rPr>
          <w:rFonts w:eastAsia="宋体"/>
          <w:color w:val="000000"/>
          <w:sz w:val="24"/>
          <w:szCs w:val="24"/>
        </w:rPr>
        <w:t>提供了信息，包括公开信息（如已发表的文献），证明该器械将使儿科患者面临不合理或重大的疾病或伤害风险，则</w:t>
      </w:r>
      <w:r w:rsidRPr="00F025E7">
        <w:rPr>
          <w:rFonts w:eastAsia="宋体"/>
          <w:color w:val="000000"/>
          <w:sz w:val="24"/>
          <w:szCs w:val="24"/>
        </w:rPr>
        <w:t>FDA</w:t>
      </w:r>
      <w:r w:rsidRPr="00F025E7">
        <w:rPr>
          <w:rFonts w:eastAsia="宋体"/>
          <w:color w:val="000000"/>
          <w:sz w:val="24"/>
          <w:szCs w:val="24"/>
        </w:rPr>
        <w:t>可确定在儿科患者中开发</w:t>
      </w:r>
      <w:r w:rsidRPr="00F025E7">
        <w:rPr>
          <w:rFonts w:eastAsia="宋体"/>
          <w:color w:val="000000"/>
          <w:sz w:val="24"/>
          <w:szCs w:val="24"/>
        </w:rPr>
        <w:t>HUD</w:t>
      </w:r>
      <w:r w:rsidRPr="00F025E7">
        <w:rPr>
          <w:rFonts w:eastAsia="宋体"/>
          <w:color w:val="000000"/>
          <w:sz w:val="24"/>
          <w:szCs w:val="24"/>
        </w:rPr>
        <w:t>是</w:t>
      </w:r>
      <w:r w:rsidRPr="00F025E7">
        <w:rPr>
          <w:rFonts w:ascii="宋体" w:eastAsia="宋体" w:hAnsi="宋体"/>
          <w:color w:val="000000"/>
          <w:sz w:val="24"/>
          <w:szCs w:val="24"/>
        </w:rPr>
        <w:t>“</w:t>
      </w:r>
      <w:r w:rsidRPr="00F025E7">
        <w:rPr>
          <w:rFonts w:eastAsia="宋体"/>
          <w:color w:val="000000"/>
          <w:sz w:val="24"/>
          <w:szCs w:val="24"/>
        </w:rPr>
        <w:t>不安全的</w:t>
      </w:r>
      <w:r w:rsidRPr="00F025E7">
        <w:rPr>
          <w:rFonts w:ascii="宋体" w:eastAsia="宋体" w:hAnsi="宋体"/>
          <w:color w:val="000000"/>
          <w:sz w:val="24"/>
          <w:szCs w:val="24"/>
        </w:rPr>
        <w:t>”</w:t>
      </w:r>
      <w:r w:rsidRPr="00F025E7">
        <w:rPr>
          <w:rFonts w:eastAsia="宋体"/>
          <w:color w:val="000000"/>
          <w:sz w:val="24"/>
          <w:szCs w:val="24"/>
        </w:rPr>
        <w:t>。如果</w:t>
      </w:r>
      <w:r w:rsidRPr="00F025E7">
        <w:rPr>
          <w:rFonts w:eastAsia="宋体"/>
          <w:color w:val="000000"/>
          <w:sz w:val="24"/>
          <w:szCs w:val="24"/>
        </w:rPr>
        <w:t>FDA</w:t>
      </w:r>
      <w:r w:rsidR="00141809" w:rsidRPr="00F025E7">
        <w:rPr>
          <w:rFonts w:eastAsia="宋体"/>
          <w:color w:val="000000"/>
          <w:sz w:val="24"/>
          <w:szCs w:val="24"/>
        </w:rPr>
        <w:t>因为开发该器械用于儿科患者是</w:t>
      </w:r>
      <w:r w:rsidR="00141809" w:rsidRPr="00F025E7">
        <w:rPr>
          <w:rFonts w:ascii="宋体" w:eastAsia="宋体" w:hAnsi="宋体"/>
          <w:color w:val="000000"/>
          <w:sz w:val="24"/>
          <w:szCs w:val="24"/>
        </w:rPr>
        <w:t>“</w:t>
      </w:r>
      <w:r w:rsidR="00141809" w:rsidRPr="00F025E7">
        <w:rPr>
          <w:rFonts w:eastAsia="宋体"/>
          <w:color w:val="000000"/>
          <w:sz w:val="24"/>
          <w:szCs w:val="24"/>
        </w:rPr>
        <w:t>不安全的</w:t>
      </w:r>
      <w:r w:rsidR="00141809" w:rsidRPr="00F025E7">
        <w:rPr>
          <w:rFonts w:ascii="宋体" w:eastAsia="宋体" w:hAnsi="宋体"/>
          <w:color w:val="000000"/>
          <w:sz w:val="24"/>
          <w:szCs w:val="24"/>
        </w:rPr>
        <w:t>”</w:t>
      </w:r>
      <w:r w:rsidR="00141809">
        <w:rPr>
          <w:rFonts w:ascii="宋体" w:eastAsia="宋体" w:hAnsi="宋体" w:hint="eastAsia"/>
          <w:color w:val="000000"/>
          <w:sz w:val="24"/>
          <w:szCs w:val="24"/>
        </w:rPr>
        <w:t>而</w:t>
      </w:r>
      <w:r w:rsidRPr="00F025E7">
        <w:rPr>
          <w:rFonts w:eastAsia="宋体"/>
          <w:color w:val="000000"/>
          <w:sz w:val="24"/>
          <w:szCs w:val="24"/>
        </w:rPr>
        <w:t>确定</w:t>
      </w:r>
      <w:r w:rsidRPr="00F025E7">
        <w:rPr>
          <w:rFonts w:eastAsia="宋体"/>
          <w:color w:val="000000"/>
          <w:sz w:val="24"/>
          <w:szCs w:val="24"/>
        </w:rPr>
        <w:t>HUD</w:t>
      </w:r>
      <w:r w:rsidRPr="00F025E7">
        <w:rPr>
          <w:rFonts w:eastAsia="宋体"/>
          <w:color w:val="000000"/>
          <w:sz w:val="24"/>
          <w:szCs w:val="24"/>
        </w:rPr>
        <w:t>有资格出售盈利</w:t>
      </w:r>
      <w:r w:rsidR="00141809">
        <w:rPr>
          <w:rFonts w:eastAsia="宋体" w:hint="eastAsia"/>
          <w:color w:val="000000"/>
          <w:sz w:val="24"/>
          <w:szCs w:val="24"/>
        </w:rPr>
        <w:t>时，</w:t>
      </w:r>
      <w:r w:rsidRPr="00F025E7">
        <w:rPr>
          <w:rFonts w:eastAsia="宋体"/>
          <w:color w:val="000000"/>
          <w:sz w:val="24"/>
          <w:szCs w:val="24"/>
        </w:rPr>
        <w:t>，，则该器械的标签（例如警告或禁忌症）应</w:t>
      </w:r>
      <w:r w:rsidR="00141809">
        <w:rPr>
          <w:rFonts w:eastAsia="宋体" w:hint="eastAsia"/>
          <w:color w:val="000000"/>
          <w:sz w:val="24"/>
          <w:szCs w:val="24"/>
        </w:rPr>
        <w:t>体现</w:t>
      </w:r>
      <w:r w:rsidRPr="00F025E7">
        <w:rPr>
          <w:rFonts w:eastAsia="宋体"/>
          <w:color w:val="000000"/>
          <w:sz w:val="24"/>
          <w:szCs w:val="24"/>
        </w:rPr>
        <w:t>安全</w:t>
      </w:r>
      <w:r w:rsidR="00141809">
        <w:rPr>
          <w:rFonts w:eastAsia="宋体" w:hint="eastAsia"/>
          <w:color w:val="000000"/>
          <w:sz w:val="24"/>
          <w:szCs w:val="24"/>
        </w:rPr>
        <w:t>的担忧</w:t>
      </w:r>
      <w:r w:rsidRPr="00F025E7">
        <w:rPr>
          <w:rFonts w:eastAsia="宋体"/>
          <w:color w:val="000000"/>
          <w:sz w:val="24"/>
          <w:szCs w:val="24"/>
        </w:rPr>
        <w:t>。</w:t>
      </w:r>
    </w:p>
    <w:p w14:paraId="6F55EB84" w14:textId="77777777" w:rsidR="0004449E" w:rsidRPr="00F025E7" w:rsidRDefault="0004449E" w:rsidP="00EF15AE">
      <w:pPr>
        <w:snapToGrid w:val="0"/>
        <w:ind w:leftChars="307" w:left="614"/>
        <w:jc w:val="both"/>
        <w:rPr>
          <w:rFonts w:eastAsia="宋体"/>
          <w:sz w:val="21"/>
          <w:szCs w:val="21"/>
        </w:rPr>
      </w:pPr>
    </w:p>
    <w:p w14:paraId="4E3925BB" w14:textId="77777777" w:rsidR="0004449E" w:rsidRPr="00F025E7" w:rsidRDefault="0004449E" w:rsidP="00931398">
      <w:pPr>
        <w:snapToGrid w:val="0"/>
        <w:jc w:val="both"/>
        <w:rPr>
          <w:rFonts w:eastAsia="宋体"/>
          <w:sz w:val="21"/>
          <w:szCs w:val="21"/>
        </w:rPr>
      </w:pPr>
    </w:p>
    <w:p w14:paraId="01695DAA" w14:textId="77777777" w:rsidR="00EF15AE" w:rsidRPr="00F025E7" w:rsidRDefault="00EF15AE" w:rsidP="00931398">
      <w:pPr>
        <w:snapToGrid w:val="0"/>
        <w:jc w:val="both"/>
        <w:rPr>
          <w:rFonts w:eastAsia="宋体"/>
          <w:sz w:val="21"/>
          <w:szCs w:val="21"/>
        </w:rPr>
        <w:sectPr w:rsidR="00EF15AE" w:rsidRPr="00F025E7" w:rsidSect="007307A1">
          <w:pgSz w:w="11906" w:h="16838"/>
          <w:pgMar w:top="1134" w:right="1417" w:bottom="1134" w:left="1417" w:header="850" w:footer="720" w:gutter="0"/>
          <w:cols w:space="60"/>
          <w:noEndnote/>
          <w:docGrid w:linePitch="272"/>
        </w:sectPr>
      </w:pPr>
    </w:p>
    <w:p w14:paraId="423AF75C" w14:textId="5F1E124D" w:rsidR="0004449E" w:rsidRPr="00F025E7" w:rsidRDefault="0004449E" w:rsidP="00931398">
      <w:pPr>
        <w:snapToGrid w:val="0"/>
        <w:jc w:val="both"/>
        <w:rPr>
          <w:rFonts w:eastAsia="宋体"/>
          <w:sz w:val="24"/>
          <w:szCs w:val="24"/>
        </w:rPr>
      </w:pPr>
      <w:bookmarkStart w:id="35" w:name="bookmark84"/>
      <w:bookmarkEnd w:id="35"/>
      <w:r w:rsidRPr="00F025E7">
        <w:rPr>
          <w:rFonts w:eastAsia="宋体"/>
          <w:color w:val="000000"/>
          <w:sz w:val="24"/>
          <w:szCs w:val="24"/>
        </w:rPr>
        <w:lastRenderedPageBreak/>
        <w:t>如果</w:t>
      </w:r>
      <w:r w:rsidRPr="00F025E7">
        <w:rPr>
          <w:rFonts w:eastAsia="宋体"/>
          <w:color w:val="000000"/>
          <w:sz w:val="24"/>
          <w:szCs w:val="24"/>
        </w:rPr>
        <w:t>HDE</w:t>
      </w:r>
      <w:r w:rsidRPr="00F025E7">
        <w:rPr>
          <w:rFonts w:eastAsia="宋体"/>
          <w:color w:val="000000"/>
          <w:sz w:val="24"/>
          <w:szCs w:val="24"/>
        </w:rPr>
        <w:t>申请人的器械符合其中一个资格标准，并且希望</w:t>
      </w:r>
      <w:r w:rsidR="00141809">
        <w:rPr>
          <w:rFonts w:eastAsia="宋体" w:hint="eastAsia"/>
          <w:color w:val="000000"/>
          <w:sz w:val="24"/>
          <w:szCs w:val="24"/>
        </w:rPr>
        <w:t>盈利</w:t>
      </w:r>
      <w:r w:rsidRPr="00F025E7">
        <w:rPr>
          <w:rFonts w:eastAsia="宋体"/>
          <w:color w:val="000000"/>
          <w:sz w:val="24"/>
          <w:szCs w:val="24"/>
        </w:rPr>
        <w:t>出售</w:t>
      </w:r>
      <w:r w:rsidRPr="00F025E7">
        <w:rPr>
          <w:rFonts w:eastAsia="宋体"/>
          <w:color w:val="000000"/>
          <w:sz w:val="24"/>
          <w:szCs w:val="24"/>
        </w:rPr>
        <w:t>HUD</w:t>
      </w:r>
      <w:r w:rsidRPr="00F025E7">
        <w:rPr>
          <w:rFonts w:eastAsia="宋体"/>
          <w:color w:val="000000"/>
          <w:sz w:val="24"/>
          <w:szCs w:val="24"/>
        </w:rPr>
        <w:t>，则应在其原始</w:t>
      </w:r>
      <w:r w:rsidRPr="00F025E7">
        <w:rPr>
          <w:rFonts w:eastAsia="宋体"/>
          <w:color w:val="000000"/>
          <w:sz w:val="24"/>
          <w:szCs w:val="24"/>
        </w:rPr>
        <w:t>HDE</w:t>
      </w:r>
      <w:r w:rsidRPr="00F025E7">
        <w:rPr>
          <w:rFonts w:eastAsia="宋体"/>
          <w:color w:val="000000"/>
          <w:sz w:val="24"/>
          <w:szCs w:val="24"/>
        </w:rPr>
        <w:t>申请中向</w:t>
      </w:r>
      <w:r w:rsidRPr="00F025E7">
        <w:rPr>
          <w:rFonts w:eastAsia="宋体"/>
          <w:color w:val="000000"/>
          <w:sz w:val="24"/>
          <w:szCs w:val="24"/>
        </w:rPr>
        <w:t>FDA</w:t>
      </w:r>
      <w:r w:rsidRPr="00F025E7">
        <w:rPr>
          <w:rFonts w:eastAsia="宋体"/>
          <w:color w:val="000000"/>
          <w:sz w:val="24"/>
          <w:szCs w:val="24"/>
        </w:rPr>
        <w:t>提供足够的证明文件，证明</w:t>
      </w:r>
      <w:r w:rsidRPr="00F025E7">
        <w:rPr>
          <w:rFonts w:eastAsia="宋体"/>
          <w:color w:val="000000"/>
          <w:sz w:val="24"/>
          <w:szCs w:val="24"/>
        </w:rPr>
        <w:t>HUD</w:t>
      </w:r>
      <w:r w:rsidRPr="00F025E7">
        <w:rPr>
          <w:rFonts w:eastAsia="宋体"/>
          <w:color w:val="000000"/>
          <w:sz w:val="24"/>
          <w:szCs w:val="24"/>
        </w:rPr>
        <w:t>符合资格标准。如果</w:t>
      </w:r>
      <w:r w:rsidRPr="00F025E7">
        <w:rPr>
          <w:rFonts w:eastAsia="宋体"/>
          <w:color w:val="000000"/>
          <w:sz w:val="24"/>
          <w:szCs w:val="24"/>
        </w:rPr>
        <w:t>HDE</w:t>
      </w:r>
      <w:r w:rsidRPr="00F025E7">
        <w:rPr>
          <w:rFonts w:eastAsia="宋体"/>
          <w:color w:val="000000"/>
          <w:sz w:val="24"/>
          <w:szCs w:val="24"/>
        </w:rPr>
        <w:t>持有人的</w:t>
      </w:r>
      <w:r w:rsidRPr="00F025E7">
        <w:rPr>
          <w:rFonts w:eastAsia="宋体"/>
          <w:color w:val="000000"/>
          <w:sz w:val="24"/>
          <w:szCs w:val="24"/>
        </w:rPr>
        <w:t>HDE</w:t>
      </w:r>
      <w:r w:rsidRPr="00F025E7">
        <w:rPr>
          <w:rFonts w:eastAsia="宋体"/>
          <w:color w:val="000000"/>
          <w:sz w:val="24"/>
          <w:szCs w:val="24"/>
        </w:rPr>
        <w:t>申请在</w:t>
      </w:r>
      <w:r w:rsidRPr="00F025E7">
        <w:rPr>
          <w:rFonts w:eastAsia="宋体"/>
          <w:color w:val="000000"/>
          <w:sz w:val="24"/>
          <w:szCs w:val="24"/>
        </w:rPr>
        <w:t>2012</w:t>
      </w:r>
      <w:r w:rsidRPr="00F025E7">
        <w:rPr>
          <w:rFonts w:eastAsia="宋体"/>
          <w:color w:val="000000"/>
          <w:sz w:val="24"/>
          <w:szCs w:val="24"/>
        </w:rPr>
        <w:t>年</w:t>
      </w:r>
      <w:r w:rsidRPr="00F025E7">
        <w:rPr>
          <w:rFonts w:eastAsia="宋体"/>
          <w:color w:val="000000"/>
          <w:sz w:val="24"/>
          <w:szCs w:val="24"/>
        </w:rPr>
        <w:t>7</w:t>
      </w:r>
      <w:r w:rsidRPr="00F025E7">
        <w:rPr>
          <w:rFonts w:eastAsia="宋体"/>
          <w:color w:val="000000"/>
          <w:sz w:val="24"/>
          <w:szCs w:val="24"/>
        </w:rPr>
        <w:t>月</w:t>
      </w:r>
      <w:r w:rsidRPr="00F025E7">
        <w:rPr>
          <w:rFonts w:eastAsia="宋体"/>
          <w:color w:val="000000"/>
          <w:sz w:val="24"/>
          <w:szCs w:val="24"/>
        </w:rPr>
        <w:t>9</w:t>
      </w:r>
      <w:r w:rsidRPr="00F025E7">
        <w:rPr>
          <w:rFonts w:eastAsia="宋体"/>
          <w:color w:val="000000"/>
          <w:sz w:val="24"/>
          <w:szCs w:val="24"/>
        </w:rPr>
        <w:t>日</w:t>
      </w:r>
      <w:r w:rsidRPr="00F025E7">
        <w:rPr>
          <w:rFonts w:eastAsia="宋体"/>
          <w:color w:val="000000"/>
          <w:sz w:val="24"/>
          <w:szCs w:val="24"/>
        </w:rPr>
        <w:t>FDASIA</w:t>
      </w:r>
      <w:r w:rsidR="00D5732F">
        <w:rPr>
          <w:rFonts w:eastAsia="宋体" w:hint="eastAsia"/>
          <w:color w:val="000000"/>
          <w:sz w:val="24"/>
          <w:szCs w:val="24"/>
        </w:rPr>
        <w:t>实施</w:t>
      </w:r>
      <w:r w:rsidRPr="00F025E7">
        <w:rPr>
          <w:rFonts w:eastAsia="宋体"/>
          <w:color w:val="000000"/>
          <w:sz w:val="24"/>
          <w:szCs w:val="24"/>
        </w:rPr>
        <w:t>之前获得批准，并且希望出售其</w:t>
      </w:r>
      <w:r w:rsidRPr="00F025E7">
        <w:rPr>
          <w:rFonts w:eastAsia="宋体"/>
          <w:color w:val="000000"/>
          <w:sz w:val="24"/>
          <w:szCs w:val="24"/>
        </w:rPr>
        <w:t>HUD</w:t>
      </w:r>
      <w:r w:rsidRPr="00F025E7">
        <w:rPr>
          <w:rFonts w:eastAsia="宋体"/>
          <w:color w:val="000000"/>
          <w:sz w:val="24"/>
          <w:szCs w:val="24"/>
        </w:rPr>
        <w:t>盈利，则应在</w:t>
      </w:r>
      <w:r w:rsidRPr="00F025E7">
        <w:rPr>
          <w:rFonts w:eastAsia="宋体"/>
          <w:color w:val="000000"/>
          <w:sz w:val="24"/>
          <w:szCs w:val="24"/>
        </w:rPr>
        <w:t>HDE</w:t>
      </w:r>
      <w:r w:rsidRPr="00F025E7">
        <w:rPr>
          <w:rFonts w:eastAsia="宋体"/>
          <w:color w:val="000000"/>
          <w:sz w:val="24"/>
          <w:szCs w:val="24"/>
        </w:rPr>
        <w:t>补充</w:t>
      </w:r>
      <w:r w:rsidR="00D5732F">
        <w:rPr>
          <w:rFonts w:eastAsia="宋体" w:hint="eastAsia"/>
          <w:color w:val="000000"/>
          <w:sz w:val="24"/>
          <w:szCs w:val="24"/>
        </w:rPr>
        <w:t>递交</w:t>
      </w:r>
      <w:r w:rsidRPr="00F025E7">
        <w:rPr>
          <w:rFonts w:eastAsia="宋体"/>
          <w:color w:val="000000"/>
          <w:sz w:val="24"/>
          <w:szCs w:val="24"/>
        </w:rPr>
        <w:t>文件中向</w:t>
      </w:r>
      <w:r w:rsidRPr="00F025E7">
        <w:rPr>
          <w:rFonts w:eastAsia="宋体"/>
          <w:color w:val="000000"/>
          <w:sz w:val="24"/>
          <w:szCs w:val="24"/>
        </w:rPr>
        <w:t>FDA</w:t>
      </w:r>
      <w:r w:rsidRPr="00F025E7">
        <w:rPr>
          <w:rFonts w:eastAsia="宋体"/>
          <w:color w:val="000000"/>
          <w:sz w:val="24"/>
          <w:szCs w:val="24"/>
        </w:rPr>
        <w:t>提供足够的证明文件，证明</w:t>
      </w:r>
      <w:r w:rsidRPr="00F025E7">
        <w:rPr>
          <w:rFonts w:eastAsia="宋体"/>
          <w:color w:val="000000"/>
          <w:sz w:val="24"/>
          <w:szCs w:val="24"/>
        </w:rPr>
        <w:t>HUD</w:t>
      </w:r>
      <w:r w:rsidRPr="00F025E7">
        <w:rPr>
          <w:rFonts w:eastAsia="宋体"/>
          <w:color w:val="000000"/>
          <w:sz w:val="24"/>
          <w:szCs w:val="24"/>
        </w:rPr>
        <w:t>符合</w:t>
      </w:r>
      <w:r w:rsidR="00D5732F">
        <w:rPr>
          <w:rFonts w:eastAsia="宋体" w:hint="eastAsia"/>
          <w:color w:val="000000"/>
          <w:sz w:val="24"/>
          <w:szCs w:val="24"/>
        </w:rPr>
        <w:t>盈利</w:t>
      </w:r>
      <w:r w:rsidRPr="00F025E7">
        <w:rPr>
          <w:rFonts w:eastAsia="宋体"/>
          <w:color w:val="000000"/>
          <w:sz w:val="24"/>
          <w:szCs w:val="24"/>
        </w:rPr>
        <w:t>资格标准。如果</w:t>
      </w:r>
      <w:r w:rsidRPr="00F025E7">
        <w:rPr>
          <w:rFonts w:eastAsia="宋体"/>
          <w:color w:val="000000"/>
          <w:sz w:val="24"/>
          <w:szCs w:val="24"/>
        </w:rPr>
        <w:t>FDA</w:t>
      </w:r>
      <w:r w:rsidRPr="00F025E7">
        <w:rPr>
          <w:rFonts w:eastAsia="宋体"/>
          <w:color w:val="000000"/>
          <w:sz w:val="24"/>
          <w:szCs w:val="24"/>
        </w:rPr>
        <w:t>确定</w:t>
      </w:r>
      <w:r w:rsidRPr="00F025E7">
        <w:rPr>
          <w:rFonts w:eastAsia="宋体"/>
          <w:color w:val="000000"/>
          <w:sz w:val="24"/>
          <w:szCs w:val="24"/>
        </w:rPr>
        <w:t>HUD</w:t>
      </w:r>
      <w:r w:rsidRPr="00F025E7">
        <w:rPr>
          <w:rFonts w:eastAsia="宋体"/>
          <w:color w:val="000000"/>
          <w:sz w:val="24"/>
          <w:szCs w:val="24"/>
        </w:rPr>
        <w:t>符合资格标准，则在</w:t>
      </w:r>
      <w:r w:rsidRPr="00F025E7">
        <w:rPr>
          <w:rFonts w:eastAsia="宋体"/>
          <w:color w:val="000000"/>
          <w:sz w:val="24"/>
          <w:szCs w:val="24"/>
        </w:rPr>
        <w:t>FDA</w:t>
      </w:r>
      <w:r w:rsidRPr="00F025E7">
        <w:rPr>
          <w:rFonts w:eastAsia="宋体"/>
          <w:color w:val="000000"/>
          <w:sz w:val="24"/>
          <w:szCs w:val="24"/>
        </w:rPr>
        <w:t>批准</w:t>
      </w:r>
      <w:r w:rsidRPr="00F025E7">
        <w:rPr>
          <w:rFonts w:eastAsia="宋体"/>
          <w:color w:val="000000"/>
          <w:sz w:val="24"/>
          <w:szCs w:val="24"/>
        </w:rPr>
        <w:t>HDE</w:t>
      </w:r>
      <w:r w:rsidRPr="00F025E7">
        <w:rPr>
          <w:rFonts w:eastAsia="宋体"/>
          <w:color w:val="000000"/>
          <w:sz w:val="24"/>
          <w:szCs w:val="24"/>
        </w:rPr>
        <w:t>申请或补充</w:t>
      </w:r>
      <w:r w:rsidR="00D5732F">
        <w:rPr>
          <w:rFonts w:eastAsia="宋体" w:hint="eastAsia"/>
          <w:color w:val="000000"/>
          <w:sz w:val="24"/>
          <w:szCs w:val="24"/>
        </w:rPr>
        <w:t>申请</w:t>
      </w:r>
      <w:r w:rsidRPr="00F025E7">
        <w:rPr>
          <w:rFonts w:eastAsia="宋体"/>
          <w:color w:val="000000"/>
          <w:sz w:val="24"/>
          <w:szCs w:val="24"/>
        </w:rPr>
        <w:t>时，</w:t>
      </w:r>
      <w:r w:rsidRPr="00F025E7">
        <w:rPr>
          <w:rFonts w:eastAsia="宋体"/>
          <w:color w:val="000000"/>
          <w:sz w:val="24"/>
          <w:szCs w:val="24"/>
        </w:rPr>
        <w:t>FDA</w:t>
      </w:r>
      <w:r w:rsidRPr="00F025E7">
        <w:rPr>
          <w:rFonts w:eastAsia="宋体"/>
          <w:color w:val="000000"/>
          <w:sz w:val="24"/>
          <w:szCs w:val="24"/>
        </w:rPr>
        <w:t>将确定</w:t>
      </w:r>
      <w:r w:rsidRPr="00F025E7">
        <w:rPr>
          <w:rFonts w:eastAsia="宋体"/>
          <w:color w:val="000000"/>
          <w:sz w:val="24"/>
          <w:szCs w:val="24"/>
        </w:rPr>
        <w:t>HUD</w:t>
      </w:r>
      <w:r w:rsidRPr="00F025E7">
        <w:rPr>
          <w:rFonts w:eastAsia="宋体"/>
          <w:color w:val="000000"/>
          <w:sz w:val="24"/>
          <w:szCs w:val="24"/>
        </w:rPr>
        <w:t>的</w:t>
      </w:r>
      <w:r w:rsidRPr="00F025E7">
        <w:rPr>
          <w:rFonts w:eastAsia="宋体"/>
          <w:color w:val="000000"/>
          <w:sz w:val="24"/>
          <w:szCs w:val="24"/>
        </w:rPr>
        <w:t>ADN</w:t>
      </w:r>
      <w:r w:rsidRPr="00F025E7">
        <w:rPr>
          <w:rFonts w:eastAsia="宋体"/>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90"/>
      </w:r>
    </w:p>
    <w:p w14:paraId="6B304B87" w14:textId="1FB0FCA6" w:rsidR="0004449E" w:rsidRPr="00F025E7" w:rsidRDefault="0004449E" w:rsidP="004635DF">
      <w:pPr>
        <w:pStyle w:val="2"/>
        <w:spacing w:before="120" w:after="120"/>
      </w:pPr>
      <w:bookmarkStart w:id="36" w:name="_Toc98325823"/>
      <w:r w:rsidRPr="00F025E7">
        <w:t>B.</w:t>
      </w:r>
      <w:r w:rsidRPr="00F025E7">
        <w:tab/>
      </w:r>
      <w:r w:rsidRPr="00F025E7">
        <w:t>年度</w:t>
      </w:r>
      <w:r w:rsidR="00D5732F">
        <w:rPr>
          <w:rFonts w:hint="eastAsia"/>
        </w:rPr>
        <w:t>分销</w:t>
      </w:r>
      <w:r w:rsidRPr="00F025E7">
        <w:t>数</w:t>
      </w:r>
      <w:r w:rsidR="00D5732F">
        <w:rPr>
          <w:rFonts w:hint="eastAsia"/>
        </w:rPr>
        <w:t>量</w:t>
      </w:r>
      <w:r w:rsidRPr="00F025E7">
        <w:t>（</w:t>
      </w:r>
      <w:r w:rsidRPr="00F025E7">
        <w:t>ADN</w:t>
      </w:r>
      <w:r w:rsidRPr="00F025E7">
        <w:t>）</w:t>
      </w:r>
      <w:bookmarkEnd w:id="36"/>
    </w:p>
    <w:p w14:paraId="36CE6DCF" w14:textId="77777777" w:rsidR="0004449E" w:rsidRPr="00F025E7" w:rsidRDefault="0004449E" w:rsidP="00931398">
      <w:pPr>
        <w:snapToGrid w:val="0"/>
        <w:jc w:val="both"/>
        <w:rPr>
          <w:rFonts w:eastAsia="宋体"/>
          <w:sz w:val="24"/>
          <w:szCs w:val="24"/>
        </w:rPr>
      </w:pPr>
      <w:r w:rsidRPr="00F025E7">
        <w:rPr>
          <w:rFonts w:eastAsia="宋体"/>
          <w:color w:val="000000"/>
          <w:sz w:val="24"/>
          <w:szCs w:val="24"/>
        </w:rPr>
        <w:t>根据《</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w:t>
      </w:r>
      <w:r w:rsidRPr="00F025E7">
        <w:rPr>
          <w:rFonts w:eastAsia="宋体"/>
          <w:color w:val="000000"/>
          <w:sz w:val="24"/>
          <w:szCs w:val="24"/>
        </w:rPr>
        <w:t>6</w:t>
      </w:r>
      <w:r w:rsidRPr="00F025E7">
        <w:rPr>
          <w:rFonts w:eastAsia="宋体"/>
          <w:color w:val="000000"/>
          <w:sz w:val="24"/>
          <w:szCs w:val="24"/>
        </w:rPr>
        <w:t>）节，如果</w:t>
      </w:r>
      <w:r w:rsidRPr="00F025E7">
        <w:rPr>
          <w:rFonts w:eastAsia="宋体"/>
          <w:color w:val="000000"/>
          <w:sz w:val="24"/>
          <w:szCs w:val="24"/>
        </w:rPr>
        <w:t>FDA</w:t>
      </w:r>
      <w:r w:rsidRPr="00F025E7">
        <w:rPr>
          <w:rFonts w:eastAsia="宋体"/>
          <w:color w:val="000000"/>
          <w:sz w:val="24"/>
          <w:szCs w:val="24"/>
        </w:rPr>
        <w:t>确定</w:t>
      </w:r>
      <w:r w:rsidRPr="00F025E7">
        <w:rPr>
          <w:rFonts w:eastAsia="宋体"/>
          <w:color w:val="000000"/>
          <w:sz w:val="24"/>
          <w:szCs w:val="24"/>
        </w:rPr>
        <w:t>HUD</w:t>
      </w:r>
      <w:r w:rsidRPr="00F025E7">
        <w:rPr>
          <w:rFonts w:eastAsia="宋体"/>
          <w:color w:val="000000"/>
          <w:sz w:val="24"/>
          <w:szCs w:val="24"/>
        </w:rPr>
        <w:t>符合</w:t>
      </w:r>
      <w:r w:rsidR="00D5732F">
        <w:rPr>
          <w:rFonts w:eastAsia="宋体" w:hint="eastAsia"/>
          <w:color w:val="000000"/>
          <w:sz w:val="24"/>
          <w:szCs w:val="24"/>
        </w:rPr>
        <w:t>盈利</w:t>
      </w:r>
      <w:r w:rsidRPr="00F025E7">
        <w:rPr>
          <w:rFonts w:eastAsia="宋体"/>
          <w:color w:val="000000"/>
          <w:sz w:val="24"/>
          <w:szCs w:val="24"/>
        </w:rPr>
        <w:t>资格标准，在任何给定的日历年内，</w:t>
      </w:r>
      <w:r w:rsidRPr="00F025E7">
        <w:rPr>
          <w:rFonts w:eastAsia="宋体"/>
          <w:color w:val="000000"/>
          <w:sz w:val="24"/>
          <w:szCs w:val="24"/>
        </w:rPr>
        <w:t>HUD</w:t>
      </w:r>
      <w:r w:rsidRPr="00F025E7">
        <w:rPr>
          <w:rFonts w:eastAsia="宋体"/>
          <w:color w:val="000000"/>
          <w:sz w:val="24"/>
          <w:szCs w:val="24"/>
        </w:rPr>
        <w:t>可以出售盈利，直到出售的器械数量超过年度分销数量（</w:t>
      </w:r>
      <w:r w:rsidRPr="00F025E7">
        <w:rPr>
          <w:rFonts w:eastAsia="宋体"/>
          <w:color w:val="000000"/>
          <w:sz w:val="24"/>
          <w:szCs w:val="24"/>
        </w:rPr>
        <w:t>ADN</w:t>
      </w:r>
      <w:r w:rsidRPr="00F025E7">
        <w:rPr>
          <w:rFonts w:eastAsia="宋体"/>
          <w:color w:val="000000"/>
          <w:sz w:val="24"/>
          <w:szCs w:val="24"/>
        </w:rPr>
        <w:t>）。</w:t>
      </w:r>
    </w:p>
    <w:p w14:paraId="28576A1A" w14:textId="77777777" w:rsidR="00EF15AE" w:rsidRPr="00F025E7" w:rsidRDefault="00EF15AE" w:rsidP="00931398">
      <w:pPr>
        <w:snapToGrid w:val="0"/>
        <w:jc w:val="both"/>
        <w:rPr>
          <w:rFonts w:eastAsia="宋体"/>
          <w:color w:val="000000"/>
          <w:sz w:val="24"/>
          <w:szCs w:val="24"/>
        </w:rPr>
      </w:pPr>
    </w:p>
    <w:p w14:paraId="3C8E415C"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ADN</w:t>
      </w:r>
      <w:r w:rsidRPr="00F025E7">
        <w:rPr>
          <w:rFonts w:eastAsia="宋体"/>
          <w:color w:val="000000"/>
          <w:sz w:val="24"/>
          <w:szCs w:val="24"/>
        </w:rPr>
        <w:t>由</w:t>
      </w:r>
      <w:r w:rsidRPr="00F025E7">
        <w:rPr>
          <w:rFonts w:eastAsia="宋体"/>
          <w:color w:val="000000"/>
          <w:sz w:val="24"/>
          <w:szCs w:val="24"/>
        </w:rPr>
        <w:t>FDA</w:t>
      </w:r>
      <w:r w:rsidRPr="00F025E7">
        <w:rPr>
          <w:rFonts w:eastAsia="宋体"/>
          <w:color w:val="000000"/>
          <w:sz w:val="24"/>
          <w:szCs w:val="24"/>
        </w:rPr>
        <w:t>确定：</w:t>
      </w:r>
    </w:p>
    <w:p w14:paraId="386E3F10" w14:textId="77777777" w:rsidR="00EF15AE" w:rsidRPr="00F025E7" w:rsidRDefault="00EF15AE" w:rsidP="00931398">
      <w:pPr>
        <w:snapToGrid w:val="0"/>
        <w:jc w:val="both"/>
        <w:rPr>
          <w:rFonts w:eastAsia="宋体"/>
          <w:sz w:val="24"/>
          <w:szCs w:val="24"/>
        </w:rPr>
      </w:pPr>
    </w:p>
    <w:p w14:paraId="78761E14"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当监管机构批准原始</w:t>
      </w:r>
      <w:r w:rsidRPr="00F025E7">
        <w:rPr>
          <w:rFonts w:eastAsia="宋体"/>
          <w:color w:val="000000"/>
          <w:sz w:val="24"/>
          <w:szCs w:val="24"/>
        </w:rPr>
        <w:t>HDE</w:t>
      </w:r>
      <w:r w:rsidRPr="00F025E7">
        <w:rPr>
          <w:rFonts w:eastAsia="宋体"/>
          <w:color w:val="000000"/>
          <w:sz w:val="24"/>
          <w:szCs w:val="24"/>
        </w:rPr>
        <w:t>申请时；或</w:t>
      </w:r>
    </w:p>
    <w:p w14:paraId="666CDA3A" w14:textId="6857848C"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当</w:t>
      </w:r>
      <w:r w:rsidR="00D5732F">
        <w:rPr>
          <w:rFonts w:eastAsia="宋体" w:hint="eastAsia"/>
          <w:color w:val="000000"/>
          <w:sz w:val="24"/>
          <w:szCs w:val="24"/>
        </w:rPr>
        <w:t>H</w:t>
      </w:r>
      <w:r w:rsidR="00D5732F">
        <w:rPr>
          <w:rFonts w:eastAsia="宋体"/>
          <w:color w:val="000000"/>
          <w:sz w:val="24"/>
          <w:szCs w:val="24"/>
        </w:rPr>
        <w:t>DE</w:t>
      </w:r>
      <w:r w:rsidR="00D5732F">
        <w:rPr>
          <w:rFonts w:eastAsia="宋体" w:hint="eastAsia"/>
          <w:color w:val="000000"/>
          <w:sz w:val="24"/>
          <w:szCs w:val="24"/>
        </w:rPr>
        <w:t>申请批准于</w:t>
      </w:r>
      <w:r w:rsidRPr="00F025E7">
        <w:rPr>
          <w:rFonts w:eastAsia="宋体"/>
          <w:color w:val="000000"/>
          <w:sz w:val="24"/>
          <w:szCs w:val="24"/>
        </w:rPr>
        <w:t>2012</w:t>
      </w:r>
      <w:r w:rsidRPr="00F025E7">
        <w:rPr>
          <w:rFonts w:eastAsia="宋体"/>
          <w:color w:val="000000"/>
          <w:sz w:val="24"/>
          <w:szCs w:val="24"/>
        </w:rPr>
        <w:t>年</w:t>
      </w:r>
      <w:r w:rsidRPr="00F025E7">
        <w:rPr>
          <w:rFonts w:eastAsia="宋体"/>
          <w:color w:val="000000"/>
          <w:sz w:val="24"/>
          <w:szCs w:val="24"/>
        </w:rPr>
        <w:t>7</w:t>
      </w:r>
      <w:r w:rsidRPr="00F025E7">
        <w:rPr>
          <w:rFonts w:eastAsia="宋体"/>
          <w:color w:val="000000"/>
          <w:sz w:val="24"/>
          <w:szCs w:val="24"/>
        </w:rPr>
        <w:t>月</w:t>
      </w:r>
      <w:r w:rsidRPr="00F025E7">
        <w:rPr>
          <w:rFonts w:eastAsia="宋体"/>
          <w:color w:val="000000"/>
          <w:sz w:val="24"/>
          <w:szCs w:val="24"/>
        </w:rPr>
        <w:t>9</w:t>
      </w:r>
      <w:r w:rsidRPr="00F025E7">
        <w:rPr>
          <w:rFonts w:eastAsia="宋体"/>
          <w:color w:val="000000"/>
          <w:sz w:val="24"/>
          <w:szCs w:val="24"/>
        </w:rPr>
        <w:t>日</w:t>
      </w:r>
      <w:r w:rsidRPr="00F025E7">
        <w:rPr>
          <w:rFonts w:eastAsia="宋体"/>
          <w:color w:val="000000"/>
          <w:sz w:val="24"/>
          <w:szCs w:val="24"/>
        </w:rPr>
        <w:t>FDASIA</w:t>
      </w:r>
      <w:r w:rsidR="00D5732F">
        <w:rPr>
          <w:rFonts w:eastAsia="宋体" w:hint="eastAsia"/>
          <w:color w:val="000000"/>
          <w:sz w:val="24"/>
          <w:szCs w:val="24"/>
        </w:rPr>
        <w:t>实施</w:t>
      </w:r>
      <w:r w:rsidRPr="00F025E7">
        <w:rPr>
          <w:rFonts w:eastAsia="宋体"/>
          <w:color w:val="000000"/>
          <w:sz w:val="24"/>
          <w:szCs w:val="24"/>
        </w:rPr>
        <w:t>前</w:t>
      </w:r>
      <w:r w:rsidR="00736AD1">
        <w:rPr>
          <w:rFonts w:eastAsia="宋体" w:hint="eastAsia"/>
          <w:color w:val="000000"/>
          <w:sz w:val="24"/>
          <w:szCs w:val="24"/>
        </w:rPr>
        <w:t>，</w:t>
      </w:r>
      <w:r w:rsidR="00D5732F">
        <w:rPr>
          <w:rFonts w:eastAsia="宋体"/>
          <w:color w:val="000000"/>
          <w:sz w:val="24"/>
          <w:szCs w:val="24"/>
        </w:rPr>
        <w:t>HDE</w:t>
      </w:r>
      <w:r w:rsidR="00D5732F">
        <w:rPr>
          <w:rFonts w:eastAsia="宋体" w:hint="eastAsia"/>
          <w:color w:val="000000"/>
          <w:sz w:val="24"/>
          <w:szCs w:val="24"/>
        </w:rPr>
        <w:t>持有人在补充申请中请求“确定</w:t>
      </w:r>
      <w:r w:rsidR="00D5732F">
        <w:rPr>
          <w:rFonts w:eastAsia="宋体"/>
          <w:color w:val="000000"/>
          <w:sz w:val="24"/>
          <w:szCs w:val="24"/>
        </w:rPr>
        <w:t>”HUD</w:t>
      </w:r>
      <w:r w:rsidR="00D5732F">
        <w:rPr>
          <w:rFonts w:eastAsia="宋体" w:hint="eastAsia"/>
          <w:color w:val="000000"/>
          <w:sz w:val="24"/>
          <w:szCs w:val="24"/>
        </w:rPr>
        <w:t>符合盈利资格标准，并且</w:t>
      </w:r>
      <w:r w:rsidRPr="00F025E7">
        <w:rPr>
          <w:rFonts w:eastAsia="宋体"/>
          <w:color w:val="000000"/>
          <w:sz w:val="24"/>
          <w:szCs w:val="24"/>
        </w:rPr>
        <w:t>FDA</w:t>
      </w:r>
      <w:r w:rsidRPr="00F025E7">
        <w:rPr>
          <w:rFonts w:eastAsia="宋体"/>
          <w:color w:val="000000"/>
          <w:sz w:val="24"/>
          <w:szCs w:val="24"/>
        </w:rPr>
        <w:t>确定</w:t>
      </w:r>
      <w:r w:rsidRPr="00F025E7">
        <w:rPr>
          <w:rFonts w:eastAsia="宋体"/>
          <w:color w:val="000000"/>
          <w:sz w:val="24"/>
          <w:szCs w:val="24"/>
        </w:rPr>
        <w:t>HUD</w:t>
      </w:r>
      <w:r w:rsidRPr="00F025E7">
        <w:rPr>
          <w:rFonts w:eastAsia="宋体"/>
          <w:color w:val="000000"/>
          <w:sz w:val="24"/>
          <w:szCs w:val="24"/>
        </w:rPr>
        <w:t>符合</w:t>
      </w:r>
      <w:r w:rsidR="00D5732F">
        <w:rPr>
          <w:rFonts w:eastAsia="宋体" w:hint="eastAsia"/>
          <w:color w:val="000000"/>
          <w:sz w:val="24"/>
          <w:szCs w:val="24"/>
        </w:rPr>
        <w:t>盈利</w:t>
      </w:r>
      <w:r w:rsidRPr="00F025E7">
        <w:rPr>
          <w:rFonts w:eastAsia="宋体"/>
          <w:color w:val="000000"/>
          <w:sz w:val="24"/>
          <w:szCs w:val="24"/>
        </w:rPr>
        <w:t>资格标准。</w:t>
      </w:r>
      <w:r w:rsidRPr="00F025E7">
        <w:rPr>
          <w:rStyle w:val="a5"/>
          <w:rFonts w:eastAsia="宋体"/>
          <w:color w:val="000000"/>
          <w:sz w:val="24"/>
          <w:szCs w:val="24"/>
        </w:rPr>
        <w:footnoteReference w:id="91"/>
      </w:r>
    </w:p>
    <w:p w14:paraId="78FCD1BC" w14:textId="77777777" w:rsidR="00EF15AE" w:rsidRPr="00F025E7" w:rsidRDefault="00EF15AE" w:rsidP="00931398">
      <w:pPr>
        <w:snapToGrid w:val="0"/>
        <w:jc w:val="both"/>
        <w:rPr>
          <w:rFonts w:eastAsia="宋体"/>
          <w:color w:val="000000"/>
          <w:sz w:val="24"/>
          <w:szCs w:val="24"/>
        </w:rPr>
      </w:pPr>
    </w:p>
    <w:p w14:paraId="1607245E" w14:textId="06EB0974"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根据《</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w:t>
      </w:r>
      <w:r w:rsidRPr="00F025E7">
        <w:rPr>
          <w:rFonts w:eastAsia="宋体"/>
          <w:color w:val="000000"/>
          <w:sz w:val="24"/>
          <w:szCs w:val="24"/>
        </w:rPr>
        <w:t>6</w:t>
      </w:r>
      <w:r w:rsidRPr="00F025E7">
        <w:rPr>
          <w:rFonts w:eastAsia="宋体"/>
          <w:color w:val="000000"/>
          <w:sz w:val="24"/>
          <w:szCs w:val="24"/>
        </w:rPr>
        <w:t>）（</w:t>
      </w:r>
      <w:r w:rsidRPr="00F025E7">
        <w:rPr>
          <w:rFonts w:eastAsia="宋体"/>
          <w:color w:val="000000"/>
          <w:sz w:val="24"/>
          <w:szCs w:val="24"/>
        </w:rPr>
        <w:t>A</w:t>
      </w:r>
      <w:r w:rsidRPr="00F025E7">
        <w:rPr>
          <w:rFonts w:eastAsia="宋体"/>
          <w:color w:val="000000"/>
          <w:sz w:val="24"/>
          <w:szCs w:val="24"/>
        </w:rPr>
        <w:t>）（</w:t>
      </w:r>
      <w:r w:rsidRPr="00F025E7">
        <w:rPr>
          <w:rFonts w:eastAsia="宋体"/>
          <w:color w:val="000000"/>
          <w:sz w:val="24"/>
          <w:szCs w:val="24"/>
        </w:rPr>
        <w:t>ii</w:t>
      </w:r>
      <w:r w:rsidRPr="00F025E7">
        <w:rPr>
          <w:rFonts w:eastAsia="宋体"/>
          <w:color w:val="000000"/>
          <w:sz w:val="24"/>
          <w:szCs w:val="24"/>
        </w:rPr>
        <w:t>）节，就根据</w:t>
      </w:r>
      <w:r w:rsidRPr="00F025E7">
        <w:rPr>
          <w:rFonts w:eastAsia="宋体"/>
          <w:color w:val="000000"/>
          <w:sz w:val="24"/>
          <w:szCs w:val="24"/>
        </w:rPr>
        <w:t>HDE</w:t>
      </w:r>
      <w:r w:rsidRPr="00F025E7">
        <w:rPr>
          <w:rFonts w:eastAsia="宋体"/>
          <w:color w:val="000000"/>
          <w:sz w:val="24"/>
          <w:szCs w:val="24"/>
        </w:rPr>
        <w:t>的器械而言</w:t>
      </w:r>
      <w:r w:rsidR="00D5732F">
        <w:rPr>
          <w:rFonts w:eastAsia="宋体" w:hint="eastAsia"/>
          <w:color w:val="000000"/>
          <w:sz w:val="24"/>
          <w:szCs w:val="24"/>
        </w:rPr>
        <w:t>，</w:t>
      </w:r>
      <w:r w:rsidR="00D5732F">
        <w:rPr>
          <w:rFonts w:eastAsia="宋体" w:hint="eastAsia"/>
          <w:color w:val="000000"/>
          <w:sz w:val="24"/>
          <w:szCs w:val="24"/>
        </w:rPr>
        <w:t>A</w:t>
      </w:r>
      <w:r w:rsidR="00D5732F">
        <w:rPr>
          <w:rFonts w:eastAsia="宋体"/>
          <w:color w:val="000000"/>
          <w:sz w:val="24"/>
          <w:szCs w:val="24"/>
        </w:rPr>
        <w:t>DN</w:t>
      </w:r>
      <w:r w:rsidR="00D5732F">
        <w:rPr>
          <w:rFonts w:eastAsia="宋体" w:hint="eastAsia"/>
          <w:color w:val="000000"/>
          <w:sz w:val="24"/>
          <w:szCs w:val="24"/>
        </w:rPr>
        <w:t xml:space="preserve"> </w:t>
      </w:r>
      <w:r w:rsidRPr="00F025E7">
        <w:rPr>
          <w:rFonts w:eastAsia="宋体"/>
          <w:color w:val="000000"/>
          <w:sz w:val="24"/>
          <w:szCs w:val="24"/>
        </w:rPr>
        <w:t>定义为</w:t>
      </w:r>
      <w:r w:rsidRPr="00F025E7">
        <w:rPr>
          <w:rFonts w:ascii="宋体" w:eastAsia="宋体" w:hAnsi="宋体"/>
          <w:color w:val="000000"/>
          <w:sz w:val="24"/>
          <w:szCs w:val="24"/>
        </w:rPr>
        <w:t>“</w:t>
      </w:r>
      <w:r w:rsidRPr="00F025E7">
        <w:rPr>
          <w:rFonts w:eastAsia="宋体"/>
          <w:color w:val="000000"/>
          <w:sz w:val="24"/>
          <w:szCs w:val="24"/>
        </w:rPr>
        <w:t>治疗、诊断或治愈美国</w:t>
      </w:r>
      <w:r w:rsidRPr="00F025E7">
        <w:rPr>
          <w:rFonts w:eastAsia="宋体"/>
          <w:color w:val="000000"/>
          <w:sz w:val="24"/>
          <w:szCs w:val="24"/>
        </w:rPr>
        <w:t>8000</w:t>
      </w:r>
      <w:r w:rsidRPr="00F025E7">
        <w:rPr>
          <w:rFonts w:eastAsia="宋体"/>
          <w:color w:val="000000"/>
          <w:sz w:val="24"/>
          <w:szCs w:val="24"/>
        </w:rPr>
        <w:t>例</w:t>
      </w:r>
      <w:r w:rsidR="00D5732F">
        <w:rPr>
          <w:rFonts w:eastAsia="宋体" w:hint="eastAsia"/>
          <w:color w:val="000000"/>
          <w:sz w:val="24"/>
          <w:szCs w:val="24"/>
        </w:rPr>
        <w:t>患者</w:t>
      </w:r>
      <w:r w:rsidRPr="00F025E7">
        <w:rPr>
          <w:rFonts w:eastAsia="宋体"/>
          <w:color w:val="000000"/>
          <w:sz w:val="24"/>
          <w:szCs w:val="24"/>
        </w:rPr>
        <w:t>合理需要的器械数量</w:t>
      </w:r>
      <w:r w:rsidRPr="00F025E7">
        <w:rPr>
          <w:rFonts w:ascii="宋体" w:eastAsia="宋体" w:hAnsi="宋体"/>
          <w:color w:val="000000"/>
          <w:sz w:val="24"/>
          <w:szCs w:val="24"/>
        </w:rPr>
        <w:t>”</w:t>
      </w:r>
      <w:r w:rsidRPr="00F025E7">
        <w:rPr>
          <w:rFonts w:eastAsia="宋体"/>
          <w:color w:val="000000"/>
          <w:sz w:val="24"/>
          <w:szCs w:val="24"/>
        </w:rPr>
        <w:t>申请人应</w:t>
      </w:r>
      <w:r w:rsidR="00D5732F">
        <w:rPr>
          <w:rFonts w:eastAsia="宋体" w:hint="eastAsia"/>
          <w:color w:val="000000"/>
          <w:sz w:val="24"/>
          <w:szCs w:val="24"/>
        </w:rPr>
        <w:t>在</w:t>
      </w:r>
      <w:r w:rsidRPr="00F025E7">
        <w:rPr>
          <w:rFonts w:eastAsia="宋体"/>
          <w:color w:val="000000"/>
          <w:sz w:val="24"/>
          <w:szCs w:val="24"/>
        </w:rPr>
        <w:t>HDE</w:t>
      </w:r>
      <w:r w:rsidRPr="00F025E7">
        <w:rPr>
          <w:rFonts w:eastAsia="宋体"/>
          <w:color w:val="000000"/>
          <w:sz w:val="24"/>
          <w:szCs w:val="24"/>
        </w:rPr>
        <w:t>申请或</w:t>
      </w:r>
      <w:r w:rsidRPr="00F025E7">
        <w:rPr>
          <w:rFonts w:eastAsia="宋体"/>
          <w:color w:val="000000"/>
          <w:sz w:val="24"/>
          <w:szCs w:val="24"/>
        </w:rPr>
        <w:t>HDE</w:t>
      </w:r>
      <w:r w:rsidRPr="00F025E7">
        <w:rPr>
          <w:rFonts w:eastAsia="宋体"/>
          <w:color w:val="000000"/>
          <w:sz w:val="24"/>
          <w:szCs w:val="24"/>
        </w:rPr>
        <w:t>补充</w:t>
      </w:r>
      <w:r w:rsidR="00D5732F">
        <w:rPr>
          <w:rFonts w:eastAsia="宋体" w:hint="eastAsia"/>
          <w:color w:val="000000"/>
          <w:sz w:val="24"/>
          <w:szCs w:val="24"/>
        </w:rPr>
        <w:t>申请</w:t>
      </w:r>
      <w:r w:rsidRPr="00F025E7">
        <w:rPr>
          <w:rFonts w:eastAsia="宋体"/>
          <w:color w:val="000000"/>
          <w:sz w:val="24"/>
          <w:szCs w:val="24"/>
        </w:rPr>
        <w:t>中</w:t>
      </w:r>
      <w:r w:rsidR="00D5732F">
        <w:rPr>
          <w:rFonts w:eastAsia="宋体" w:hint="eastAsia"/>
          <w:color w:val="000000"/>
          <w:sz w:val="24"/>
          <w:szCs w:val="24"/>
        </w:rPr>
        <w:t>提供</w:t>
      </w:r>
      <w:r w:rsidRPr="00F025E7">
        <w:rPr>
          <w:rFonts w:eastAsia="宋体"/>
          <w:color w:val="000000"/>
          <w:sz w:val="24"/>
          <w:szCs w:val="24"/>
        </w:rPr>
        <w:t>每个人每年合理需要的器械数量，并提供足够的文件支持该数量，以便为</w:t>
      </w:r>
      <w:r w:rsidRPr="00F025E7">
        <w:rPr>
          <w:rFonts w:eastAsia="宋体"/>
          <w:color w:val="000000"/>
          <w:sz w:val="24"/>
          <w:szCs w:val="24"/>
        </w:rPr>
        <w:t>FDA</w:t>
      </w:r>
      <w:r w:rsidRPr="00F025E7">
        <w:rPr>
          <w:rFonts w:eastAsia="宋体"/>
          <w:color w:val="000000"/>
          <w:sz w:val="24"/>
          <w:szCs w:val="24"/>
        </w:rPr>
        <w:t>计算</w:t>
      </w:r>
      <w:r w:rsidRPr="00F025E7">
        <w:rPr>
          <w:rFonts w:eastAsia="宋体"/>
          <w:color w:val="000000"/>
          <w:sz w:val="24"/>
          <w:szCs w:val="24"/>
        </w:rPr>
        <w:t>ADN</w:t>
      </w:r>
      <w:r w:rsidRPr="00F025E7">
        <w:rPr>
          <w:rFonts w:eastAsia="宋体"/>
          <w:color w:val="000000"/>
          <w:sz w:val="24"/>
          <w:szCs w:val="24"/>
        </w:rPr>
        <w:t>提供依据。</w:t>
      </w:r>
    </w:p>
    <w:p w14:paraId="2B0AE26C" w14:textId="77777777" w:rsidR="00EF15AE" w:rsidRPr="00F025E7" w:rsidRDefault="00EF15AE" w:rsidP="00931398">
      <w:pPr>
        <w:snapToGrid w:val="0"/>
        <w:jc w:val="both"/>
        <w:rPr>
          <w:rFonts w:eastAsia="宋体"/>
          <w:sz w:val="24"/>
          <w:szCs w:val="24"/>
        </w:rPr>
      </w:pPr>
    </w:p>
    <w:p w14:paraId="5B9D0C85" w14:textId="44B5F177" w:rsidR="00EF15AE" w:rsidRPr="00F025E7" w:rsidRDefault="0004449E" w:rsidP="00EF15AE">
      <w:pPr>
        <w:snapToGrid w:val="0"/>
        <w:jc w:val="both"/>
        <w:rPr>
          <w:rFonts w:eastAsia="宋体"/>
          <w:sz w:val="24"/>
          <w:szCs w:val="24"/>
        </w:rPr>
      </w:pPr>
      <w:r w:rsidRPr="00F025E7">
        <w:rPr>
          <w:rFonts w:eastAsia="宋体"/>
          <w:color w:val="000000"/>
          <w:sz w:val="24"/>
          <w:szCs w:val="24"/>
        </w:rPr>
        <w:t>在确定</w:t>
      </w:r>
      <w:r w:rsidRPr="00F025E7">
        <w:rPr>
          <w:rFonts w:eastAsia="宋体"/>
          <w:color w:val="000000"/>
          <w:sz w:val="24"/>
          <w:szCs w:val="24"/>
        </w:rPr>
        <w:t>ADN</w:t>
      </w:r>
      <w:r w:rsidRPr="00F025E7">
        <w:rPr>
          <w:rFonts w:eastAsia="宋体"/>
          <w:color w:val="000000"/>
          <w:sz w:val="24"/>
          <w:szCs w:val="24"/>
        </w:rPr>
        <w:t>时，</w:t>
      </w:r>
      <w:r w:rsidRPr="00F025E7">
        <w:rPr>
          <w:rFonts w:eastAsia="宋体"/>
          <w:color w:val="000000"/>
          <w:sz w:val="24"/>
          <w:szCs w:val="24"/>
        </w:rPr>
        <w:t>FDA</w:t>
      </w:r>
      <w:r w:rsidRPr="00F025E7">
        <w:rPr>
          <w:rFonts w:eastAsia="宋体"/>
          <w:color w:val="000000"/>
          <w:sz w:val="24"/>
          <w:szCs w:val="24"/>
        </w:rPr>
        <w:t>考虑每年治疗、诊断或治愈个体合理需要的器械数量（</w:t>
      </w:r>
      <w:r w:rsidRPr="00F025E7">
        <w:rPr>
          <w:rFonts w:ascii="宋体" w:eastAsia="宋体" w:hAnsi="宋体"/>
          <w:color w:val="000000"/>
          <w:sz w:val="24"/>
          <w:szCs w:val="24"/>
        </w:rPr>
        <w:t>“</w:t>
      </w:r>
      <w:r w:rsidRPr="00F025E7">
        <w:rPr>
          <w:rFonts w:eastAsia="宋体"/>
          <w:color w:val="000000"/>
          <w:sz w:val="24"/>
          <w:szCs w:val="24"/>
        </w:rPr>
        <w:t>第一乘数</w:t>
      </w:r>
      <w:r w:rsidRPr="00F025E7">
        <w:rPr>
          <w:rFonts w:ascii="宋体" w:eastAsia="宋体" w:hAnsi="宋体"/>
          <w:color w:val="000000"/>
          <w:sz w:val="24"/>
          <w:szCs w:val="24"/>
        </w:rPr>
        <w:t>”</w:t>
      </w:r>
      <w:r w:rsidRPr="00F025E7">
        <w:rPr>
          <w:rFonts w:eastAsia="宋体"/>
          <w:color w:val="000000"/>
          <w:sz w:val="24"/>
          <w:szCs w:val="24"/>
        </w:rPr>
        <w:t>），并将该值乘以</w:t>
      </w:r>
      <w:r w:rsidRPr="00F025E7">
        <w:rPr>
          <w:rFonts w:eastAsia="宋体"/>
          <w:color w:val="000000"/>
          <w:sz w:val="24"/>
          <w:szCs w:val="24"/>
        </w:rPr>
        <w:t>8000</w:t>
      </w:r>
      <w:r w:rsidRPr="00F025E7">
        <w:rPr>
          <w:rFonts w:eastAsia="宋体"/>
          <w:color w:val="000000"/>
          <w:sz w:val="24"/>
          <w:szCs w:val="24"/>
        </w:rPr>
        <w:t>（</w:t>
      </w:r>
      <w:r w:rsidRPr="00F025E7">
        <w:rPr>
          <w:rFonts w:ascii="宋体" w:eastAsia="宋体" w:hAnsi="宋体"/>
          <w:color w:val="000000"/>
          <w:sz w:val="24"/>
          <w:szCs w:val="24"/>
        </w:rPr>
        <w:t>“</w:t>
      </w:r>
      <w:r w:rsidRPr="00F025E7">
        <w:rPr>
          <w:rFonts w:eastAsia="宋体"/>
          <w:color w:val="000000"/>
          <w:sz w:val="24"/>
          <w:szCs w:val="24"/>
        </w:rPr>
        <w:t>第二乘数</w:t>
      </w:r>
      <w:r w:rsidRPr="00F025E7">
        <w:rPr>
          <w:rFonts w:ascii="宋体" w:eastAsia="宋体" w:hAnsi="宋体"/>
          <w:color w:val="000000"/>
          <w:sz w:val="24"/>
          <w:szCs w:val="24"/>
        </w:rPr>
        <w:t>”</w:t>
      </w:r>
      <w:r w:rsidRPr="00F025E7">
        <w:rPr>
          <w:rFonts w:eastAsia="宋体"/>
          <w:color w:val="000000"/>
          <w:sz w:val="24"/>
          <w:szCs w:val="24"/>
        </w:rPr>
        <w:t>）。根据法律，第二乘数</w:t>
      </w:r>
      <w:r w:rsidR="00D5732F">
        <w:rPr>
          <w:rFonts w:eastAsia="宋体" w:hint="eastAsia"/>
          <w:color w:val="000000"/>
          <w:sz w:val="24"/>
          <w:szCs w:val="24"/>
        </w:rPr>
        <w:t>是固定的即</w:t>
      </w:r>
      <w:r w:rsidRPr="00F025E7">
        <w:rPr>
          <w:rFonts w:eastAsia="宋体"/>
          <w:color w:val="000000"/>
          <w:sz w:val="24"/>
          <w:szCs w:val="24"/>
        </w:rPr>
        <w:t>8000</w:t>
      </w:r>
      <w:r w:rsidRPr="00F025E7">
        <w:rPr>
          <w:rFonts w:eastAsia="宋体"/>
          <w:color w:val="000000"/>
          <w:sz w:val="24"/>
          <w:szCs w:val="24"/>
        </w:rPr>
        <w:t>。因此，</w:t>
      </w:r>
      <w:r w:rsidRPr="00F025E7">
        <w:rPr>
          <w:rFonts w:eastAsia="宋体"/>
          <w:color w:val="000000"/>
          <w:sz w:val="24"/>
          <w:szCs w:val="24"/>
        </w:rPr>
        <w:t>ADN</w:t>
      </w:r>
      <w:r w:rsidRPr="00F025E7">
        <w:rPr>
          <w:rFonts w:eastAsia="宋体"/>
          <w:color w:val="000000"/>
          <w:sz w:val="24"/>
          <w:szCs w:val="24"/>
        </w:rPr>
        <w:t>将等于或大于</w:t>
      </w:r>
      <w:r w:rsidRPr="00F025E7">
        <w:rPr>
          <w:rFonts w:eastAsia="宋体"/>
          <w:color w:val="000000"/>
          <w:sz w:val="24"/>
          <w:szCs w:val="24"/>
        </w:rPr>
        <w:t>8000</w:t>
      </w:r>
      <w:r w:rsidRPr="00F025E7">
        <w:rPr>
          <w:rFonts w:eastAsia="宋体"/>
          <w:color w:val="000000"/>
          <w:sz w:val="24"/>
          <w:szCs w:val="24"/>
        </w:rPr>
        <w:t>，具体取决于第一乘数的值。例如，预期用途的目标人群可能为</w:t>
      </w:r>
      <w:r w:rsidRPr="00F025E7">
        <w:rPr>
          <w:rFonts w:eastAsia="宋体"/>
          <w:color w:val="000000"/>
          <w:sz w:val="24"/>
          <w:szCs w:val="24"/>
        </w:rPr>
        <w:t>3000</w:t>
      </w:r>
      <w:r w:rsidRPr="00F025E7">
        <w:rPr>
          <w:rFonts w:eastAsia="宋体"/>
          <w:color w:val="000000"/>
          <w:sz w:val="24"/>
          <w:szCs w:val="24"/>
        </w:rPr>
        <w:t>人，但如果每年合理需要</w:t>
      </w:r>
      <w:r w:rsidRPr="00F025E7">
        <w:rPr>
          <w:rFonts w:eastAsia="宋体"/>
          <w:color w:val="000000"/>
          <w:sz w:val="24"/>
          <w:szCs w:val="24"/>
        </w:rPr>
        <w:t>2</w:t>
      </w:r>
      <w:r w:rsidRPr="00F025E7">
        <w:rPr>
          <w:rFonts w:eastAsia="宋体"/>
          <w:color w:val="000000"/>
          <w:sz w:val="24"/>
          <w:szCs w:val="24"/>
        </w:rPr>
        <w:t>台器械来治疗、诊断或治愈患者，</w:t>
      </w:r>
      <w:r w:rsidRPr="00F025E7">
        <w:rPr>
          <w:rFonts w:eastAsia="宋体"/>
          <w:color w:val="000000"/>
          <w:sz w:val="24"/>
          <w:szCs w:val="24"/>
        </w:rPr>
        <w:t>ADN</w:t>
      </w:r>
      <w:r w:rsidRPr="00F025E7">
        <w:rPr>
          <w:rFonts w:eastAsia="宋体"/>
          <w:color w:val="000000"/>
          <w:sz w:val="24"/>
          <w:szCs w:val="24"/>
        </w:rPr>
        <w:t>将为</w:t>
      </w:r>
      <w:r w:rsidRPr="00F025E7">
        <w:rPr>
          <w:rFonts w:eastAsia="宋体"/>
          <w:color w:val="000000"/>
          <w:sz w:val="24"/>
          <w:szCs w:val="24"/>
        </w:rPr>
        <w:t>16000</w:t>
      </w:r>
      <w:r w:rsidRPr="00F025E7">
        <w:rPr>
          <w:rFonts w:eastAsia="宋体"/>
          <w:color w:val="000000"/>
          <w:sz w:val="24"/>
          <w:szCs w:val="24"/>
        </w:rPr>
        <w:t>（即，</w:t>
      </w:r>
      <w:r w:rsidRPr="00F025E7">
        <w:rPr>
          <w:rFonts w:eastAsia="宋体"/>
          <w:color w:val="000000"/>
          <w:sz w:val="24"/>
          <w:szCs w:val="24"/>
        </w:rPr>
        <w:t>2</w:t>
      </w:r>
      <w:r w:rsidRPr="00F025E7">
        <w:rPr>
          <w:rFonts w:eastAsia="宋体"/>
          <w:color w:val="000000"/>
          <w:sz w:val="24"/>
          <w:szCs w:val="24"/>
        </w:rPr>
        <w:t>乘以</w:t>
      </w:r>
      <w:r w:rsidRPr="00F025E7">
        <w:rPr>
          <w:rFonts w:eastAsia="宋体"/>
          <w:color w:val="000000"/>
          <w:sz w:val="24"/>
          <w:szCs w:val="24"/>
        </w:rPr>
        <w:t>8000</w:t>
      </w:r>
      <w:r w:rsidRPr="00F025E7">
        <w:rPr>
          <w:rFonts w:eastAsia="宋体"/>
          <w:color w:val="000000"/>
          <w:sz w:val="24"/>
          <w:szCs w:val="24"/>
        </w:rPr>
        <w:t>，因为</w:t>
      </w:r>
      <w:r w:rsidRPr="00F025E7">
        <w:rPr>
          <w:rFonts w:eastAsia="宋体"/>
          <w:color w:val="000000"/>
          <w:sz w:val="24"/>
          <w:szCs w:val="24"/>
        </w:rPr>
        <w:t>ADN</w:t>
      </w:r>
      <w:r w:rsidRPr="00F025E7">
        <w:rPr>
          <w:rFonts w:eastAsia="宋体"/>
          <w:color w:val="000000"/>
          <w:sz w:val="24"/>
          <w:szCs w:val="24"/>
        </w:rPr>
        <w:t>的第二个乘数始终为</w:t>
      </w:r>
      <w:r w:rsidRPr="00F025E7">
        <w:rPr>
          <w:rFonts w:eastAsia="宋体"/>
          <w:color w:val="000000"/>
          <w:sz w:val="24"/>
          <w:szCs w:val="24"/>
        </w:rPr>
        <w:t>8000</w:t>
      </w:r>
      <w:r w:rsidRPr="00F025E7">
        <w:rPr>
          <w:rFonts w:eastAsia="宋体"/>
          <w:color w:val="000000"/>
          <w:sz w:val="24"/>
          <w:szCs w:val="24"/>
        </w:rPr>
        <w:t>，与实际人群估计数无关）。</w:t>
      </w:r>
      <w:r w:rsidRPr="00F025E7">
        <w:rPr>
          <w:rFonts w:eastAsia="宋体"/>
          <w:color w:val="000000"/>
          <w:sz w:val="24"/>
          <w:szCs w:val="24"/>
        </w:rPr>
        <w:t>FDA</w:t>
      </w:r>
      <w:r w:rsidRPr="00F025E7">
        <w:rPr>
          <w:rFonts w:eastAsia="宋体"/>
          <w:color w:val="000000"/>
          <w:sz w:val="24"/>
          <w:szCs w:val="24"/>
        </w:rPr>
        <w:t>确定</w:t>
      </w:r>
      <w:r w:rsidRPr="00F025E7">
        <w:rPr>
          <w:rFonts w:eastAsia="宋体"/>
          <w:color w:val="000000"/>
          <w:sz w:val="24"/>
          <w:szCs w:val="24"/>
        </w:rPr>
        <w:t>ADN</w:t>
      </w:r>
      <w:r w:rsidRPr="00F025E7">
        <w:rPr>
          <w:rFonts w:eastAsia="宋体"/>
          <w:color w:val="000000"/>
          <w:sz w:val="24"/>
          <w:szCs w:val="24"/>
        </w:rPr>
        <w:t>后，</w:t>
      </w:r>
      <w:r w:rsidRPr="00F025E7">
        <w:rPr>
          <w:rFonts w:eastAsia="宋体"/>
          <w:color w:val="000000"/>
          <w:sz w:val="24"/>
          <w:szCs w:val="24"/>
        </w:rPr>
        <w:t>HDE</w:t>
      </w:r>
      <w:r w:rsidRPr="00F025E7">
        <w:rPr>
          <w:rFonts w:eastAsia="宋体"/>
          <w:color w:val="000000"/>
          <w:sz w:val="24"/>
          <w:szCs w:val="24"/>
        </w:rPr>
        <w:t>持有人可提交</w:t>
      </w:r>
      <w:r w:rsidRPr="00F025E7">
        <w:rPr>
          <w:rFonts w:eastAsia="宋体"/>
          <w:color w:val="000000"/>
          <w:sz w:val="24"/>
          <w:szCs w:val="24"/>
        </w:rPr>
        <w:t>HDE</w:t>
      </w:r>
      <w:r w:rsidRPr="00F025E7">
        <w:rPr>
          <w:rFonts w:eastAsia="宋体"/>
          <w:color w:val="000000"/>
          <w:sz w:val="24"/>
          <w:szCs w:val="24"/>
        </w:rPr>
        <w:t>补充</w:t>
      </w:r>
      <w:r w:rsidR="00186C05">
        <w:rPr>
          <w:rFonts w:eastAsia="宋体" w:hint="eastAsia"/>
          <w:color w:val="000000"/>
          <w:sz w:val="24"/>
          <w:szCs w:val="24"/>
        </w:rPr>
        <w:t>申请</w:t>
      </w:r>
      <w:r w:rsidRPr="00F025E7">
        <w:rPr>
          <w:rFonts w:eastAsia="宋体"/>
          <w:color w:val="000000"/>
          <w:sz w:val="24"/>
          <w:szCs w:val="24"/>
        </w:rPr>
        <w:t>，要求</w:t>
      </w:r>
      <w:r w:rsidRPr="00F025E7">
        <w:rPr>
          <w:rFonts w:eastAsia="宋体"/>
          <w:color w:val="000000"/>
          <w:sz w:val="24"/>
          <w:szCs w:val="24"/>
        </w:rPr>
        <w:t>FDA</w:t>
      </w:r>
      <w:r w:rsidRPr="00F025E7">
        <w:rPr>
          <w:rFonts w:eastAsia="宋体"/>
          <w:color w:val="000000"/>
          <w:sz w:val="24"/>
          <w:szCs w:val="24"/>
        </w:rPr>
        <w:t>根据附加信息修改</w:t>
      </w:r>
      <w:r w:rsidRPr="00F025E7">
        <w:rPr>
          <w:rFonts w:eastAsia="宋体"/>
          <w:color w:val="000000"/>
          <w:sz w:val="24"/>
          <w:szCs w:val="24"/>
        </w:rPr>
        <w:t>ADN</w:t>
      </w:r>
      <w:r w:rsidRPr="00F025E7">
        <w:rPr>
          <w:rFonts w:eastAsia="宋体"/>
          <w:color w:val="000000"/>
          <w:sz w:val="24"/>
          <w:szCs w:val="24"/>
        </w:rPr>
        <w:t>，</w:t>
      </w:r>
      <w:r w:rsidR="00186C05">
        <w:rPr>
          <w:rFonts w:eastAsia="宋体" w:hint="eastAsia"/>
          <w:color w:val="000000"/>
          <w:sz w:val="24"/>
          <w:szCs w:val="24"/>
        </w:rPr>
        <w:t>，</w:t>
      </w:r>
      <w:r w:rsidR="00186C05">
        <w:rPr>
          <w:rFonts w:eastAsia="宋体" w:hint="eastAsia"/>
          <w:color w:val="000000"/>
          <w:sz w:val="24"/>
          <w:szCs w:val="24"/>
        </w:rPr>
        <w:t xml:space="preserve"> </w:t>
      </w:r>
      <w:r w:rsidRPr="00F025E7">
        <w:rPr>
          <w:rFonts w:eastAsia="宋体"/>
          <w:color w:val="000000"/>
          <w:sz w:val="24"/>
          <w:szCs w:val="24"/>
        </w:rPr>
        <w:t>FDA</w:t>
      </w:r>
      <w:r w:rsidRPr="00F025E7">
        <w:rPr>
          <w:rFonts w:eastAsia="宋体"/>
          <w:color w:val="000000"/>
          <w:sz w:val="24"/>
          <w:szCs w:val="24"/>
        </w:rPr>
        <w:t>可修改</w:t>
      </w:r>
      <w:r w:rsidR="00186C05">
        <w:rPr>
          <w:rFonts w:eastAsia="宋体" w:hint="eastAsia"/>
          <w:color w:val="000000"/>
          <w:sz w:val="24"/>
          <w:szCs w:val="24"/>
        </w:rPr>
        <w:t>A</w:t>
      </w:r>
      <w:r w:rsidR="00186C05">
        <w:rPr>
          <w:rFonts w:eastAsia="宋体"/>
          <w:color w:val="000000"/>
          <w:sz w:val="24"/>
          <w:szCs w:val="24"/>
        </w:rPr>
        <w:t>DN</w:t>
      </w:r>
      <w:r w:rsidR="00186C05">
        <w:rPr>
          <w:rFonts w:eastAsia="宋体" w:hint="eastAsia"/>
          <w:color w:val="000000"/>
          <w:sz w:val="24"/>
          <w:szCs w:val="24"/>
        </w:rPr>
        <w:t>数量</w:t>
      </w:r>
      <w:r w:rsidRPr="00F025E7">
        <w:rPr>
          <w:rFonts w:eastAsia="宋体"/>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92"/>
      </w:r>
    </w:p>
    <w:p w14:paraId="32F62881" w14:textId="77777777" w:rsidR="0004449E" w:rsidRPr="00F025E7" w:rsidRDefault="0004449E" w:rsidP="00931398">
      <w:pPr>
        <w:snapToGrid w:val="0"/>
        <w:jc w:val="both"/>
        <w:rPr>
          <w:rFonts w:eastAsia="宋体"/>
          <w:sz w:val="24"/>
          <w:szCs w:val="24"/>
        </w:rPr>
      </w:pPr>
    </w:p>
    <w:p w14:paraId="287C9CB4" w14:textId="77777777" w:rsidR="0004449E" w:rsidRPr="00F025E7" w:rsidRDefault="0004449E" w:rsidP="00931398">
      <w:pPr>
        <w:tabs>
          <w:tab w:val="left" w:pos="178"/>
        </w:tabs>
        <w:snapToGrid w:val="0"/>
        <w:jc w:val="both"/>
        <w:rPr>
          <w:rFonts w:eastAsia="宋体"/>
          <w:sz w:val="24"/>
          <w:szCs w:val="24"/>
        </w:rPr>
      </w:pPr>
    </w:p>
    <w:p w14:paraId="4F9475F0" w14:textId="77777777" w:rsidR="0004449E" w:rsidRPr="00F025E7" w:rsidRDefault="0004449E" w:rsidP="00931398">
      <w:pPr>
        <w:tabs>
          <w:tab w:val="left" w:pos="178"/>
        </w:tabs>
        <w:snapToGrid w:val="0"/>
        <w:jc w:val="both"/>
        <w:rPr>
          <w:rFonts w:eastAsia="宋体"/>
          <w:sz w:val="21"/>
          <w:szCs w:val="21"/>
        </w:rPr>
      </w:pPr>
    </w:p>
    <w:p w14:paraId="0D7D5C25" w14:textId="77777777" w:rsidR="00EF15AE" w:rsidRPr="00186C05" w:rsidRDefault="00EF15AE" w:rsidP="00931398">
      <w:pPr>
        <w:tabs>
          <w:tab w:val="left" w:pos="178"/>
        </w:tabs>
        <w:snapToGrid w:val="0"/>
        <w:jc w:val="both"/>
        <w:rPr>
          <w:rFonts w:eastAsia="宋体"/>
          <w:sz w:val="21"/>
          <w:szCs w:val="21"/>
        </w:rPr>
        <w:sectPr w:rsidR="00EF15AE" w:rsidRPr="00186C05" w:rsidSect="007307A1">
          <w:pgSz w:w="11906" w:h="16838"/>
          <w:pgMar w:top="1134" w:right="1417" w:bottom="1134" w:left="1417" w:header="850" w:footer="720" w:gutter="0"/>
          <w:cols w:space="60"/>
          <w:noEndnote/>
          <w:docGrid w:linePitch="272"/>
        </w:sectPr>
      </w:pPr>
    </w:p>
    <w:p w14:paraId="1D44B6C2" w14:textId="18A5A853"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lastRenderedPageBreak/>
        <w:t>根据</w:t>
      </w:r>
      <w:r w:rsidRPr="00F025E7">
        <w:rPr>
          <w:rFonts w:eastAsia="宋体"/>
          <w:color w:val="000000"/>
          <w:sz w:val="24"/>
          <w:szCs w:val="24"/>
        </w:rPr>
        <w:t>21 CFR 814.126</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w:t>
      </w:r>
      <w:r w:rsidRPr="00F025E7">
        <w:rPr>
          <w:rFonts w:eastAsia="宋体"/>
          <w:color w:val="000000"/>
          <w:sz w:val="24"/>
          <w:szCs w:val="24"/>
        </w:rPr>
        <w:t>1</w:t>
      </w:r>
      <w:r w:rsidRPr="00F025E7">
        <w:rPr>
          <w:rFonts w:eastAsia="宋体"/>
          <w:color w:val="000000"/>
          <w:sz w:val="24"/>
          <w:szCs w:val="24"/>
        </w:rPr>
        <w:t>）（</w:t>
      </w:r>
      <w:r w:rsidRPr="00F025E7">
        <w:rPr>
          <w:rFonts w:eastAsia="宋体"/>
          <w:color w:val="000000"/>
          <w:sz w:val="24"/>
          <w:szCs w:val="24"/>
        </w:rPr>
        <w:t>iii</w:t>
      </w:r>
      <w:r w:rsidRPr="00F025E7">
        <w:rPr>
          <w:rFonts w:eastAsia="宋体"/>
          <w:color w:val="000000"/>
          <w:sz w:val="24"/>
          <w:szCs w:val="24"/>
        </w:rPr>
        <w:t>）的要求，</w:t>
      </w:r>
      <w:r w:rsidRPr="00F025E7">
        <w:rPr>
          <w:rFonts w:eastAsia="宋体"/>
          <w:color w:val="000000"/>
          <w:sz w:val="24"/>
          <w:szCs w:val="24"/>
        </w:rPr>
        <w:t>HDE</w:t>
      </w:r>
      <w:r w:rsidRPr="00F025E7">
        <w:rPr>
          <w:rFonts w:eastAsia="宋体"/>
          <w:color w:val="000000"/>
          <w:sz w:val="24"/>
          <w:szCs w:val="24"/>
        </w:rPr>
        <w:t>申请人负责监控每年在美国运输或销售的器械数量，如果数量超过</w:t>
      </w:r>
      <w:r w:rsidRPr="00F025E7">
        <w:rPr>
          <w:rFonts w:eastAsia="宋体"/>
          <w:color w:val="000000"/>
          <w:sz w:val="24"/>
          <w:szCs w:val="24"/>
        </w:rPr>
        <w:t>8000</w:t>
      </w:r>
      <w:r w:rsidRPr="00F025E7">
        <w:rPr>
          <w:rFonts w:eastAsia="宋体"/>
          <w:color w:val="000000"/>
          <w:sz w:val="24"/>
          <w:szCs w:val="24"/>
        </w:rPr>
        <w:t>，则负责向</w:t>
      </w:r>
      <w:r w:rsidRPr="00F025E7">
        <w:rPr>
          <w:rFonts w:eastAsia="宋体"/>
          <w:color w:val="000000"/>
          <w:sz w:val="24"/>
          <w:szCs w:val="24"/>
        </w:rPr>
        <w:t>FDA</w:t>
      </w:r>
      <w:r w:rsidRPr="00F025E7">
        <w:rPr>
          <w:rFonts w:eastAsia="宋体"/>
          <w:color w:val="000000"/>
          <w:sz w:val="24"/>
          <w:szCs w:val="24"/>
        </w:rPr>
        <w:t>解释和</w:t>
      </w:r>
      <w:r w:rsidR="00186C05">
        <w:rPr>
          <w:rFonts w:eastAsia="宋体" w:hint="eastAsia"/>
          <w:color w:val="000000"/>
          <w:sz w:val="24"/>
          <w:szCs w:val="24"/>
        </w:rPr>
        <w:t>预估</w:t>
      </w:r>
      <w:r w:rsidRPr="00F025E7">
        <w:rPr>
          <w:rFonts w:eastAsia="宋体"/>
          <w:color w:val="000000"/>
          <w:sz w:val="24"/>
          <w:szCs w:val="24"/>
        </w:rPr>
        <w:t>患者如何使用该器械。同样，</w:t>
      </w:r>
      <w:r w:rsidRPr="00F025E7">
        <w:rPr>
          <w:rFonts w:eastAsia="宋体"/>
          <w:color w:val="000000"/>
          <w:sz w:val="24"/>
          <w:szCs w:val="24"/>
        </w:rPr>
        <w:t>HDE</w:t>
      </w:r>
      <w:r w:rsidRPr="00F025E7">
        <w:rPr>
          <w:rFonts w:eastAsia="宋体"/>
          <w:color w:val="000000"/>
          <w:sz w:val="24"/>
          <w:szCs w:val="24"/>
        </w:rPr>
        <w:t>持有人负责监控一年内装运或销售的器械数量超过</w:t>
      </w:r>
      <w:r w:rsidRPr="00F025E7">
        <w:rPr>
          <w:rFonts w:eastAsia="宋体"/>
          <w:color w:val="000000"/>
          <w:sz w:val="24"/>
          <w:szCs w:val="24"/>
        </w:rPr>
        <w:t>ADN</w:t>
      </w:r>
      <w:r w:rsidRPr="00F025E7">
        <w:rPr>
          <w:rFonts w:eastAsia="宋体"/>
          <w:color w:val="000000"/>
          <w:sz w:val="24"/>
          <w:szCs w:val="24"/>
        </w:rPr>
        <w:t>时，以及</w:t>
      </w:r>
      <w:r w:rsidRPr="00F025E7">
        <w:rPr>
          <w:rFonts w:eastAsia="宋体"/>
          <w:color w:val="000000"/>
          <w:sz w:val="24"/>
          <w:szCs w:val="24"/>
        </w:rPr>
        <w:t>HUD</w:t>
      </w:r>
      <w:r w:rsidRPr="00F025E7">
        <w:rPr>
          <w:rFonts w:eastAsia="宋体"/>
          <w:color w:val="000000"/>
          <w:sz w:val="24"/>
          <w:szCs w:val="24"/>
        </w:rPr>
        <w:t>被</w:t>
      </w:r>
      <w:r w:rsidRPr="00F025E7">
        <w:rPr>
          <w:rFonts w:eastAsia="宋体"/>
          <w:color w:val="000000"/>
          <w:sz w:val="24"/>
          <w:szCs w:val="24"/>
        </w:rPr>
        <w:t>FDA</w:t>
      </w:r>
      <w:r w:rsidRPr="00F025E7">
        <w:rPr>
          <w:rFonts w:eastAsia="宋体"/>
          <w:color w:val="000000"/>
          <w:sz w:val="24"/>
          <w:szCs w:val="24"/>
        </w:rPr>
        <w:t>批准盈利时的情况。</w:t>
      </w:r>
      <w:r w:rsidRPr="00F025E7">
        <w:rPr>
          <w:rStyle w:val="a5"/>
          <w:rFonts w:eastAsia="宋体"/>
          <w:color w:val="000000"/>
          <w:sz w:val="24"/>
          <w:szCs w:val="24"/>
        </w:rPr>
        <w:t xml:space="preserve"> </w:t>
      </w:r>
      <w:r w:rsidRPr="00F025E7">
        <w:rPr>
          <w:rStyle w:val="a5"/>
          <w:rFonts w:eastAsia="宋体"/>
          <w:color w:val="000000"/>
          <w:sz w:val="24"/>
          <w:szCs w:val="24"/>
        </w:rPr>
        <w:footnoteReference w:id="93"/>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不负责监控</w:t>
      </w:r>
      <w:r w:rsidRPr="00F025E7">
        <w:rPr>
          <w:rFonts w:eastAsia="宋体"/>
          <w:color w:val="000000"/>
          <w:sz w:val="24"/>
          <w:szCs w:val="24"/>
        </w:rPr>
        <w:t>HUD</w:t>
      </w:r>
      <w:r w:rsidRPr="00F025E7">
        <w:rPr>
          <w:rFonts w:eastAsia="宋体"/>
          <w:color w:val="000000"/>
          <w:sz w:val="24"/>
          <w:szCs w:val="24"/>
        </w:rPr>
        <w:t>每年的使用数量。</w:t>
      </w:r>
    </w:p>
    <w:p w14:paraId="7023F69B" w14:textId="77777777" w:rsidR="00EF15AE" w:rsidRPr="00F025E7" w:rsidRDefault="00EF15AE" w:rsidP="00931398">
      <w:pPr>
        <w:snapToGrid w:val="0"/>
        <w:jc w:val="both"/>
        <w:rPr>
          <w:rFonts w:eastAsia="宋体"/>
          <w:sz w:val="24"/>
          <w:szCs w:val="24"/>
        </w:rPr>
      </w:pPr>
    </w:p>
    <w:p w14:paraId="2EB8991D" w14:textId="68776E26"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如果</w:t>
      </w:r>
      <w:r w:rsidRPr="00F025E7">
        <w:rPr>
          <w:rFonts w:eastAsia="宋体"/>
          <w:color w:val="000000"/>
          <w:sz w:val="24"/>
          <w:szCs w:val="24"/>
        </w:rPr>
        <w:t>HDE</w:t>
      </w:r>
      <w:r w:rsidR="00186C05">
        <w:rPr>
          <w:rFonts w:eastAsia="宋体" w:hint="eastAsia"/>
          <w:color w:val="000000"/>
          <w:sz w:val="24"/>
          <w:szCs w:val="24"/>
        </w:rPr>
        <w:t>持有人</w:t>
      </w:r>
      <w:r w:rsidRPr="00F025E7">
        <w:rPr>
          <w:rFonts w:eastAsia="宋体"/>
          <w:color w:val="000000"/>
          <w:sz w:val="24"/>
          <w:szCs w:val="24"/>
        </w:rPr>
        <w:t>运送多个尺寸的器械，以帮助确保其中一个器械</w:t>
      </w:r>
      <w:r w:rsidR="00186C05">
        <w:rPr>
          <w:rFonts w:eastAsia="宋体" w:hint="eastAsia"/>
          <w:color w:val="000000"/>
          <w:sz w:val="24"/>
          <w:szCs w:val="24"/>
        </w:rPr>
        <w:t>对于</w:t>
      </w:r>
      <w:r w:rsidRPr="00F025E7">
        <w:rPr>
          <w:rFonts w:eastAsia="宋体"/>
          <w:color w:val="000000"/>
          <w:sz w:val="24"/>
          <w:szCs w:val="24"/>
        </w:rPr>
        <w:t>患者</w:t>
      </w:r>
      <w:r w:rsidR="00186C05">
        <w:rPr>
          <w:rFonts w:eastAsia="宋体" w:hint="eastAsia"/>
          <w:color w:val="000000"/>
          <w:sz w:val="24"/>
          <w:szCs w:val="24"/>
        </w:rPr>
        <w:t>是合适的</w:t>
      </w:r>
      <w:r w:rsidRPr="00F025E7">
        <w:rPr>
          <w:rFonts w:eastAsia="宋体"/>
          <w:color w:val="000000"/>
          <w:sz w:val="24"/>
          <w:szCs w:val="24"/>
        </w:rPr>
        <w:t>，</w:t>
      </w:r>
      <w:r w:rsidR="00186C05">
        <w:rPr>
          <w:rFonts w:eastAsia="宋体" w:hint="eastAsia"/>
          <w:color w:val="000000"/>
          <w:sz w:val="24"/>
          <w:szCs w:val="24"/>
        </w:rPr>
        <w:t>，</w:t>
      </w:r>
      <w:r w:rsidRPr="00F025E7">
        <w:rPr>
          <w:rFonts w:eastAsia="宋体"/>
          <w:color w:val="000000"/>
          <w:sz w:val="24"/>
          <w:szCs w:val="24"/>
        </w:rPr>
        <w:t>其他尺寸的器械（不适合患者）返回</w:t>
      </w:r>
      <w:r w:rsidR="00186C05">
        <w:rPr>
          <w:rFonts w:eastAsia="宋体" w:hint="eastAsia"/>
          <w:color w:val="000000"/>
          <w:sz w:val="24"/>
          <w:szCs w:val="24"/>
        </w:rPr>
        <w:t>给</w:t>
      </w:r>
      <w:r w:rsidRPr="00F025E7">
        <w:rPr>
          <w:rFonts w:eastAsia="宋体"/>
          <w:color w:val="000000"/>
          <w:sz w:val="24"/>
          <w:szCs w:val="24"/>
        </w:rPr>
        <w:t>HDE</w:t>
      </w:r>
      <w:r w:rsidR="00186C05">
        <w:rPr>
          <w:rFonts w:eastAsia="宋体" w:hint="eastAsia"/>
          <w:color w:val="000000"/>
          <w:sz w:val="24"/>
          <w:szCs w:val="24"/>
        </w:rPr>
        <w:t>持有人</w:t>
      </w:r>
      <w:r w:rsidRPr="00F025E7">
        <w:rPr>
          <w:rFonts w:eastAsia="宋体"/>
          <w:color w:val="000000"/>
          <w:sz w:val="24"/>
          <w:szCs w:val="24"/>
        </w:rPr>
        <w:t>，则无需将所有这些器械计入</w:t>
      </w:r>
      <w:r w:rsidRPr="00F025E7">
        <w:rPr>
          <w:rFonts w:eastAsia="宋体"/>
          <w:color w:val="000000"/>
          <w:sz w:val="24"/>
          <w:szCs w:val="24"/>
        </w:rPr>
        <w:t>ADN</w:t>
      </w:r>
      <w:r w:rsidRPr="00F025E7">
        <w:rPr>
          <w:rFonts w:eastAsia="宋体"/>
          <w:color w:val="000000"/>
          <w:sz w:val="24"/>
          <w:szCs w:val="24"/>
        </w:rPr>
        <w:t>计数。未使用的器械应返还给</w:t>
      </w:r>
      <w:r w:rsidRPr="00F025E7">
        <w:rPr>
          <w:rFonts w:eastAsia="宋体"/>
          <w:color w:val="000000"/>
          <w:sz w:val="24"/>
          <w:szCs w:val="24"/>
        </w:rPr>
        <w:t>HDE</w:t>
      </w:r>
      <w:r w:rsidRPr="00F025E7">
        <w:rPr>
          <w:rFonts w:eastAsia="宋体"/>
          <w:color w:val="000000"/>
          <w:sz w:val="24"/>
          <w:szCs w:val="24"/>
        </w:rPr>
        <w:t>持有人，以便对其进行</w:t>
      </w:r>
      <w:r w:rsidR="00186C05">
        <w:rPr>
          <w:rFonts w:eastAsia="宋体" w:hint="eastAsia"/>
          <w:color w:val="000000"/>
          <w:sz w:val="24"/>
          <w:szCs w:val="24"/>
        </w:rPr>
        <w:t>合理计数</w:t>
      </w:r>
      <w:r w:rsidRPr="00F025E7">
        <w:rPr>
          <w:rFonts w:eastAsia="宋体"/>
          <w:color w:val="000000"/>
          <w:sz w:val="24"/>
          <w:szCs w:val="24"/>
        </w:rPr>
        <w:t>。</w:t>
      </w:r>
      <w:r w:rsidRPr="00F025E7">
        <w:rPr>
          <w:rFonts w:eastAsia="宋体"/>
          <w:color w:val="000000"/>
          <w:sz w:val="24"/>
          <w:szCs w:val="24"/>
        </w:rPr>
        <w:t>HDE</w:t>
      </w:r>
      <w:r w:rsidR="00186C05">
        <w:rPr>
          <w:rFonts w:eastAsia="宋体" w:hint="eastAsia"/>
          <w:color w:val="000000"/>
          <w:sz w:val="24"/>
          <w:szCs w:val="24"/>
        </w:rPr>
        <w:t>持有人</w:t>
      </w:r>
      <w:r w:rsidRPr="00F025E7">
        <w:rPr>
          <w:rFonts w:eastAsia="宋体"/>
          <w:color w:val="000000"/>
          <w:sz w:val="24"/>
          <w:szCs w:val="24"/>
        </w:rPr>
        <w:t>应在其定期报告中记录，有多少器械返回</w:t>
      </w:r>
      <w:r w:rsidR="00186C05">
        <w:rPr>
          <w:rFonts w:eastAsia="宋体" w:hint="eastAsia"/>
          <w:color w:val="000000"/>
          <w:sz w:val="24"/>
          <w:szCs w:val="24"/>
        </w:rPr>
        <w:t>，如果提供了多种尺寸</w:t>
      </w:r>
      <w:r w:rsidRPr="00F025E7">
        <w:rPr>
          <w:rFonts w:eastAsia="宋体"/>
          <w:color w:val="000000"/>
          <w:sz w:val="24"/>
          <w:szCs w:val="24"/>
        </w:rPr>
        <w:t>。此外，</w:t>
      </w:r>
      <w:r w:rsidRPr="00F025E7">
        <w:rPr>
          <w:rFonts w:eastAsia="宋体"/>
          <w:color w:val="000000"/>
          <w:sz w:val="24"/>
          <w:szCs w:val="24"/>
        </w:rPr>
        <w:t>HDE</w:t>
      </w:r>
      <w:r w:rsidRPr="00F025E7">
        <w:rPr>
          <w:rFonts w:eastAsia="宋体"/>
          <w:color w:val="000000"/>
          <w:sz w:val="24"/>
          <w:szCs w:val="24"/>
        </w:rPr>
        <w:t>持有者应</w:t>
      </w:r>
      <w:r w:rsidR="00186C05">
        <w:rPr>
          <w:rFonts w:eastAsia="宋体" w:hint="eastAsia"/>
          <w:color w:val="000000"/>
          <w:sz w:val="24"/>
          <w:szCs w:val="24"/>
        </w:rPr>
        <w:t>牢记</w:t>
      </w:r>
      <w:r w:rsidRPr="00F025E7">
        <w:rPr>
          <w:rFonts w:eastAsia="宋体"/>
          <w:color w:val="000000"/>
          <w:sz w:val="24"/>
          <w:szCs w:val="24"/>
        </w:rPr>
        <w:t>，如果他们分销的器械超过</w:t>
      </w:r>
      <w:r w:rsidRPr="00F025E7">
        <w:rPr>
          <w:rFonts w:eastAsia="宋体"/>
          <w:color w:val="000000"/>
          <w:sz w:val="24"/>
          <w:szCs w:val="24"/>
        </w:rPr>
        <w:t>ADN</w:t>
      </w:r>
      <w:r w:rsidRPr="00F025E7">
        <w:rPr>
          <w:rFonts w:eastAsia="宋体"/>
          <w:color w:val="000000"/>
          <w:sz w:val="24"/>
          <w:szCs w:val="24"/>
        </w:rPr>
        <w:t>，他们将无法从这些器械上盈利。</w:t>
      </w:r>
    </w:p>
    <w:p w14:paraId="7AD6AA4C" w14:textId="77777777" w:rsidR="00EF15AE" w:rsidRPr="00F025E7" w:rsidRDefault="00EF15AE" w:rsidP="00931398">
      <w:pPr>
        <w:snapToGrid w:val="0"/>
        <w:jc w:val="both"/>
        <w:rPr>
          <w:rFonts w:eastAsia="宋体"/>
          <w:sz w:val="24"/>
          <w:szCs w:val="24"/>
        </w:rPr>
      </w:pPr>
    </w:p>
    <w:p w14:paraId="185031BA" w14:textId="01F93AEC"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如果一个日历年内分发的器械数量超过</w:t>
      </w:r>
      <w:r w:rsidR="003608B0">
        <w:rPr>
          <w:rFonts w:eastAsia="宋体" w:hint="eastAsia"/>
          <w:color w:val="000000"/>
          <w:sz w:val="24"/>
          <w:szCs w:val="24"/>
        </w:rPr>
        <w:t>被分配的</w:t>
      </w:r>
      <w:r w:rsidRPr="00F025E7">
        <w:rPr>
          <w:rFonts w:eastAsia="宋体"/>
          <w:color w:val="000000"/>
          <w:sz w:val="24"/>
          <w:szCs w:val="24"/>
        </w:rPr>
        <w:t>ADN</w:t>
      </w:r>
      <w:r w:rsidRPr="00F025E7">
        <w:rPr>
          <w:rFonts w:eastAsia="宋体"/>
          <w:color w:val="000000"/>
          <w:sz w:val="24"/>
          <w:szCs w:val="24"/>
        </w:rPr>
        <w:t>，</w:t>
      </w:r>
      <w:r w:rsidR="003608B0" w:rsidRPr="00F025E7" w:rsidDel="003608B0">
        <w:rPr>
          <w:rFonts w:eastAsia="宋体"/>
          <w:color w:val="000000"/>
          <w:sz w:val="24"/>
          <w:szCs w:val="24"/>
        </w:rPr>
        <w:t xml:space="preserve"> </w:t>
      </w:r>
      <w:r w:rsidRPr="00F025E7">
        <w:rPr>
          <w:rFonts w:eastAsia="宋体"/>
          <w:color w:val="000000"/>
          <w:sz w:val="24"/>
          <w:szCs w:val="24"/>
        </w:rPr>
        <w:t>HDE</w:t>
      </w:r>
      <w:r w:rsidRPr="00F025E7">
        <w:rPr>
          <w:rFonts w:eastAsia="宋体"/>
          <w:color w:val="000000"/>
          <w:sz w:val="24"/>
          <w:szCs w:val="24"/>
        </w:rPr>
        <w:t>持有人必须立即通知监管机构。</w:t>
      </w:r>
      <w:r w:rsidRPr="00F025E7">
        <w:rPr>
          <w:rStyle w:val="a5"/>
          <w:rFonts w:eastAsia="宋体"/>
          <w:color w:val="000000"/>
          <w:sz w:val="24"/>
          <w:szCs w:val="24"/>
        </w:rPr>
        <w:t xml:space="preserve"> </w:t>
      </w:r>
      <w:r w:rsidRPr="00F025E7">
        <w:rPr>
          <w:rStyle w:val="a5"/>
          <w:rFonts w:eastAsia="宋体"/>
          <w:color w:val="000000"/>
          <w:sz w:val="24"/>
          <w:szCs w:val="24"/>
        </w:rPr>
        <w:footnoteReference w:id="94"/>
      </w:r>
      <w:r w:rsidR="003608B0">
        <w:rPr>
          <w:rFonts w:eastAsia="宋体"/>
          <w:color w:val="000000"/>
          <w:sz w:val="24"/>
          <w:szCs w:val="24"/>
        </w:rPr>
        <w:t xml:space="preserve"> </w:t>
      </w:r>
      <w:r w:rsidRPr="00F025E7">
        <w:rPr>
          <w:rFonts w:eastAsia="宋体"/>
          <w:color w:val="000000"/>
          <w:sz w:val="24"/>
          <w:szCs w:val="24"/>
        </w:rPr>
        <w:t>HDE</w:t>
      </w:r>
      <w:r w:rsidRPr="00F025E7">
        <w:rPr>
          <w:rFonts w:eastAsia="宋体"/>
          <w:color w:val="000000"/>
          <w:sz w:val="24"/>
          <w:szCs w:val="24"/>
        </w:rPr>
        <w:t>持有人应通过提交</w:t>
      </w:r>
      <w:r w:rsidRPr="00F025E7">
        <w:rPr>
          <w:rFonts w:eastAsia="宋体"/>
          <w:color w:val="000000"/>
          <w:sz w:val="24"/>
          <w:szCs w:val="24"/>
        </w:rPr>
        <w:t>HDE</w:t>
      </w:r>
      <w:r w:rsidRPr="00F025E7">
        <w:rPr>
          <w:rFonts w:eastAsia="宋体"/>
          <w:color w:val="000000"/>
          <w:sz w:val="24"/>
          <w:szCs w:val="24"/>
        </w:rPr>
        <w:t>报告立即通知监管机构，只要在一个日历年内装运或出售的</w:t>
      </w:r>
      <w:r w:rsidRPr="00F025E7">
        <w:rPr>
          <w:rFonts w:eastAsia="宋体"/>
          <w:color w:val="000000"/>
          <w:sz w:val="24"/>
          <w:szCs w:val="24"/>
        </w:rPr>
        <w:t>HUD</w:t>
      </w:r>
      <w:r w:rsidRPr="00F025E7">
        <w:rPr>
          <w:rFonts w:eastAsia="宋体"/>
          <w:color w:val="000000"/>
          <w:sz w:val="24"/>
          <w:szCs w:val="24"/>
        </w:rPr>
        <w:t>数量超过</w:t>
      </w:r>
      <w:r w:rsidRPr="00F025E7">
        <w:rPr>
          <w:rFonts w:eastAsia="宋体"/>
          <w:color w:val="000000"/>
          <w:sz w:val="24"/>
          <w:szCs w:val="24"/>
        </w:rPr>
        <w:t>ADN</w:t>
      </w:r>
      <w:r w:rsidRPr="00F025E7">
        <w:rPr>
          <w:rFonts w:eastAsia="宋体"/>
          <w:color w:val="000000"/>
          <w:sz w:val="24"/>
          <w:szCs w:val="24"/>
        </w:rPr>
        <w:t>，无论</w:t>
      </w:r>
      <w:r w:rsidRPr="00F025E7">
        <w:rPr>
          <w:rFonts w:eastAsia="宋体"/>
          <w:color w:val="000000"/>
          <w:sz w:val="24"/>
          <w:szCs w:val="24"/>
        </w:rPr>
        <w:t>HUD</w:t>
      </w:r>
      <w:r w:rsidRPr="00F025E7">
        <w:rPr>
          <w:rFonts w:eastAsia="宋体"/>
          <w:color w:val="000000"/>
          <w:sz w:val="24"/>
          <w:szCs w:val="24"/>
        </w:rPr>
        <w:t>是如何使用的。法定通知要求通常与</w:t>
      </w:r>
      <w:r w:rsidRPr="00F025E7">
        <w:rPr>
          <w:rFonts w:eastAsia="宋体"/>
          <w:color w:val="000000"/>
          <w:sz w:val="24"/>
          <w:szCs w:val="24"/>
        </w:rPr>
        <w:t>21 CFR 814.126</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w:t>
      </w:r>
      <w:r w:rsidRPr="00F025E7">
        <w:rPr>
          <w:rFonts w:eastAsia="宋体"/>
          <w:color w:val="000000"/>
          <w:sz w:val="24"/>
          <w:szCs w:val="24"/>
        </w:rPr>
        <w:t>1</w:t>
      </w:r>
      <w:r w:rsidRPr="00F025E7">
        <w:rPr>
          <w:rFonts w:eastAsia="宋体"/>
          <w:color w:val="000000"/>
          <w:sz w:val="24"/>
          <w:szCs w:val="24"/>
        </w:rPr>
        <w:t>）（</w:t>
      </w:r>
      <w:r w:rsidRPr="00F025E7">
        <w:rPr>
          <w:rFonts w:eastAsia="宋体"/>
          <w:color w:val="000000"/>
          <w:sz w:val="24"/>
          <w:szCs w:val="24"/>
        </w:rPr>
        <w:t>iii</w:t>
      </w:r>
      <w:r w:rsidRPr="00F025E7">
        <w:rPr>
          <w:rFonts w:eastAsia="宋体"/>
          <w:color w:val="000000"/>
          <w:sz w:val="24"/>
          <w:szCs w:val="24"/>
        </w:rPr>
        <w:t>）中关于装运或出售的器械数量的报告要求一致，无论其最终用途如何（即使超出其批准的</w:t>
      </w:r>
      <w:r w:rsidR="008E49F2">
        <w:rPr>
          <w:rFonts w:eastAsia="宋体"/>
          <w:color w:val="000000"/>
          <w:sz w:val="24"/>
          <w:szCs w:val="24"/>
        </w:rPr>
        <w:t>适应证</w:t>
      </w:r>
      <w:r w:rsidRPr="00F025E7">
        <w:rPr>
          <w:rFonts w:eastAsia="宋体"/>
          <w:color w:val="000000"/>
          <w:sz w:val="24"/>
          <w:szCs w:val="24"/>
        </w:rPr>
        <w:t>）。但是，法定规定要求在一个日历年内装运或出售的数量超过</w:t>
      </w:r>
      <w:r w:rsidRPr="00F025E7">
        <w:rPr>
          <w:rFonts w:eastAsia="宋体"/>
          <w:color w:val="000000"/>
          <w:sz w:val="24"/>
          <w:szCs w:val="24"/>
        </w:rPr>
        <w:t>ADN</w:t>
      </w:r>
      <w:r w:rsidRPr="00F025E7">
        <w:rPr>
          <w:rFonts w:eastAsia="宋体"/>
          <w:color w:val="000000"/>
          <w:sz w:val="24"/>
          <w:szCs w:val="24"/>
        </w:rPr>
        <w:t>时立即通知，而现行</w:t>
      </w:r>
      <w:r w:rsidRPr="00F025E7">
        <w:rPr>
          <w:rFonts w:eastAsia="宋体"/>
          <w:color w:val="000000"/>
          <w:sz w:val="24"/>
          <w:szCs w:val="24"/>
        </w:rPr>
        <w:t>HDE</w:t>
      </w:r>
      <w:r w:rsidRPr="00F025E7">
        <w:rPr>
          <w:rFonts w:eastAsia="宋体"/>
          <w:color w:val="000000"/>
          <w:sz w:val="24"/>
          <w:szCs w:val="24"/>
        </w:rPr>
        <w:t>法规要求在</w:t>
      </w:r>
      <w:r w:rsidRPr="00F025E7">
        <w:rPr>
          <w:rFonts w:eastAsia="宋体"/>
          <w:color w:val="000000"/>
          <w:sz w:val="24"/>
          <w:szCs w:val="24"/>
        </w:rPr>
        <w:t>HDE</w:t>
      </w:r>
      <w:r w:rsidR="003608B0">
        <w:rPr>
          <w:rFonts w:eastAsia="宋体" w:hint="eastAsia"/>
          <w:color w:val="000000"/>
          <w:sz w:val="24"/>
          <w:szCs w:val="24"/>
        </w:rPr>
        <w:t>批件中</w:t>
      </w:r>
      <w:r w:rsidRPr="00F025E7">
        <w:rPr>
          <w:rFonts w:eastAsia="宋体"/>
          <w:color w:val="000000"/>
          <w:sz w:val="24"/>
          <w:szCs w:val="24"/>
        </w:rPr>
        <w:t>中规定的时间范围内定期报告。</w:t>
      </w:r>
    </w:p>
    <w:p w14:paraId="579079D2" w14:textId="77777777" w:rsidR="00EF15AE" w:rsidRPr="00F025E7" w:rsidRDefault="00EF15AE" w:rsidP="00931398">
      <w:pPr>
        <w:snapToGrid w:val="0"/>
        <w:jc w:val="both"/>
        <w:rPr>
          <w:rFonts w:eastAsia="宋体"/>
          <w:sz w:val="24"/>
          <w:szCs w:val="24"/>
        </w:rPr>
      </w:pPr>
    </w:p>
    <w:p w14:paraId="5C9E518B"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一旦发生此通知，或一旦</w:t>
      </w:r>
      <w:r w:rsidRPr="00F025E7">
        <w:rPr>
          <w:rFonts w:eastAsia="宋体"/>
          <w:color w:val="000000"/>
          <w:sz w:val="24"/>
          <w:szCs w:val="24"/>
        </w:rPr>
        <w:t>FDA</w:t>
      </w:r>
      <w:r w:rsidRPr="00F025E7">
        <w:rPr>
          <w:rFonts w:eastAsia="宋体"/>
          <w:color w:val="000000"/>
          <w:sz w:val="24"/>
          <w:szCs w:val="24"/>
        </w:rPr>
        <w:t>通过检查发现</w:t>
      </w:r>
      <w:r w:rsidRPr="00F025E7">
        <w:rPr>
          <w:rFonts w:eastAsia="宋体"/>
          <w:color w:val="000000"/>
          <w:sz w:val="24"/>
          <w:szCs w:val="24"/>
        </w:rPr>
        <w:t>ADN</w:t>
      </w:r>
      <w:r w:rsidRPr="00F025E7">
        <w:rPr>
          <w:rFonts w:eastAsia="宋体"/>
          <w:color w:val="000000"/>
          <w:sz w:val="24"/>
          <w:szCs w:val="24"/>
        </w:rPr>
        <w:t>已超过，则该年剩余时间的</w:t>
      </w:r>
      <w:r w:rsidRPr="00F025E7">
        <w:rPr>
          <w:rFonts w:eastAsia="宋体"/>
          <w:color w:val="000000"/>
          <w:sz w:val="24"/>
          <w:szCs w:val="24"/>
        </w:rPr>
        <w:t>HUD</w:t>
      </w:r>
      <w:r w:rsidRPr="00F025E7">
        <w:rPr>
          <w:rFonts w:eastAsia="宋体"/>
          <w:color w:val="000000"/>
          <w:sz w:val="24"/>
          <w:szCs w:val="24"/>
        </w:rPr>
        <w:t>销售将受到盈利一般禁令的约束（除非</w:t>
      </w:r>
      <w:r w:rsidRPr="00F025E7">
        <w:rPr>
          <w:rFonts w:eastAsia="宋体"/>
          <w:color w:val="000000"/>
          <w:sz w:val="24"/>
          <w:szCs w:val="24"/>
        </w:rPr>
        <w:t>FDA</w:t>
      </w:r>
      <w:r w:rsidRPr="00F025E7">
        <w:rPr>
          <w:rFonts w:eastAsia="宋体"/>
          <w:color w:val="000000"/>
          <w:sz w:val="24"/>
          <w:szCs w:val="24"/>
        </w:rPr>
        <w:t>在</w:t>
      </w:r>
      <w:r w:rsidRPr="00F025E7">
        <w:rPr>
          <w:rFonts w:eastAsia="宋体"/>
          <w:color w:val="000000"/>
          <w:sz w:val="24"/>
          <w:szCs w:val="24"/>
        </w:rPr>
        <w:t>HDE</w:t>
      </w:r>
      <w:r w:rsidRPr="00F025E7">
        <w:rPr>
          <w:rFonts w:eastAsia="宋体"/>
          <w:color w:val="000000"/>
          <w:sz w:val="24"/>
          <w:szCs w:val="24"/>
        </w:rPr>
        <w:t>补充资料中批准</w:t>
      </w:r>
      <w:r w:rsidRPr="00F025E7">
        <w:rPr>
          <w:rFonts w:eastAsia="宋体"/>
          <w:color w:val="000000"/>
          <w:sz w:val="24"/>
          <w:szCs w:val="24"/>
        </w:rPr>
        <w:t>ADN</w:t>
      </w:r>
      <w:r w:rsidRPr="00F025E7">
        <w:rPr>
          <w:rFonts w:eastAsia="宋体"/>
          <w:color w:val="000000"/>
          <w:sz w:val="24"/>
          <w:szCs w:val="24"/>
        </w:rPr>
        <w:t>修改请求），并且器械的收费金额不得超过器械的研发、制造和分销成本。</w:t>
      </w:r>
      <w:r w:rsidRPr="00F025E7">
        <w:rPr>
          <w:rStyle w:val="a5"/>
          <w:rFonts w:eastAsia="宋体"/>
          <w:color w:val="000000"/>
          <w:sz w:val="24"/>
          <w:szCs w:val="24"/>
        </w:rPr>
        <w:footnoteReference w:id="95"/>
      </w:r>
    </w:p>
    <w:p w14:paraId="40AB1CAF" w14:textId="77777777" w:rsidR="00EF15AE" w:rsidRPr="00F025E7" w:rsidRDefault="00EF15AE" w:rsidP="00931398">
      <w:pPr>
        <w:snapToGrid w:val="0"/>
        <w:jc w:val="both"/>
        <w:rPr>
          <w:rFonts w:eastAsia="宋体"/>
          <w:sz w:val="24"/>
          <w:szCs w:val="24"/>
        </w:rPr>
      </w:pPr>
    </w:p>
    <w:p w14:paraId="7F784195" w14:textId="2F854A24" w:rsidR="00EF15AE" w:rsidRPr="00F025E7" w:rsidRDefault="0004449E" w:rsidP="00EF15AE">
      <w:pPr>
        <w:snapToGrid w:val="0"/>
        <w:jc w:val="both"/>
        <w:rPr>
          <w:rFonts w:eastAsia="宋体"/>
          <w:sz w:val="24"/>
          <w:szCs w:val="24"/>
        </w:rPr>
      </w:pPr>
      <w:r w:rsidRPr="00F025E7">
        <w:rPr>
          <w:rFonts w:eastAsia="宋体"/>
          <w:color w:val="000000"/>
          <w:sz w:val="24"/>
          <w:szCs w:val="24"/>
        </w:rPr>
        <w:t>在这些情况下，如果器械根据</w:t>
      </w:r>
      <w:r w:rsidRPr="00F025E7">
        <w:rPr>
          <w:rFonts w:eastAsia="宋体"/>
          <w:color w:val="000000"/>
          <w:sz w:val="24"/>
          <w:szCs w:val="24"/>
        </w:rPr>
        <w:t>HDE</w:t>
      </w:r>
      <w:r w:rsidRPr="00F025E7">
        <w:rPr>
          <w:rFonts w:eastAsia="宋体"/>
          <w:color w:val="000000"/>
          <w:sz w:val="24"/>
          <w:szCs w:val="24"/>
        </w:rPr>
        <w:t>申请获得特定</w:t>
      </w:r>
      <w:r w:rsidR="008E49F2">
        <w:rPr>
          <w:rFonts w:eastAsia="宋体"/>
          <w:color w:val="000000"/>
          <w:sz w:val="24"/>
          <w:szCs w:val="24"/>
        </w:rPr>
        <w:t>适应证</w:t>
      </w:r>
      <w:r w:rsidRPr="00F025E7">
        <w:rPr>
          <w:rFonts w:eastAsia="宋体"/>
          <w:color w:val="000000"/>
          <w:sz w:val="24"/>
          <w:szCs w:val="24"/>
        </w:rPr>
        <w:t>批准，</w:t>
      </w:r>
      <w:r w:rsidR="00311DAD">
        <w:rPr>
          <w:rFonts w:eastAsia="宋体" w:hint="eastAsia"/>
          <w:color w:val="000000"/>
          <w:sz w:val="24"/>
          <w:szCs w:val="24"/>
        </w:rPr>
        <w:t>同一器械不同的</w:t>
      </w:r>
      <w:r w:rsidR="008E49F2">
        <w:rPr>
          <w:rFonts w:eastAsia="宋体" w:hint="eastAsia"/>
          <w:color w:val="000000"/>
          <w:sz w:val="24"/>
          <w:szCs w:val="24"/>
        </w:rPr>
        <w:t>适应证</w:t>
      </w:r>
      <w:r w:rsidR="00311DAD">
        <w:rPr>
          <w:rFonts w:eastAsia="宋体" w:hint="eastAsia"/>
          <w:color w:val="000000"/>
          <w:sz w:val="24"/>
          <w:szCs w:val="24"/>
        </w:rPr>
        <w:t>也有</w:t>
      </w:r>
      <w:r w:rsidRPr="00F025E7">
        <w:rPr>
          <w:rFonts w:eastAsia="宋体"/>
          <w:color w:val="000000"/>
          <w:sz w:val="24"/>
          <w:szCs w:val="24"/>
        </w:rPr>
        <w:t>PMA</w:t>
      </w:r>
      <w:r w:rsidR="00311DAD">
        <w:rPr>
          <w:rFonts w:eastAsia="宋体" w:hint="eastAsia"/>
          <w:color w:val="000000"/>
          <w:sz w:val="24"/>
          <w:szCs w:val="24"/>
        </w:rPr>
        <w:t>批件或着重新分类批件</w:t>
      </w:r>
      <w:r w:rsidRPr="00F025E7">
        <w:rPr>
          <w:rFonts w:eastAsia="宋体"/>
          <w:color w:val="000000"/>
          <w:sz w:val="24"/>
          <w:szCs w:val="24"/>
        </w:rPr>
        <w:t>则根据</w:t>
      </w:r>
      <w:r w:rsidRPr="00F025E7">
        <w:rPr>
          <w:rFonts w:eastAsia="宋体"/>
          <w:color w:val="000000"/>
          <w:sz w:val="24"/>
          <w:szCs w:val="24"/>
        </w:rPr>
        <w:t>PMA</w:t>
      </w:r>
      <w:r w:rsidRPr="00F025E7">
        <w:rPr>
          <w:rFonts w:eastAsia="宋体"/>
          <w:color w:val="000000"/>
          <w:sz w:val="24"/>
          <w:szCs w:val="24"/>
        </w:rPr>
        <w:t>或</w:t>
      </w:r>
      <w:r w:rsidR="00311DAD">
        <w:rPr>
          <w:rFonts w:eastAsia="宋体" w:hint="eastAsia"/>
          <w:color w:val="000000"/>
          <w:sz w:val="24"/>
          <w:szCs w:val="24"/>
        </w:rPr>
        <w:t>重新分类批准的</w:t>
      </w:r>
      <w:r w:rsidRPr="00F025E7">
        <w:rPr>
          <w:rFonts w:eastAsia="宋体"/>
          <w:color w:val="000000"/>
          <w:sz w:val="24"/>
          <w:szCs w:val="24"/>
        </w:rPr>
        <w:t>器械</w:t>
      </w:r>
      <w:r w:rsidR="00311DAD">
        <w:rPr>
          <w:rFonts w:eastAsia="宋体" w:hint="eastAsia"/>
          <w:color w:val="000000"/>
          <w:sz w:val="24"/>
          <w:szCs w:val="24"/>
        </w:rPr>
        <w:t>，</w:t>
      </w:r>
      <w:r w:rsidR="00311DAD">
        <w:rPr>
          <w:rFonts w:eastAsia="宋体" w:hint="eastAsia"/>
          <w:color w:val="000000"/>
          <w:sz w:val="24"/>
          <w:szCs w:val="24"/>
        </w:rPr>
        <w:t xml:space="preserve"> </w:t>
      </w:r>
      <w:r w:rsidR="00311DAD">
        <w:rPr>
          <w:rFonts w:eastAsia="宋体" w:hint="eastAsia"/>
          <w:color w:val="000000"/>
          <w:sz w:val="24"/>
          <w:szCs w:val="24"/>
        </w:rPr>
        <w:t>其</w:t>
      </w:r>
      <w:r w:rsidRPr="00F025E7">
        <w:rPr>
          <w:rFonts w:eastAsia="宋体"/>
          <w:color w:val="000000"/>
          <w:sz w:val="24"/>
          <w:szCs w:val="24"/>
        </w:rPr>
        <w:t>销售或装运不受</w:t>
      </w:r>
      <w:r w:rsidRPr="00F025E7">
        <w:rPr>
          <w:rFonts w:eastAsia="宋体"/>
          <w:color w:val="000000"/>
          <w:sz w:val="24"/>
          <w:szCs w:val="24"/>
        </w:rPr>
        <w:t>ADN</w:t>
      </w:r>
      <w:r w:rsidRPr="00F025E7">
        <w:rPr>
          <w:rFonts w:eastAsia="宋体"/>
          <w:color w:val="000000"/>
          <w:sz w:val="24"/>
          <w:szCs w:val="24"/>
        </w:rPr>
        <w:t>报告要求的约束。</w:t>
      </w:r>
      <w:r w:rsidRPr="00F025E7">
        <w:rPr>
          <w:rFonts w:eastAsia="宋体"/>
          <w:color w:val="000000"/>
          <w:sz w:val="24"/>
          <w:szCs w:val="24"/>
        </w:rPr>
        <w:t>ADN</w:t>
      </w:r>
      <w:r w:rsidRPr="00F025E7">
        <w:rPr>
          <w:rFonts w:eastAsia="宋体"/>
          <w:color w:val="000000"/>
          <w:sz w:val="24"/>
          <w:szCs w:val="24"/>
        </w:rPr>
        <w:t>仅涉及根据</w:t>
      </w:r>
      <w:r w:rsidRPr="00F025E7">
        <w:rPr>
          <w:rFonts w:eastAsia="宋体"/>
          <w:color w:val="000000"/>
          <w:sz w:val="24"/>
          <w:szCs w:val="24"/>
        </w:rPr>
        <w:t>HDE</w:t>
      </w:r>
      <w:r w:rsidRPr="00F025E7">
        <w:rPr>
          <w:rFonts w:eastAsia="宋体"/>
          <w:color w:val="000000"/>
          <w:sz w:val="24"/>
          <w:szCs w:val="24"/>
        </w:rPr>
        <w:t>销售的器械。因此，只有当根据</w:t>
      </w:r>
      <w:r w:rsidRPr="00F025E7">
        <w:rPr>
          <w:rFonts w:eastAsia="宋体"/>
          <w:color w:val="000000"/>
          <w:sz w:val="24"/>
          <w:szCs w:val="24"/>
        </w:rPr>
        <w:t>HDE</w:t>
      </w:r>
      <w:bookmarkStart w:id="37" w:name="bookmark89"/>
      <w:bookmarkEnd w:id="37"/>
      <w:r w:rsidRPr="00F025E7">
        <w:rPr>
          <w:rFonts w:eastAsia="宋体"/>
          <w:color w:val="000000"/>
          <w:sz w:val="24"/>
          <w:szCs w:val="24"/>
        </w:rPr>
        <w:t>的销售额或装运量超过</w:t>
      </w:r>
      <w:r w:rsidRPr="00F025E7">
        <w:rPr>
          <w:rFonts w:eastAsia="宋体"/>
          <w:color w:val="000000"/>
          <w:sz w:val="24"/>
          <w:szCs w:val="24"/>
        </w:rPr>
        <w:t>ADN</w:t>
      </w:r>
      <w:r w:rsidRPr="00F025E7">
        <w:rPr>
          <w:rFonts w:eastAsia="宋体"/>
          <w:color w:val="000000"/>
          <w:sz w:val="24"/>
          <w:szCs w:val="24"/>
        </w:rPr>
        <w:t>时，制造商才需要通知</w:t>
      </w:r>
      <w:r w:rsidRPr="00F025E7">
        <w:rPr>
          <w:rFonts w:eastAsia="宋体"/>
          <w:color w:val="000000"/>
          <w:sz w:val="24"/>
          <w:szCs w:val="24"/>
        </w:rPr>
        <w:t>FDA</w:t>
      </w:r>
      <w:r w:rsidRPr="00F025E7">
        <w:rPr>
          <w:rFonts w:eastAsia="宋体"/>
          <w:color w:val="000000"/>
          <w:sz w:val="24"/>
          <w:szCs w:val="24"/>
        </w:rPr>
        <w:t>。如果制造商必须报告根据</w:t>
      </w:r>
      <w:r w:rsidRPr="00F025E7">
        <w:rPr>
          <w:rFonts w:eastAsia="宋体"/>
          <w:color w:val="000000"/>
          <w:sz w:val="24"/>
          <w:szCs w:val="24"/>
        </w:rPr>
        <w:t>PMA</w:t>
      </w:r>
      <w:r w:rsidRPr="00F025E7">
        <w:rPr>
          <w:rFonts w:eastAsia="宋体"/>
          <w:color w:val="000000"/>
          <w:sz w:val="24"/>
          <w:szCs w:val="24"/>
        </w:rPr>
        <w:t>批准的特定</w:t>
      </w:r>
      <w:r w:rsidR="008E49F2">
        <w:rPr>
          <w:rFonts w:eastAsia="宋体"/>
          <w:color w:val="000000"/>
          <w:sz w:val="24"/>
          <w:szCs w:val="24"/>
        </w:rPr>
        <w:t>适应证</w:t>
      </w:r>
      <w:r w:rsidRPr="00F025E7">
        <w:rPr>
          <w:rFonts w:eastAsia="宋体"/>
          <w:color w:val="000000"/>
          <w:sz w:val="24"/>
          <w:szCs w:val="24"/>
        </w:rPr>
        <w:t>器械的销售或装运数量，则制造商将负责根据</w:t>
      </w:r>
      <w:r w:rsidRPr="00F025E7">
        <w:rPr>
          <w:rFonts w:eastAsia="宋体"/>
          <w:color w:val="000000"/>
          <w:sz w:val="24"/>
          <w:szCs w:val="24"/>
        </w:rPr>
        <w:t>21 CFR 814.126</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w:t>
      </w:r>
      <w:r w:rsidRPr="00F025E7">
        <w:rPr>
          <w:rFonts w:eastAsia="宋体"/>
          <w:color w:val="000000"/>
          <w:sz w:val="24"/>
          <w:szCs w:val="24"/>
        </w:rPr>
        <w:t>1</w:t>
      </w:r>
      <w:r w:rsidRPr="00F025E7">
        <w:rPr>
          <w:rFonts w:eastAsia="宋体"/>
          <w:color w:val="000000"/>
          <w:sz w:val="24"/>
          <w:szCs w:val="24"/>
        </w:rPr>
        <w:t>）（</w:t>
      </w:r>
      <w:r w:rsidRPr="00F025E7">
        <w:rPr>
          <w:rFonts w:eastAsia="宋体"/>
          <w:color w:val="000000"/>
          <w:sz w:val="24"/>
          <w:szCs w:val="24"/>
        </w:rPr>
        <w:t>iii</w:t>
      </w:r>
      <w:r w:rsidRPr="00F025E7">
        <w:rPr>
          <w:rFonts w:eastAsia="宋体"/>
          <w:color w:val="000000"/>
          <w:sz w:val="24"/>
          <w:szCs w:val="24"/>
        </w:rPr>
        <w:t>）的规定，</w:t>
      </w:r>
      <w:r w:rsidR="00311DAD">
        <w:rPr>
          <w:rFonts w:eastAsia="宋体" w:hint="eastAsia"/>
          <w:color w:val="000000"/>
          <w:sz w:val="24"/>
          <w:szCs w:val="24"/>
        </w:rPr>
        <w:t>分开报告</w:t>
      </w:r>
      <w:r w:rsidRPr="00F025E7">
        <w:rPr>
          <w:rFonts w:eastAsia="宋体"/>
          <w:color w:val="000000"/>
          <w:sz w:val="24"/>
          <w:szCs w:val="24"/>
        </w:rPr>
        <w:t>针对不同</w:t>
      </w:r>
      <w:r w:rsidR="008E49F2">
        <w:rPr>
          <w:rFonts w:eastAsia="宋体"/>
          <w:color w:val="000000"/>
          <w:sz w:val="24"/>
          <w:szCs w:val="24"/>
        </w:rPr>
        <w:t>适应证</w:t>
      </w:r>
      <w:r w:rsidRPr="00F025E7">
        <w:rPr>
          <w:rFonts w:eastAsia="宋体"/>
          <w:color w:val="000000"/>
          <w:sz w:val="24"/>
          <w:szCs w:val="24"/>
        </w:rPr>
        <w:t>销售的器械的销售或装运。</w:t>
      </w:r>
    </w:p>
    <w:p w14:paraId="4378F36E" w14:textId="77777777" w:rsidR="0004449E" w:rsidRPr="00F025E7" w:rsidRDefault="0004449E" w:rsidP="00931398">
      <w:pPr>
        <w:snapToGrid w:val="0"/>
        <w:jc w:val="both"/>
        <w:rPr>
          <w:rFonts w:eastAsia="宋体"/>
          <w:sz w:val="24"/>
          <w:szCs w:val="24"/>
        </w:rPr>
      </w:pPr>
    </w:p>
    <w:p w14:paraId="121F9802" w14:textId="77777777" w:rsidR="0004449E" w:rsidRPr="00F025E7" w:rsidRDefault="0004449E" w:rsidP="00931398">
      <w:pPr>
        <w:tabs>
          <w:tab w:val="left" w:pos="178"/>
        </w:tabs>
        <w:snapToGrid w:val="0"/>
        <w:jc w:val="both"/>
        <w:rPr>
          <w:rFonts w:eastAsia="宋体"/>
          <w:color w:val="000000"/>
          <w:sz w:val="21"/>
          <w:szCs w:val="21"/>
          <w:vertAlign w:val="superscript"/>
        </w:rPr>
      </w:pPr>
    </w:p>
    <w:p w14:paraId="61173E6B" w14:textId="77777777" w:rsidR="00EF15AE" w:rsidRPr="00F025E7" w:rsidRDefault="00EF15AE" w:rsidP="00931398">
      <w:pPr>
        <w:tabs>
          <w:tab w:val="left" w:pos="178"/>
        </w:tabs>
        <w:snapToGrid w:val="0"/>
        <w:jc w:val="both"/>
        <w:rPr>
          <w:rFonts w:eastAsia="宋体"/>
          <w:sz w:val="21"/>
          <w:szCs w:val="21"/>
        </w:rPr>
        <w:sectPr w:rsidR="00EF15AE" w:rsidRPr="00F025E7" w:rsidSect="007307A1">
          <w:pgSz w:w="11906" w:h="16838"/>
          <w:pgMar w:top="1134" w:right="1417" w:bottom="1134" w:left="1417" w:header="850" w:footer="720" w:gutter="0"/>
          <w:cols w:space="60"/>
          <w:noEndnote/>
          <w:docGrid w:linePitch="272"/>
        </w:sectPr>
      </w:pPr>
    </w:p>
    <w:p w14:paraId="53C289D4" w14:textId="77777777" w:rsidR="0004449E" w:rsidRPr="00F025E7" w:rsidRDefault="0004449E" w:rsidP="004635DF">
      <w:pPr>
        <w:pStyle w:val="2"/>
        <w:spacing w:before="120" w:after="120"/>
      </w:pPr>
      <w:bookmarkStart w:id="38" w:name="_Toc98325824"/>
      <w:r w:rsidRPr="00F025E7">
        <w:lastRenderedPageBreak/>
        <w:t>C.</w:t>
      </w:r>
      <w:r w:rsidRPr="00F025E7">
        <w:tab/>
      </w:r>
      <w:r w:rsidRPr="00F025E7">
        <w:t>向患者提供的信息</w:t>
      </w:r>
      <w:bookmarkEnd w:id="38"/>
    </w:p>
    <w:p w14:paraId="692E66A0" w14:textId="37BD186E"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FD&amp;C</w:t>
      </w:r>
      <w:r w:rsidRPr="00F025E7">
        <w:rPr>
          <w:rFonts w:eastAsia="宋体"/>
          <w:color w:val="000000"/>
          <w:sz w:val="24"/>
          <w:szCs w:val="24"/>
        </w:rPr>
        <w:t>法案》和</w:t>
      </w:r>
      <w:r w:rsidRPr="00F025E7">
        <w:rPr>
          <w:rFonts w:eastAsia="宋体"/>
          <w:color w:val="000000"/>
          <w:sz w:val="24"/>
          <w:szCs w:val="24"/>
        </w:rPr>
        <w:t>FDA</w:t>
      </w:r>
      <w:r w:rsidRPr="00F025E7">
        <w:rPr>
          <w:rFonts w:eastAsia="宋体"/>
          <w:color w:val="000000"/>
          <w:sz w:val="24"/>
          <w:szCs w:val="24"/>
        </w:rPr>
        <w:t>法规均不要求在</w:t>
      </w:r>
      <w:r w:rsidR="00C3636A">
        <w:rPr>
          <w:rFonts w:eastAsia="宋体"/>
          <w:color w:val="000000"/>
          <w:sz w:val="24"/>
          <w:szCs w:val="24"/>
        </w:rPr>
        <w:t>临床治疗</w:t>
      </w:r>
      <w:r w:rsidRPr="00F025E7">
        <w:rPr>
          <w:rFonts w:eastAsia="宋体"/>
          <w:color w:val="000000"/>
          <w:sz w:val="24"/>
          <w:szCs w:val="24"/>
        </w:rPr>
        <w:t>过程中使用</w:t>
      </w:r>
      <w:r w:rsidRPr="00F025E7">
        <w:rPr>
          <w:rFonts w:eastAsia="宋体"/>
          <w:color w:val="000000"/>
          <w:sz w:val="24"/>
          <w:szCs w:val="24"/>
        </w:rPr>
        <w:t>HDE</w:t>
      </w:r>
      <w:r w:rsidRPr="00F025E7">
        <w:rPr>
          <w:rFonts w:eastAsia="宋体"/>
          <w:color w:val="000000"/>
          <w:sz w:val="24"/>
          <w:szCs w:val="24"/>
        </w:rPr>
        <w:t>批准的</w:t>
      </w:r>
      <w:r w:rsidRPr="00F025E7">
        <w:rPr>
          <w:rFonts w:eastAsia="宋体"/>
          <w:color w:val="000000"/>
          <w:sz w:val="24"/>
          <w:szCs w:val="24"/>
        </w:rPr>
        <w:t>HUD</w:t>
      </w:r>
      <w:r w:rsidRPr="00F025E7">
        <w:rPr>
          <w:rFonts w:eastAsia="宋体"/>
          <w:color w:val="000000"/>
          <w:sz w:val="24"/>
          <w:szCs w:val="24"/>
        </w:rPr>
        <w:t>进行治疗或诊断的患者知情同意。但是，</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可选择要求患者在委员会批准将</w:t>
      </w:r>
      <w:r w:rsidRPr="00F025E7">
        <w:rPr>
          <w:rFonts w:eastAsia="宋体"/>
          <w:color w:val="000000"/>
          <w:sz w:val="24"/>
          <w:szCs w:val="24"/>
        </w:rPr>
        <w:t>HUD</w:t>
      </w:r>
      <w:r w:rsidRPr="00F025E7">
        <w:rPr>
          <w:rFonts w:eastAsia="宋体"/>
          <w:color w:val="000000"/>
          <w:sz w:val="24"/>
          <w:szCs w:val="24"/>
        </w:rPr>
        <w:t>用于</w:t>
      </w:r>
      <w:r w:rsidR="00311DAD">
        <w:rPr>
          <w:rFonts w:eastAsia="宋体"/>
          <w:color w:val="000000"/>
          <w:sz w:val="24"/>
          <w:szCs w:val="24"/>
        </w:rPr>
        <w:t>机构</w:t>
      </w:r>
      <w:r w:rsidRPr="00F025E7">
        <w:rPr>
          <w:rFonts w:eastAsia="宋体"/>
          <w:color w:val="000000"/>
          <w:sz w:val="24"/>
          <w:szCs w:val="24"/>
        </w:rPr>
        <w:t>的</w:t>
      </w:r>
      <w:r w:rsidR="00C3636A">
        <w:rPr>
          <w:rFonts w:eastAsia="宋体"/>
          <w:color w:val="000000"/>
          <w:sz w:val="24"/>
          <w:szCs w:val="24"/>
        </w:rPr>
        <w:t>临床治疗</w:t>
      </w:r>
      <w:r w:rsidRPr="00F025E7">
        <w:rPr>
          <w:rFonts w:eastAsia="宋体"/>
          <w:color w:val="000000"/>
          <w:sz w:val="24"/>
          <w:szCs w:val="24"/>
        </w:rPr>
        <w:t>时接收有关</w:t>
      </w:r>
      <w:r w:rsidRPr="00F025E7">
        <w:rPr>
          <w:rFonts w:eastAsia="宋体"/>
          <w:color w:val="000000"/>
          <w:sz w:val="24"/>
          <w:szCs w:val="24"/>
        </w:rPr>
        <w:t>HUD</w:t>
      </w:r>
      <w:r w:rsidRPr="00F025E7">
        <w:rPr>
          <w:rFonts w:eastAsia="宋体"/>
          <w:color w:val="000000"/>
          <w:sz w:val="24"/>
          <w:szCs w:val="24"/>
        </w:rPr>
        <w:t>的特定信息。如果委员会要求患者在</w:t>
      </w:r>
      <w:r w:rsidR="00C3636A">
        <w:rPr>
          <w:rFonts w:eastAsia="宋体"/>
          <w:color w:val="000000"/>
          <w:sz w:val="24"/>
          <w:szCs w:val="24"/>
        </w:rPr>
        <w:t>临床治疗</w:t>
      </w:r>
      <w:r w:rsidRPr="00F025E7">
        <w:rPr>
          <w:rFonts w:eastAsia="宋体"/>
          <w:color w:val="000000"/>
          <w:sz w:val="24"/>
          <w:szCs w:val="24"/>
        </w:rPr>
        <w:t>中使用</w:t>
      </w:r>
      <w:r w:rsidRPr="00F025E7">
        <w:rPr>
          <w:rFonts w:eastAsia="宋体"/>
          <w:color w:val="000000"/>
          <w:sz w:val="24"/>
          <w:szCs w:val="24"/>
        </w:rPr>
        <w:t>HUD</w:t>
      </w:r>
      <w:r w:rsidRPr="00F025E7">
        <w:rPr>
          <w:rFonts w:eastAsia="宋体"/>
          <w:color w:val="000000"/>
          <w:sz w:val="24"/>
          <w:szCs w:val="24"/>
        </w:rPr>
        <w:t>之前收到书面文件，则该文件应包括</w:t>
      </w:r>
      <w:r w:rsidRPr="00F025E7">
        <w:rPr>
          <w:rFonts w:eastAsia="宋体"/>
          <w:color w:val="000000"/>
          <w:sz w:val="24"/>
          <w:szCs w:val="24"/>
        </w:rPr>
        <w:t>HDE</w:t>
      </w:r>
      <w:r w:rsidRPr="00F025E7">
        <w:rPr>
          <w:rFonts w:eastAsia="宋体"/>
          <w:color w:val="000000"/>
          <w:sz w:val="24"/>
          <w:szCs w:val="24"/>
        </w:rPr>
        <w:t>患者标签中的大部分信息。如果无患者信息包可</w:t>
      </w:r>
      <w:r w:rsidR="00311DAD">
        <w:rPr>
          <w:rFonts w:eastAsia="宋体" w:hint="eastAsia"/>
          <w:color w:val="000000"/>
          <w:sz w:val="24"/>
          <w:szCs w:val="24"/>
        </w:rPr>
        <w:t>提供</w:t>
      </w:r>
      <w:r w:rsidRPr="00F025E7">
        <w:rPr>
          <w:rFonts w:eastAsia="宋体"/>
          <w:color w:val="000000"/>
          <w:sz w:val="24"/>
          <w:szCs w:val="24"/>
        </w:rPr>
        <w:t>，</w:t>
      </w:r>
      <w:r w:rsidRPr="00F025E7">
        <w:rPr>
          <w:rFonts w:eastAsia="宋体"/>
          <w:color w:val="000000"/>
          <w:sz w:val="24"/>
          <w:szCs w:val="24"/>
        </w:rPr>
        <w:t>HDE</w:t>
      </w:r>
      <w:r w:rsidRPr="00F025E7">
        <w:rPr>
          <w:rFonts w:eastAsia="宋体"/>
          <w:color w:val="000000"/>
          <w:sz w:val="24"/>
          <w:szCs w:val="24"/>
        </w:rPr>
        <w:t>持有者可以考虑在提供给患者的任何书面信息中包括以下内容：</w:t>
      </w:r>
      <w:r w:rsidRPr="00F025E7">
        <w:rPr>
          <w:rFonts w:eastAsia="宋体"/>
          <w:color w:val="000000"/>
          <w:sz w:val="24"/>
          <w:szCs w:val="24"/>
        </w:rPr>
        <w:t>HUD</w:t>
      </w:r>
      <w:r w:rsidRPr="00F025E7">
        <w:rPr>
          <w:rFonts w:eastAsia="宋体"/>
          <w:color w:val="000000"/>
          <w:sz w:val="24"/>
          <w:szCs w:val="24"/>
        </w:rPr>
        <w:t>被设计用于诊断或治疗</w:t>
      </w:r>
      <w:r w:rsidRPr="00F025E7">
        <w:rPr>
          <w:rFonts w:eastAsia="宋体"/>
          <w:color w:val="000000"/>
          <w:sz w:val="24"/>
          <w:szCs w:val="24"/>
        </w:rPr>
        <w:t>HDE</w:t>
      </w:r>
      <w:r w:rsidRPr="00F025E7">
        <w:rPr>
          <w:rFonts w:eastAsia="宋体"/>
          <w:color w:val="000000"/>
          <w:sz w:val="24"/>
          <w:szCs w:val="24"/>
        </w:rPr>
        <w:t>标</w:t>
      </w:r>
      <w:r w:rsidR="00311DAD">
        <w:rPr>
          <w:rFonts w:eastAsia="宋体" w:hint="eastAsia"/>
          <w:color w:val="000000"/>
          <w:sz w:val="24"/>
          <w:szCs w:val="24"/>
        </w:rPr>
        <w:t>签或说明书</w:t>
      </w:r>
      <w:r w:rsidRPr="00F025E7">
        <w:rPr>
          <w:rFonts w:eastAsia="宋体"/>
          <w:color w:val="000000"/>
          <w:sz w:val="24"/>
          <w:szCs w:val="24"/>
        </w:rPr>
        <w:t>中描述的疾病或病症，并且没有可比的器械用于治疗疾病或病症；与</w:t>
      </w:r>
      <w:r w:rsidRPr="00F025E7">
        <w:rPr>
          <w:rFonts w:eastAsia="宋体"/>
          <w:color w:val="000000"/>
          <w:sz w:val="24"/>
          <w:szCs w:val="24"/>
        </w:rPr>
        <w:t>HUD</w:t>
      </w:r>
      <w:r w:rsidRPr="00F025E7">
        <w:rPr>
          <w:rFonts w:eastAsia="宋体"/>
          <w:color w:val="000000"/>
          <w:sz w:val="24"/>
          <w:szCs w:val="24"/>
        </w:rPr>
        <w:t>使用相关的任何辅助程序的说明；</w:t>
      </w:r>
      <w:r w:rsidRPr="00F025E7">
        <w:rPr>
          <w:rFonts w:eastAsia="宋体"/>
          <w:color w:val="000000"/>
          <w:sz w:val="24"/>
          <w:szCs w:val="24"/>
        </w:rPr>
        <w:t>HUD</w:t>
      </w:r>
      <w:r w:rsidRPr="00F025E7">
        <w:rPr>
          <w:rFonts w:eastAsia="宋体"/>
          <w:color w:val="000000"/>
          <w:sz w:val="24"/>
          <w:szCs w:val="24"/>
        </w:rPr>
        <w:t>使用说明；所有已知的风险或不适；以及</w:t>
      </w:r>
      <w:r w:rsidRPr="00F025E7">
        <w:rPr>
          <w:rFonts w:eastAsia="宋体"/>
          <w:color w:val="000000"/>
          <w:sz w:val="24"/>
          <w:szCs w:val="24"/>
        </w:rPr>
        <w:t>HUD</w:t>
      </w:r>
      <w:r w:rsidRPr="00F025E7">
        <w:rPr>
          <w:rFonts w:eastAsia="宋体"/>
          <w:color w:val="000000"/>
          <w:sz w:val="24"/>
          <w:szCs w:val="24"/>
        </w:rPr>
        <w:t>与疾病或病症相关的假定作用机制的解释。</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可决定要求将此信息或其他信息明确纳入提供给患者的书面文件中。</w:t>
      </w:r>
    </w:p>
    <w:p w14:paraId="3423F572" w14:textId="77777777" w:rsidR="00EF15AE" w:rsidRPr="00F025E7" w:rsidRDefault="00EF15AE" w:rsidP="00931398">
      <w:pPr>
        <w:snapToGrid w:val="0"/>
        <w:jc w:val="both"/>
        <w:rPr>
          <w:rFonts w:eastAsia="宋体"/>
          <w:sz w:val="24"/>
          <w:szCs w:val="24"/>
        </w:rPr>
      </w:pPr>
    </w:p>
    <w:p w14:paraId="628BF0C7" w14:textId="129EE5CF" w:rsidR="0004449E" w:rsidRPr="00F025E7" w:rsidRDefault="0004449E" w:rsidP="00931398">
      <w:pPr>
        <w:snapToGrid w:val="0"/>
        <w:jc w:val="both"/>
        <w:rPr>
          <w:rFonts w:eastAsia="宋体"/>
          <w:sz w:val="24"/>
          <w:szCs w:val="24"/>
        </w:rPr>
      </w:pPr>
      <w:bookmarkStart w:id="39" w:name="bookmark90"/>
      <w:bookmarkEnd w:id="39"/>
      <w:r w:rsidRPr="00F025E7">
        <w:rPr>
          <w:rFonts w:eastAsia="宋体"/>
          <w:color w:val="000000"/>
          <w:sz w:val="24"/>
          <w:szCs w:val="24"/>
        </w:rPr>
        <w:t>根据</w:t>
      </w:r>
      <w:r w:rsidRPr="00F025E7">
        <w:rPr>
          <w:rFonts w:eastAsia="宋体"/>
          <w:color w:val="000000"/>
          <w:sz w:val="24"/>
          <w:szCs w:val="24"/>
        </w:rPr>
        <w:t>HDE</w:t>
      </w:r>
      <w:r w:rsidRPr="00F025E7">
        <w:rPr>
          <w:rFonts w:eastAsia="宋体"/>
          <w:color w:val="000000"/>
          <w:sz w:val="24"/>
          <w:szCs w:val="24"/>
        </w:rPr>
        <w:t>批准的</w:t>
      </w:r>
      <w:r w:rsidRPr="00F025E7">
        <w:rPr>
          <w:rFonts w:eastAsia="宋体"/>
          <w:color w:val="000000"/>
          <w:sz w:val="24"/>
          <w:szCs w:val="24"/>
        </w:rPr>
        <w:t>HUD</w:t>
      </w:r>
      <w:r w:rsidRPr="00F025E7">
        <w:rPr>
          <w:rFonts w:eastAsia="宋体"/>
          <w:color w:val="000000"/>
          <w:sz w:val="24"/>
          <w:szCs w:val="24"/>
        </w:rPr>
        <w:t>标签</w:t>
      </w:r>
      <w:r w:rsidR="002F39BF">
        <w:rPr>
          <w:rFonts w:eastAsia="宋体" w:hint="eastAsia"/>
          <w:color w:val="000000"/>
          <w:sz w:val="24"/>
          <w:szCs w:val="24"/>
        </w:rPr>
        <w:t>或说明书</w:t>
      </w:r>
      <w:r w:rsidRPr="00F025E7">
        <w:rPr>
          <w:rFonts w:eastAsia="宋体"/>
          <w:color w:val="000000"/>
          <w:sz w:val="24"/>
          <w:szCs w:val="24"/>
        </w:rPr>
        <w:t>，包括提供给患者的任何</w:t>
      </w:r>
      <w:r w:rsidR="002F39BF">
        <w:rPr>
          <w:rFonts w:eastAsia="宋体" w:hint="eastAsia"/>
          <w:color w:val="000000"/>
          <w:sz w:val="24"/>
          <w:szCs w:val="24"/>
        </w:rPr>
        <w:t>标签或说明书</w:t>
      </w:r>
      <w:r w:rsidRPr="00F025E7">
        <w:rPr>
          <w:rFonts w:eastAsia="宋体"/>
          <w:color w:val="000000"/>
          <w:sz w:val="24"/>
          <w:szCs w:val="24"/>
        </w:rPr>
        <w:t>，必须真实且无误导性。</w:t>
      </w:r>
      <w:r w:rsidRPr="00F025E7">
        <w:rPr>
          <w:rStyle w:val="a5"/>
          <w:rFonts w:eastAsia="宋体"/>
          <w:color w:val="000000"/>
          <w:sz w:val="24"/>
          <w:szCs w:val="24"/>
        </w:rPr>
        <w:t xml:space="preserve"> </w:t>
      </w:r>
      <w:r w:rsidRPr="00F025E7">
        <w:rPr>
          <w:rStyle w:val="a5"/>
          <w:rFonts w:eastAsia="宋体"/>
          <w:color w:val="000000"/>
          <w:sz w:val="24"/>
          <w:szCs w:val="24"/>
        </w:rPr>
        <w:footnoteReference w:id="96"/>
      </w:r>
      <w:r w:rsidRPr="00F025E7">
        <w:rPr>
          <w:rFonts w:eastAsia="宋体"/>
          <w:color w:val="000000"/>
          <w:sz w:val="24"/>
          <w:szCs w:val="24"/>
        </w:rPr>
        <w:t>器械标签还必须包括以下声明，说明未证明有效性：</w:t>
      </w:r>
      <w:r w:rsidRPr="00F025E7">
        <w:rPr>
          <w:rFonts w:ascii="宋体" w:eastAsia="宋体" w:hAnsi="宋体"/>
          <w:color w:val="000000"/>
          <w:sz w:val="24"/>
          <w:szCs w:val="24"/>
        </w:rPr>
        <w:t>“</w:t>
      </w:r>
      <w:r w:rsidRPr="00F025E7">
        <w:rPr>
          <w:rFonts w:eastAsia="宋体"/>
          <w:color w:val="000000"/>
          <w:sz w:val="24"/>
          <w:szCs w:val="24"/>
        </w:rPr>
        <w:t>人道主义器械。经联邦法律授权用于</w:t>
      </w:r>
      <w:r w:rsidRPr="00F025E7">
        <w:rPr>
          <w:rFonts w:eastAsia="宋体"/>
          <w:color w:val="000000"/>
          <w:sz w:val="24"/>
          <w:szCs w:val="24"/>
        </w:rPr>
        <w:t>[</w:t>
      </w:r>
      <w:r w:rsidRPr="00F025E7">
        <w:rPr>
          <w:rFonts w:eastAsia="宋体"/>
          <w:color w:val="000000"/>
          <w:sz w:val="24"/>
          <w:szCs w:val="24"/>
        </w:rPr>
        <w:t>指定疾病或病症</w:t>
      </w:r>
      <w:r w:rsidRPr="00F025E7">
        <w:rPr>
          <w:rFonts w:eastAsia="宋体"/>
          <w:color w:val="000000"/>
          <w:sz w:val="24"/>
          <w:szCs w:val="24"/>
        </w:rPr>
        <w:t>]</w:t>
      </w:r>
      <w:r w:rsidRPr="00F025E7">
        <w:rPr>
          <w:rFonts w:eastAsia="宋体"/>
          <w:color w:val="000000"/>
          <w:sz w:val="24"/>
          <w:szCs w:val="24"/>
        </w:rPr>
        <w:t>的</w:t>
      </w:r>
      <w:r w:rsidRPr="00F025E7">
        <w:rPr>
          <w:rFonts w:eastAsia="宋体"/>
          <w:color w:val="000000"/>
          <w:sz w:val="24"/>
          <w:szCs w:val="24"/>
        </w:rPr>
        <w:t>[</w:t>
      </w:r>
      <w:r w:rsidRPr="00F025E7">
        <w:rPr>
          <w:rFonts w:eastAsia="宋体"/>
          <w:color w:val="000000"/>
          <w:sz w:val="24"/>
          <w:szCs w:val="24"/>
        </w:rPr>
        <w:t>治疗或诊断</w:t>
      </w:r>
      <w:r w:rsidRPr="00F025E7">
        <w:rPr>
          <w:rFonts w:eastAsia="宋体"/>
          <w:color w:val="000000"/>
          <w:sz w:val="24"/>
          <w:szCs w:val="24"/>
        </w:rPr>
        <w:t>]</w:t>
      </w:r>
      <w:r w:rsidRPr="00F025E7">
        <w:rPr>
          <w:rFonts w:eastAsia="宋体"/>
          <w:color w:val="000000"/>
          <w:sz w:val="24"/>
          <w:szCs w:val="24"/>
        </w:rPr>
        <w:t>。尚未证明该器械用于此用途的有效性。</w:t>
      </w:r>
      <w:r w:rsidRPr="00F025E7">
        <w:rPr>
          <w:rFonts w:ascii="宋体" w:eastAsia="宋体" w:hAnsi="宋体"/>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97"/>
      </w:r>
      <w:r w:rsidR="002F39BF">
        <w:rPr>
          <w:rFonts w:eastAsia="宋体" w:hint="eastAsia"/>
          <w:color w:val="000000"/>
          <w:sz w:val="24"/>
          <w:szCs w:val="24"/>
        </w:rPr>
        <w:t>更多</w:t>
      </w:r>
      <w:r w:rsidRPr="00F025E7">
        <w:rPr>
          <w:rFonts w:eastAsia="宋体"/>
          <w:color w:val="000000"/>
          <w:sz w:val="24"/>
          <w:szCs w:val="24"/>
        </w:rPr>
        <w:t>标签要求见</w:t>
      </w:r>
      <w:r w:rsidRPr="00F025E7">
        <w:rPr>
          <w:rFonts w:eastAsia="宋体"/>
          <w:color w:val="000000"/>
          <w:sz w:val="24"/>
          <w:szCs w:val="24"/>
        </w:rPr>
        <w:t>21 CFR 814.20</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w:t>
      </w:r>
      <w:r w:rsidRPr="00F025E7">
        <w:rPr>
          <w:rFonts w:eastAsia="宋体"/>
          <w:color w:val="000000"/>
          <w:sz w:val="24"/>
          <w:szCs w:val="24"/>
        </w:rPr>
        <w:t>10</w:t>
      </w:r>
      <w:r w:rsidRPr="00F025E7">
        <w:rPr>
          <w:rFonts w:eastAsia="宋体"/>
          <w:color w:val="000000"/>
          <w:sz w:val="24"/>
          <w:szCs w:val="24"/>
        </w:rPr>
        <w:t>）。</w:t>
      </w:r>
    </w:p>
    <w:p w14:paraId="2DA0DE62" w14:textId="77777777" w:rsidR="0004449E" w:rsidRPr="00F025E7" w:rsidRDefault="0004449E" w:rsidP="004635DF">
      <w:pPr>
        <w:pStyle w:val="2"/>
        <w:spacing w:before="120" w:after="120"/>
      </w:pPr>
      <w:bookmarkStart w:id="40" w:name="_Toc98325825"/>
      <w:r w:rsidRPr="00F025E7">
        <w:t>D.</w:t>
      </w:r>
      <w:r w:rsidRPr="00F025E7">
        <w:tab/>
        <w:t>HDE</w:t>
      </w:r>
      <w:r w:rsidRPr="00F025E7">
        <w:t>和儿科患者</w:t>
      </w:r>
      <w:bookmarkEnd w:id="40"/>
    </w:p>
    <w:p w14:paraId="0F801226" w14:textId="74E2E148"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如上所述，根据《</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w:t>
      </w:r>
      <w:r w:rsidRPr="00F025E7">
        <w:rPr>
          <w:rFonts w:eastAsia="宋体"/>
          <w:color w:val="000000"/>
          <w:sz w:val="24"/>
          <w:szCs w:val="24"/>
        </w:rPr>
        <w:t>6</w:t>
      </w:r>
      <w:r w:rsidRPr="00F025E7">
        <w:rPr>
          <w:rFonts w:eastAsia="宋体"/>
          <w:color w:val="000000"/>
          <w:sz w:val="24"/>
          <w:szCs w:val="24"/>
        </w:rPr>
        <w:t>）（</w:t>
      </w:r>
      <w:r w:rsidRPr="00F025E7">
        <w:rPr>
          <w:rFonts w:eastAsia="宋体"/>
          <w:color w:val="000000"/>
          <w:sz w:val="24"/>
          <w:szCs w:val="24"/>
        </w:rPr>
        <w:t>A</w:t>
      </w:r>
      <w:r w:rsidRPr="00F025E7">
        <w:rPr>
          <w:rFonts w:eastAsia="宋体"/>
          <w:color w:val="000000"/>
          <w:sz w:val="24"/>
          <w:szCs w:val="24"/>
        </w:rPr>
        <w:t>）（</w:t>
      </w:r>
      <w:r w:rsidRPr="00F025E7">
        <w:rPr>
          <w:rFonts w:eastAsia="宋体"/>
          <w:color w:val="000000"/>
          <w:sz w:val="24"/>
          <w:szCs w:val="24"/>
        </w:rPr>
        <w:t>i</w:t>
      </w:r>
      <w:r w:rsidRPr="00F025E7">
        <w:rPr>
          <w:rFonts w:eastAsia="宋体"/>
          <w:color w:val="000000"/>
          <w:sz w:val="24"/>
          <w:szCs w:val="24"/>
        </w:rPr>
        <w:t>）（</w:t>
      </w:r>
      <w:r w:rsidRPr="00F025E7">
        <w:rPr>
          <w:rFonts w:eastAsia="宋体"/>
          <w:color w:val="000000"/>
          <w:sz w:val="24"/>
          <w:szCs w:val="24"/>
        </w:rPr>
        <w:t>i</w:t>
      </w:r>
      <w:r w:rsidRPr="00F025E7">
        <w:rPr>
          <w:rFonts w:eastAsia="宋体"/>
          <w:color w:val="000000"/>
          <w:sz w:val="24"/>
          <w:szCs w:val="24"/>
        </w:rPr>
        <w:t>）节，</w:t>
      </w:r>
      <w:r w:rsidRPr="00F025E7">
        <w:rPr>
          <w:rFonts w:eastAsia="宋体"/>
          <w:color w:val="000000"/>
          <w:sz w:val="24"/>
          <w:szCs w:val="24"/>
        </w:rPr>
        <w:t>HUD</w:t>
      </w:r>
      <w:r w:rsidRPr="00F025E7">
        <w:rPr>
          <w:rFonts w:eastAsia="宋体"/>
          <w:color w:val="000000"/>
          <w:sz w:val="24"/>
          <w:szCs w:val="24"/>
        </w:rPr>
        <w:t>有资格出售以获取盈利，前提是，该器械</w:t>
      </w:r>
      <w:r w:rsidRPr="00F025E7">
        <w:rPr>
          <w:rFonts w:ascii="宋体" w:eastAsia="宋体" w:hAnsi="宋体"/>
          <w:color w:val="000000"/>
          <w:sz w:val="24"/>
          <w:szCs w:val="24"/>
        </w:rPr>
        <w:t>“</w:t>
      </w:r>
      <w:r w:rsidRPr="00F025E7">
        <w:rPr>
          <w:rFonts w:eastAsia="宋体"/>
          <w:color w:val="000000"/>
          <w:sz w:val="24"/>
          <w:szCs w:val="24"/>
        </w:rPr>
        <w:t>用于治疗或诊断发生在儿科患者或儿科亚群中的疾病或病症，且该器械被贴标为用于儿科患者或发生该疾病或病症的儿科亚群。</w:t>
      </w:r>
      <w:r w:rsidRPr="00F025E7">
        <w:rPr>
          <w:rFonts w:ascii="宋体" w:eastAsia="宋体" w:hAnsi="宋体"/>
          <w:color w:val="000000"/>
          <w:sz w:val="24"/>
          <w:szCs w:val="24"/>
        </w:rPr>
        <w:t>”</w:t>
      </w:r>
      <w:r w:rsidRPr="00F025E7">
        <w:rPr>
          <w:rFonts w:eastAsia="宋体"/>
          <w:color w:val="000000"/>
          <w:sz w:val="24"/>
          <w:szCs w:val="24"/>
        </w:rPr>
        <w:t>根据</w:t>
      </w:r>
      <w:r w:rsidRPr="00F025E7">
        <w:rPr>
          <w:rFonts w:eastAsia="宋体"/>
          <w:color w:val="000000"/>
          <w:sz w:val="24"/>
          <w:szCs w:val="24"/>
        </w:rPr>
        <w:t>ADN</w:t>
      </w:r>
      <w:r w:rsidRPr="00F025E7">
        <w:rPr>
          <w:rFonts w:eastAsia="宋体"/>
          <w:color w:val="000000"/>
          <w:sz w:val="24"/>
          <w:szCs w:val="24"/>
        </w:rPr>
        <w:t>的限制，该条款允许</w:t>
      </w:r>
      <w:r w:rsidRPr="00F025E7">
        <w:rPr>
          <w:rFonts w:eastAsia="宋体"/>
          <w:color w:val="000000"/>
          <w:sz w:val="24"/>
          <w:szCs w:val="24"/>
        </w:rPr>
        <w:t>HDE</w:t>
      </w:r>
      <w:r w:rsidRPr="00F025E7">
        <w:rPr>
          <w:rFonts w:eastAsia="宋体"/>
          <w:color w:val="000000"/>
          <w:sz w:val="24"/>
          <w:szCs w:val="24"/>
        </w:rPr>
        <w:t>持有人从用于儿科的</w:t>
      </w:r>
      <w:r w:rsidR="008E49F2">
        <w:rPr>
          <w:rFonts w:eastAsia="宋体"/>
          <w:color w:val="000000"/>
          <w:sz w:val="24"/>
          <w:szCs w:val="24"/>
        </w:rPr>
        <w:t>适应证</w:t>
      </w:r>
      <w:r w:rsidRPr="00F025E7">
        <w:rPr>
          <w:rFonts w:eastAsia="宋体"/>
          <w:color w:val="000000"/>
          <w:sz w:val="24"/>
          <w:szCs w:val="24"/>
        </w:rPr>
        <w:t>和标签</w:t>
      </w:r>
      <w:r w:rsidRPr="00F025E7">
        <w:rPr>
          <w:rFonts w:eastAsia="宋体"/>
          <w:color w:val="000000"/>
          <w:sz w:val="24"/>
          <w:szCs w:val="24"/>
        </w:rPr>
        <w:t>HUD</w:t>
      </w:r>
      <w:r w:rsidRPr="00F025E7">
        <w:rPr>
          <w:rFonts w:eastAsia="宋体"/>
          <w:color w:val="000000"/>
          <w:sz w:val="24"/>
          <w:szCs w:val="24"/>
        </w:rPr>
        <w:t>的销售中获得盈利。</w:t>
      </w:r>
    </w:p>
    <w:p w14:paraId="3F44E64A" w14:textId="77777777" w:rsidR="00EF15AE" w:rsidRPr="00F025E7" w:rsidRDefault="00EF15AE" w:rsidP="00931398">
      <w:pPr>
        <w:snapToGrid w:val="0"/>
        <w:jc w:val="both"/>
        <w:rPr>
          <w:rFonts w:eastAsia="宋体"/>
          <w:sz w:val="24"/>
          <w:szCs w:val="24"/>
        </w:rPr>
      </w:pPr>
    </w:p>
    <w:p w14:paraId="51437E59" w14:textId="6AE70794" w:rsidR="00EF15AE" w:rsidRPr="00F025E7" w:rsidRDefault="0004449E" w:rsidP="00EF15AE">
      <w:pPr>
        <w:snapToGrid w:val="0"/>
        <w:jc w:val="both"/>
        <w:rPr>
          <w:rFonts w:eastAsia="宋体"/>
          <w:sz w:val="24"/>
          <w:szCs w:val="24"/>
        </w:rPr>
      </w:pPr>
      <w:r w:rsidRPr="00F025E7">
        <w:rPr>
          <w:rFonts w:eastAsia="宋体"/>
          <w:color w:val="000000"/>
          <w:sz w:val="24"/>
          <w:szCs w:val="24"/>
        </w:rPr>
        <w:t>根据</w:t>
      </w:r>
      <w:r w:rsidRPr="00F025E7">
        <w:rPr>
          <w:rFonts w:eastAsia="宋体"/>
          <w:color w:val="000000"/>
          <w:sz w:val="24"/>
          <w:szCs w:val="24"/>
        </w:rPr>
        <w:t>HDE</w:t>
      </w:r>
      <w:r w:rsidRPr="00F025E7">
        <w:rPr>
          <w:rFonts w:eastAsia="宋体"/>
          <w:color w:val="000000"/>
          <w:sz w:val="24"/>
          <w:szCs w:val="24"/>
        </w:rPr>
        <w:t>销售的</w:t>
      </w:r>
      <w:r w:rsidRPr="00F025E7">
        <w:rPr>
          <w:rFonts w:eastAsia="宋体"/>
          <w:color w:val="000000"/>
          <w:sz w:val="24"/>
          <w:szCs w:val="24"/>
        </w:rPr>
        <w:t>HUD</w:t>
      </w:r>
      <w:r w:rsidRPr="00F025E7">
        <w:rPr>
          <w:rFonts w:eastAsia="宋体"/>
          <w:color w:val="000000"/>
          <w:sz w:val="24"/>
          <w:szCs w:val="24"/>
        </w:rPr>
        <w:t>可能仅用于儿科或用于儿科和成人患者。用于治疗儿科人群和成人人群的器械可包含在</w:t>
      </w:r>
      <w:r w:rsidR="002F39BF">
        <w:rPr>
          <w:rFonts w:eastAsia="宋体" w:hint="eastAsia"/>
          <w:color w:val="000000"/>
          <w:sz w:val="24"/>
          <w:szCs w:val="24"/>
        </w:rPr>
        <w:t>同一个</w:t>
      </w:r>
      <w:r w:rsidRPr="00F025E7">
        <w:rPr>
          <w:rFonts w:eastAsia="宋体"/>
          <w:color w:val="000000"/>
          <w:sz w:val="24"/>
          <w:szCs w:val="24"/>
        </w:rPr>
        <w:t>HDE</w:t>
      </w:r>
      <w:r w:rsidRPr="00F025E7">
        <w:rPr>
          <w:rFonts w:eastAsia="宋体"/>
          <w:color w:val="000000"/>
          <w:sz w:val="24"/>
          <w:szCs w:val="24"/>
        </w:rPr>
        <w:t>申请中，但</w:t>
      </w:r>
      <w:r w:rsidR="002F39BF">
        <w:rPr>
          <w:rFonts w:eastAsia="宋体" w:hint="eastAsia"/>
          <w:color w:val="000000"/>
          <w:sz w:val="24"/>
          <w:szCs w:val="24"/>
        </w:rPr>
        <w:t>预期用途</w:t>
      </w:r>
      <w:r w:rsidRPr="00F025E7">
        <w:rPr>
          <w:rFonts w:eastAsia="宋体"/>
          <w:color w:val="000000"/>
          <w:sz w:val="24"/>
          <w:szCs w:val="24"/>
        </w:rPr>
        <w:t>应规定在儿科患者或儿科亚群中的使用，以及在成人中的使用。在某些情况下，在儿科人群或儿科亚群中使用的器械的可能获益</w:t>
      </w:r>
      <w:r w:rsidRPr="00F025E7">
        <w:rPr>
          <w:rFonts w:eastAsia="宋体"/>
          <w:color w:val="000000"/>
          <w:sz w:val="24"/>
          <w:szCs w:val="24"/>
        </w:rPr>
        <w:t>-</w:t>
      </w:r>
      <w:r w:rsidRPr="00F025E7">
        <w:rPr>
          <w:rFonts w:eastAsia="宋体"/>
          <w:color w:val="000000"/>
          <w:sz w:val="24"/>
          <w:szCs w:val="24"/>
        </w:rPr>
        <w:t>风险特征可能与在成人人群中使用时的状况不同。因此我们建议用于儿科人群和成人人群的器械的</w:t>
      </w:r>
      <w:r w:rsidRPr="00F025E7">
        <w:rPr>
          <w:rFonts w:eastAsia="宋体"/>
          <w:color w:val="000000"/>
          <w:sz w:val="24"/>
          <w:szCs w:val="24"/>
        </w:rPr>
        <w:t>HDE</w:t>
      </w:r>
      <w:r w:rsidRPr="00F025E7">
        <w:rPr>
          <w:rFonts w:eastAsia="宋体"/>
          <w:color w:val="000000"/>
          <w:sz w:val="24"/>
          <w:szCs w:val="24"/>
        </w:rPr>
        <w:t>申请包括支持在儿科和成人人群中使用的数据，或明确说明为一个人群（如成人）提供的数据如何足以支持</w:t>
      </w:r>
      <w:r w:rsidR="002F39BF">
        <w:rPr>
          <w:rFonts w:eastAsia="宋体" w:hint="eastAsia"/>
          <w:color w:val="000000"/>
          <w:sz w:val="24"/>
          <w:szCs w:val="24"/>
        </w:rPr>
        <w:t>批准</w:t>
      </w:r>
      <w:r w:rsidRPr="00F025E7">
        <w:rPr>
          <w:rFonts w:eastAsia="宋体"/>
          <w:color w:val="000000"/>
          <w:sz w:val="24"/>
          <w:szCs w:val="24"/>
        </w:rPr>
        <w:t>在两种人群中使用的</w:t>
      </w:r>
      <w:r w:rsidR="008E49F2">
        <w:rPr>
          <w:rFonts w:eastAsia="宋体"/>
          <w:color w:val="000000"/>
          <w:sz w:val="24"/>
          <w:szCs w:val="24"/>
        </w:rPr>
        <w:t>适应证</w:t>
      </w:r>
      <w:r w:rsidRPr="00F025E7">
        <w:rPr>
          <w:rFonts w:eastAsia="宋体"/>
          <w:color w:val="000000"/>
          <w:sz w:val="24"/>
          <w:szCs w:val="24"/>
        </w:rPr>
        <w:t>。有关外推数据的更多信息，请参考</w:t>
      </w:r>
      <w:r w:rsidRPr="00F025E7">
        <w:rPr>
          <w:rFonts w:eastAsia="宋体"/>
          <w:color w:val="000000"/>
          <w:sz w:val="24"/>
          <w:szCs w:val="24"/>
        </w:rPr>
        <w:t>FDA</w:t>
      </w:r>
      <w:r w:rsidRPr="00F025E7">
        <w:rPr>
          <w:rFonts w:eastAsia="宋体"/>
          <w:color w:val="000000"/>
          <w:sz w:val="24"/>
          <w:szCs w:val="24"/>
        </w:rPr>
        <w:t>指南，</w:t>
      </w:r>
      <w:r w:rsidRPr="00F025E7">
        <w:rPr>
          <w:rFonts w:ascii="宋体" w:eastAsia="宋体" w:hAnsi="宋体"/>
          <w:color w:val="000000"/>
          <w:sz w:val="24"/>
          <w:szCs w:val="24"/>
        </w:rPr>
        <w:t>“</w:t>
      </w:r>
      <w:r w:rsidRPr="00F025E7">
        <w:rPr>
          <w:rFonts w:eastAsia="宋体"/>
          <w:color w:val="0000FF"/>
          <w:sz w:val="24"/>
          <w:szCs w:val="24"/>
          <w:u w:val="single"/>
        </w:rPr>
        <w:t>利用现有临床数据外推到儿科使用医疗器械</w:t>
      </w:r>
      <w:r w:rsidRPr="00F025E7">
        <w:rPr>
          <w:rFonts w:eastAsia="宋体"/>
          <w:color w:val="0000FF"/>
          <w:sz w:val="24"/>
          <w:szCs w:val="24"/>
        </w:rPr>
        <w:t>。</w:t>
      </w:r>
      <w:r w:rsidRPr="00F025E7">
        <w:rPr>
          <w:rFonts w:ascii="宋体" w:eastAsia="宋体" w:hAnsi="宋体"/>
          <w:color w:val="000000"/>
          <w:sz w:val="24"/>
          <w:szCs w:val="24"/>
        </w:rPr>
        <w:t>”</w:t>
      </w:r>
      <w:r w:rsidRPr="00F025E7">
        <w:rPr>
          <w:rStyle w:val="a5"/>
          <w:rFonts w:eastAsia="宋体"/>
          <w:color w:val="000000"/>
          <w:sz w:val="24"/>
          <w:szCs w:val="24"/>
        </w:rPr>
        <w:t xml:space="preserve"> </w:t>
      </w:r>
      <w:r w:rsidRPr="00F025E7">
        <w:rPr>
          <w:rStyle w:val="a5"/>
          <w:rFonts w:eastAsia="宋体"/>
          <w:color w:val="000000"/>
          <w:sz w:val="24"/>
          <w:szCs w:val="24"/>
        </w:rPr>
        <w:footnoteReference w:id="98"/>
      </w:r>
    </w:p>
    <w:p w14:paraId="2552F187" w14:textId="77777777" w:rsidR="0004449E" w:rsidRPr="00F025E7" w:rsidRDefault="0004449E" w:rsidP="00931398">
      <w:pPr>
        <w:snapToGrid w:val="0"/>
        <w:jc w:val="both"/>
        <w:rPr>
          <w:rFonts w:eastAsia="宋体"/>
          <w:sz w:val="24"/>
          <w:szCs w:val="24"/>
        </w:rPr>
      </w:pPr>
    </w:p>
    <w:p w14:paraId="7A088FAC" w14:textId="77777777" w:rsidR="0004449E" w:rsidRPr="00F025E7" w:rsidRDefault="0004449E" w:rsidP="00931398">
      <w:pPr>
        <w:tabs>
          <w:tab w:val="left" w:pos="178"/>
        </w:tabs>
        <w:snapToGrid w:val="0"/>
        <w:jc w:val="both"/>
        <w:rPr>
          <w:rFonts w:eastAsia="宋体"/>
          <w:color w:val="000000"/>
          <w:sz w:val="24"/>
          <w:szCs w:val="24"/>
          <w:vertAlign w:val="superscript"/>
        </w:rPr>
      </w:pPr>
    </w:p>
    <w:p w14:paraId="357CAC33" w14:textId="77777777" w:rsidR="00EF15AE" w:rsidRPr="00F025E7" w:rsidRDefault="00EF15AE" w:rsidP="00931398">
      <w:pPr>
        <w:tabs>
          <w:tab w:val="left" w:pos="178"/>
        </w:tabs>
        <w:snapToGrid w:val="0"/>
        <w:jc w:val="both"/>
        <w:rPr>
          <w:rFonts w:eastAsia="宋体"/>
          <w:sz w:val="21"/>
          <w:szCs w:val="21"/>
        </w:rPr>
        <w:sectPr w:rsidR="00EF15AE" w:rsidRPr="00F025E7" w:rsidSect="007307A1">
          <w:pgSz w:w="11906" w:h="16838"/>
          <w:pgMar w:top="1134" w:right="1417" w:bottom="1134" w:left="1417" w:header="850" w:footer="720" w:gutter="0"/>
          <w:cols w:space="60"/>
          <w:noEndnote/>
          <w:docGrid w:linePitch="272"/>
        </w:sectPr>
      </w:pPr>
    </w:p>
    <w:p w14:paraId="0AE6FDF7"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lastRenderedPageBreak/>
        <w:t>根据《</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w:t>
      </w:r>
      <w:r w:rsidRPr="00F025E7">
        <w:rPr>
          <w:rFonts w:eastAsia="宋体"/>
          <w:color w:val="000000"/>
          <w:sz w:val="24"/>
          <w:szCs w:val="24"/>
        </w:rPr>
        <w:t>6</w:t>
      </w:r>
      <w:r w:rsidRPr="00F025E7">
        <w:rPr>
          <w:rFonts w:eastAsia="宋体"/>
          <w:color w:val="000000"/>
          <w:sz w:val="24"/>
          <w:szCs w:val="24"/>
        </w:rPr>
        <w:t>）（</w:t>
      </w:r>
      <w:r w:rsidRPr="00F025E7">
        <w:rPr>
          <w:rFonts w:eastAsia="宋体"/>
          <w:color w:val="000000"/>
          <w:sz w:val="24"/>
          <w:szCs w:val="24"/>
        </w:rPr>
        <w:t>E</w:t>
      </w:r>
      <w:r w:rsidRPr="00F025E7">
        <w:rPr>
          <w:rFonts w:eastAsia="宋体"/>
          <w:color w:val="000000"/>
          <w:sz w:val="24"/>
          <w:szCs w:val="24"/>
        </w:rPr>
        <w:t>）（</w:t>
      </w:r>
      <w:r w:rsidRPr="00F025E7">
        <w:rPr>
          <w:rFonts w:eastAsia="宋体"/>
          <w:color w:val="000000"/>
          <w:sz w:val="24"/>
          <w:szCs w:val="24"/>
        </w:rPr>
        <w:t>i</w:t>
      </w:r>
      <w:r w:rsidRPr="00F025E7">
        <w:rPr>
          <w:rFonts w:eastAsia="宋体"/>
          <w:color w:val="000000"/>
          <w:sz w:val="24"/>
          <w:szCs w:val="24"/>
        </w:rPr>
        <w:t>）节的定义，《</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）节中的儿科患者是诊断或治疗时年龄在</w:t>
      </w:r>
      <w:r w:rsidRPr="00F025E7">
        <w:rPr>
          <w:rFonts w:eastAsia="宋体"/>
          <w:color w:val="000000"/>
          <w:sz w:val="24"/>
          <w:szCs w:val="24"/>
        </w:rPr>
        <w:t>21</w:t>
      </w:r>
      <w:r w:rsidRPr="00F025E7">
        <w:rPr>
          <w:rFonts w:eastAsia="宋体"/>
          <w:color w:val="000000"/>
          <w:sz w:val="24"/>
          <w:szCs w:val="24"/>
        </w:rPr>
        <w:t>岁或以下（即，不超过</w:t>
      </w:r>
      <w:r w:rsidRPr="00F025E7">
        <w:rPr>
          <w:rFonts w:eastAsia="宋体"/>
          <w:color w:val="000000"/>
          <w:sz w:val="24"/>
          <w:szCs w:val="24"/>
        </w:rPr>
        <w:t>22</w:t>
      </w:r>
      <w:r w:rsidRPr="00F025E7">
        <w:rPr>
          <w:rFonts w:eastAsia="宋体"/>
          <w:color w:val="000000"/>
          <w:sz w:val="24"/>
          <w:szCs w:val="24"/>
        </w:rPr>
        <w:t>岁生日）的患者。</w:t>
      </w:r>
      <w:r w:rsidRPr="00F025E7">
        <w:rPr>
          <w:rStyle w:val="a5"/>
          <w:rFonts w:eastAsia="宋体"/>
          <w:color w:val="000000"/>
          <w:sz w:val="24"/>
          <w:szCs w:val="24"/>
        </w:rPr>
        <w:t xml:space="preserve"> </w:t>
      </w:r>
      <w:r w:rsidRPr="00F025E7">
        <w:rPr>
          <w:rStyle w:val="a5"/>
          <w:rFonts w:eastAsia="宋体"/>
          <w:color w:val="000000"/>
          <w:sz w:val="24"/>
          <w:szCs w:val="24"/>
        </w:rPr>
        <w:footnoteReference w:id="99"/>
      </w:r>
      <w:r w:rsidRPr="00F025E7">
        <w:rPr>
          <w:rFonts w:eastAsia="宋体"/>
          <w:color w:val="000000"/>
          <w:sz w:val="24"/>
          <w:szCs w:val="24"/>
        </w:rPr>
        <w:t>根据《</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w:t>
      </w:r>
      <w:r w:rsidRPr="00F025E7">
        <w:rPr>
          <w:rFonts w:eastAsia="宋体"/>
          <w:color w:val="000000"/>
          <w:sz w:val="24"/>
          <w:szCs w:val="24"/>
        </w:rPr>
        <w:t>6</w:t>
      </w:r>
      <w:r w:rsidRPr="00F025E7">
        <w:rPr>
          <w:rFonts w:eastAsia="宋体"/>
          <w:color w:val="000000"/>
          <w:sz w:val="24"/>
          <w:szCs w:val="24"/>
        </w:rPr>
        <w:t>）（</w:t>
      </w:r>
      <w:r w:rsidRPr="00F025E7">
        <w:rPr>
          <w:rFonts w:eastAsia="宋体"/>
          <w:color w:val="000000"/>
          <w:sz w:val="24"/>
          <w:szCs w:val="24"/>
        </w:rPr>
        <w:t>E</w:t>
      </w:r>
      <w:r w:rsidRPr="00F025E7">
        <w:rPr>
          <w:rFonts w:eastAsia="宋体"/>
          <w:color w:val="000000"/>
          <w:sz w:val="24"/>
          <w:szCs w:val="24"/>
        </w:rPr>
        <w:t>）（</w:t>
      </w:r>
      <w:r w:rsidRPr="00F025E7">
        <w:rPr>
          <w:rFonts w:eastAsia="宋体"/>
          <w:color w:val="000000"/>
          <w:sz w:val="24"/>
          <w:szCs w:val="24"/>
        </w:rPr>
        <w:t>ii</w:t>
      </w:r>
      <w:r w:rsidRPr="00F025E7">
        <w:rPr>
          <w:rFonts w:eastAsia="宋体"/>
          <w:color w:val="000000"/>
          <w:sz w:val="24"/>
          <w:szCs w:val="24"/>
        </w:rPr>
        <w:t>）节的定义，</w:t>
      </w:r>
      <w:r w:rsidRPr="00F025E7">
        <w:rPr>
          <w:rFonts w:ascii="宋体" w:eastAsia="宋体" w:hAnsi="宋体"/>
          <w:color w:val="000000"/>
          <w:sz w:val="24"/>
          <w:szCs w:val="24"/>
        </w:rPr>
        <w:t>“</w:t>
      </w:r>
      <w:r w:rsidRPr="00F025E7">
        <w:rPr>
          <w:rFonts w:eastAsia="宋体"/>
          <w:color w:val="000000"/>
          <w:sz w:val="24"/>
          <w:szCs w:val="24"/>
        </w:rPr>
        <w:t>儿科亚群</w:t>
      </w:r>
      <w:r w:rsidRPr="00F025E7">
        <w:rPr>
          <w:rFonts w:ascii="宋体" w:eastAsia="宋体" w:hAnsi="宋体"/>
          <w:color w:val="000000"/>
          <w:sz w:val="24"/>
          <w:szCs w:val="24"/>
        </w:rPr>
        <w:t>”</w:t>
      </w:r>
      <w:r w:rsidRPr="00F025E7">
        <w:rPr>
          <w:rFonts w:eastAsia="宋体"/>
          <w:color w:val="000000"/>
          <w:sz w:val="24"/>
          <w:szCs w:val="24"/>
        </w:rPr>
        <w:t>指以下人群之一：新生儿、婴儿、儿童或青少年。有关儿科患者定义和与医疗器械相关的儿科使用的更多信息，请参见</w:t>
      </w:r>
      <w:r w:rsidRPr="00F025E7">
        <w:rPr>
          <w:rFonts w:eastAsia="宋体"/>
          <w:color w:val="000000"/>
          <w:sz w:val="24"/>
          <w:szCs w:val="24"/>
        </w:rPr>
        <w:t>FDA</w:t>
      </w:r>
      <w:r w:rsidRPr="00F025E7">
        <w:rPr>
          <w:rFonts w:eastAsia="宋体"/>
          <w:color w:val="000000"/>
          <w:sz w:val="24"/>
          <w:szCs w:val="24"/>
        </w:rPr>
        <w:t>指南，</w:t>
      </w:r>
      <w:r w:rsidRPr="00F025E7">
        <w:rPr>
          <w:rFonts w:ascii="宋体" w:eastAsia="宋体" w:hAnsi="宋体"/>
          <w:color w:val="000000"/>
          <w:sz w:val="24"/>
          <w:szCs w:val="24"/>
        </w:rPr>
        <w:t>“</w:t>
      </w:r>
      <w:r w:rsidRPr="00F025E7">
        <w:rPr>
          <w:rFonts w:eastAsia="宋体"/>
          <w:color w:val="0000FF"/>
          <w:sz w:val="24"/>
          <w:szCs w:val="24"/>
          <w:u w:val="single"/>
        </w:rPr>
        <w:t>儿科医疗器械上市前评价</w:t>
      </w:r>
      <w:r w:rsidRPr="00F025E7">
        <w:rPr>
          <w:rFonts w:eastAsia="宋体"/>
          <w:color w:val="0000FF"/>
          <w:sz w:val="24"/>
          <w:szCs w:val="24"/>
        </w:rPr>
        <w:t>。</w:t>
      </w:r>
      <w:r w:rsidRPr="00F025E7">
        <w:rPr>
          <w:rFonts w:ascii="宋体" w:eastAsia="宋体" w:hAnsi="宋体"/>
          <w:color w:val="000000"/>
          <w:sz w:val="24"/>
          <w:szCs w:val="24"/>
        </w:rPr>
        <w:t>”</w:t>
      </w:r>
      <w:r w:rsidRPr="00F025E7">
        <w:rPr>
          <w:rStyle w:val="a5"/>
          <w:rFonts w:eastAsia="宋体"/>
          <w:color w:val="000000"/>
          <w:sz w:val="24"/>
          <w:szCs w:val="24"/>
        </w:rPr>
        <w:footnoteReference w:id="100"/>
      </w:r>
    </w:p>
    <w:p w14:paraId="5AA9B39D" w14:textId="77777777" w:rsidR="00EF15AE" w:rsidRPr="00F025E7" w:rsidRDefault="00EF15AE" w:rsidP="00931398">
      <w:pPr>
        <w:snapToGrid w:val="0"/>
        <w:jc w:val="both"/>
        <w:rPr>
          <w:rFonts w:eastAsia="宋体"/>
          <w:sz w:val="24"/>
          <w:szCs w:val="24"/>
        </w:rPr>
      </w:pPr>
    </w:p>
    <w:p w14:paraId="3B5C616E" w14:textId="32D3CA7E" w:rsidR="0004449E" w:rsidRPr="00F025E7" w:rsidRDefault="0004449E" w:rsidP="00931398">
      <w:pPr>
        <w:snapToGrid w:val="0"/>
        <w:jc w:val="both"/>
        <w:rPr>
          <w:rFonts w:eastAsia="宋体"/>
          <w:sz w:val="24"/>
          <w:szCs w:val="24"/>
        </w:rPr>
      </w:pPr>
      <w:bookmarkStart w:id="41" w:name="bookmark92"/>
      <w:bookmarkEnd w:id="41"/>
      <w:r w:rsidRPr="00F025E7">
        <w:rPr>
          <w:rFonts w:eastAsia="宋体"/>
          <w:color w:val="000000"/>
          <w:sz w:val="24"/>
          <w:szCs w:val="24"/>
        </w:rPr>
        <w:t>根据《</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w:t>
      </w:r>
      <w:r w:rsidRPr="00F025E7">
        <w:rPr>
          <w:rFonts w:eastAsia="宋体"/>
          <w:color w:val="000000"/>
          <w:sz w:val="24"/>
          <w:szCs w:val="24"/>
        </w:rPr>
        <w:t>6</w:t>
      </w:r>
      <w:r w:rsidRPr="00F025E7">
        <w:rPr>
          <w:rFonts w:eastAsia="宋体"/>
          <w:color w:val="000000"/>
          <w:sz w:val="24"/>
          <w:szCs w:val="24"/>
        </w:rPr>
        <w:t>）（</w:t>
      </w:r>
      <w:r w:rsidRPr="00F025E7">
        <w:rPr>
          <w:rFonts w:eastAsia="宋体"/>
          <w:color w:val="000000"/>
          <w:sz w:val="24"/>
          <w:szCs w:val="24"/>
        </w:rPr>
        <w:t>a</w:t>
      </w:r>
      <w:r w:rsidRPr="00F025E7">
        <w:rPr>
          <w:rFonts w:eastAsia="宋体"/>
          <w:color w:val="000000"/>
          <w:sz w:val="24"/>
          <w:szCs w:val="24"/>
        </w:rPr>
        <w:t>）（</w:t>
      </w:r>
      <w:r w:rsidRPr="00F025E7">
        <w:rPr>
          <w:rFonts w:eastAsia="宋体"/>
          <w:color w:val="000000"/>
          <w:sz w:val="24"/>
          <w:szCs w:val="24"/>
        </w:rPr>
        <w:t>i</w:t>
      </w:r>
      <w:r w:rsidRPr="00F025E7">
        <w:rPr>
          <w:rFonts w:eastAsia="宋体"/>
          <w:color w:val="000000"/>
          <w:sz w:val="24"/>
          <w:szCs w:val="24"/>
        </w:rPr>
        <w:t>）（</w:t>
      </w:r>
      <w:r w:rsidRPr="00F025E7">
        <w:rPr>
          <w:rFonts w:eastAsia="宋体"/>
          <w:color w:val="000000"/>
          <w:sz w:val="24"/>
          <w:szCs w:val="24"/>
        </w:rPr>
        <w:t>i</w:t>
      </w:r>
      <w:r w:rsidRPr="00F025E7">
        <w:rPr>
          <w:rFonts w:eastAsia="宋体"/>
          <w:color w:val="000000"/>
          <w:sz w:val="24"/>
          <w:szCs w:val="24"/>
        </w:rPr>
        <w:t>）节的规定，</w:t>
      </w:r>
      <w:r w:rsidRPr="00F025E7">
        <w:rPr>
          <w:rFonts w:eastAsia="宋体"/>
          <w:color w:val="000000"/>
          <w:sz w:val="24"/>
          <w:szCs w:val="24"/>
        </w:rPr>
        <w:t>FDA</w:t>
      </w:r>
      <w:r w:rsidRPr="00F025E7">
        <w:rPr>
          <w:rFonts w:eastAsia="宋体"/>
          <w:color w:val="000000"/>
          <w:sz w:val="24"/>
          <w:szCs w:val="24"/>
        </w:rPr>
        <w:t>的</w:t>
      </w:r>
      <w:r w:rsidRPr="00F025E7">
        <w:rPr>
          <w:rFonts w:eastAsia="宋体"/>
          <w:color w:val="000000"/>
          <w:sz w:val="24"/>
          <w:szCs w:val="24"/>
        </w:rPr>
        <w:t>PAC</w:t>
      </w:r>
      <w:r w:rsidRPr="00F025E7">
        <w:rPr>
          <w:rFonts w:eastAsia="宋体"/>
          <w:color w:val="000000"/>
          <w:sz w:val="24"/>
          <w:szCs w:val="24"/>
        </w:rPr>
        <w:t>每年都要对</w:t>
      </w:r>
      <w:r w:rsidR="002F39BF">
        <w:rPr>
          <w:rFonts w:eastAsia="宋体" w:hint="eastAsia"/>
          <w:color w:val="000000"/>
          <w:sz w:val="24"/>
          <w:szCs w:val="24"/>
        </w:rPr>
        <w:t>批准或标有用于</w:t>
      </w:r>
      <w:r w:rsidRPr="00F025E7">
        <w:rPr>
          <w:rFonts w:eastAsia="宋体"/>
          <w:color w:val="000000"/>
          <w:sz w:val="24"/>
          <w:szCs w:val="24"/>
        </w:rPr>
        <w:t>《</w:t>
      </w:r>
      <w:r w:rsidRPr="00F025E7">
        <w:rPr>
          <w:rFonts w:eastAsia="宋体"/>
          <w:color w:val="000000"/>
          <w:sz w:val="24"/>
          <w:szCs w:val="24"/>
        </w:rPr>
        <w:t>FD&amp;C</w:t>
      </w:r>
      <w:r w:rsidRPr="00F025E7">
        <w:rPr>
          <w:rFonts w:eastAsia="宋体"/>
          <w:color w:val="000000"/>
          <w:sz w:val="24"/>
          <w:szCs w:val="24"/>
        </w:rPr>
        <w:t>法案》第</w:t>
      </w:r>
      <w:r w:rsidRPr="00F025E7">
        <w:rPr>
          <w:rFonts w:eastAsia="宋体"/>
          <w:color w:val="000000"/>
          <w:sz w:val="24"/>
          <w:szCs w:val="24"/>
        </w:rPr>
        <w:t>520</w:t>
      </w:r>
      <w:r w:rsidRPr="00F025E7">
        <w:rPr>
          <w:rFonts w:eastAsia="宋体"/>
          <w:color w:val="000000"/>
          <w:sz w:val="24"/>
          <w:szCs w:val="24"/>
        </w:rPr>
        <w:t>（</w:t>
      </w:r>
      <w:r w:rsidRPr="00F025E7">
        <w:rPr>
          <w:rFonts w:eastAsia="宋体"/>
          <w:color w:val="000000"/>
          <w:sz w:val="24"/>
          <w:szCs w:val="24"/>
        </w:rPr>
        <w:t>m</w:t>
      </w:r>
      <w:r w:rsidRPr="00F025E7">
        <w:rPr>
          <w:rFonts w:eastAsia="宋体"/>
          <w:color w:val="000000"/>
          <w:sz w:val="24"/>
          <w:szCs w:val="24"/>
        </w:rPr>
        <w:t>）（</w:t>
      </w:r>
      <w:r w:rsidRPr="00F025E7">
        <w:rPr>
          <w:rFonts w:eastAsia="宋体"/>
          <w:color w:val="000000"/>
          <w:sz w:val="24"/>
          <w:szCs w:val="24"/>
        </w:rPr>
        <w:t>8</w:t>
      </w:r>
      <w:r w:rsidRPr="00F025E7">
        <w:rPr>
          <w:rFonts w:eastAsia="宋体"/>
          <w:color w:val="000000"/>
          <w:sz w:val="24"/>
          <w:szCs w:val="24"/>
        </w:rPr>
        <w:t>）节中所述的儿科患者或儿科亚组的</w:t>
      </w:r>
      <w:r w:rsidRPr="00F025E7">
        <w:rPr>
          <w:rFonts w:eastAsia="宋体"/>
          <w:color w:val="000000"/>
          <w:sz w:val="24"/>
          <w:szCs w:val="24"/>
        </w:rPr>
        <w:t>HUD</w:t>
      </w:r>
      <w:r w:rsidRPr="00F025E7">
        <w:rPr>
          <w:rFonts w:eastAsia="宋体"/>
          <w:color w:val="000000"/>
          <w:sz w:val="24"/>
          <w:szCs w:val="24"/>
        </w:rPr>
        <w:t>进行审查。</w:t>
      </w:r>
      <w:r w:rsidRPr="00F025E7">
        <w:rPr>
          <w:rStyle w:val="a5"/>
          <w:rFonts w:eastAsia="宋体"/>
          <w:color w:val="000000"/>
          <w:sz w:val="24"/>
          <w:szCs w:val="24"/>
        </w:rPr>
        <w:t xml:space="preserve"> </w:t>
      </w:r>
      <w:r w:rsidRPr="00F025E7">
        <w:rPr>
          <w:rStyle w:val="a5"/>
          <w:rFonts w:eastAsia="宋体"/>
          <w:color w:val="000000"/>
          <w:sz w:val="24"/>
          <w:szCs w:val="24"/>
        </w:rPr>
        <w:footnoteReference w:id="101"/>
      </w:r>
      <w:r w:rsidRPr="00F025E7">
        <w:rPr>
          <w:rFonts w:eastAsia="宋体"/>
          <w:color w:val="000000"/>
          <w:sz w:val="24"/>
          <w:szCs w:val="24"/>
        </w:rPr>
        <w:t>PAC</w:t>
      </w:r>
      <w:r w:rsidRPr="00F025E7">
        <w:rPr>
          <w:rFonts w:eastAsia="宋体"/>
          <w:color w:val="000000"/>
          <w:sz w:val="24"/>
          <w:szCs w:val="24"/>
        </w:rPr>
        <w:t>每年审查这些</w:t>
      </w:r>
      <w:r w:rsidRPr="00F025E7">
        <w:rPr>
          <w:rFonts w:eastAsia="宋体"/>
          <w:color w:val="000000"/>
          <w:sz w:val="24"/>
          <w:szCs w:val="24"/>
        </w:rPr>
        <w:t>HUD</w:t>
      </w:r>
      <w:r w:rsidRPr="00F025E7">
        <w:rPr>
          <w:rFonts w:eastAsia="宋体"/>
          <w:color w:val="000000"/>
          <w:sz w:val="24"/>
          <w:szCs w:val="24"/>
        </w:rPr>
        <w:t>，以确保</w:t>
      </w:r>
      <w:r w:rsidRPr="00F025E7">
        <w:rPr>
          <w:rFonts w:eastAsia="宋体"/>
          <w:color w:val="000000"/>
          <w:sz w:val="24"/>
          <w:szCs w:val="24"/>
        </w:rPr>
        <w:t>HDE</w:t>
      </w:r>
      <w:r w:rsidRPr="00F025E7">
        <w:rPr>
          <w:rFonts w:eastAsia="宋体"/>
          <w:color w:val="000000"/>
          <w:sz w:val="24"/>
          <w:szCs w:val="24"/>
        </w:rPr>
        <w:t>仍然适用于批准的儿科人群。</w:t>
      </w:r>
      <w:r w:rsidRPr="00F025E7">
        <w:rPr>
          <w:rFonts w:eastAsia="宋体"/>
          <w:color w:val="000000"/>
          <w:sz w:val="24"/>
          <w:szCs w:val="24"/>
        </w:rPr>
        <w:t>PAC</w:t>
      </w:r>
      <w:r w:rsidRPr="00F025E7">
        <w:rPr>
          <w:rFonts w:eastAsia="宋体"/>
          <w:color w:val="000000"/>
          <w:sz w:val="24"/>
          <w:szCs w:val="24"/>
        </w:rPr>
        <w:t>还定期审查这些器械在免于盈利禁令时的不良事件。</w:t>
      </w:r>
      <w:r w:rsidRPr="00F025E7">
        <w:rPr>
          <w:rStyle w:val="a5"/>
          <w:rFonts w:eastAsia="宋体"/>
          <w:color w:val="000000"/>
          <w:sz w:val="24"/>
          <w:szCs w:val="24"/>
        </w:rPr>
        <w:footnoteReference w:id="102"/>
      </w:r>
    </w:p>
    <w:p w14:paraId="6212992B" w14:textId="020C087D" w:rsidR="0004449E" w:rsidRPr="00F025E7" w:rsidRDefault="0004449E" w:rsidP="004635DF">
      <w:pPr>
        <w:pStyle w:val="2"/>
        <w:spacing w:before="120" w:after="120"/>
      </w:pPr>
      <w:bookmarkStart w:id="42" w:name="_Toc98325826"/>
      <w:r w:rsidRPr="00F025E7">
        <w:t>E.</w:t>
      </w:r>
      <w:r w:rsidRPr="00F025E7">
        <w:tab/>
      </w:r>
      <w:r w:rsidRPr="00F025E7">
        <w:t>在</w:t>
      </w:r>
      <w:r w:rsidR="00C3636A">
        <w:t>临床治疗</w:t>
      </w:r>
      <w:r w:rsidRPr="00F025E7">
        <w:t>中使用</w:t>
      </w:r>
      <w:r w:rsidRPr="00F025E7">
        <w:t>HUD</w:t>
      </w:r>
      <w:r w:rsidRPr="00F025E7">
        <w:t>的审查和批准</w:t>
      </w:r>
      <w:bookmarkEnd w:id="42"/>
    </w:p>
    <w:p w14:paraId="7E8AE926" w14:textId="74C52EE2" w:rsidR="00EF15AE" w:rsidRPr="00F025E7" w:rsidRDefault="0004449E" w:rsidP="00EF15AE">
      <w:pPr>
        <w:snapToGrid w:val="0"/>
        <w:jc w:val="both"/>
        <w:rPr>
          <w:rFonts w:eastAsia="宋体"/>
          <w:sz w:val="24"/>
          <w:szCs w:val="24"/>
        </w:rPr>
      </w:pPr>
      <w:r w:rsidRPr="00F025E7">
        <w:rPr>
          <w:rFonts w:eastAsia="宋体"/>
          <w:color w:val="000000"/>
          <w:sz w:val="24"/>
          <w:szCs w:val="24"/>
        </w:rPr>
        <w:t>如上所述，</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必须批准在</w:t>
      </w:r>
      <w:r w:rsidR="00D20998">
        <w:rPr>
          <w:rFonts w:eastAsia="宋体" w:hint="eastAsia"/>
          <w:color w:val="000000"/>
          <w:sz w:val="24"/>
          <w:szCs w:val="24"/>
        </w:rPr>
        <w:t>特定</w:t>
      </w:r>
      <w:r w:rsidR="00311DAD">
        <w:rPr>
          <w:rFonts w:eastAsia="宋体"/>
          <w:color w:val="000000"/>
          <w:sz w:val="24"/>
          <w:szCs w:val="24"/>
        </w:rPr>
        <w:t>机构</w:t>
      </w:r>
      <w:r w:rsidRPr="00F025E7">
        <w:rPr>
          <w:rFonts w:eastAsia="宋体"/>
          <w:color w:val="000000"/>
          <w:sz w:val="24"/>
          <w:szCs w:val="24"/>
        </w:rPr>
        <w:t>中使用</w:t>
      </w:r>
      <w:r w:rsidRPr="00F025E7">
        <w:rPr>
          <w:rFonts w:eastAsia="宋体"/>
          <w:color w:val="000000"/>
          <w:sz w:val="24"/>
          <w:szCs w:val="24"/>
        </w:rPr>
        <w:t>HUD</w:t>
      </w:r>
      <w:r w:rsidRPr="00F025E7">
        <w:rPr>
          <w:rFonts w:eastAsia="宋体"/>
          <w:color w:val="000000"/>
          <w:sz w:val="24"/>
          <w:szCs w:val="24"/>
        </w:rPr>
        <w:t>，然后才能在该</w:t>
      </w:r>
      <w:r w:rsidR="00311DAD">
        <w:rPr>
          <w:rFonts w:eastAsia="宋体"/>
          <w:color w:val="000000"/>
          <w:sz w:val="24"/>
          <w:szCs w:val="24"/>
        </w:rPr>
        <w:t>机构</w:t>
      </w:r>
      <w:r w:rsidRPr="00F025E7">
        <w:rPr>
          <w:rFonts w:eastAsia="宋体"/>
          <w:color w:val="000000"/>
          <w:sz w:val="24"/>
          <w:szCs w:val="24"/>
        </w:rPr>
        <w:t>中使用。</w:t>
      </w:r>
      <w:r w:rsidRPr="00F025E7">
        <w:rPr>
          <w:rStyle w:val="a5"/>
          <w:rFonts w:eastAsia="宋体"/>
          <w:color w:val="000000"/>
          <w:sz w:val="24"/>
          <w:szCs w:val="24"/>
        </w:rPr>
        <w:t xml:space="preserve"> </w:t>
      </w:r>
      <w:r w:rsidRPr="00F025E7">
        <w:rPr>
          <w:rStyle w:val="a5"/>
          <w:rFonts w:eastAsia="宋体"/>
          <w:color w:val="000000"/>
          <w:sz w:val="24"/>
          <w:szCs w:val="24"/>
        </w:rPr>
        <w:footnoteReference w:id="103"/>
      </w:r>
      <w:r w:rsidRPr="00F025E7">
        <w:rPr>
          <w:rFonts w:eastAsia="宋体"/>
          <w:color w:val="000000"/>
          <w:sz w:val="24"/>
          <w:szCs w:val="24"/>
        </w:rPr>
        <w:t xml:space="preserve"> </w:t>
      </w:r>
      <w:r w:rsidRPr="00F025E7">
        <w:rPr>
          <w:rFonts w:eastAsia="宋体"/>
          <w:color w:val="000000"/>
          <w:sz w:val="24"/>
          <w:szCs w:val="24"/>
        </w:rPr>
        <w:t>因此，希望使用</w:t>
      </w:r>
      <w:r w:rsidRPr="00F025E7">
        <w:rPr>
          <w:rFonts w:eastAsia="宋体"/>
          <w:color w:val="000000"/>
          <w:sz w:val="24"/>
          <w:szCs w:val="24"/>
        </w:rPr>
        <w:t>HDE</w:t>
      </w:r>
      <w:r w:rsidRPr="00F025E7">
        <w:rPr>
          <w:rFonts w:eastAsia="宋体"/>
          <w:color w:val="000000"/>
          <w:sz w:val="24"/>
          <w:szCs w:val="24"/>
        </w:rPr>
        <w:t>批准的</w:t>
      </w:r>
      <w:r w:rsidRPr="00F025E7">
        <w:rPr>
          <w:rFonts w:eastAsia="宋体"/>
          <w:color w:val="000000"/>
          <w:sz w:val="24"/>
          <w:szCs w:val="24"/>
        </w:rPr>
        <w:t>HUD</w:t>
      </w:r>
      <w:r w:rsidRPr="00F025E7">
        <w:rPr>
          <w:rFonts w:eastAsia="宋体"/>
          <w:color w:val="000000"/>
          <w:sz w:val="24"/>
          <w:szCs w:val="24"/>
        </w:rPr>
        <w:t>在</w:t>
      </w:r>
      <w:r w:rsidR="00311DAD">
        <w:rPr>
          <w:rFonts w:eastAsia="宋体"/>
          <w:color w:val="000000"/>
          <w:sz w:val="24"/>
          <w:szCs w:val="24"/>
        </w:rPr>
        <w:t>机构</w:t>
      </w:r>
      <w:r w:rsidRPr="00F025E7">
        <w:rPr>
          <w:rFonts w:eastAsia="宋体"/>
          <w:color w:val="000000"/>
          <w:sz w:val="24"/>
          <w:szCs w:val="24"/>
        </w:rPr>
        <w:t>内治疗或诊断患者的医疗专业人员应在使用</w:t>
      </w:r>
      <w:r w:rsidRPr="00F025E7">
        <w:rPr>
          <w:rFonts w:eastAsia="宋体"/>
          <w:color w:val="000000"/>
          <w:sz w:val="24"/>
          <w:szCs w:val="24"/>
        </w:rPr>
        <w:t>HUD</w:t>
      </w:r>
      <w:r w:rsidRPr="00F025E7">
        <w:rPr>
          <w:rFonts w:eastAsia="宋体"/>
          <w:color w:val="000000"/>
          <w:sz w:val="24"/>
          <w:szCs w:val="24"/>
        </w:rPr>
        <w:t>之前获得</w:t>
      </w:r>
      <w:r w:rsidR="00311DAD">
        <w:rPr>
          <w:rFonts w:eastAsia="宋体"/>
          <w:color w:val="000000"/>
          <w:sz w:val="24"/>
          <w:szCs w:val="24"/>
        </w:rPr>
        <w:t>机构</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的批准，除非在某些紧急情况下不需要事先批准。见第八节。</w:t>
      </w:r>
      <w:r w:rsidRPr="00F025E7">
        <w:rPr>
          <w:rFonts w:eastAsia="宋体"/>
          <w:color w:val="000000"/>
          <w:sz w:val="24"/>
          <w:szCs w:val="24"/>
        </w:rPr>
        <w:t>G.</w:t>
      </w:r>
      <w:r w:rsidRPr="00F025E7">
        <w:rPr>
          <w:rFonts w:ascii="宋体" w:eastAsia="宋体" w:hAnsi="宋体"/>
          <w:color w:val="000000"/>
          <w:sz w:val="24"/>
          <w:szCs w:val="24"/>
        </w:rPr>
        <w:t>“</w:t>
      </w:r>
      <w:r w:rsidRPr="00F025E7">
        <w:rPr>
          <w:rFonts w:eastAsia="宋体"/>
          <w:color w:val="000000"/>
          <w:sz w:val="24"/>
          <w:szCs w:val="24"/>
        </w:rPr>
        <w:t>HUD</w:t>
      </w:r>
      <w:r w:rsidRPr="00F025E7">
        <w:rPr>
          <w:rFonts w:eastAsia="宋体"/>
          <w:color w:val="000000"/>
          <w:sz w:val="24"/>
          <w:szCs w:val="24"/>
        </w:rPr>
        <w:t>的紧急使用。</w:t>
      </w:r>
      <w:r w:rsidRPr="00F025E7">
        <w:rPr>
          <w:rFonts w:ascii="宋体" w:eastAsia="宋体" w:hAnsi="宋体"/>
          <w:color w:val="000000"/>
          <w:sz w:val="24"/>
          <w:szCs w:val="24"/>
        </w:rPr>
        <w:t>”</w:t>
      </w:r>
      <w:r w:rsidRPr="00F025E7">
        <w:rPr>
          <w:rFonts w:eastAsia="宋体"/>
          <w:color w:val="000000"/>
          <w:sz w:val="24"/>
          <w:szCs w:val="24"/>
        </w:rPr>
        <w:t>在审查</w:t>
      </w:r>
      <w:r w:rsidRPr="00F025E7">
        <w:rPr>
          <w:rFonts w:eastAsia="宋体"/>
          <w:color w:val="000000"/>
          <w:sz w:val="24"/>
          <w:szCs w:val="24"/>
        </w:rPr>
        <w:t>HUD</w:t>
      </w:r>
      <w:r w:rsidRPr="00F025E7">
        <w:rPr>
          <w:rFonts w:eastAsia="宋体"/>
          <w:color w:val="000000"/>
          <w:sz w:val="24"/>
          <w:szCs w:val="24"/>
        </w:rPr>
        <w:t>在</w:t>
      </w:r>
      <w:r w:rsidR="00C3636A">
        <w:rPr>
          <w:rFonts w:eastAsia="宋体"/>
          <w:color w:val="000000"/>
          <w:sz w:val="24"/>
          <w:szCs w:val="24"/>
        </w:rPr>
        <w:t>临床治疗</w:t>
      </w:r>
      <w:r w:rsidRPr="00F025E7">
        <w:rPr>
          <w:rFonts w:eastAsia="宋体"/>
          <w:color w:val="000000"/>
          <w:sz w:val="24"/>
          <w:szCs w:val="24"/>
        </w:rPr>
        <w:t>中的使用时，</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应认识到，</w:t>
      </w:r>
      <w:r w:rsidRPr="00F025E7">
        <w:rPr>
          <w:rFonts w:eastAsia="宋体"/>
          <w:color w:val="000000"/>
          <w:sz w:val="24"/>
          <w:szCs w:val="24"/>
        </w:rPr>
        <w:t>FDA</w:t>
      </w:r>
      <w:r w:rsidRPr="00F025E7">
        <w:rPr>
          <w:rFonts w:eastAsia="宋体"/>
          <w:color w:val="000000"/>
          <w:sz w:val="24"/>
          <w:szCs w:val="24"/>
        </w:rPr>
        <w:t>已确定仅在其批准的</w:t>
      </w:r>
      <w:r w:rsidR="008E49F2">
        <w:rPr>
          <w:rFonts w:eastAsia="宋体"/>
          <w:color w:val="000000"/>
          <w:sz w:val="24"/>
          <w:szCs w:val="24"/>
        </w:rPr>
        <w:t>适应证</w:t>
      </w:r>
      <w:r w:rsidRPr="00F025E7">
        <w:rPr>
          <w:rFonts w:eastAsia="宋体"/>
          <w:color w:val="000000"/>
          <w:sz w:val="24"/>
          <w:szCs w:val="24"/>
        </w:rPr>
        <w:t>范围内使用</w:t>
      </w:r>
      <w:r w:rsidRPr="00F025E7">
        <w:rPr>
          <w:rFonts w:eastAsia="宋体"/>
          <w:color w:val="000000"/>
          <w:sz w:val="24"/>
          <w:szCs w:val="24"/>
        </w:rPr>
        <w:t>HUD</w:t>
      </w:r>
      <w:r w:rsidRPr="00F025E7">
        <w:rPr>
          <w:rFonts w:eastAsia="宋体"/>
          <w:color w:val="000000"/>
          <w:sz w:val="24"/>
          <w:szCs w:val="24"/>
        </w:rPr>
        <w:t>对健康的可能获益大于可能的风险。</w:t>
      </w:r>
      <w:r w:rsidRPr="00F025E7">
        <w:rPr>
          <w:rFonts w:eastAsia="宋体"/>
          <w:color w:val="000000"/>
          <w:sz w:val="24"/>
          <w:szCs w:val="24"/>
        </w:rPr>
        <w:t>HDE</w:t>
      </w:r>
      <w:r w:rsidRPr="00F025E7">
        <w:rPr>
          <w:rFonts w:eastAsia="宋体"/>
          <w:color w:val="000000"/>
          <w:sz w:val="24"/>
          <w:szCs w:val="24"/>
        </w:rPr>
        <w:t>持有人负责确保</w:t>
      </w:r>
      <w:r w:rsidRPr="00F025E7">
        <w:rPr>
          <w:rFonts w:eastAsia="宋体"/>
          <w:color w:val="000000"/>
          <w:sz w:val="24"/>
          <w:szCs w:val="24"/>
        </w:rPr>
        <w:t>HUD</w:t>
      </w:r>
      <w:r w:rsidRPr="00F025E7">
        <w:rPr>
          <w:rFonts w:eastAsia="宋体"/>
          <w:color w:val="000000"/>
          <w:sz w:val="24"/>
          <w:szCs w:val="24"/>
        </w:rPr>
        <w:t>在由</w:t>
      </w:r>
      <w:r w:rsidRPr="00F025E7">
        <w:rPr>
          <w:rFonts w:eastAsia="宋体"/>
          <w:color w:val="000000"/>
          <w:sz w:val="24"/>
          <w:szCs w:val="24"/>
        </w:rPr>
        <w:t>IRB</w:t>
      </w:r>
      <w:r w:rsidRPr="00F025E7">
        <w:rPr>
          <w:rFonts w:eastAsia="宋体"/>
          <w:color w:val="000000"/>
          <w:sz w:val="24"/>
          <w:szCs w:val="24"/>
        </w:rPr>
        <w:t>监督的</w:t>
      </w:r>
      <w:r w:rsidR="00311DAD">
        <w:rPr>
          <w:rFonts w:eastAsia="宋体"/>
          <w:color w:val="000000"/>
          <w:sz w:val="24"/>
          <w:szCs w:val="24"/>
        </w:rPr>
        <w:t>机构</w:t>
      </w:r>
      <w:r w:rsidRPr="00F025E7">
        <w:rPr>
          <w:rFonts w:eastAsia="宋体"/>
          <w:color w:val="000000"/>
          <w:sz w:val="24"/>
          <w:szCs w:val="24"/>
        </w:rPr>
        <w:t>中进行管理，</w:t>
      </w:r>
      <w:r w:rsidRPr="00F025E7">
        <w:rPr>
          <w:rFonts w:eastAsia="宋体"/>
          <w:color w:val="000000"/>
          <w:sz w:val="24"/>
          <w:szCs w:val="24"/>
        </w:rPr>
        <w:t>IRB</w:t>
      </w:r>
      <w:r w:rsidRPr="00F025E7">
        <w:rPr>
          <w:rFonts w:eastAsia="宋体"/>
          <w:color w:val="000000"/>
          <w:sz w:val="24"/>
          <w:szCs w:val="24"/>
        </w:rPr>
        <w:t>根据</w:t>
      </w:r>
      <w:r w:rsidRPr="00F025E7">
        <w:rPr>
          <w:rFonts w:eastAsia="宋体"/>
          <w:color w:val="000000"/>
          <w:sz w:val="24"/>
          <w:szCs w:val="24"/>
        </w:rPr>
        <w:t>21 CFR</w:t>
      </w:r>
      <w:r w:rsidRPr="00F025E7">
        <w:rPr>
          <w:rFonts w:eastAsia="宋体"/>
          <w:color w:val="000000"/>
          <w:sz w:val="24"/>
          <w:szCs w:val="24"/>
        </w:rPr>
        <w:t>第</w:t>
      </w:r>
      <w:r w:rsidRPr="00F025E7">
        <w:rPr>
          <w:rFonts w:eastAsia="宋体"/>
          <w:color w:val="000000"/>
          <w:sz w:val="24"/>
          <w:szCs w:val="24"/>
        </w:rPr>
        <w:t>56</w:t>
      </w:r>
      <w:r w:rsidR="00D20998">
        <w:rPr>
          <w:rFonts w:eastAsia="宋体" w:hint="eastAsia"/>
          <w:color w:val="000000"/>
          <w:sz w:val="24"/>
          <w:szCs w:val="24"/>
        </w:rPr>
        <w:t>部分</w:t>
      </w:r>
      <w:r w:rsidRPr="00F025E7">
        <w:rPr>
          <w:rFonts w:eastAsia="宋体"/>
          <w:color w:val="000000"/>
          <w:sz w:val="24"/>
          <w:szCs w:val="24"/>
        </w:rPr>
        <w:t>组成并运行。</w:t>
      </w:r>
      <w:r w:rsidRPr="00F025E7">
        <w:rPr>
          <w:rStyle w:val="a5"/>
          <w:rFonts w:eastAsia="宋体"/>
          <w:color w:val="000000"/>
          <w:sz w:val="24"/>
          <w:szCs w:val="24"/>
        </w:rPr>
        <w:t xml:space="preserve"> </w:t>
      </w:r>
      <w:r w:rsidRPr="00F025E7">
        <w:rPr>
          <w:rStyle w:val="a5"/>
          <w:rFonts w:eastAsia="宋体"/>
          <w:color w:val="000000"/>
          <w:sz w:val="24"/>
          <w:szCs w:val="24"/>
        </w:rPr>
        <w:footnoteReference w:id="104"/>
      </w:r>
      <w:r w:rsidRPr="00F025E7">
        <w:rPr>
          <w:rFonts w:eastAsia="宋体"/>
          <w:color w:val="000000"/>
          <w:sz w:val="24"/>
          <w:szCs w:val="24"/>
        </w:rPr>
        <w:t xml:space="preserve"> </w:t>
      </w:r>
      <w:r w:rsidRPr="00F025E7">
        <w:rPr>
          <w:rFonts w:eastAsia="宋体"/>
          <w:color w:val="000000"/>
          <w:sz w:val="24"/>
          <w:szCs w:val="24"/>
        </w:rPr>
        <w:t>注意，</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批准在提供</w:t>
      </w:r>
      <w:r w:rsidR="00C3636A">
        <w:rPr>
          <w:rFonts w:eastAsia="宋体"/>
          <w:color w:val="000000"/>
          <w:sz w:val="24"/>
          <w:szCs w:val="24"/>
        </w:rPr>
        <w:t>临床治疗</w:t>
      </w:r>
      <w:r w:rsidRPr="00F025E7">
        <w:rPr>
          <w:rFonts w:eastAsia="宋体"/>
          <w:color w:val="000000"/>
          <w:sz w:val="24"/>
          <w:szCs w:val="24"/>
        </w:rPr>
        <w:t>的过程中在</w:t>
      </w:r>
      <w:r w:rsidR="00311DAD">
        <w:rPr>
          <w:rFonts w:eastAsia="宋体"/>
          <w:color w:val="000000"/>
          <w:sz w:val="24"/>
          <w:szCs w:val="24"/>
        </w:rPr>
        <w:t>机构</w:t>
      </w:r>
      <w:r w:rsidRPr="00F025E7">
        <w:rPr>
          <w:rFonts w:eastAsia="宋体"/>
          <w:color w:val="000000"/>
          <w:sz w:val="24"/>
          <w:szCs w:val="24"/>
        </w:rPr>
        <w:t>中</w:t>
      </w:r>
      <w:r w:rsidRPr="00F025E7">
        <w:rPr>
          <w:rFonts w:ascii="宋体" w:eastAsia="宋体" w:hAnsi="宋体"/>
          <w:color w:val="000000"/>
          <w:sz w:val="24"/>
          <w:szCs w:val="24"/>
        </w:rPr>
        <w:t>“</w:t>
      </w:r>
      <w:r w:rsidRPr="00F025E7">
        <w:rPr>
          <w:rFonts w:eastAsia="宋体"/>
          <w:color w:val="000000"/>
          <w:sz w:val="24"/>
          <w:szCs w:val="24"/>
        </w:rPr>
        <w:t>使用</w:t>
      </w:r>
      <w:r w:rsidRPr="00F025E7">
        <w:rPr>
          <w:rFonts w:ascii="宋体" w:eastAsia="宋体" w:hAnsi="宋体"/>
          <w:color w:val="000000"/>
          <w:sz w:val="24"/>
          <w:szCs w:val="24"/>
        </w:rPr>
        <w:t>”</w:t>
      </w:r>
      <w:r w:rsidRPr="00F025E7">
        <w:rPr>
          <w:rFonts w:eastAsia="宋体"/>
          <w:color w:val="000000"/>
          <w:sz w:val="24"/>
          <w:szCs w:val="24"/>
        </w:rPr>
        <w:t>HUD</w:t>
      </w:r>
      <w:r w:rsidRPr="00F025E7">
        <w:rPr>
          <w:rFonts w:eastAsia="宋体"/>
          <w:color w:val="000000"/>
          <w:sz w:val="24"/>
          <w:szCs w:val="24"/>
        </w:rPr>
        <w:t>治疗或诊断患者并不意味着</w:t>
      </w:r>
      <w:r w:rsidRPr="00F025E7">
        <w:rPr>
          <w:rFonts w:eastAsia="宋体"/>
          <w:color w:val="000000"/>
          <w:sz w:val="24"/>
          <w:szCs w:val="24"/>
        </w:rPr>
        <w:t>IRB</w:t>
      </w:r>
      <w:r w:rsidRPr="00F025E7">
        <w:rPr>
          <w:rFonts w:eastAsia="宋体"/>
          <w:color w:val="000000"/>
          <w:sz w:val="24"/>
          <w:szCs w:val="24"/>
        </w:rPr>
        <w:t>批准了涉及</w:t>
      </w:r>
      <w:r w:rsidRPr="00F025E7">
        <w:rPr>
          <w:rFonts w:eastAsia="宋体"/>
          <w:color w:val="000000"/>
          <w:sz w:val="24"/>
          <w:szCs w:val="24"/>
        </w:rPr>
        <w:t>HUD</w:t>
      </w:r>
      <w:r w:rsidRPr="00F025E7">
        <w:rPr>
          <w:rFonts w:eastAsia="宋体"/>
          <w:color w:val="000000"/>
          <w:sz w:val="24"/>
          <w:szCs w:val="24"/>
        </w:rPr>
        <w:t>的临床研究。</w:t>
      </w:r>
    </w:p>
    <w:p w14:paraId="321F518A" w14:textId="77777777" w:rsidR="0004449E" w:rsidRPr="00F025E7" w:rsidRDefault="0004449E" w:rsidP="00931398">
      <w:pPr>
        <w:snapToGrid w:val="0"/>
        <w:jc w:val="both"/>
        <w:rPr>
          <w:rFonts w:eastAsia="宋体"/>
          <w:sz w:val="24"/>
          <w:szCs w:val="24"/>
        </w:rPr>
      </w:pPr>
    </w:p>
    <w:p w14:paraId="7687E2FC" w14:textId="77777777" w:rsidR="0004449E" w:rsidRPr="00F025E7" w:rsidRDefault="0004449E" w:rsidP="00931398">
      <w:pPr>
        <w:tabs>
          <w:tab w:val="left" w:pos="245"/>
        </w:tabs>
        <w:snapToGrid w:val="0"/>
        <w:jc w:val="both"/>
        <w:rPr>
          <w:rFonts w:eastAsia="宋体"/>
          <w:sz w:val="24"/>
          <w:szCs w:val="24"/>
        </w:rPr>
      </w:pPr>
    </w:p>
    <w:p w14:paraId="561BE52B" w14:textId="77777777" w:rsidR="00EF15AE" w:rsidRPr="00F025E7" w:rsidRDefault="00EF15AE" w:rsidP="00931398">
      <w:pPr>
        <w:tabs>
          <w:tab w:val="left" w:pos="245"/>
        </w:tabs>
        <w:snapToGrid w:val="0"/>
        <w:jc w:val="both"/>
        <w:rPr>
          <w:rFonts w:eastAsia="宋体"/>
          <w:sz w:val="21"/>
          <w:szCs w:val="21"/>
        </w:rPr>
        <w:sectPr w:rsidR="00EF15AE" w:rsidRPr="00F025E7" w:rsidSect="007307A1">
          <w:pgSz w:w="11906" w:h="16838"/>
          <w:pgMar w:top="1134" w:right="1417" w:bottom="1134" w:left="1417" w:header="850" w:footer="720" w:gutter="0"/>
          <w:cols w:space="60"/>
          <w:noEndnote/>
          <w:docGrid w:linePitch="272"/>
        </w:sectPr>
      </w:pPr>
    </w:p>
    <w:p w14:paraId="073373C6" w14:textId="447C0A07" w:rsidR="0004449E" w:rsidRPr="00F025E7" w:rsidRDefault="0004449E" w:rsidP="00931398">
      <w:pPr>
        <w:snapToGrid w:val="0"/>
        <w:jc w:val="both"/>
        <w:rPr>
          <w:rFonts w:eastAsia="宋体"/>
          <w:sz w:val="24"/>
          <w:szCs w:val="24"/>
        </w:rPr>
      </w:pPr>
      <w:r w:rsidRPr="00F025E7">
        <w:rPr>
          <w:rFonts w:eastAsia="宋体"/>
          <w:color w:val="000000"/>
          <w:sz w:val="24"/>
          <w:szCs w:val="24"/>
        </w:rPr>
        <w:lastRenderedPageBreak/>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无需审查和批准</w:t>
      </w:r>
      <w:r w:rsidRPr="00F025E7">
        <w:rPr>
          <w:rFonts w:eastAsia="宋体"/>
          <w:color w:val="000000"/>
          <w:sz w:val="24"/>
          <w:szCs w:val="24"/>
        </w:rPr>
        <w:t>HUD</w:t>
      </w:r>
      <w:r w:rsidRPr="00F025E7">
        <w:rPr>
          <w:rFonts w:eastAsia="宋体"/>
          <w:color w:val="000000"/>
          <w:sz w:val="24"/>
          <w:szCs w:val="24"/>
        </w:rPr>
        <w:t>的每个单独使用，也无需审计接受</w:t>
      </w:r>
      <w:r w:rsidRPr="00F025E7">
        <w:rPr>
          <w:rFonts w:eastAsia="宋体"/>
          <w:color w:val="000000"/>
          <w:sz w:val="24"/>
          <w:szCs w:val="24"/>
        </w:rPr>
        <w:t>HUD</w:t>
      </w:r>
      <w:r w:rsidRPr="00F025E7">
        <w:rPr>
          <w:rFonts w:eastAsia="宋体"/>
          <w:color w:val="000000"/>
          <w:sz w:val="24"/>
          <w:szCs w:val="24"/>
        </w:rPr>
        <w:t>患者的医疗记录。相反，</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可自行决定如何批准</w:t>
      </w:r>
      <w:r w:rsidRPr="00F025E7">
        <w:rPr>
          <w:rFonts w:eastAsia="宋体"/>
          <w:color w:val="000000"/>
          <w:sz w:val="24"/>
          <w:szCs w:val="24"/>
        </w:rPr>
        <w:t>HUD</w:t>
      </w:r>
      <w:r w:rsidRPr="00F025E7">
        <w:rPr>
          <w:rFonts w:eastAsia="宋体"/>
          <w:color w:val="000000"/>
          <w:sz w:val="24"/>
          <w:szCs w:val="24"/>
        </w:rPr>
        <w:t>的使用，包括通过培训和使用器械的专业知识来考虑专业人员的资格。</w:t>
      </w:r>
      <w:r w:rsidRPr="00F025E7">
        <w:rPr>
          <w:rStyle w:val="a5"/>
          <w:rFonts w:eastAsia="宋体"/>
          <w:color w:val="000000"/>
          <w:sz w:val="24"/>
          <w:szCs w:val="24"/>
        </w:rPr>
        <w:t xml:space="preserve"> </w:t>
      </w:r>
      <w:r w:rsidRPr="00F025E7">
        <w:rPr>
          <w:rStyle w:val="a5"/>
          <w:rFonts w:eastAsia="宋体"/>
          <w:color w:val="000000"/>
          <w:sz w:val="24"/>
          <w:szCs w:val="24"/>
        </w:rPr>
        <w:footnoteReference w:id="105"/>
      </w:r>
      <w:r w:rsidRPr="00F025E7">
        <w:rPr>
          <w:rFonts w:eastAsia="宋体"/>
          <w:color w:val="000000"/>
          <w:sz w:val="24"/>
          <w:szCs w:val="24"/>
        </w:rPr>
        <w:t>例如，在临床领域具有适当专业知识的成员的投入下，</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可根据一个或多个疾病进展、任何替代治疗</w:t>
      </w:r>
      <w:r w:rsidR="00D20998">
        <w:rPr>
          <w:rFonts w:eastAsia="宋体" w:hint="eastAsia"/>
          <w:color w:val="000000"/>
          <w:sz w:val="24"/>
          <w:szCs w:val="24"/>
        </w:rPr>
        <w:t>形式</w:t>
      </w:r>
      <w:r w:rsidRPr="00F025E7">
        <w:rPr>
          <w:rFonts w:eastAsia="宋体"/>
          <w:color w:val="000000"/>
          <w:sz w:val="24"/>
          <w:szCs w:val="24"/>
        </w:rPr>
        <w:t>的先前使用和失败、向委员会或委员会</w:t>
      </w:r>
      <w:r w:rsidR="00D20998">
        <w:rPr>
          <w:rFonts w:eastAsia="宋体" w:hint="eastAsia"/>
          <w:color w:val="000000"/>
          <w:sz w:val="24"/>
          <w:szCs w:val="24"/>
        </w:rPr>
        <w:t>主席</w:t>
      </w:r>
      <w:r w:rsidRPr="00F025E7">
        <w:rPr>
          <w:rFonts w:eastAsia="宋体"/>
          <w:color w:val="000000"/>
          <w:sz w:val="24"/>
          <w:szCs w:val="24"/>
        </w:rPr>
        <w:t>报告</w:t>
      </w:r>
      <w:r w:rsidR="00D20998">
        <w:rPr>
          <w:rFonts w:eastAsia="宋体" w:hint="eastAsia"/>
          <w:color w:val="000000"/>
          <w:sz w:val="24"/>
          <w:szCs w:val="24"/>
        </w:rPr>
        <w:t>的</w:t>
      </w:r>
      <w:r w:rsidRPr="00F025E7">
        <w:rPr>
          <w:rFonts w:eastAsia="宋体"/>
          <w:color w:val="000000"/>
          <w:sz w:val="24"/>
          <w:szCs w:val="24"/>
        </w:rPr>
        <w:t>要求，、适当的后续预防措施和评价，或委员会认为适当的其他标准。</w:t>
      </w:r>
    </w:p>
    <w:p w14:paraId="5BED1B8A" w14:textId="4B37CA1F" w:rsidR="0004449E" w:rsidRPr="00F025E7" w:rsidRDefault="0004449E" w:rsidP="004635DF">
      <w:pPr>
        <w:pStyle w:val="3"/>
        <w:spacing w:before="120" w:after="120"/>
        <w:ind w:left="1699" w:hanging="567"/>
        <w:rPr>
          <w:rFonts w:eastAsia="宋体"/>
        </w:rPr>
      </w:pPr>
      <w:r w:rsidRPr="00F025E7">
        <w:rPr>
          <w:rFonts w:eastAsia="宋体"/>
        </w:rPr>
        <w:t>1.</w:t>
      </w:r>
      <w:r w:rsidRPr="00F025E7">
        <w:rPr>
          <w:rFonts w:eastAsia="宋体"/>
        </w:rPr>
        <w:tab/>
      </w:r>
      <w:r w:rsidRPr="00F025E7">
        <w:rPr>
          <w:rFonts w:eastAsia="宋体"/>
        </w:rPr>
        <w:t>审查</w:t>
      </w:r>
      <w:r w:rsidRPr="00F025E7">
        <w:rPr>
          <w:rFonts w:eastAsia="宋体"/>
        </w:rPr>
        <w:t>HUD</w:t>
      </w:r>
      <w:r w:rsidRPr="00F025E7">
        <w:rPr>
          <w:rFonts w:eastAsia="宋体"/>
        </w:rPr>
        <w:t>在</w:t>
      </w:r>
      <w:r w:rsidR="00C3636A">
        <w:rPr>
          <w:rFonts w:eastAsia="宋体"/>
        </w:rPr>
        <w:t>临床治疗</w:t>
      </w:r>
      <w:r w:rsidRPr="00F025E7">
        <w:rPr>
          <w:rFonts w:eastAsia="宋体"/>
        </w:rPr>
        <w:t>中使用的</w:t>
      </w:r>
      <w:r w:rsidR="00D20998">
        <w:rPr>
          <w:rFonts w:eastAsia="宋体" w:hint="eastAsia"/>
        </w:rPr>
        <w:t>流程</w:t>
      </w:r>
      <w:r w:rsidRPr="00F025E7">
        <w:rPr>
          <w:rFonts w:eastAsia="宋体"/>
        </w:rPr>
        <w:t>和注意事项</w:t>
      </w:r>
    </w:p>
    <w:p w14:paraId="32466835" w14:textId="2AF73275"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对于</w:t>
      </w:r>
      <w:r w:rsidRPr="00F025E7">
        <w:rPr>
          <w:rFonts w:eastAsia="宋体"/>
          <w:color w:val="000000"/>
          <w:sz w:val="24"/>
          <w:szCs w:val="24"/>
        </w:rPr>
        <w:t>HUD</w:t>
      </w:r>
      <w:r w:rsidRPr="00F025E7">
        <w:rPr>
          <w:rFonts w:eastAsia="宋体"/>
          <w:color w:val="000000"/>
          <w:sz w:val="24"/>
          <w:szCs w:val="24"/>
        </w:rPr>
        <w:t>的初始审查，</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应在委员会召开的会议上进行审查。</w:t>
      </w:r>
      <w:r w:rsidRPr="00F025E7">
        <w:rPr>
          <w:rStyle w:val="a5"/>
          <w:rFonts w:eastAsia="宋体"/>
          <w:color w:val="000000"/>
          <w:sz w:val="24"/>
          <w:szCs w:val="24"/>
        </w:rPr>
        <w:footnoteReference w:id="106"/>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应制定政策和程序，以接收和评价初始批准和持续审查</w:t>
      </w:r>
      <w:r w:rsidRPr="00F025E7">
        <w:rPr>
          <w:rFonts w:eastAsia="宋体"/>
          <w:color w:val="000000"/>
          <w:sz w:val="24"/>
          <w:szCs w:val="24"/>
        </w:rPr>
        <w:t>HUD</w:t>
      </w:r>
      <w:r w:rsidRPr="00F025E7">
        <w:rPr>
          <w:rFonts w:eastAsia="宋体"/>
          <w:color w:val="000000"/>
          <w:sz w:val="24"/>
          <w:szCs w:val="24"/>
        </w:rPr>
        <w:t>在该</w:t>
      </w:r>
      <w:r w:rsidR="00311DAD">
        <w:rPr>
          <w:rFonts w:eastAsia="宋体"/>
          <w:color w:val="000000"/>
          <w:sz w:val="24"/>
          <w:szCs w:val="24"/>
        </w:rPr>
        <w:t>机构</w:t>
      </w:r>
      <w:r w:rsidRPr="00F025E7">
        <w:rPr>
          <w:rFonts w:eastAsia="宋体"/>
          <w:color w:val="000000"/>
          <w:sz w:val="24"/>
          <w:szCs w:val="24"/>
        </w:rPr>
        <w:t>的使用所需的材料。政策和程序还应规定委员会是否需要在该</w:t>
      </w:r>
      <w:r w:rsidR="00311DAD">
        <w:rPr>
          <w:rFonts w:eastAsia="宋体"/>
          <w:color w:val="000000"/>
          <w:sz w:val="24"/>
          <w:szCs w:val="24"/>
        </w:rPr>
        <w:t>机构</w:t>
      </w:r>
      <w:r w:rsidRPr="00F025E7">
        <w:rPr>
          <w:rFonts w:eastAsia="宋体"/>
          <w:color w:val="000000"/>
          <w:sz w:val="24"/>
          <w:szCs w:val="24"/>
        </w:rPr>
        <w:t>使用</w:t>
      </w:r>
      <w:r w:rsidRPr="00F025E7">
        <w:rPr>
          <w:rFonts w:eastAsia="宋体"/>
          <w:color w:val="000000"/>
          <w:sz w:val="24"/>
          <w:szCs w:val="24"/>
        </w:rPr>
        <w:t>HUD</w:t>
      </w:r>
      <w:r w:rsidR="00D20998">
        <w:rPr>
          <w:rFonts w:eastAsia="宋体" w:hint="eastAsia"/>
          <w:color w:val="000000"/>
          <w:sz w:val="24"/>
          <w:szCs w:val="24"/>
        </w:rPr>
        <w:t>时，提供知情文件</w:t>
      </w:r>
      <w:r w:rsidRPr="00F025E7">
        <w:rPr>
          <w:rFonts w:eastAsia="宋体"/>
          <w:color w:val="000000"/>
          <w:sz w:val="24"/>
          <w:szCs w:val="24"/>
        </w:rPr>
        <w:t>。</w:t>
      </w:r>
    </w:p>
    <w:p w14:paraId="52188262" w14:textId="77777777" w:rsidR="00EF15AE" w:rsidRPr="00F025E7" w:rsidRDefault="00EF15AE" w:rsidP="00931398">
      <w:pPr>
        <w:snapToGrid w:val="0"/>
        <w:jc w:val="both"/>
        <w:rPr>
          <w:rFonts w:eastAsia="宋体"/>
          <w:sz w:val="24"/>
          <w:szCs w:val="24"/>
        </w:rPr>
      </w:pPr>
    </w:p>
    <w:p w14:paraId="114ECE3C" w14:textId="30B53474"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FDA</w:t>
      </w:r>
      <w:r w:rsidRPr="00F025E7">
        <w:rPr>
          <w:rFonts w:eastAsia="宋体"/>
          <w:color w:val="000000"/>
          <w:sz w:val="24"/>
          <w:szCs w:val="24"/>
        </w:rPr>
        <w:t>建议</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遵循</w:t>
      </w:r>
      <w:r w:rsidRPr="00F025E7">
        <w:rPr>
          <w:rFonts w:eastAsia="宋体"/>
          <w:color w:val="000000"/>
          <w:sz w:val="24"/>
          <w:szCs w:val="24"/>
        </w:rPr>
        <w:t>21 CFR 56.111</w:t>
      </w:r>
      <w:r w:rsidRPr="00F025E7">
        <w:rPr>
          <w:rFonts w:eastAsia="宋体"/>
          <w:color w:val="000000"/>
          <w:sz w:val="24"/>
          <w:szCs w:val="24"/>
        </w:rPr>
        <w:t>和第</w:t>
      </w:r>
      <w:r w:rsidRPr="00F025E7">
        <w:rPr>
          <w:rFonts w:eastAsia="宋体"/>
          <w:color w:val="000000"/>
          <w:sz w:val="24"/>
          <w:szCs w:val="24"/>
        </w:rPr>
        <w:t>56</w:t>
      </w:r>
      <w:r w:rsidRPr="00F025E7">
        <w:rPr>
          <w:rFonts w:eastAsia="宋体"/>
          <w:color w:val="000000"/>
          <w:sz w:val="24"/>
          <w:szCs w:val="24"/>
        </w:rPr>
        <w:t>部分其他地方的审查标准（如适用）。例如，</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应审查</w:t>
      </w:r>
      <w:r w:rsidRPr="00F025E7">
        <w:rPr>
          <w:rFonts w:eastAsia="宋体"/>
          <w:color w:val="000000"/>
          <w:sz w:val="24"/>
          <w:szCs w:val="24"/>
        </w:rPr>
        <w:t>HDE</w:t>
      </w:r>
      <w:r w:rsidRPr="00F025E7">
        <w:rPr>
          <w:rFonts w:eastAsia="宋体"/>
          <w:color w:val="000000"/>
          <w:sz w:val="24"/>
          <w:szCs w:val="24"/>
        </w:rPr>
        <w:t>批准的产品标签中发现的对患者的风险，确保将风险降至最低，并评价与器械在</w:t>
      </w:r>
      <w:r w:rsidR="00311DAD">
        <w:rPr>
          <w:rFonts w:eastAsia="宋体"/>
          <w:color w:val="000000"/>
          <w:sz w:val="24"/>
          <w:szCs w:val="24"/>
        </w:rPr>
        <w:t>机构</w:t>
      </w:r>
      <w:r w:rsidRPr="00F025E7">
        <w:rPr>
          <w:rFonts w:eastAsia="宋体"/>
          <w:color w:val="000000"/>
          <w:sz w:val="24"/>
          <w:szCs w:val="24"/>
        </w:rPr>
        <w:t>中的拟议使用相关的风险是否合理。</w:t>
      </w:r>
      <w:r w:rsidRPr="00F025E7">
        <w:rPr>
          <w:rFonts w:eastAsia="宋体"/>
          <w:color w:val="000000"/>
          <w:sz w:val="24"/>
          <w:szCs w:val="24"/>
        </w:rPr>
        <w:t>FDA</w:t>
      </w:r>
      <w:r w:rsidRPr="00F025E7">
        <w:rPr>
          <w:rFonts w:eastAsia="宋体"/>
          <w:color w:val="000000"/>
          <w:sz w:val="24"/>
          <w:szCs w:val="24"/>
        </w:rPr>
        <w:t>还建议</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在使用</w:t>
      </w:r>
      <w:r w:rsidRPr="00F025E7">
        <w:rPr>
          <w:rFonts w:eastAsia="宋体"/>
          <w:color w:val="000000"/>
          <w:sz w:val="24"/>
          <w:szCs w:val="24"/>
        </w:rPr>
        <w:t>HUD</w:t>
      </w:r>
      <w:r w:rsidRPr="00F025E7">
        <w:rPr>
          <w:rFonts w:eastAsia="宋体"/>
          <w:color w:val="000000"/>
          <w:sz w:val="24"/>
          <w:szCs w:val="24"/>
        </w:rPr>
        <w:t>请求的初始审查期间审查以下材料（如适用）：</w:t>
      </w:r>
    </w:p>
    <w:p w14:paraId="174A851A" w14:textId="77777777" w:rsidR="00EF15AE" w:rsidRPr="00F025E7" w:rsidRDefault="00EF15AE" w:rsidP="00931398">
      <w:pPr>
        <w:snapToGrid w:val="0"/>
        <w:jc w:val="both"/>
        <w:rPr>
          <w:rFonts w:eastAsia="宋体"/>
          <w:sz w:val="24"/>
          <w:szCs w:val="24"/>
        </w:rPr>
      </w:pPr>
    </w:p>
    <w:p w14:paraId="20E0FDDB"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t>HDE</w:t>
      </w:r>
      <w:r w:rsidRPr="00F025E7">
        <w:rPr>
          <w:rFonts w:eastAsia="宋体"/>
          <w:color w:val="000000"/>
          <w:sz w:val="24"/>
          <w:szCs w:val="24"/>
        </w:rPr>
        <w:t>批准令的副本；</w:t>
      </w:r>
    </w:p>
    <w:p w14:paraId="72777201"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器械的说明；</w:t>
      </w:r>
    </w:p>
    <w:p w14:paraId="6B5D7A16"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产品标签</w:t>
      </w:r>
      <w:r w:rsidR="00D20998">
        <w:rPr>
          <w:rFonts w:eastAsia="宋体" w:hint="eastAsia"/>
          <w:color w:val="000000"/>
          <w:sz w:val="24"/>
          <w:szCs w:val="24"/>
        </w:rPr>
        <w:t>/</w:t>
      </w:r>
      <w:r w:rsidR="00D20998">
        <w:rPr>
          <w:rFonts w:eastAsia="宋体" w:hint="eastAsia"/>
          <w:color w:val="000000"/>
          <w:sz w:val="24"/>
          <w:szCs w:val="24"/>
        </w:rPr>
        <w:t>说明书</w:t>
      </w:r>
      <w:r w:rsidRPr="00F025E7">
        <w:rPr>
          <w:rFonts w:eastAsia="宋体"/>
          <w:color w:val="000000"/>
          <w:sz w:val="24"/>
          <w:szCs w:val="24"/>
        </w:rPr>
        <w:t>；</w:t>
      </w:r>
    </w:p>
    <w:p w14:paraId="7C218338" w14:textId="77777777" w:rsidR="0004449E" w:rsidRPr="00F025E7" w:rsidRDefault="0004449E" w:rsidP="00931398">
      <w:pPr>
        <w:tabs>
          <w:tab w:val="left" w:pos="245"/>
        </w:tabs>
        <w:snapToGrid w:val="0"/>
        <w:jc w:val="both"/>
        <w:rPr>
          <w:rFonts w:eastAsia="宋体"/>
          <w:color w:val="000000"/>
          <w:sz w:val="21"/>
          <w:szCs w:val="21"/>
          <w:vertAlign w:val="superscript"/>
        </w:rPr>
      </w:pPr>
    </w:p>
    <w:p w14:paraId="2CB3E478" w14:textId="77777777" w:rsidR="00EF15AE" w:rsidRPr="00F025E7" w:rsidRDefault="00EF15AE" w:rsidP="00931398">
      <w:pPr>
        <w:tabs>
          <w:tab w:val="left" w:pos="245"/>
        </w:tabs>
        <w:snapToGrid w:val="0"/>
        <w:jc w:val="both"/>
        <w:rPr>
          <w:rFonts w:eastAsia="宋体"/>
          <w:sz w:val="21"/>
          <w:szCs w:val="21"/>
        </w:rPr>
        <w:sectPr w:rsidR="00EF15AE" w:rsidRPr="00F025E7" w:rsidSect="007307A1">
          <w:pgSz w:w="11906" w:h="16838"/>
          <w:pgMar w:top="1134" w:right="1417" w:bottom="1134" w:left="1417" w:header="850" w:footer="720" w:gutter="0"/>
          <w:cols w:space="60"/>
          <w:noEndnote/>
          <w:docGrid w:linePitch="272"/>
        </w:sectPr>
      </w:pPr>
    </w:p>
    <w:p w14:paraId="0C50A371" w14:textId="77777777" w:rsidR="0004449E" w:rsidRPr="00F025E7" w:rsidRDefault="00F46EBB" w:rsidP="00F025E7">
      <w:pPr>
        <w:snapToGrid w:val="0"/>
        <w:ind w:leftChars="150" w:left="660" w:hangingChars="150" w:hanging="360"/>
        <w:jc w:val="both"/>
        <w:rPr>
          <w:rFonts w:eastAsia="宋体"/>
          <w:color w:val="000000"/>
          <w:sz w:val="24"/>
          <w:szCs w:val="24"/>
        </w:rPr>
      </w:pPr>
      <w:r w:rsidRPr="00F025E7">
        <w:rPr>
          <w:rFonts w:eastAsia="宋体"/>
          <w:color w:val="000000"/>
          <w:sz w:val="24"/>
          <w:szCs w:val="24"/>
        </w:rPr>
        <w:lastRenderedPageBreak/>
        <w:t>•</w:t>
      </w:r>
      <w:r w:rsidRPr="00F025E7">
        <w:rPr>
          <w:rFonts w:eastAsia="宋体"/>
          <w:color w:val="000000"/>
          <w:sz w:val="24"/>
          <w:szCs w:val="24"/>
        </w:rPr>
        <w:tab/>
      </w:r>
      <w:r w:rsidRPr="00F025E7">
        <w:rPr>
          <w:rFonts w:eastAsia="宋体"/>
          <w:color w:val="000000"/>
          <w:sz w:val="24"/>
          <w:szCs w:val="24"/>
        </w:rPr>
        <w:t>可能伴随</w:t>
      </w:r>
      <w:r w:rsidRPr="00F025E7">
        <w:rPr>
          <w:rFonts w:eastAsia="宋体"/>
          <w:color w:val="000000"/>
          <w:sz w:val="24"/>
          <w:szCs w:val="24"/>
        </w:rPr>
        <w:t>HUD</w:t>
      </w:r>
      <w:r w:rsidRPr="00F025E7">
        <w:rPr>
          <w:rFonts w:eastAsia="宋体"/>
          <w:color w:val="000000"/>
          <w:sz w:val="24"/>
          <w:szCs w:val="24"/>
        </w:rPr>
        <w:t>的患者信息包；</w:t>
      </w:r>
    </w:p>
    <w:p w14:paraId="0C9AE358" w14:textId="13DC5888" w:rsidR="0004449E" w:rsidRPr="00F025E7" w:rsidRDefault="00F46EBB" w:rsidP="00320648">
      <w:pPr>
        <w:snapToGrid w:val="0"/>
        <w:ind w:leftChars="150" w:left="660" w:hangingChars="150" w:hanging="360"/>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如果</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或</w:t>
      </w:r>
      <w:r w:rsidR="00311DAD">
        <w:rPr>
          <w:rFonts w:eastAsia="宋体"/>
          <w:color w:val="000000"/>
          <w:sz w:val="24"/>
          <w:szCs w:val="24"/>
        </w:rPr>
        <w:t>机构</w:t>
      </w:r>
      <w:r w:rsidRPr="00F025E7">
        <w:rPr>
          <w:rFonts w:eastAsia="宋体"/>
          <w:color w:val="000000"/>
          <w:sz w:val="24"/>
          <w:szCs w:val="24"/>
        </w:rPr>
        <w:t>政策要求，在</w:t>
      </w:r>
      <w:r w:rsidR="00C3636A">
        <w:rPr>
          <w:rFonts w:eastAsia="宋体"/>
          <w:color w:val="000000"/>
          <w:sz w:val="24"/>
          <w:szCs w:val="24"/>
        </w:rPr>
        <w:t>临床治疗</w:t>
      </w:r>
      <w:r w:rsidRPr="00F025E7">
        <w:rPr>
          <w:rFonts w:eastAsia="宋体"/>
          <w:color w:val="000000"/>
          <w:sz w:val="24"/>
          <w:szCs w:val="24"/>
        </w:rPr>
        <w:t>中使用</w:t>
      </w:r>
      <w:r w:rsidRPr="00F025E7">
        <w:rPr>
          <w:rFonts w:eastAsia="宋体"/>
          <w:color w:val="000000"/>
          <w:sz w:val="24"/>
          <w:szCs w:val="24"/>
        </w:rPr>
        <w:t>HUD</w:t>
      </w:r>
      <w:r w:rsidRPr="00F025E7">
        <w:rPr>
          <w:rFonts w:eastAsia="宋体"/>
          <w:color w:val="000000"/>
          <w:sz w:val="24"/>
          <w:szCs w:val="24"/>
        </w:rPr>
        <w:t>的同意书样本</w:t>
      </w:r>
      <w:r w:rsidR="00D20998">
        <w:rPr>
          <w:rFonts w:eastAsia="宋体" w:hint="eastAsia"/>
          <w:color w:val="000000"/>
          <w:sz w:val="24"/>
          <w:szCs w:val="24"/>
        </w:rPr>
        <w:t>知情同意模板</w:t>
      </w:r>
      <w:r w:rsidRPr="00F025E7">
        <w:rPr>
          <w:rFonts w:eastAsia="宋体"/>
          <w:color w:val="000000"/>
          <w:sz w:val="24"/>
          <w:szCs w:val="24"/>
        </w:rPr>
        <w:t>；和</w:t>
      </w:r>
    </w:p>
    <w:p w14:paraId="2D1070C6" w14:textId="77777777" w:rsidR="0004449E" w:rsidRPr="00F025E7" w:rsidRDefault="00F46EBB" w:rsidP="00320648">
      <w:pPr>
        <w:snapToGrid w:val="0"/>
        <w:ind w:leftChars="150" w:left="660" w:hangingChars="150" w:hanging="360"/>
        <w:rPr>
          <w:rFonts w:eastAsia="宋体"/>
          <w:color w:val="000000"/>
          <w:sz w:val="24"/>
          <w:szCs w:val="24"/>
        </w:rPr>
      </w:pPr>
      <w:r w:rsidRPr="00F025E7">
        <w:rPr>
          <w:rFonts w:eastAsia="宋体"/>
          <w:color w:val="000000"/>
          <w:sz w:val="24"/>
          <w:szCs w:val="24"/>
        </w:rPr>
        <w:t>•</w:t>
      </w:r>
      <w:r w:rsidRPr="00F025E7">
        <w:rPr>
          <w:rFonts w:eastAsia="宋体"/>
          <w:color w:val="000000"/>
          <w:sz w:val="24"/>
          <w:szCs w:val="24"/>
        </w:rPr>
        <w:tab/>
      </w:r>
      <w:r w:rsidRPr="00F025E7">
        <w:rPr>
          <w:rFonts w:eastAsia="宋体"/>
          <w:color w:val="000000"/>
          <w:sz w:val="24"/>
          <w:szCs w:val="24"/>
        </w:rPr>
        <w:t>医生建议如何使用该器械的摘要，包括任何筛查程序、</w:t>
      </w:r>
      <w:r w:rsidRPr="00F025E7">
        <w:rPr>
          <w:rFonts w:eastAsia="宋体"/>
          <w:color w:val="000000"/>
          <w:sz w:val="24"/>
          <w:szCs w:val="24"/>
        </w:rPr>
        <w:t>HUD</w:t>
      </w:r>
      <w:r w:rsidRPr="00F025E7">
        <w:rPr>
          <w:rFonts w:eastAsia="宋体"/>
          <w:color w:val="000000"/>
          <w:sz w:val="24"/>
          <w:szCs w:val="24"/>
        </w:rPr>
        <w:t>程序以及任何患者随访、测试或程序的说明。</w:t>
      </w:r>
    </w:p>
    <w:p w14:paraId="6AC3328B" w14:textId="77777777" w:rsidR="00EF15AE" w:rsidRPr="00F025E7" w:rsidRDefault="00EF15AE" w:rsidP="00320648">
      <w:pPr>
        <w:snapToGrid w:val="0"/>
        <w:rPr>
          <w:rFonts w:eastAsia="宋体"/>
          <w:color w:val="000000"/>
          <w:sz w:val="24"/>
          <w:szCs w:val="24"/>
        </w:rPr>
      </w:pPr>
    </w:p>
    <w:p w14:paraId="5D76FDCC" w14:textId="59234A29" w:rsidR="0004449E" w:rsidRPr="00F025E7" w:rsidRDefault="0004449E" w:rsidP="00320648">
      <w:pPr>
        <w:snapToGrid w:val="0"/>
        <w:rPr>
          <w:rFonts w:eastAsia="宋体"/>
          <w:color w:val="000000"/>
          <w:sz w:val="24"/>
          <w:szCs w:val="24"/>
        </w:rPr>
      </w:pPr>
      <w:r w:rsidRPr="00F025E7">
        <w:rPr>
          <w:rFonts w:eastAsia="宋体"/>
          <w:color w:val="000000"/>
          <w:sz w:val="24"/>
          <w:szCs w:val="24"/>
        </w:rPr>
        <w:t>已批准</w:t>
      </w:r>
      <w:r w:rsidRPr="00F025E7">
        <w:rPr>
          <w:rFonts w:eastAsia="宋体"/>
          <w:color w:val="000000"/>
          <w:sz w:val="24"/>
          <w:szCs w:val="24"/>
        </w:rPr>
        <w:t>HDE</w:t>
      </w:r>
      <w:r w:rsidRPr="00F025E7">
        <w:rPr>
          <w:rFonts w:eastAsia="宋体"/>
          <w:color w:val="000000"/>
          <w:sz w:val="24"/>
          <w:szCs w:val="24"/>
        </w:rPr>
        <w:t>申请列表可通过以下网址获取：</w:t>
      </w:r>
      <w:r w:rsidRPr="00F025E7">
        <w:rPr>
          <w:rFonts w:eastAsia="宋体"/>
          <w:color w:val="0000FF"/>
          <w:sz w:val="24"/>
          <w:szCs w:val="24"/>
          <w:u w:val="single"/>
        </w:rPr>
        <w:t xml:space="preserve"> </w:t>
      </w:r>
      <w:hyperlink r:id="rId16" w:history="1">
        <w:r w:rsidR="00D20998" w:rsidRPr="008E0B07">
          <w:rPr>
            <w:rStyle w:val="aa"/>
            <w:rFonts w:eastAsia="宋体"/>
            <w:sz w:val="24"/>
            <w:szCs w:val="24"/>
          </w:rPr>
          <w:t>https://www.fda.gov/medical-devices/device-approvals-denials-and-clearances/hde-approvals.</w:t>
        </w:r>
        <w:r w:rsidR="00D20998" w:rsidRPr="008E0B07">
          <w:rPr>
            <w:rStyle w:val="aa"/>
            <w:rFonts w:eastAsia="宋体"/>
            <w:sz w:val="24"/>
            <w:szCs w:val="24"/>
          </w:rPr>
          <w:t>通过选择适当</w:t>
        </w:r>
        <w:r w:rsidR="00D20998" w:rsidRPr="008E0B07">
          <w:rPr>
            <w:rStyle w:val="aa"/>
            <w:rFonts w:eastAsia="宋体"/>
            <w:sz w:val="24"/>
            <w:szCs w:val="24"/>
          </w:rPr>
          <w:t>HDE</w:t>
        </w:r>
      </w:hyperlink>
      <w:r w:rsidR="00D20998">
        <w:rPr>
          <w:rFonts w:eastAsia="宋体" w:hint="eastAsia"/>
          <w:color w:val="000000"/>
          <w:sz w:val="24"/>
          <w:szCs w:val="24"/>
        </w:rPr>
        <w:t>递交</w:t>
      </w:r>
      <w:r w:rsidRPr="00F025E7">
        <w:rPr>
          <w:rFonts w:eastAsia="宋体"/>
          <w:color w:val="000000"/>
          <w:sz w:val="24"/>
          <w:szCs w:val="24"/>
        </w:rPr>
        <w:t>申请编号，可以找到</w:t>
      </w:r>
      <w:r w:rsidR="00D20998">
        <w:rPr>
          <w:rFonts w:eastAsia="宋体" w:hint="eastAsia"/>
          <w:color w:val="000000"/>
          <w:sz w:val="24"/>
          <w:szCs w:val="24"/>
        </w:rPr>
        <w:t>批件</w:t>
      </w:r>
      <w:r w:rsidRPr="00F025E7">
        <w:rPr>
          <w:rFonts w:eastAsia="宋体"/>
          <w:color w:val="000000"/>
          <w:sz w:val="24"/>
          <w:szCs w:val="24"/>
        </w:rPr>
        <w:t>、标签</w:t>
      </w:r>
      <w:r w:rsidR="00D20998">
        <w:rPr>
          <w:rFonts w:eastAsia="宋体" w:hint="eastAsia"/>
          <w:color w:val="000000"/>
          <w:sz w:val="24"/>
          <w:szCs w:val="24"/>
        </w:rPr>
        <w:t>，</w:t>
      </w:r>
      <w:r w:rsidR="00D20998">
        <w:rPr>
          <w:rFonts w:eastAsia="宋体" w:hint="eastAsia"/>
          <w:color w:val="000000"/>
          <w:sz w:val="24"/>
          <w:szCs w:val="24"/>
        </w:rPr>
        <w:t xml:space="preserve"> </w:t>
      </w:r>
      <w:r w:rsidR="00D20998">
        <w:rPr>
          <w:rFonts w:eastAsia="宋体" w:hint="eastAsia"/>
          <w:color w:val="000000"/>
          <w:sz w:val="24"/>
          <w:szCs w:val="24"/>
        </w:rPr>
        <w:t>说明书</w:t>
      </w:r>
      <w:r w:rsidRPr="00F025E7">
        <w:rPr>
          <w:rFonts w:eastAsia="宋体"/>
          <w:color w:val="000000"/>
          <w:sz w:val="24"/>
          <w:szCs w:val="24"/>
        </w:rPr>
        <w:t>和患者信息。</w:t>
      </w:r>
    </w:p>
    <w:p w14:paraId="38F36C40" w14:textId="77777777" w:rsidR="00EF15AE" w:rsidRPr="00F025E7" w:rsidRDefault="00EF15AE" w:rsidP="00320648">
      <w:pPr>
        <w:snapToGrid w:val="0"/>
        <w:rPr>
          <w:rFonts w:eastAsia="宋体"/>
          <w:sz w:val="24"/>
          <w:szCs w:val="24"/>
        </w:rPr>
      </w:pPr>
    </w:p>
    <w:p w14:paraId="6D8CB7BA" w14:textId="086945DF" w:rsidR="0004449E" w:rsidRPr="00F025E7" w:rsidRDefault="0004449E" w:rsidP="00320648">
      <w:pPr>
        <w:snapToGrid w:val="0"/>
        <w:rPr>
          <w:rFonts w:eastAsia="宋体"/>
          <w:color w:val="000000"/>
          <w:sz w:val="24"/>
          <w:szCs w:val="24"/>
        </w:rPr>
      </w:pPr>
      <w:r w:rsidRPr="00F025E7">
        <w:rPr>
          <w:rFonts w:eastAsia="宋体"/>
          <w:color w:val="000000"/>
          <w:sz w:val="24"/>
          <w:szCs w:val="24"/>
        </w:rPr>
        <w:t>在</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评价在</w:t>
      </w:r>
      <w:r w:rsidR="00311DAD">
        <w:rPr>
          <w:rFonts w:eastAsia="宋体"/>
          <w:color w:val="000000"/>
          <w:sz w:val="24"/>
          <w:szCs w:val="24"/>
        </w:rPr>
        <w:t>机构</w:t>
      </w:r>
      <w:r w:rsidRPr="00F025E7">
        <w:rPr>
          <w:rFonts w:eastAsia="宋体"/>
          <w:color w:val="000000"/>
          <w:sz w:val="24"/>
          <w:szCs w:val="24"/>
        </w:rPr>
        <w:t>的患者</w:t>
      </w:r>
      <w:r w:rsidR="00C3636A">
        <w:rPr>
          <w:rFonts w:eastAsia="宋体"/>
          <w:color w:val="000000"/>
          <w:sz w:val="24"/>
          <w:szCs w:val="24"/>
        </w:rPr>
        <w:t>临床治疗</w:t>
      </w:r>
      <w:r w:rsidRPr="00F025E7">
        <w:rPr>
          <w:rFonts w:eastAsia="宋体"/>
          <w:color w:val="000000"/>
          <w:sz w:val="24"/>
          <w:szCs w:val="24"/>
        </w:rPr>
        <w:t>中使用</w:t>
      </w:r>
      <w:r w:rsidRPr="00F025E7">
        <w:rPr>
          <w:rFonts w:eastAsia="宋体"/>
          <w:color w:val="000000"/>
          <w:sz w:val="24"/>
          <w:szCs w:val="24"/>
        </w:rPr>
        <w:t>HUD</w:t>
      </w:r>
      <w:r w:rsidRPr="00F025E7">
        <w:rPr>
          <w:rFonts w:eastAsia="宋体"/>
          <w:color w:val="000000"/>
          <w:sz w:val="24"/>
          <w:szCs w:val="24"/>
        </w:rPr>
        <w:t>的请求时，</w:t>
      </w:r>
      <w:r w:rsidRPr="00F025E7">
        <w:rPr>
          <w:rFonts w:eastAsia="宋体"/>
          <w:color w:val="000000"/>
          <w:sz w:val="24"/>
          <w:szCs w:val="24"/>
        </w:rPr>
        <w:t>FDA</w:t>
      </w:r>
      <w:r w:rsidRPr="00F025E7">
        <w:rPr>
          <w:rFonts w:eastAsia="宋体"/>
          <w:color w:val="000000"/>
          <w:sz w:val="24"/>
          <w:szCs w:val="24"/>
        </w:rPr>
        <w:t>不要求向</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提交方案以供审查。但是，</w:t>
      </w:r>
      <w:r w:rsidRPr="00F025E7">
        <w:rPr>
          <w:rFonts w:eastAsia="宋体"/>
          <w:color w:val="000000"/>
          <w:sz w:val="24"/>
          <w:szCs w:val="24"/>
        </w:rPr>
        <w:t>IRB</w:t>
      </w:r>
      <w:r w:rsidRPr="00F025E7">
        <w:rPr>
          <w:rFonts w:eastAsia="宋体"/>
          <w:color w:val="000000"/>
          <w:sz w:val="24"/>
          <w:szCs w:val="24"/>
        </w:rPr>
        <w:t>、</w:t>
      </w:r>
      <w:r w:rsidR="00B03796">
        <w:rPr>
          <w:rFonts w:eastAsia="宋体"/>
          <w:color w:val="000000"/>
          <w:sz w:val="24"/>
          <w:szCs w:val="24"/>
        </w:rPr>
        <w:t>合适的地方委员会</w:t>
      </w:r>
      <w:r w:rsidRPr="00F025E7">
        <w:rPr>
          <w:rFonts w:eastAsia="宋体"/>
          <w:color w:val="000000"/>
          <w:sz w:val="24"/>
          <w:szCs w:val="24"/>
        </w:rPr>
        <w:t>或机构可根据其自身的政策和程序要求设立一个。</w:t>
      </w:r>
    </w:p>
    <w:p w14:paraId="4A714AAA" w14:textId="77777777" w:rsidR="00EF15AE" w:rsidRPr="00F025E7" w:rsidRDefault="00EF15AE" w:rsidP="00931398">
      <w:pPr>
        <w:snapToGrid w:val="0"/>
        <w:jc w:val="both"/>
        <w:rPr>
          <w:rFonts w:eastAsia="宋体"/>
          <w:sz w:val="24"/>
          <w:szCs w:val="24"/>
        </w:rPr>
      </w:pPr>
    </w:p>
    <w:p w14:paraId="774A2B67" w14:textId="22F7C88C"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此外，</w:t>
      </w:r>
      <w:r w:rsidRPr="00F025E7">
        <w:rPr>
          <w:rFonts w:eastAsia="宋体"/>
          <w:color w:val="000000"/>
          <w:sz w:val="24"/>
          <w:szCs w:val="24"/>
        </w:rPr>
        <w:t>FDA</w:t>
      </w:r>
      <w:r w:rsidRPr="00F025E7">
        <w:rPr>
          <w:rFonts w:eastAsia="宋体"/>
          <w:color w:val="000000"/>
          <w:sz w:val="24"/>
          <w:szCs w:val="24"/>
        </w:rPr>
        <w:t>不要求</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以外的委员会批准</w:t>
      </w:r>
      <w:r w:rsidRPr="00F025E7">
        <w:rPr>
          <w:rFonts w:eastAsia="宋体"/>
          <w:color w:val="000000"/>
          <w:sz w:val="24"/>
          <w:szCs w:val="24"/>
        </w:rPr>
        <w:t>HUD</w:t>
      </w:r>
      <w:r w:rsidRPr="00F025E7">
        <w:rPr>
          <w:rFonts w:eastAsia="宋体"/>
          <w:color w:val="000000"/>
          <w:sz w:val="24"/>
          <w:szCs w:val="24"/>
        </w:rPr>
        <w:t>的使用。但是，管理局可能需要额外审查。例如，使用另一个委员会对技术或软件兼容性造成的特定风险进行评价</w:t>
      </w:r>
      <w:r w:rsidR="00826A99">
        <w:rPr>
          <w:rFonts w:eastAsia="宋体" w:hint="eastAsia"/>
          <w:color w:val="000000"/>
          <w:sz w:val="24"/>
          <w:szCs w:val="24"/>
        </w:rPr>
        <w:t>，</w:t>
      </w:r>
      <w:r w:rsidR="00826A99">
        <w:rPr>
          <w:rFonts w:eastAsia="宋体" w:hint="eastAsia"/>
          <w:color w:val="000000"/>
          <w:sz w:val="24"/>
          <w:szCs w:val="24"/>
        </w:rPr>
        <w:t xml:space="preserve"> </w:t>
      </w:r>
      <w:r w:rsidR="00826A99">
        <w:rPr>
          <w:rFonts w:eastAsia="宋体" w:hint="eastAsia"/>
          <w:color w:val="000000"/>
          <w:sz w:val="24"/>
          <w:szCs w:val="24"/>
        </w:rPr>
        <w:t>作为</w:t>
      </w:r>
      <w:r w:rsidRPr="00F025E7">
        <w:rPr>
          <w:rFonts w:eastAsia="宋体"/>
          <w:color w:val="000000"/>
          <w:sz w:val="24"/>
          <w:szCs w:val="24"/>
        </w:rPr>
        <w:t>IRB</w:t>
      </w:r>
      <w:r w:rsidRPr="00F025E7">
        <w:rPr>
          <w:rFonts w:eastAsia="宋体"/>
          <w:color w:val="000000"/>
          <w:sz w:val="24"/>
          <w:szCs w:val="24"/>
        </w:rPr>
        <w:t>或适当的当地委员会审查</w:t>
      </w:r>
      <w:r w:rsidR="00826A99">
        <w:rPr>
          <w:rFonts w:eastAsia="宋体" w:hint="eastAsia"/>
          <w:color w:val="000000"/>
          <w:sz w:val="24"/>
          <w:szCs w:val="24"/>
        </w:rPr>
        <w:t>时的补充</w:t>
      </w:r>
      <w:r w:rsidRPr="00F025E7">
        <w:rPr>
          <w:rFonts w:eastAsia="宋体"/>
          <w:color w:val="000000"/>
          <w:sz w:val="24"/>
          <w:szCs w:val="24"/>
        </w:rPr>
        <w:t>。</w:t>
      </w:r>
    </w:p>
    <w:p w14:paraId="737011D7" w14:textId="77777777" w:rsidR="00EF15AE" w:rsidRPr="00F025E7" w:rsidRDefault="00EF15AE" w:rsidP="00931398">
      <w:pPr>
        <w:snapToGrid w:val="0"/>
        <w:jc w:val="both"/>
        <w:rPr>
          <w:rFonts w:eastAsia="宋体"/>
          <w:sz w:val="24"/>
          <w:szCs w:val="24"/>
        </w:rPr>
      </w:pPr>
    </w:p>
    <w:p w14:paraId="2D695606" w14:textId="66CA8701" w:rsidR="0004449E" w:rsidRPr="00F025E7" w:rsidRDefault="0004449E" w:rsidP="00931398">
      <w:pPr>
        <w:snapToGrid w:val="0"/>
        <w:jc w:val="both"/>
        <w:rPr>
          <w:rFonts w:eastAsia="宋体"/>
          <w:sz w:val="24"/>
          <w:szCs w:val="24"/>
        </w:rPr>
      </w:pPr>
      <w:r w:rsidRPr="00F025E7">
        <w:rPr>
          <w:rFonts w:eastAsia="宋体"/>
          <w:color w:val="000000"/>
          <w:sz w:val="24"/>
          <w:szCs w:val="24"/>
        </w:rPr>
        <w:t>如果医生希望在其批准的</w:t>
      </w:r>
      <w:r w:rsidR="008E49F2">
        <w:rPr>
          <w:rFonts w:eastAsia="宋体"/>
          <w:color w:val="000000"/>
          <w:sz w:val="24"/>
          <w:szCs w:val="24"/>
        </w:rPr>
        <w:t>适应证</w:t>
      </w:r>
      <w:r w:rsidRPr="00F025E7">
        <w:rPr>
          <w:rFonts w:eastAsia="宋体"/>
          <w:color w:val="000000"/>
          <w:sz w:val="24"/>
          <w:szCs w:val="24"/>
        </w:rPr>
        <w:t>之外使用</w:t>
      </w:r>
      <w:r w:rsidRPr="00F025E7">
        <w:rPr>
          <w:rFonts w:eastAsia="宋体"/>
          <w:color w:val="000000"/>
          <w:sz w:val="24"/>
          <w:szCs w:val="24"/>
        </w:rPr>
        <w:t>HUD</w:t>
      </w:r>
      <w:r w:rsidRPr="00F025E7">
        <w:rPr>
          <w:rFonts w:eastAsia="宋体"/>
          <w:color w:val="000000"/>
          <w:sz w:val="24"/>
          <w:szCs w:val="24"/>
        </w:rPr>
        <w:t>，</w:t>
      </w:r>
      <w:r w:rsidRPr="00F025E7">
        <w:rPr>
          <w:rFonts w:eastAsia="宋体"/>
          <w:color w:val="000000"/>
          <w:sz w:val="24"/>
          <w:szCs w:val="24"/>
        </w:rPr>
        <w:t>FDA</w:t>
      </w:r>
      <w:r w:rsidRPr="00F025E7">
        <w:rPr>
          <w:rFonts w:eastAsia="宋体"/>
          <w:color w:val="000000"/>
          <w:sz w:val="24"/>
          <w:szCs w:val="24"/>
        </w:rPr>
        <w:t>建议医生遵循</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关于在管理局使用</w:t>
      </w:r>
      <w:r w:rsidRPr="00F025E7">
        <w:rPr>
          <w:rFonts w:eastAsia="宋体"/>
          <w:color w:val="000000"/>
          <w:sz w:val="24"/>
          <w:szCs w:val="24"/>
        </w:rPr>
        <w:t>HUD</w:t>
      </w:r>
      <w:r w:rsidRPr="00F025E7">
        <w:rPr>
          <w:rFonts w:eastAsia="宋体"/>
          <w:color w:val="000000"/>
          <w:sz w:val="24"/>
          <w:szCs w:val="24"/>
        </w:rPr>
        <w:t>的要求，其中可能包括在批准的</w:t>
      </w:r>
      <w:r w:rsidR="008E49F2">
        <w:rPr>
          <w:rFonts w:eastAsia="宋体"/>
          <w:color w:val="000000"/>
          <w:sz w:val="24"/>
          <w:szCs w:val="24"/>
        </w:rPr>
        <w:t>适应证</w:t>
      </w:r>
      <w:r w:rsidRPr="00F025E7">
        <w:rPr>
          <w:rFonts w:eastAsia="宋体"/>
          <w:color w:val="000000"/>
          <w:sz w:val="24"/>
          <w:szCs w:val="24"/>
        </w:rPr>
        <w:t>之外使用的单独批准要求。</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也可能要求医生获得患者的知情同意</w:t>
      </w:r>
      <w:r w:rsidRPr="00F025E7">
        <w:rPr>
          <w:rStyle w:val="a5"/>
          <w:rFonts w:eastAsia="宋体"/>
          <w:color w:val="000000"/>
          <w:sz w:val="24"/>
          <w:szCs w:val="24"/>
        </w:rPr>
        <w:footnoteReference w:id="107"/>
      </w:r>
      <w:r w:rsidRPr="00F025E7">
        <w:rPr>
          <w:rFonts w:eastAsia="宋体"/>
          <w:color w:val="000000"/>
          <w:sz w:val="24"/>
          <w:szCs w:val="24"/>
        </w:rPr>
        <w:t>，并确保采取合理的患者保护措施，例如监</w:t>
      </w:r>
      <w:r w:rsidR="00826A99">
        <w:rPr>
          <w:rFonts w:eastAsia="宋体" w:hint="eastAsia"/>
          <w:color w:val="000000"/>
          <w:sz w:val="24"/>
          <w:szCs w:val="24"/>
        </w:rPr>
        <w:t>测</w:t>
      </w:r>
      <w:r w:rsidRPr="00F025E7">
        <w:rPr>
          <w:rFonts w:eastAsia="宋体"/>
          <w:color w:val="000000"/>
          <w:sz w:val="24"/>
          <w:szCs w:val="24"/>
        </w:rPr>
        <w:t>患者</w:t>
      </w:r>
      <w:r w:rsidR="00826A99">
        <w:rPr>
          <w:rFonts w:eastAsia="宋体" w:hint="eastAsia"/>
          <w:color w:val="000000"/>
          <w:sz w:val="24"/>
          <w:szCs w:val="24"/>
        </w:rPr>
        <w:t>而制定的时间表</w:t>
      </w:r>
      <w:r w:rsidRPr="00F025E7">
        <w:rPr>
          <w:rFonts w:eastAsia="宋体"/>
          <w:color w:val="000000"/>
          <w:sz w:val="24"/>
          <w:szCs w:val="24"/>
        </w:rPr>
        <w:t>，同时考虑患者的具体需求，以及关于该器械的风险和可能获益的有限信息。这些情况下的监督程度由</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决定。如上所述，如果器械可能导致或促成死亡或重伤以及某些故障，则</w:t>
      </w:r>
      <w:r w:rsidRPr="00F025E7">
        <w:rPr>
          <w:rFonts w:eastAsia="宋体"/>
          <w:color w:val="000000"/>
          <w:sz w:val="24"/>
          <w:szCs w:val="24"/>
        </w:rPr>
        <w:t>MDR</w:t>
      </w:r>
      <w:r w:rsidRPr="00F025E7">
        <w:rPr>
          <w:rFonts w:eastAsia="宋体"/>
          <w:color w:val="000000"/>
          <w:sz w:val="24"/>
          <w:szCs w:val="24"/>
        </w:rPr>
        <w:t>必须提交给</w:t>
      </w:r>
      <w:r w:rsidRPr="00F025E7">
        <w:rPr>
          <w:rFonts w:eastAsia="宋体"/>
          <w:color w:val="000000"/>
          <w:sz w:val="24"/>
          <w:szCs w:val="24"/>
        </w:rPr>
        <w:t>FDA</w:t>
      </w:r>
      <w:r w:rsidRPr="00F025E7">
        <w:rPr>
          <w:rFonts w:eastAsia="宋体"/>
          <w:color w:val="000000"/>
          <w:sz w:val="24"/>
          <w:szCs w:val="24"/>
        </w:rPr>
        <w:t>和</w:t>
      </w:r>
      <w:r w:rsidRPr="00F025E7">
        <w:rPr>
          <w:rFonts w:ascii="宋体" w:eastAsia="宋体" w:hAnsi="宋体"/>
          <w:color w:val="000000"/>
          <w:sz w:val="24"/>
          <w:szCs w:val="24"/>
        </w:rPr>
        <w:t>“</w:t>
      </w:r>
      <w:r w:rsidRPr="00F025E7">
        <w:rPr>
          <w:rFonts w:eastAsia="宋体"/>
          <w:color w:val="000000"/>
          <w:sz w:val="24"/>
          <w:szCs w:val="24"/>
        </w:rPr>
        <w:t>IRB</w:t>
      </w:r>
      <w:r w:rsidRPr="00F025E7">
        <w:rPr>
          <w:rFonts w:eastAsia="宋体"/>
          <w:color w:val="000000"/>
          <w:sz w:val="24"/>
          <w:szCs w:val="24"/>
        </w:rPr>
        <w:t>记录</w:t>
      </w:r>
      <w:r w:rsidRPr="00F025E7">
        <w:rPr>
          <w:rFonts w:ascii="宋体" w:eastAsia="宋体" w:hAnsi="宋体"/>
          <w:color w:val="000000"/>
          <w:sz w:val="24"/>
          <w:szCs w:val="24"/>
        </w:rPr>
        <w:t>”</w:t>
      </w:r>
      <w:r w:rsidRPr="00F025E7">
        <w:rPr>
          <w:rFonts w:eastAsia="宋体"/>
          <w:color w:val="000000"/>
          <w:sz w:val="24"/>
          <w:szCs w:val="24"/>
        </w:rPr>
        <w:t>。如果</w:t>
      </w:r>
      <w:r w:rsidR="00B03796">
        <w:rPr>
          <w:rFonts w:eastAsia="宋体"/>
          <w:color w:val="000000"/>
          <w:sz w:val="24"/>
          <w:szCs w:val="24"/>
        </w:rPr>
        <w:t>合适的地方委员会</w:t>
      </w:r>
      <w:r w:rsidRPr="00F025E7">
        <w:rPr>
          <w:rFonts w:eastAsia="宋体"/>
          <w:color w:val="000000"/>
          <w:sz w:val="24"/>
          <w:szCs w:val="24"/>
        </w:rPr>
        <w:t>批准在</w:t>
      </w:r>
      <w:r w:rsidR="00826A99">
        <w:rPr>
          <w:rFonts w:eastAsia="宋体" w:hint="eastAsia"/>
          <w:color w:val="000000"/>
          <w:sz w:val="24"/>
          <w:szCs w:val="24"/>
        </w:rPr>
        <w:t>机构</w:t>
      </w:r>
      <w:r w:rsidRPr="00F025E7">
        <w:rPr>
          <w:rFonts w:eastAsia="宋体"/>
          <w:color w:val="000000"/>
          <w:sz w:val="24"/>
          <w:szCs w:val="24"/>
        </w:rPr>
        <w:t>使用</w:t>
      </w:r>
      <w:r w:rsidRPr="00F025E7">
        <w:rPr>
          <w:rFonts w:eastAsia="宋体"/>
          <w:color w:val="000000"/>
          <w:sz w:val="24"/>
          <w:szCs w:val="24"/>
        </w:rPr>
        <w:t>HUD</w:t>
      </w:r>
      <w:r w:rsidRPr="00F025E7">
        <w:rPr>
          <w:rFonts w:eastAsia="宋体"/>
          <w:color w:val="000000"/>
          <w:sz w:val="24"/>
          <w:szCs w:val="24"/>
        </w:rPr>
        <w:t>，</w:t>
      </w:r>
      <w:r w:rsidRPr="00F025E7">
        <w:rPr>
          <w:rFonts w:eastAsia="宋体"/>
          <w:color w:val="000000"/>
          <w:sz w:val="24"/>
          <w:szCs w:val="24"/>
        </w:rPr>
        <w:t>FDA</w:t>
      </w:r>
      <w:r w:rsidRPr="00F025E7">
        <w:rPr>
          <w:rFonts w:eastAsia="宋体"/>
          <w:color w:val="000000"/>
          <w:sz w:val="24"/>
          <w:szCs w:val="24"/>
        </w:rPr>
        <w:t>建议将</w:t>
      </w:r>
      <w:r w:rsidRPr="00F025E7">
        <w:rPr>
          <w:rFonts w:eastAsia="宋体"/>
          <w:color w:val="000000"/>
          <w:sz w:val="24"/>
          <w:szCs w:val="24"/>
        </w:rPr>
        <w:t>MDR</w:t>
      </w:r>
      <w:r w:rsidRPr="00F025E7">
        <w:rPr>
          <w:rFonts w:eastAsia="宋体"/>
          <w:color w:val="000000"/>
          <w:sz w:val="24"/>
          <w:szCs w:val="24"/>
        </w:rPr>
        <w:t>提交给该委员会。</w:t>
      </w:r>
    </w:p>
    <w:p w14:paraId="3D15F3D4" w14:textId="02AA1792" w:rsidR="0004449E" w:rsidRPr="00F025E7" w:rsidRDefault="0004449E" w:rsidP="004635DF">
      <w:pPr>
        <w:pStyle w:val="3"/>
        <w:spacing w:before="120" w:after="120"/>
        <w:ind w:left="1699" w:hanging="567"/>
        <w:rPr>
          <w:rFonts w:eastAsia="宋体"/>
        </w:rPr>
      </w:pPr>
      <w:r w:rsidRPr="00F025E7">
        <w:rPr>
          <w:rFonts w:eastAsia="宋体"/>
        </w:rPr>
        <w:t>2.</w:t>
      </w:r>
      <w:r w:rsidRPr="00F025E7">
        <w:rPr>
          <w:rFonts w:eastAsia="宋体"/>
        </w:rPr>
        <w:tab/>
      </w:r>
      <w:r w:rsidRPr="00F025E7">
        <w:rPr>
          <w:rFonts w:eastAsia="宋体"/>
        </w:rPr>
        <w:t>持续审查</w:t>
      </w:r>
      <w:r w:rsidRPr="00F025E7">
        <w:rPr>
          <w:rFonts w:eastAsia="宋体"/>
        </w:rPr>
        <w:t>HUD</w:t>
      </w:r>
      <w:r w:rsidRPr="00F025E7">
        <w:rPr>
          <w:rFonts w:eastAsia="宋体"/>
        </w:rPr>
        <w:t>在</w:t>
      </w:r>
      <w:r w:rsidR="00C3636A">
        <w:rPr>
          <w:rFonts w:eastAsia="宋体"/>
        </w:rPr>
        <w:t>临床治疗</w:t>
      </w:r>
      <w:r w:rsidRPr="00F025E7">
        <w:rPr>
          <w:rFonts w:eastAsia="宋体"/>
        </w:rPr>
        <w:t>中的使用情况</w:t>
      </w:r>
    </w:p>
    <w:p w14:paraId="0E37E914" w14:textId="2270680F" w:rsidR="00EF15AE" w:rsidRPr="00F025E7" w:rsidRDefault="0004449E" w:rsidP="00EF15AE">
      <w:pPr>
        <w:snapToGrid w:val="0"/>
        <w:jc w:val="both"/>
        <w:rPr>
          <w:rFonts w:eastAsia="宋体"/>
          <w:sz w:val="24"/>
          <w:szCs w:val="24"/>
        </w:rPr>
      </w:pPr>
      <w:r w:rsidRPr="00F025E7">
        <w:rPr>
          <w:rFonts w:eastAsia="宋体"/>
          <w:color w:val="000000"/>
          <w:sz w:val="24"/>
          <w:szCs w:val="24"/>
        </w:rPr>
        <w:t>根据</w:t>
      </w:r>
      <w:r w:rsidRPr="00F025E7">
        <w:rPr>
          <w:rFonts w:eastAsia="宋体"/>
          <w:color w:val="000000"/>
          <w:sz w:val="24"/>
          <w:szCs w:val="24"/>
        </w:rPr>
        <w:t>FDA</w:t>
      </w:r>
      <w:r w:rsidRPr="00F025E7">
        <w:rPr>
          <w:rFonts w:eastAsia="宋体"/>
          <w:color w:val="000000"/>
          <w:sz w:val="24"/>
          <w:szCs w:val="24"/>
        </w:rPr>
        <w:t>的现行规定，审查</w:t>
      </w:r>
      <w:r w:rsidR="00311DAD">
        <w:rPr>
          <w:rFonts w:eastAsia="宋体"/>
          <w:color w:val="000000"/>
          <w:sz w:val="24"/>
          <w:szCs w:val="24"/>
        </w:rPr>
        <w:t>机构</w:t>
      </w:r>
      <w:r w:rsidRPr="00F025E7">
        <w:rPr>
          <w:rFonts w:eastAsia="宋体"/>
          <w:color w:val="000000"/>
          <w:sz w:val="24"/>
          <w:szCs w:val="24"/>
        </w:rPr>
        <w:t>使用</w:t>
      </w:r>
      <w:r w:rsidRPr="00F025E7">
        <w:rPr>
          <w:rFonts w:eastAsia="宋体"/>
          <w:color w:val="000000"/>
          <w:sz w:val="24"/>
          <w:szCs w:val="24"/>
        </w:rPr>
        <w:t>HUD</w:t>
      </w:r>
      <w:r w:rsidRPr="00F025E7">
        <w:rPr>
          <w:rFonts w:eastAsia="宋体"/>
          <w:color w:val="000000"/>
          <w:sz w:val="24"/>
          <w:szCs w:val="24"/>
        </w:rPr>
        <w:t>请求的</w:t>
      </w:r>
      <w:r w:rsidRPr="00F025E7">
        <w:rPr>
          <w:rFonts w:eastAsia="宋体"/>
          <w:color w:val="000000"/>
          <w:sz w:val="24"/>
          <w:szCs w:val="24"/>
        </w:rPr>
        <w:t>IRB</w:t>
      </w:r>
      <w:r w:rsidRPr="00F025E7">
        <w:rPr>
          <w:rFonts w:eastAsia="宋体"/>
          <w:color w:val="000000"/>
          <w:sz w:val="24"/>
          <w:szCs w:val="24"/>
        </w:rPr>
        <w:t>负责</w:t>
      </w:r>
      <w:r w:rsidRPr="00F025E7">
        <w:rPr>
          <w:rFonts w:eastAsia="宋体"/>
          <w:color w:val="000000"/>
          <w:sz w:val="24"/>
          <w:szCs w:val="24"/>
        </w:rPr>
        <w:t>HUD</w:t>
      </w:r>
      <w:r w:rsidRPr="00F025E7">
        <w:rPr>
          <w:rFonts w:eastAsia="宋体"/>
          <w:color w:val="000000"/>
          <w:sz w:val="24"/>
          <w:szCs w:val="24"/>
        </w:rPr>
        <w:t>的初始审查和持续审查。</w:t>
      </w:r>
      <w:r w:rsidRPr="00F025E7">
        <w:rPr>
          <w:rStyle w:val="a5"/>
          <w:rFonts w:eastAsia="宋体"/>
          <w:color w:val="000000"/>
          <w:sz w:val="24"/>
          <w:szCs w:val="24"/>
        </w:rPr>
        <w:t xml:space="preserve"> </w:t>
      </w:r>
      <w:r w:rsidRPr="00F025E7">
        <w:rPr>
          <w:rStyle w:val="a5"/>
          <w:rFonts w:eastAsia="宋体"/>
          <w:color w:val="000000"/>
          <w:sz w:val="24"/>
          <w:szCs w:val="24"/>
        </w:rPr>
        <w:footnoteReference w:id="108"/>
      </w:r>
      <w:r w:rsidRPr="00F025E7">
        <w:rPr>
          <w:rFonts w:eastAsia="宋体"/>
          <w:color w:val="000000"/>
          <w:sz w:val="24"/>
          <w:szCs w:val="24"/>
        </w:rPr>
        <w:t xml:space="preserve"> </w:t>
      </w:r>
      <w:r w:rsidRPr="00F025E7">
        <w:rPr>
          <w:rFonts w:eastAsia="宋体"/>
          <w:color w:val="000000"/>
          <w:sz w:val="24"/>
          <w:szCs w:val="24"/>
        </w:rPr>
        <w:t>当</w:t>
      </w:r>
      <w:r w:rsidR="00B03796">
        <w:rPr>
          <w:rFonts w:eastAsia="宋体"/>
          <w:color w:val="000000"/>
          <w:sz w:val="24"/>
          <w:szCs w:val="24"/>
        </w:rPr>
        <w:t>合适的地方委员会</w:t>
      </w:r>
      <w:r w:rsidRPr="00F025E7">
        <w:rPr>
          <w:rFonts w:eastAsia="宋体"/>
          <w:color w:val="000000"/>
          <w:sz w:val="24"/>
          <w:szCs w:val="24"/>
        </w:rPr>
        <w:t>进行此类初步审查而不是</w:t>
      </w:r>
      <w:r w:rsidRPr="00F025E7">
        <w:rPr>
          <w:rFonts w:eastAsia="宋体"/>
          <w:color w:val="000000"/>
          <w:sz w:val="24"/>
          <w:szCs w:val="24"/>
        </w:rPr>
        <w:t>IRB</w:t>
      </w:r>
      <w:r w:rsidRPr="00F025E7">
        <w:rPr>
          <w:rFonts w:eastAsia="宋体"/>
          <w:color w:val="000000"/>
          <w:sz w:val="24"/>
          <w:szCs w:val="24"/>
        </w:rPr>
        <w:t>时，</w:t>
      </w:r>
      <w:r w:rsidR="00B03796">
        <w:rPr>
          <w:rFonts w:eastAsia="宋体"/>
          <w:color w:val="000000"/>
          <w:sz w:val="24"/>
          <w:szCs w:val="24"/>
        </w:rPr>
        <w:t>合适的地方委员会</w:t>
      </w:r>
      <w:r w:rsidRPr="00F025E7">
        <w:rPr>
          <w:rFonts w:eastAsia="宋体"/>
          <w:color w:val="000000"/>
          <w:sz w:val="24"/>
          <w:szCs w:val="24"/>
        </w:rPr>
        <w:t>也应继续审查</w:t>
      </w:r>
      <w:r w:rsidRPr="00F025E7">
        <w:rPr>
          <w:rFonts w:eastAsia="宋体"/>
          <w:color w:val="000000"/>
          <w:sz w:val="24"/>
          <w:szCs w:val="24"/>
        </w:rPr>
        <w:t>HUD</w:t>
      </w:r>
      <w:r w:rsidRPr="00F025E7">
        <w:rPr>
          <w:rFonts w:eastAsia="宋体"/>
          <w:color w:val="000000"/>
          <w:sz w:val="24"/>
          <w:szCs w:val="24"/>
        </w:rPr>
        <w:t>。对于持续审查，</w:t>
      </w:r>
      <w:r w:rsidRPr="00F025E7">
        <w:rPr>
          <w:rFonts w:eastAsia="宋体"/>
          <w:color w:val="000000"/>
          <w:sz w:val="24"/>
          <w:szCs w:val="24"/>
        </w:rPr>
        <w:t>IRB</w:t>
      </w:r>
      <w:r w:rsidRPr="00F025E7">
        <w:rPr>
          <w:rFonts w:eastAsia="宋体"/>
          <w:color w:val="000000"/>
          <w:sz w:val="24"/>
          <w:szCs w:val="24"/>
        </w:rPr>
        <w:t>可使用一个快速审查程序，由主席或一名或多名经验丰富的审查员进行审查，类似于</w:t>
      </w:r>
      <w:r w:rsidRPr="00F025E7">
        <w:rPr>
          <w:rFonts w:eastAsia="宋体"/>
          <w:color w:val="000000"/>
          <w:sz w:val="24"/>
          <w:szCs w:val="24"/>
        </w:rPr>
        <w:t>21 CFR 56.110</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）中所述的快速审查程序。当</w:t>
      </w:r>
      <w:r w:rsidRPr="00F025E7">
        <w:rPr>
          <w:rFonts w:eastAsia="宋体"/>
          <w:color w:val="000000"/>
          <w:sz w:val="24"/>
          <w:szCs w:val="24"/>
        </w:rPr>
        <w:t>IRB</w:t>
      </w:r>
      <w:r w:rsidRPr="00F025E7">
        <w:rPr>
          <w:rFonts w:eastAsia="宋体"/>
          <w:color w:val="000000"/>
          <w:sz w:val="24"/>
          <w:szCs w:val="24"/>
        </w:rPr>
        <w:t>进行初始审查时，</w:t>
      </w:r>
      <w:r w:rsidR="00311DAD">
        <w:rPr>
          <w:rFonts w:eastAsia="宋体"/>
          <w:color w:val="000000"/>
          <w:sz w:val="24"/>
          <w:szCs w:val="24"/>
        </w:rPr>
        <w:t>机构</w:t>
      </w:r>
      <w:r w:rsidRPr="00F025E7">
        <w:rPr>
          <w:rFonts w:eastAsia="宋体"/>
          <w:color w:val="000000"/>
          <w:sz w:val="24"/>
          <w:szCs w:val="24"/>
        </w:rPr>
        <w:t>可决定利用</w:t>
      </w:r>
      <w:r w:rsidR="00B03796">
        <w:rPr>
          <w:rFonts w:eastAsia="宋体"/>
          <w:color w:val="000000"/>
          <w:sz w:val="24"/>
          <w:szCs w:val="24"/>
        </w:rPr>
        <w:t>合适的地方委员会</w:t>
      </w:r>
      <w:r w:rsidRPr="00F025E7">
        <w:rPr>
          <w:rFonts w:eastAsia="宋体"/>
          <w:color w:val="000000"/>
          <w:sz w:val="24"/>
          <w:szCs w:val="24"/>
        </w:rPr>
        <w:t>对</w:t>
      </w:r>
      <w:r w:rsidRPr="00F025E7">
        <w:rPr>
          <w:rFonts w:eastAsia="宋体"/>
          <w:color w:val="000000"/>
          <w:sz w:val="24"/>
          <w:szCs w:val="24"/>
        </w:rPr>
        <w:t>HUD</w:t>
      </w:r>
      <w:r w:rsidRPr="00F025E7">
        <w:rPr>
          <w:rFonts w:eastAsia="宋体"/>
          <w:color w:val="000000"/>
          <w:sz w:val="24"/>
          <w:szCs w:val="24"/>
        </w:rPr>
        <w:t>在</w:t>
      </w:r>
      <w:r w:rsidR="00C3636A">
        <w:rPr>
          <w:rFonts w:eastAsia="宋体"/>
          <w:color w:val="000000"/>
          <w:sz w:val="24"/>
          <w:szCs w:val="24"/>
        </w:rPr>
        <w:t>临床治疗</w:t>
      </w:r>
      <w:r w:rsidRPr="00F025E7">
        <w:rPr>
          <w:rFonts w:eastAsia="宋体"/>
          <w:color w:val="000000"/>
          <w:sz w:val="24"/>
          <w:szCs w:val="24"/>
        </w:rPr>
        <w:t>中的使用进行持续审查。</w:t>
      </w:r>
    </w:p>
    <w:p w14:paraId="11F56EAC" w14:textId="77777777" w:rsidR="0004449E" w:rsidRPr="00F025E7" w:rsidRDefault="0004449E" w:rsidP="00931398">
      <w:pPr>
        <w:snapToGrid w:val="0"/>
        <w:jc w:val="both"/>
        <w:rPr>
          <w:rFonts w:eastAsia="宋体"/>
          <w:sz w:val="24"/>
          <w:szCs w:val="24"/>
        </w:rPr>
      </w:pPr>
    </w:p>
    <w:p w14:paraId="0FA37E20" w14:textId="77777777" w:rsidR="0004449E" w:rsidRPr="00F025E7" w:rsidRDefault="0004449E" w:rsidP="00931398">
      <w:pPr>
        <w:tabs>
          <w:tab w:val="left" w:pos="245"/>
        </w:tabs>
        <w:snapToGrid w:val="0"/>
        <w:jc w:val="both"/>
        <w:rPr>
          <w:rFonts w:eastAsia="宋体"/>
          <w:sz w:val="21"/>
          <w:szCs w:val="21"/>
        </w:rPr>
      </w:pPr>
    </w:p>
    <w:p w14:paraId="0E2A499A" w14:textId="77777777" w:rsidR="00EF15AE" w:rsidRPr="00F025E7" w:rsidRDefault="00EF15AE" w:rsidP="00931398">
      <w:pPr>
        <w:tabs>
          <w:tab w:val="left" w:pos="245"/>
        </w:tabs>
        <w:snapToGrid w:val="0"/>
        <w:jc w:val="both"/>
        <w:rPr>
          <w:rFonts w:eastAsia="宋体"/>
          <w:sz w:val="21"/>
          <w:szCs w:val="21"/>
        </w:rPr>
        <w:sectPr w:rsidR="00EF15AE" w:rsidRPr="00F025E7" w:rsidSect="007307A1">
          <w:pgSz w:w="11906" w:h="16838"/>
          <w:pgMar w:top="1134" w:right="1417" w:bottom="1134" w:left="1417" w:header="850" w:footer="720" w:gutter="0"/>
          <w:cols w:space="60"/>
          <w:noEndnote/>
          <w:docGrid w:linePitch="272"/>
        </w:sectPr>
      </w:pPr>
    </w:p>
    <w:p w14:paraId="0756405D" w14:textId="33828467" w:rsidR="0004449E" w:rsidRPr="00F025E7" w:rsidRDefault="00B03796" w:rsidP="00931398">
      <w:pPr>
        <w:snapToGrid w:val="0"/>
        <w:jc w:val="both"/>
        <w:rPr>
          <w:rFonts w:eastAsia="宋体"/>
          <w:color w:val="000000"/>
          <w:sz w:val="24"/>
          <w:szCs w:val="24"/>
        </w:rPr>
      </w:pPr>
      <w:r>
        <w:rPr>
          <w:rFonts w:eastAsia="宋体"/>
          <w:color w:val="000000"/>
          <w:sz w:val="24"/>
          <w:szCs w:val="24"/>
        </w:rPr>
        <w:lastRenderedPageBreak/>
        <w:t>合适的地方委员会</w:t>
      </w:r>
      <w:r w:rsidR="0004449E" w:rsidRPr="00F025E7">
        <w:rPr>
          <w:rFonts w:eastAsia="宋体"/>
          <w:color w:val="000000"/>
          <w:sz w:val="24"/>
          <w:szCs w:val="24"/>
        </w:rPr>
        <w:t>可制定自己的政策和程序，以持续审查</w:t>
      </w:r>
      <w:r w:rsidR="0004449E" w:rsidRPr="00F025E7">
        <w:rPr>
          <w:rFonts w:eastAsia="宋体"/>
          <w:color w:val="000000"/>
          <w:sz w:val="24"/>
          <w:szCs w:val="24"/>
        </w:rPr>
        <w:t>HUD</w:t>
      </w:r>
      <w:r w:rsidR="0004449E" w:rsidRPr="00F025E7">
        <w:rPr>
          <w:rFonts w:eastAsia="宋体"/>
          <w:color w:val="000000"/>
          <w:sz w:val="24"/>
          <w:szCs w:val="24"/>
        </w:rPr>
        <w:t>，并应确定适用于每个</w:t>
      </w:r>
      <w:r w:rsidR="0004449E" w:rsidRPr="00F025E7">
        <w:rPr>
          <w:rFonts w:eastAsia="宋体"/>
          <w:color w:val="000000"/>
          <w:sz w:val="24"/>
          <w:szCs w:val="24"/>
        </w:rPr>
        <w:t>HUD</w:t>
      </w:r>
      <w:r w:rsidR="0004449E" w:rsidRPr="00F025E7">
        <w:rPr>
          <w:rFonts w:eastAsia="宋体"/>
          <w:color w:val="000000"/>
          <w:sz w:val="24"/>
          <w:szCs w:val="24"/>
        </w:rPr>
        <w:t>的审查程序类型。快速程序（如</w:t>
      </w:r>
      <w:r w:rsidR="0004449E" w:rsidRPr="00F025E7">
        <w:rPr>
          <w:rFonts w:eastAsia="宋体"/>
          <w:color w:val="000000"/>
          <w:sz w:val="24"/>
          <w:szCs w:val="24"/>
        </w:rPr>
        <w:t>21 CFR 56.110</w:t>
      </w:r>
      <w:r w:rsidR="0004449E" w:rsidRPr="00F025E7">
        <w:rPr>
          <w:rFonts w:eastAsia="宋体"/>
          <w:color w:val="000000"/>
          <w:sz w:val="24"/>
          <w:szCs w:val="24"/>
        </w:rPr>
        <w:t>中所述）可能适合继续审查，因为根据</w:t>
      </w:r>
      <w:r w:rsidR="0004449E" w:rsidRPr="00F025E7">
        <w:rPr>
          <w:rFonts w:eastAsia="宋体"/>
          <w:color w:val="000000"/>
          <w:sz w:val="24"/>
          <w:szCs w:val="24"/>
        </w:rPr>
        <w:t>HDE</w:t>
      </w:r>
      <w:r w:rsidR="0004449E" w:rsidRPr="00F025E7">
        <w:rPr>
          <w:rFonts w:eastAsia="宋体"/>
          <w:color w:val="000000"/>
          <w:sz w:val="24"/>
          <w:szCs w:val="24"/>
        </w:rPr>
        <w:t>销售的</w:t>
      </w:r>
      <w:r w:rsidR="0004449E" w:rsidRPr="00F025E7">
        <w:rPr>
          <w:rFonts w:eastAsia="宋体"/>
          <w:color w:val="000000"/>
          <w:sz w:val="24"/>
          <w:szCs w:val="24"/>
        </w:rPr>
        <w:t>HUD</w:t>
      </w:r>
      <w:r w:rsidR="0004449E" w:rsidRPr="00F025E7">
        <w:rPr>
          <w:rFonts w:eastAsia="宋体"/>
          <w:color w:val="000000"/>
          <w:sz w:val="24"/>
          <w:szCs w:val="24"/>
        </w:rPr>
        <w:t>是合法销售的器械，其在</w:t>
      </w:r>
      <w:r w:rsidR="00C3636A">
        <w:rPr>
          <w:rFonts w:eastAsia="宋体"/>
          <w:color w:val="000000"/>
          <w:sz w:val="24"/>
          <w:szCs w:val="24"/>
        </w:rPr>
        <w:t>临床治疗</w:t>
      </w:r>
      <w:r w:rsidR="0004449E" w:rsidRPr="00F025E7">
        <w:rPr>
          <w:rFonts w:eastAsia="宋体"/>
          <w:color w:val="000000"/>
          <w:sz w:val="24"/>
          <w:szCs w:val="24"/>
        </w:rPr>
        <w:t>中的使用</w:t>
      </w:r>
      <w:r w:rsidR="00826A99">
        <w:rPr>
          <w:rFonts w:eastAsia="宋体" w:hint="eastAsia"/>
          <w:color w:val="000000"/>
          <w:sz w:val="24"/>
          <w:szCs w:val="24"/>
        </w:rPr>
        <w:t>不包含</w:t>
      </w:r>
      <w:r w:rsidR="0004449E" w:rsidRPr="00F025E7">
        <w:rPr>
          <w:rFonts w:ascii="宋体" w:eastAsia="宋体" w:hAnsi="宋体"/>
          <w:color w:val="000000"/>
          <w:sz w:val="24"/>
          <w:szCs w:val="24"/>
        </w:rPr>
        <w:t>“</w:t>
      </w:r>
      <w:r w:rsidR="0004449E" w:rsidRPr="00F025E7">
        <w:rPr>
          <w:rFonts w:eastAsia="宋体"/>
          <w:color w:val="000000"/>
          <w:sz w:val="24"/>
          <w:szCs w:val="24"/>
        </w:rPr>
        <w:t>研究</w:t>
      </w:r>
      <w:r w:rsidR="0004449E" w:rsidRPr="00F025E7">
        <w:rPr>
          <w:rFonts w:ascii="宋体" w:eastAsia="宋体" w:hAnsi="宋体"/>
          <w:color w:val="000000"/>
          <w:sz w:val="24"/>
          <w:szCs w:val="24"/>
        </w:rPr>
        <w:t>”</w:t>
      </w:r>
      <w:r w:rsidR="00826A99">
        <w:rPr>
          <w:rFonts w:ascii="宋体" w:eastAsia="宋体" w:hAnsi="宋体" w:hint="eastAsia"/>
          <w:color w:val="000000"/>
          <w:sz w:val="24"/>
          <w:szCs w:val="24"/>
        </w:rPr>
        <w:t>。</w:t>
      </w:r>
      <w:r w:rsidR="0004449E" w:rsidRPr="00F025E7">
        <w:rPr>
          <w:rFonts w:eastAsia="宋体"/>
          <w:color w:val="000000"/>
          <w:sz w:val="24"/>
          <w:szCs w:val="24"/>
        </w:rPr>
        <w:t>快速审查并不意味着实质性审查不足。在</w:t>
      </w:r>
      <w:r w:rsidR="00311DAD">
        <w:rPr>
          <w:rFonts w:eastAsia="宋体"/>
          <w:color w:val="000000"/>
          <w:sz w:val="24"/>
          <w:szCs w:val="24"/>
        </w:rPr>
        <w:t>机构</w:t>
      </w:r>
      <w:r w:rsidR="0004449E" w:rsidRPr="00F025E7">
        <w:rPr>
          <w:rFonts w:eastAsia="宋体"/>
          <w:color w:val="000000"/>
          <w:sz w:val="24"/>
          <w:szCs w:val="24"/>
        </w:rPr>
        <w:t>中进行</w:t>
      </w:r>
      <w:r w:rsidR="00826A99">
        <w:rPr>
          <w:rFonts w:eastAsia="宋体" w:hint="eastAsia"/>
          <w:color w:val="000000"/>
          <w:sz w:val="24"/>
          <w:szCs w:val="24"/>
        </w:rPr>
        <w:t>H</w:t>
      </w:r>
      <w:r w:rsidR="00826A99">
        <w:rPr>
          <w:rFonts w:eastAsia="宋体"/>
          <w:color w:val="000000"/>
          <w:sz w:val="24"/>
          <w:szCs w:val="24"/>
        </w:rPr>
        <w:t>UD</w:t>
      </w:r>
      <w:r w:rsidR="00826A99">
        <w:rPr>
          <w:rFonts w:eastAsia="宋体" w:hint="eastAsia"/>
          <w:color w:val="000000"/>
          <w:sz w:val="24"/>
          <w:szCs w:val="24"/>
        </w:rPr>
        <w:t>使用的快速</w:t>
      </w:r>
      <w:r w:rsidR="0004449E" w:rsidRPr="00F025E7">
        <w:rPr>
          <w:rFonts w:eastAsia="宋体"/>
          <w:color w:val="000000"/>
          <w:sz w:val="24"/>
          <w:szCs w:val="24"/>
        </w:rPr>
        <w:t>审查的个人应考虑到可用的风险和获益信息以及任何</w:t>
      </w:r>
      <w:r w:rsidR="0004449E" w:rsidRPr="00F025E7">
        <w:rPr>
          <w:rFonts w:eastAsia="宋体"/>
          <w:color w:val="000000"/>
          <w:sz w:val="24"/>
          <w:szCs w:val="24"/>
        </w:rPr>
        <w:t>MDR</w:t>
      </w:r>
      <w:r w:rsidR="0004449E" w:rsidRPr="00F025E7">
        <w:rPr>
          <w:rFonts w:eastAsia="宋体"/>
          <w:color w:val="000000"/>
          <w:sz w:val="24"/>
          <w:szCs w:val="24"/>
        </w:rPr>
        <w:t>。</w:t>
      </w:r>
    </w:p>
    <w:p w14:paraId="12EFD1BB" w14:textId="77777777" w:rsidR="00942E15" w:rsidRPr="00F025E7" w:rsidRDefault="00942E15" w:rsidP="00931398">
      <w:pPr>
        <w:snapToGrid w:val="0"/>
        <w:jc w:val="both"/>
        <w:rPr>
          <w:rFonts w:eastAsia="宋体"/>
          <w:sz w:val="24"/>
          <w:szCs w:val="24"/>
        </w:rPr>
      </w:pPr>
    </w:p>
    <w:p w14:paraId="154DB147" w14:textId="6F604750"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此外，</w:t>
      </w:r>
      <w:r w:rsidRPr="00F025E7">
        <w:rPr>
          <w:rFonts w:eastAsia="宋体"/>
          <w:color w:val="000000"/>
          <w:sz w:val="24"/>
          <w:szCs w:val="24"/>
        </w:rPr>
        <w:t>FDA</w:t>
      </w:r>
      <w:r w:rsidRPr="00F025E7">
        <w:rPr>
          <w:rFonts w:eastAsia="宋体"/>
          <w:color w:val="000000"/>
          <w:sz w:val="24"/>
          <w:szCs w:val="24"/>
        </w:rPr>
        <w:t>不要求</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担任数据监测委员会。但是，</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可要求</w:t>
      </w:r>
      <w:r w:rsidRPr="00F025E7">
        <w:rPr>
          <w:rFonts w:eastAsia="宋体"/>
          <w:color w:val="000000"/>
          <w:sz w:val="24"/>
          <w:szCs w:val="24"/>
        </w:rPr>
        <w:t>HDE</w:t>
      </w:r>
      <w:r w:rsidRPr="00F025E7">
        <w:rPr>
          <w:rFonts w:eastAsia="宋体"/>
          <w:color w:val="000000"/>
          <w:sz w:val="24"/>
          <w:szCs w:val="24"/>
        </w:rPr>
        <w:t>持有人在</w:t>
      </w:r>
      <w:r w:rsidRPr="00F025E7">
        <w:rPr>
          <w:rFonts w:eastAsia="宋体"/>
          <w:color w:val="000000"/>
          <w:sz w:val="24"/>
          <w:szCs w:val="24"/>
        </w:rPr>
        <w:t>21 CFR 814.126</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w:t>
      </w:r>
      <w:r w:rsidRPr="00F025E7">
        <w:rPr>
          <w:rFonts w:eastAsia="宋体"/>
          <w:color w:val="000000"/>
          <w:sz w:val="24"/>
          <w:szCs w:val="24"/>
        </w:rPr>
        <w:t>1</w:t>
      </w:r>
      <w:r w:rsidRPr="00F025E7">
        <w:rPr>
          <w:rFonts w:eastAsia="宋体"/>
          <w:color w:val="000000"/>
          <w:sz w:val="24"/>
          <w:szCs w:val="24"/>
        </w:rPr>
        <w:t>）要求的定期报告中向</w:t>
      </w:r>
      <w:r w:rsidRPr="00F025E7">
        <w:rPr>
          <w:rFonts w:eastAsia="宋体"/>
          <w:color w:val="000000"/>
          <w:sz w:val="24"/>
          <w:szCs w:val="24"/>
        </w:rPr>
        <w:t>FDA</w:t>
      </w:r>
      <w:r w:rsidRPr="00F025E7">
        <w:rPr>
          <w:rFonts w:eastAsia="宋体"/>
          <w:color w:val="000000"/>
          <w:sz w:val="24"/>
          <w:szCs w:val="24"/>
        </w:rPr>
        <w:t>提交安全信息的副本。这样，将在继续审查时考虑可能对人身安全产生影响的信息。</w:t>
      </w:r>
    </w:p>
    <w:p w14:paraId="6096A910" w14:textId="77777777" w:rsidR="00942E15" w:rsidRPr="00F025E7" w:rsidRDefault="00942E15" w:rsidP="00931398">
      <w:pPr>
        <w:snapToGrid w:val="0"/>
        <w:jc w:val="both"/>
        <w:rPr>
          <w:rFonts w:eastAsia="宋体"/>
          <w:sz w:val="24"/>
          <w:szCs w:val="24"/>
        </w:rPr>
      </w:pPr>
    </w:p>
    <w:p w14:paraId="0EE0B477" w14:textId="4500F9BF" w:rsidR="0004449E" w:rsidRPr="00F025E7" w:rsidRDefault="0004449E" w:rsidP="00931398">
      <w:pPr>
        <w:snapToGrid w:val="0"/>
        <w:jc w:val="both"/>
        <w:rPr>
          <w:rFonts w:eastAsia="宋体"/>
          <w:sz w:val="24"/>
          <w:szCs w:val="24"/>
        </w:rPr>
      </w:pPr>
      <w:bookmarkStart w:id="43" w:name="bookmark101"/>
      <w:bookmarkEnd w:id="43"/>
      <w:r w:rsidRPr="00F025E7">
        <w:rPr>
          <w:rFonts w:eastAsia="宋体"/>
          <w:color w:val="000000"/>
          <w:sz w:val="24"/>
          <w:szCs w:val="24"/>
        </w:rPr>
        <w:t>当</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决定是否批准在</w:t>
      </w:r>
      <w:r w:rsidR="00311DAD">
        <w:rPr>
          <w:rFonts w:eastAsia="宋体"/>
          <w:color w:val="000000"/>
          <w:sz w:val="24"/>
          <w:szCs w:val="24"/>
        </w:rPr>
        <w:t>机构</w:t>
      </w:r>
      <w:r w:rsidRPr="00F025E7">
        <w:rPr>
          <w:rFonts w:eastAsia="宋体"/>
          <w:color w:val="000000"/>
          <w:sz w:val="24"/>
          <w:szCs w:val="24"/>
        </w:rPr>
        <w:t>内使用</w:t>
      </w:r>
      <w:r w:rsidRPr="00F025E7">
        <w:rPr>
          <w:rFonts w:eastAsia="宋体"/>
          <w:color w:val="000000"/>
          <w:sz w:val="24"/>
          <w:szCs w:val="24"/>
        </w:rPr>
        <w:t>HUD</w:t>
      </w:r>
      <w:r w:rsidRPr="00F025E7">
        <w:rPr>
          <w:rFonts w:eastAsia="宋体"/>
          <w:color w:val="000000"/>
          <w:sz w:val="24"/>
          <w:szCs w:val="24"/>
        </w:rPr>
        <w:t>对患者进行</w:t>
      </w:r>
      <w:r w:rsidR="00C3636A">
        <w:rPr>
          <w:rFonts w:eastAsia="宋体"/>
          <w:color w:val="000000"/>
          <w:sz w:val="24"/>
          <w:szCs w:val="24"/>
        </w:rPr>
        <w:t>临床治疗</w:t>
      </w:r>
      <w:r w:rsidRPr="00F025E7">
        <w:rPr>
          <w:rFonts w:eastAsia="宋体"/>
          <w:color w:val="000000"/>
          <w:sz w:val="24"/>
          <w:szCs w:val="24"/>
        </w:rPr>
        <w:t>时，它不会做出重大风险</w:t>
      </w:r>
      <w:r w:rsidRPr="00F025E7">
        <w:rPr>
          <w:rFonts w:eastAsia="宋体"/>
          <w:color w:val="000000"/>
          <w:sz w:val="24"/>
          <w:szCs w:val="24"/>
        </w:rPr>
        <w:t>/</w:t>
      </w:r>
      <w:r w:rsidRPr="00F025E7">
        <w:rPr>
          <w:rFonts w:eastAsia="宋体"/>
          <w:color w:val="000000"/>
          <w:sz w:val="24"/>
          <w:szCs w:val="24"/>
        </w:rPr>
        <w:t>非重大风险（</w:t>
      </w:r>
      <w:r w:rsidRPr="00F025E7">
        <w:rPr>
          <w:rFonts w:eastAsia="宋体"/>
          <w:color w:val="000000"/>
          <w:sz w:val="24"/>
          <w:szCs w:val="24"/>
        </w:rPr>
        <w:t>SR/NSR</w:t>
      </w:r>
      <w:r w:rsidRPr="00F025E7">
        <w:rPr>
          <w:rFonts w:eastAsia="宋体"/>
          <w:color w:val="000000"/>
          <w:sz w:val="24"/>
          <w:szCs w:val="24"/>
        </w:rPr>
        <w:t>）的决定。如上所述，根据</w:t>
      </w:r>
      <w:r w:rsidRPr="00F025E7">
        <w:rPr>
          <w:rFonts w:eastAsia="宋体"/>
          <w:color w:val="000000"/>
          <w:sz w:val="24"/>
          <w:szCs w:val="24"/>
        </w:rPr>
        <w:t>21 CFR</w:t>
      </w:r>
      <w:r w:rsidRPr="00F025E7">
        <w:rPr>
          <w:rFonts w:eastAsia="宋体"/>
          <w:color w:val="000000"/>
          <w:sz w:val="24"/>
          <w:szCs w:val="24"/>
        </w:rPr>
        <w:t>第</w:t>
      </w:r>
      <w:r w:rsidRPr="00F025E7">
        <w:rPr>
          <w:rFonts w:eastAsia="宋体"/>
          <w:color w:val="000000"/>
          <w:sz w:val="24"/>
          <w:szCs w:val="24"/>
        </w:rPr>
        <w:t>812</w:t>
      </w:r>
      <w:r w:rsidRPr="00F025E7">
        <w:rPr>
          <w:rFonts w:eastAsia="宋体"/>
          <w:color w:val="000000"/>
          <w:sz w:val="24"/>
          <w:szCs w:val="24"/>
        </w:rPr>
        <w:t>部分的规定，在</w:t>
      </w:r>
      <w:r w:rsidR="00311DAD">
        <w:rPr>
          <w:rFonts w:eastAsia="宋体"/>
          <w:color w:val="000000"/>
          <w:sz w:val="24"/>
          <w:szCs w:val="24"/>
        </w:rPr>
        <w:t>机构</w:t>
      </w:r>
      <w:r w:rsidRPr="00F025E7">
        <w:rPr>
          <w:rFonts w:eastAsia="宋体"/>
          <w:color w:val="000000"/>
          <w:sz w:val="24"/>
          <w:szCs w:val="24"/>
        </w:rPr>
        <w:t>内使用合法上市的</w:t>
      </w:r>
      <w:r w:rsidRPr="00F025E7">
        <w:rPr>
          <w:rFonts w:eastAsia="宋体"/>
          <w:color w:val="000000"/>
          <w:sz w:val="24"/>
          <w:szCs w:val="24"/>
        </w:rPr>
        <w:t>HUD</w:t>
      </w:r>
      <w:r w:rsidRPr="00F025E7">
        <w:rPr>
          <w:rFonts w:eastAsia="宋体"/>
          <w:color w:val="000000"/>
          <w:sz w:val="24"/>
          <w:szCs w:val="24"/>
        </w:rPr>
        <w:t>（在其</w:t>
      </w:r>
      <w:r w:rsidRPr="00F025E7">
        <w:rPr>
          <w:rFonts w:eastAsia="宋体"/>
          <w:color w:val="000000"/>
          <w:sz w:val="24"/>
          <w:szCs w:val="24"/>
        </w:rPr>
        <w:t>HDE</w:t>
      </w:r>
      <w:r w:rsidRPr="00F025E7">
        <w:rPr>
          <w:rFonts w:eastAsia="宋体"/>
          <w:color w:val="000000"/>
          <w:sz w:val="24"/>
          <w:szCs w:val="24"/>
        </w:rPr>
        <w:t>批准的</w:t>
      </w:r>
      <w:r w:rsidR="008E49F2">
        <w:rPr>
          <w:rFonts w:eastAsia="宋体"/>
          <w:color w:val="000000"/>
          <w:sz w:val="24"/>
          <w:szCs w:val="24"/>
        </w:rPr>
        <w:t>适应证</w:t>
      </w:r>
      <w:r w:rsidRPr="00F025E7">
        <w:rPr>
          <w:rFonts w:eastAsia="宋体"/>
          <w:color w:val="000000"/>
          <w:sz w:val="24"/>
          <w:szCs w:val="24"/>
        </w:rPr>
        <w:t>范围内）治疗或诊断患者不是对器械的临床研究。</w:t>
      </w:r>
    </w:p>
    <w:p w14:paraId="5D77F10D" w14:textId="77777777" w:rsidR="0004449E" w:rsidRPr="00F025E7" w:rsidRDefault="0004449E" w:rsidP="004635DF">
      <w:pPr>
        <w:pStyle w:val="2"/>
        <w:spacing w:before="120" w:after="120"/>
      </w:pPr>
      <w:bookmarkStart w:id="44" w:name="_Toc98325827"/>
      <w:r w:rsidRPr="00F025E7">
        <w:t>F.</w:t>
      </w:r>
      <w:r w:rsidRPr="00F025E7">
        <w:tab/>
        <w:t>HUD</w:t>
      </w:r>
      <w:r w:rsidRPr="00F025E7">
        <w:t>临床试验的审查和批准</w:t>
      </w:r>
      <w:bookmarkEnd w:id="44"/>
    </w:p>
    <w:p w14:paraId="5D6765EC" w14:textId="3A32373B" w:rsidR="00942E15" w:rsidRPr="00F025E7" w:rsidRDefault="0004449E" w:rsidP="00942E15">
      <w:pPr>
        <w:snapToGrid w:val="0"/>
        <w:jc w:val="both"/>
        <w:rPr>
          <w:rFonts w:eastAsia="宋体"/>
          <w:sz w:val="24"/>
          <w:szCs w:val="24"/>
        </w:rPr>
      </w:pPr>
      <w:r w:rsidRPr="00F025E7">
        <w:rPr>
          <w:rFonts w:eastAsia="宋体"/>
          <w:color w:val="000000"/>
          <w:sz w:val="24"/>
          <w:szCs w:val="24"/>
        </w:rPr>
        <w:t>需要向</w:t>
      </w:r>
      <w:r w:rsidRPr="00F025E7">
        <w:rPr>
          <w:rFonts w:eastAsia="宋体"/>
          <w:color w:val="000000"/>
          <w:sz w:val="24"/>
          <w:szCs w:val="24"/>
        </w:rPr>
        <w:t>FDA</w:t>
      </w:r>
      <w:r w:rsidRPr="00F025E7">
        <w:rPr>
          <w:rFonts w:eastAsia="宋体"/>
          <w:color w:val="000000"/>
          <w:sz w:val="24"/>
          <w:szCs w:val="24"/>
        </w:rPr>
        <w:t>提交</w:t>
      </w:r>
      <w:r w:rsidRPr="00F025E7">
        <w:rPr>
          <w:rFonts w:eastAsia="宋体"/>
          <w:color w:val="000000"/>
          <w:sz w:val="24"/>
          <w:szCs w:val="24"/>
        </w:rPr>
        <w:t>IDE</w:t>
      </w:r>
      <w:r w:rsidRPr="00F025E7">
        <w:rPr>
          <w:rFonts w:eastAsia="宋体"/>
          <w:color w:val="000000"/>
          <w:sz w:val="24"/>
          <w:szCs w:val="24"/>
        </w:rPr>
        <w:t>申请或根据</w:t>
      </w:r>
      <w:r w:rsidRPr="00F025E7">
        <w:rPr>
          <w:rFonts w:eastAsia="宋体"/>
          <w:color w:val="000000"/>
          <w:sz w:val="24"/>
          <w:szCs w:val="24"/>
        </w:rPr>
        <w:t>21 CFR 812.2</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）中</w:t>
      </w:r>
      <w:r w:rsidRPr="00F025E7">
        <w:rPr>
          <w:rFonts w:eastAsia="宋体"/>
          <w:color w:val="000000"/>
          <w:sz w:val="24"/>
          <w:szCs w:val="24"/>
        </w:rPr>
        <w:t>NSR</w:t>
      </w:r>
      <w:r w:rsidRPr="00F025E7">
        <w:rPr>
          <w:rFonts w:eastAsia="宋体"/>
          <w:color w:val="000000"/>
          <w:sz w:val="24"/>
          <w:szCs w:val="24"/>
        </w:rPr>
        <w:t>器械的简化要求进行的</w:t>
      </w:r>
      <w:r w:rsidRPr="00F025E7">
        <w:rPr>
          <w:rFonts w:eastAsia="宋体"/>
          <w:color w:val="000000"/>
          <w:sz w:val="24"/>
          <w:szCs w:val="24"/>
        </w:rPr>
        <w:t>HUD</w:t>
      </w:r>
      <w:r w:rsidRPr="00F025E7">
        <w:rPr>
          <w:rFonts w:eastAsia="宋体"/>
          <w:color w:val="000000"/>
          <w:sz w:val="24"/>
          <w:szCs w:val="24"/>
        </w:rPr>
        <w:t>临床研究必须得到</w:t>
      </w:r>
      <w:r w:rsidRPr="00F025E7">
        <w:rPr>
          <w:rFonts w:eastAsia="宋体"/>
          <w:color w:val="000000"/>
          <w:sz w:val="24"/>
          <w:szCs w:val="24"/>
        </w:rPr>
        <w:t>IRB</w:t>
      </w:r>
      <w:r w:rsidRPr="00F025E7">
        <w:rPr>
          <w:rFonts w:eastAsia="宋体"/>
          <w:color w:val="000000"/>
          <w:sz w:val="24"/>
          <w:szCs w:val="24"/>
        </w:rPr>
        <w:t>的批准和监督。</w:t>
      </w:r>
      <w:r w:rsidRPr="00F025E7">
        <w:rPr>
          <w:rStyle w:val="a5"/>
          <w:rFonts w:eastAsia="宋体"/>
          <w:color w:val="000000"/>
          <w:sz w:val="24"/>
          <w:szCs w:val="24"/>
        </w:rPr>
        <w:t xml:space="preserve"> </w:t>
      </w:r>
      <w:r w:rsidRPr="00F025E7">
        <w:rPr>
          <w:rStyle w:val="a5"/>
          <w:rFonts w:eastAsia="宋体"/>
          <w:color w:val="000000"/>
          <w:sz w:val="24"/>
          <w:szCs w:val="24"/>
        </w:rPr>
        <w:footnoteReference w:id="109"/>
      </w:r>
      <w:r w:rsidR="00F7603A">
        <w:rPr>
          <w:rFonts w:eastAsia="宋体"/>
          <w:color w:val="000000"/>
          <w:sz w:val="24"/>
          <w:szCs w:val="24"/>
        </w:rPr>
        <w:t xml:space="preserve"> </w:t>
      </w:r>
      <w:r w:rsidRPr="00F025E7">
        <w:rPr>
          <w:rFonts w:eastAsia="宋体"/>
          <w:color w:val="000000"/>
          <w:sz w:val="24"/>
          <w:szCs w:val="24"/>
        </w:rPr>
        <w:t>数据可在</w:t>
      </w:r>
      <w:r w:rsidRPr="00F025E7">
        <w:rPr>
          <w:rFonts w:eastAsia="宋体"/>
          <w:b/>
          <w:bCs/>
          <w:color w:val="000000"/>
          <w:sz w:val="24"/>
          <w:szCs w:val="24"/>
        </w:rPr>
        <w:t>HDE</w:t>
      </w:r>
      <w:r w:rsidRPr="00F025E7">
        <w:rPr>
          <w:rFonts w:eastAsia="宋体"/>
          <w:b/>
          <w:bCs/>
          <w:color w:val="000000"/>
          <w:sz w:val="24"/>
          <w:szCs w:val="24"/>
        </w:rPr>
        <w:t>批准</w:t>
      </w:r>
      <w:r w:rsidR="008E49F2">
        <w:rPr>
          <w:rFonts w:eastAsia="宋体"/>
          <w:b/>
          <w:bCs/>
          <w:color w:val="000000"/>
          <w:sz w:val="24"/>
          <w:szCs w:val="24"/>
        </w:rPr>
        <w:t>适应证</w:t>
      </w:r>
      <w:r w:rsidRPr="00F025E7">
        <w:rPr>
          <w:rFonts w:eastAsia="宋体"/>
          <w:color w:val="000000"/>
          <w:sz w:val="24"/>
          <w:szCs w:val="24"/>
        </w:rPr>
        <w:t>的临床研究中收集，无需</w:t>
      </w:r>
      <w:r w:rsidRPr="00F025E7">
        <w:rPr>
          <w:rFonts w:eastAsia="宋体"/>
          <w:color w:val="000000"/>
          <w:sz w:val="24"/>
          <w:szCs w:val="24"/>
        </w:rPr>
        <w:t>IDE</w:t>
      </w:r>
      <w:r w:rsidRPr="00F025E7">
        <w:rPr>
          <w:rFonts w:eastAsia="宋体"/>
          <w:color w:val="000000"/>
          <w:sz w:val="24"/>
          <w:szCs w:val="24"/>
        </w:rPr>
        <w:t>。经批准的</w:t>
      </w:r>
      <w:r w:rsidRPr="00F025E7">
        <w:rPr>
          <w:rFonts w:eastAsia="宋体"/>
          <w:color w:val="000000"/>
          <w:sz w:val="24"/>
          <w:szCs w:val="24"/>
        </w:rPr>
        <w:t>IDE</w:t>
      </w:r>
      <w:r w:rsidRPr="00F025E7">
        <w:rPr>
          <w:rFonts w:eastAsia="宋体"/>
          <w:color w:val="000000"/>
          <w:sz w:val="24"/>
          <w:szCs w:val="24"/>
        </w:rPr>
        <w:t>允许合法装运器械，以便对器械进行</w:t>
      </w:r>
      <w:r w:rsidR="00F7603A">
        <w:rPr>
          <w:rFonts w:eastAsia="宋体" w:hint="eastAsia"/>
          <w:color w:val="000000"/>
          <w:sz w:val="24"/>
          <w:szCs w:val="24"/>
        </w:rPr>
        <w:t>研究</w:t>
      </w:r>
      <w:r w:rsidRPr="00F025E7">
        <w:rPr>
          <w:rFonts w:eastAsia="宋体"/>
          <w:color w:val="000000"/>
          <w:sz w:val="24"/>
          <w:szCs w:val="24"/>
        </w:rPr>
        <w:t>，而无需遵守《</w:t>
      </w:r>
      <w:r w:rsidRPr="00F025E7">
        <w:rPr>
          <w:rFonts w:eastAsia="宋体"/>
          <w:color w:val="000000"/>
          <w:sz w:val="24"/>
          <w:szCs w:val="24"/>
        </w:rPr>
        <w:t>FD&amp;C</w:t>
      </w:r>
      <w:r w:rsidRPr="00F025E7">
        <w:rPr>
          <w:rFonts w:eastAsia="宋体"/>
          <w:color w:val="000000"/>
          <w:sz w:val="24"/>
          <w:szCs w:val="24"/>
        </w:rPr>
        <w:t>法案》中适用于商业分销器械的某些其他要求。</w:t>
      </w:r>
      <w:r w:rsidRPr="00F025E7">
        <w:rPr>
          <w:rStyle w:val="a5"/>
          <w:rFonts w:eastAsia="宋体"/>
          <w:color w:val="000000"/>
          <w:sz w:val="24"/>
          <w:szCs w:val="24"/>
        </w:rPr>
        <w:t xml:space="preserve"> </w:t>
      </w:r>
      <w:r w:rsidRPr="00F025E7">
        <w:rPr>
          <w:rStyle w:val="a5"/>
          <w:rFonts w:eastAsia="宋体"/>
          <w:color w:val="000000"/>
          <w:sz w:val="24"/>
          <w:szCs w:val="24"/>
        </w:rPr>
        <w:footnoteReference w:id="110"/>
      </w:r>
      <w:r w:rsidRPr="00F025E7">
        <w:rPr>
          <w:rFonts w:eastAsia="宋体"/>
          <w:color w:val="000000"/>
          <w:sz w:val="24"/>
          <w:szCs w:val="24"/>
        </w:rPr>
        <w:t>只要</w:t>
      </w:r>
      <w:r w:rsidR="00B07CA9">
        <w:rPr>
          <w:rFonts w:eastAsia="宋体" w:hint="eastAsia"/>
          <w:color w:val="000000"/>
          <w:sz w:val="24"/>
          <w:szCs w:val="24"/>
        </w:rPr>
        <w:t>是针对</w:t>
      </w:r>
      <w:r w:rsidRPr="00F025E7">
        <w:rPr>
          <w:rFonts w:eastAsia="宋体"/>
          <w:color w:val="000000"/>
          <w:sz w:val="24"/>
          <w:szCs w:val="24"/>
        </w:rPr>
        <w:t>HUD</w:t>
      </w:r>
      <w:r w:rsidRPr="00F025E7">
        <w:rPr>
          <w:rFonts w:eastAsia="宋体"/>
          <w:color w:val="000000"/>
          <w:sz w:val="24"/>
          <w:szCs w:val="24"/>
        </w:rPr>
        <w:t>批准标签中的</w:t>
      </w:r>
      <w:r w:rsidR="008E49F2">
        <w:rPr>
          <w:rFonts w:eastAsia="宋体"/>
          <w:color w:val="000000"/>
          <w:sz w:val="24"/>
          <w:szCs w:val="24"/>
        </w:rPr>
        <w:t>适应证</w:t>
      </w:r>
      <w:r w:rsidR="00B07CA9">
        <w:rPr>
          <w:rFonts w:eastAsia="宋体" w:hint="eastAsia"/>
          <w:color w:val="000000"/>
          <w:sz w:val="24"/>
          <w:szCs w:val="24"/>
        </w:rPr>
        <w:t>的要求</w:t>
      </w:r>
      <w:r w:rsidRPr="00F025E7">
        <w:rPr>
          <w:rFonts w:eastAsia="宋体"/>
          <w:color w:val="000000"/>
          <w:sz w:val="24"/>
          <w:szCs w:val="24"/>
        </w:rPr>
        <w:t>，</w:t>
      </w:r>
      <w:r w:rsidRPr="00F025E7">
        <w:rPr>
          <w:rFonts w:eastAsia="宋体"/>
          <w:color w:val="000000"/>
          <w:sz w:val="24"/>
          <w:szCs w:val="24"/>
        </w:rPr>
        <w:t>HUD</w:t>
      </w:r>
      <w:r w:rsidRPr="00F025E7">
        <w:rPr>
          <w:rFonts w:eastAsia="宋体"/>
          <w:color w:val="000000"/>
          <w:sz w:val="24"/>
          <w:szCs w:val="24"/>
        </w:rPr>
        <w:t>不受</w:t>
      </w:r>
      <w:r w:rsidRPr="00F025E7">
        <w:rPr>
          <w:rFonts w:eastAsia="宋体"/>
          <w:color w:val="000000"/>
          <w:sz w:val="24"/>
          <w:szCs w:val="24"/>
        </w:rPr>
        <w:t>IDE</w:t>
      </w:r>
      <w:r w:rsidRPr="00F025E7">
        <w:rPr>
          <w:rFonts w:eastAsia="宋体"/>
          <w:color w:val="000000"/>
          <w:sz w:val="24"/>
          <w:szCs w:val="24"/>
        </w:rPr>
        <w:t>要求的约束，因为</w:t>
      </w:r>
      <w:r w:rsidRPr="00F025E7">
        <w:rPr>
          <w:rFonts w:eastAsia="宋体"/>
          <w:color w:val="000000"/>
          <w:sz w:val="24"/>
          <w:szCs w:val="24"/>
        </w:rPr>
        <w:t>HUD</w:t>
      </w:r>
      <w:r w:rsidRPr="00F025E7">
        <w:rPr>
          <w:rFonts w:eastAsia="宋体"/>
          <w:color w:val="000000"/>
          <w:sz w:val="24"/>
          <w:szCs w:val="24"/>
        </w:rPr>
        <w:t>是合法销售的器械，因此可以在没有</w:t>
      </w:r>
      <w:r w:rsidRPr="00F025E7">
        <w:rPr>
          <w:rFonts w:eastAsia="宋体"/>
          <w:color w:val="000000"/>
          <w:sz w:val="24"/>
          <w:szCs w:val="24"/>
        </w:rPr>
        <w:t>IDE</w:t>
      </w:r>
      <w:r w:rsidRPr="00F025E7">
        <w:rPr>
          <w:rFonts w:eastAsia="宋体"/>
          <w:color w:val="000000"/>
          <w:sz w:val="24"/>
          <w:szCs w:val="24"/>
        </w:rPr>
        <w:t>的情况下合法装运。但是，无论《美国联邦法规》第</w:t>
      </w:r>
      <w:r w:rsidRPr="00F025E7">
        <w:rPr>
          <w:rFonts w:eastAsia="宋体"/>
          <w:color w:val="000000"/>
          <w:sz w:val="24"/>
          <w:szCs w:val="24"/>
        </w:rPr>
        <w:t>21</w:t>
      </w:r>
      <w:r w:rsidRPr="00F025E7">
        <w:rPr>
          <w:rFonts w:eastAsia="宋体"/>
          <w:color w:val="000000"/>
          <w:sz w:val="24"/>
          <w:szCs w:val="24"/>
        </w:rPr>
        <w:t>篇第</w:t>
      </w:r>
      <w:r w:rsidRPr="00F025E7">
        <w:rPr>
          <w:rFonts w:eastAsia="宋体"/>
          <w:color w:val="000000"/>
          <w:sz w:val="24"/>
          <w:szCs w:val="24"/>
        </w:rPr>
        <w:t>812</w:t>
      </w:r>
      <w:r w:rsidRPr="00F025E7">
        <w:rPr>
          <w:rFonts w:eastAsia="宋体"/>
          <w:color w:val="000000"/>
          <w:sz w:val="24"/>
          <w:szCs w:val="24"/>
        </w:rPr>
        <w:t>部分</w:t>
      </w:r>
      <w:r w:rsidRPr="00F025E7">
        <w:rPr>
          <w:rFonts w:eastAsia="宋体"/>
          <w:color w:val="000000"/>
          <w:sz w:val="24"/>
          <w:szCs w:val="24"/>
        </w:rPr>
        <w:t>IDE</w:t>
      </w:r>
      <w:r w:rsidRPr="00F025E7">
        <w:rPr>
          <w:rFonts w:eastAsia="宋体"/>
          <w:color w:val="000000"/>
          <w:sz w:val="24"/>
          <w:szCs w:val="24"/>
        </w:rPr>
        <w:t>法规的适用性如何，</w:t>
      </w:r>
      <w:r w:rsidRPr="00F025E7">
        <w:rPr>
          <w:rFonts w:eastAsia="宋体"/>
          <w:color w:val="000000"/>
          <w:sz w:val="24"/>
          <w:szCs w:val="24"/>
        </w:rPr>
        <w:t>FDA</w:t>
      </w:r>
      <w:r w:rsidRPr="00F025E7">
        <w:rPr>
          <w:rFonts w:eastAsia="宋体"/>
          <w:color w:val="000000"/>
          <w:sz w:val="24"/>
          <w:szCs w:val="24"/>
        </w:rPr>
        <w:t>的其他监管要求可能仍然适用，包括</w:t>
      </w:r>
      <w:r w:rsidRPr="00F025E7">
        <w:rPr>
          <w:rFonts w:eastAsia="宋体"/>
          <w:color w:val="000000"/>
          <w:sz w:val="24"/>
          <w:szCs w:val="24"/>
        </w:rPr>
        <w:t>IRB</w:t>
      </w:r>
      <w:r w:rsidRPr="00F025E7">
        <w:rPr>
          <w:rFonts w:eastAsia="宋体"/>
          <w:color w:val="000000"/>
          <w:sz w:val="24"/>
          <w:szCs w:val="24"/>
        </w:rPr>
        <w:t>审查和批准、财务披露、知情同意</w:t>
      </w:r>
      <w:r w:rsidRPr="00F025E7">
        <w:rPr>
          <w:rStyle w:val="a5"/>
          <w:rFonts w:eastAsia="宋体"/>
          <w:color w:val="000000"/>
          <w:sz w:val="24"/>
          <w:szCs w:val="24"/>
        </w:rPr>
        <w:footnoteReference w:id="111"/>
      </w:r>
      <w:r w:rsidRPr="00F025E7">
        <w:rPr>
          <w:rFonts w:eastAsia="宋体"/>
          <w:color w:val="000000"/>
          <w:sz w:val="24"/>
          <w:szCs w:val="24"/>
        </w:rPr>
        <w:t>的要求，以及对儿童的额外保障措施（如适用）。</w:t>
      </w:r>
      <w:r w:rsidRPr="00F025E7">
        <w:rPr>
          <w:rStyle w:val="a5"/>
          <w:rFonts w:eastAsia="宋体"/>
          <w:color w:val="000000"/>
          <w:sz w:val="24"/>
          <w:szCs w:val="24"/>
        </w:rPr>
        <w:footnoteReference w:id="112"/>
      </w:r>
    </w:p>
    <w:p w14:paraId="62BE05A5" w14:textId="77777777" w:rsidR="0004449E" w:rsidRPr="00F025E7" w:rsidRDefault="0004449E" w:rsidP="00931398">
      <w:pPr>
        <w:snapToGrid w:val="0"/>
        <w:jc w:val="both"/>
        <w:rPr>
          <w:rFonts w:eastAsia="宋体"/>
          <w:sz w:val="24"/>
          <w:szCs w:val="24"/>
        </w:rPr>
      </w:pPr>
    </w:p>
    <w:p w14:paraId="2EEB6EE6" w14:textId="77777777" w:rsidR="0004449E" w:rsidRPr="00F025E7" w:rsidRDefault="0004449E" w:rsidP="00931398">
      <w:pPr>
        <w:tabs>
          <w:tab w:val="left" w:pos="245"/>
        </w:tabs>
        <w:snapToGrid w:val="0"/>
        <w:jc w:val="both"/>
        <w:rPr>
          <w:rFonts w:eastAsia="宋体"/>
          <w:sz w:val="24"/>
          <w:szCs w:val="24"/>
        </w:rPr>
      </w:pPr>
    </w:p>
    <w:p w14:paraId="190A2CDF" w14:textId="77777777" w:rsidR="00942E15" w:rsidRPr="00F025E7" w:rsidRDefault="00942E15" w:rsidP="00931398">
      <w:pPr>
        <w:tabs>
          <w:tab w:val="left" w:pos="245"/>
        </w:tabs>
        <w:snapToGrid w:val="0"/>
        <w:jc w:val="both"/>
        <w:rPr>
          <w:rFonts w:eastAsia="宋体"/>
          <w:sz w:val="21"/>
          <w:szCs w:val="21"/>
        </w:rPr>
        <w:sectPr w:rsidR="00942E15" w:rsidRPr="00F025E7" w:rsidSect="007307A1">
          <w:pgSz w:w="11906" w:h="16838"/>
          <w:pgMar w:top="1134" w:right="1417" w:bottom="1134" w:left="1417" w:header="850" w:footer="720" w:gutter="0"/>
          <w:cols w:space="60"/>
          <w:noEndnote/>
          <w:docGrid w:linePitch="272"/>
        </w:sectPr>
      </w:pPr>
    </w:p>
    <w:p w14:paraId="36682D25" w14:textId="7EFBCF95"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lastRenderedPageBreak/>
        <w:t>如果</w:t>
      </w:r>
      <w:r w:rsidRPr="00F025E7">
        <w:rPr>
          <w:rFonts w:eastAsia="宋体"/>
          <w:color w:val="000000"/>
          <w:sz w:val="24"/>
          <w:szCs w:val="24"/>
        </w:rPr>
        <w:t>IRB</w:t>
      </w:r>
      <w:r w:rsidRPr="00F025E7">
        <w:rPr>
          <w:rFonts w:eastAsia="宋体"/>
          <w:color w:val="000000"/>
          <w:sz w:val="24"/>
          <w:szCs w:val="24"/>
        </w:rPr>
        <w:t>收到</w:t>
      </w:r>
      <w:r w:rsidR="00B07CA9">
        <w:rPr>
          <w:rFonts w:eastAsia="宋体" w:hint="eastAsia"/>
          <w:color w:val="000000"/>
          <w:sz w:val="24"/>
          <w:szCs w:val="24"/>
        </w:rPr>
        <w:t>研究审查</w:t>
      </w:r>
      <w:r w:rsidRPr="00F025E7">
        <w:rPr>
          <w:rFonts w:eastAsia="宋体"/>
          <w:color w:val="000000"/>
          <w:sz w:val="24"/>
          <w:szCs w:val="24"/>
        </w:rPr>
        <w:t>的请求，以确定</w:t>
      </w:r>
      <w:r w:rsidRPr="00F025E7">
        <w:rPr>
          <w:rFonts w:eastAsia="宋体"/>
          <w:color w:val="000000"/>
          <w:sz w:val="24"/>
          <w:szCs w:val="24"/>
        </w:rPr>
        <w:t>HUD</w:t>
      </w:r>
      <w:r w:rsidRPr="00F025E7">
        <w:rPr>
          <w:rFonts w:eastAsia="宋体"/>
          <w:color w:val="000000"/>
          <w:sz w:val="24"/>
          <w:szCs w:val="24"/>
        </w:rPr>
        <w:t>在不同于</w:t>
      </w:r>
      <w:r w:rsidRPr="00F025E7">
        <w:rPr>
          <w:rFonts w:eastAsia="宋体"/>
          <w:color w:val="000000"/>
          <w:sz w:val="24"/>
          <w:szCs w:val="24"/>
        </w:rPr>
        <w:t>HDE</w:t>
      </w:r>
      <w:r w:rsidRPr="00F025E7">
        <w:rPr>
          <w:rFonts w:eastAsia="宋体"/>
          <w:color w:val="000000"/>
          <w:sz w:val="24"/>
          <w:szCs w:val="24"/>
        </w:rPr>
        <w:t>批准</w:t>
      </w:r>
      <w:r w:rsidR="008E49F2">
        <w:rPr>
          <w:rFonts w:eastAsia="宋体"/>
          <w:color w:val="000000"/>
          <w:sz w:val="24"/>
          <w:szCs w:val="24"/>
        </w:rPr>
        <w:t>适应证</w:t>
      </w:r>
      <w:r w:rsidRPr="00F025E7">
        <w:rPr>
          <w:rFonts w:eastAsia="宋体"/>
          <w:color w:val="000000"/>
          <w:sz w:val="24"/>
          <w:szCs w:val="24"/>
        </w:rPr>
        <w:t>的</w:t>
      </w:r>
      <w:r w:rsidR="008E49F2">
        <w:rPr>
          <w:rFonts w:eastAsia="宋体"/>
          <w:color w:val="000000"/>
          <w:sz w:val="24"/>
          <w:szCs w:val="24"/>
        </w:rPr>
        <w:t>适应证</w:t>
      </w:r>
      <w:r w:rsidRPr="00F025E7">
        <w:rPr>
          <w:rFonts w:eastAsia="宋体"/>
          <w:color w:val="000000"/>
          <w:sz w:val="24"/>
          <w:szCs w:val="24"/>
        </w:rPr>
        <w:t>下的安全性或有效性，则</w:t>
      </w:r>
      <w:r w:rsidRPr="00F025E7">
        <w:rPr>
          <w:rFonts w:eastAsia="宋体"/>
          <w:color w:val="000000"/>
          <w:sz w:val="24"/>
          <w:szCs w:val="24"/>
        </w:rPr>
        <w:t>IRB</w:t>
      </w:r>
      <w:r w:rsidRPr="00F025E7">
        <w:rPr>
          <w:rFonts w:eastAsia="宋体"/>
          <w:color w:val="000000"/>
          <w:sz w:val="24"/>
          <w:szCs w:val="24"/>
        </w:rPr>
        <w:t>应意识到此类临床研究受</w:t>
      </w:r>
      <w:r w:rsidRPr="00F025E7">
        <w:rPr>
          <w:rFonts w:eastAsia="宋体"/>
          <w:color w:val="000000"/>
          <w:sz w:val="24"/>
          <w:szCs w:val="24"/>
        </w:rPr>
        <w:t>21 CFR</w:t>
      </w:r>
      <w:r w:rsidRPr="00F025E7">
        <w:rPr>
          <w:rFonts w:eastAsia="宋体"/>
          <w:color w:val="000000"/>
          <w:sz w:val="24"/>
          <w:szCs w:val="24"/>
        </w:rPr>
        <w:t>第</w:t>
      </w:r>
      <w:r w:rsidRPr="00F025E7">
        <w:rPr>
          <w:rFonts w:eastAsia="宋体"/>
          <w:color w:val="000000"/>
          <w:sz w:val="24"/>
          <w:szCs w:val="24"/>
        </w:rPr>
        <w:t>812</w:t>
      </w:r>
      <w:r w:rsidRPr="00F025E7">
        <w:rPr>
          <w:rFonts w:eastAsia="宋体"/>
          <w:color w:val="000000"/>
          <w:sz w:val="24"/>
          <w:szCs w:val="24"/>
        </w:rPr>
        <w:t>部分</w:t>
      </w:r>
      <w:r w:rsidRPr="00F025E7">
        <w:rPr>
          <w:rFonts w:eastAsia="宋体"/>
          <w:color w:val="000000"/>
          <w:sz w:val="24"/>
          <w:szCs w:val="24"/>
        </w:rPr>
        <w:t>IDE</w:t>
      </w:r>
      <w:r w:rsidRPr="00F025E7">
        <w:rPr>
          <w:rFonts w:eastAsia="宋体"/>
          <w:color w:val="000000"/>
          <w:sz w:val="24"/>
          <w:szCs w:val="24"/>
        </w:rPr>
        <w:t>法规的约束。如果该器械是</w:t>
      </w:r>
      <w:r w:rsidRPr="00F025E7">
        <w:rPr>
          <w:rFonts w:eastAsia="宋体"/>
          <w:color w:val="000000"/>
          <w:sz w:val="24"/>
          <w:szCs w:val="24"/>
        </w:rPr>
        <w:t>SR</w:t>
      </w:r>
      <w:r w:rsidRPr="00F025E7">
        <w:rPr>
          <w:rFonts w:eastAsia="宋体"/>
          <w:color w:val="000000"/>
          <w:sz w:val="24"/>
          <w:szCs w:val="24"/>
        </w:rPr>
        <w:t>器械，则研究</w:t>
      </w:r>
      <w:r w:rsidR="007A3815">
        <w:rPr>
          <w:rFonts w:eastAsia="宋体"/>
          <w:color w:val="000000"/>
          <w:sz w:val="24"/>
          <w:szCs w:val="24"/>
        </w:rPr>
        <w:t>申办方</w:t>
      </w:r>
      <w:r w:rsidRPr="00F025E7">
        <w:rPr>
          <w:rFonts w:eastAsia="宋体"/>
          <w:color w:val="000000"/>
          <w:sz w:val="24"/>
          <w:szCs w:val="24"/>
        </w:rPr>
        <w:t>必须向</w:t>
      </w:r>
      <w:r w:rsidRPr="00F025E7">
        <w:rPr>
          <w:rFonts w:eastAsia="宋体"/>
          <w:color w:val="000000"/>
          <w:sz w:val="24"/>
          <w:szCs w:val="24"/>
        </w:rPr>
        <w:t>FDA</w:t>
      </w:r>
      <w:r w:rsidRPr="00F025E7">
        <w:rPr>
          <w:rFonts w:eastAsia="宋体"/>
          <w:color w:val="000000"/>
          <w:sz w:val="24"/>
          <w:szCs w:val="24"/>
        </w:rPr>
        <w:t>提交</w:t>
      </w:r>
      <w:r w:rsidRPr="00F025E7">
        <w:rPr>
          <w:rFonts w:eastAsia="宋体"/>
          <w:color w:val="000000"/>
          <w:sz w:val="24"/>
          <w:szCs w:val="24"/>
        </w:rPr>
        <w:t>IDE</w:t>
      </w:r>
      <w:r w:rsidRPr="00F025E7">
        <w:rPr>
          <w:rFonts w:eastAsia="宋体"/>
          <w:color w:val="000000"/>
          <w:sz w:val="24"/>
          <w:szCs w:val="24"/>
        </w:rPr>
        <w:t>申请，并在开始临床研究之前获得</w:t>
      </w:r>
      <w:r w:rsidRPr="00F025E7">
        <w:rPr>
          <w:rFonts w:eastAsia="宋体"/>
          <w:color w:val="000000"/>
          <w:sz w:val="24"/>
          <w:szCs w:val="24"/>
        </w:rPr>
        <w:t>FDA</w:t>
      </w:r>
      <w:r w:rsidRPr="00F025E7">
        <w:rPr>
          <w:rFonts w:eastAsia="宋体"/>
          <w:color w:val="000000"/>
          <w:sz w:val="24"/>
          <w:szCs w:val="24"/>
        </w:rPr>
        <w:t>对该申请的批准。</w:t>
      </w:r>
      <w:r w:rsidRPr="00F025E7">
        <w:rPr>
          <w:rStyle w:val="a5"/>
          <w:rFonts w:eastAsia="宋体"/>
          <w:color w:val="000000"/>
          <w:sz w:val="24"/>
          <w:szCs w:val="24"/>
        </w:rPr>
        <w:t xml:space="preserve"> </w:t>
      </w:r>
      <w:r w:rsidRPr="00F025E7">
        <w:rPr>
          <w:rStyle w:val="a5"/>
          <w:rFonts w:eastAsia="宋体"/>
          <w:color w:val="000000"/>
          <w:sz w:val="24"/>
          <w:szCs w:val="24"/>
        </w:rPr>
        <w:footnoteReference w:id="113"/>
      </w:r>
      <w:r w:rsidRPr="00F025E7">
        <w:rPr>
          <w:rFonts w:eastAsia="宋体"/>
          <w:color w:val="000000"/>
          <w:sz w:val="24"/>
          <w:szCs w:val="24"/>
        </w:rPr>
        <w:t>想要研究</w:t>
      </w:r>
      <w:r w:rsidRPr="00F025E7">
        <w:rPr>
          <w:rFonts w:eastAsia="宋体"/>
          <w:color w:val="000000"/>
          <w:sz w:val="24"/>
          <w:szCs w:val="24"/>
        </w:rPr>
        <w:t>HUD</w:t>
      </w:r>
      <w:r w:rsidRPr="00F025E7">
        <w:rPr>
          <w:rFonts w:eastAsia="宋体"/>
          <w:color w:val="000000"/>
          <w:sz w:val="24"/>
          <w:szCs w:val="24"/>
        </w:rPr>
        <w:t>的医生可能是研究的</w:t>
      </w:r>
      <w:r w:rsidR="007A3815">
        <w:rPr>
          <w:rFonts w:eastAsia="宋体"/>
          <w:color w:val="000000"/>
          <w:sz w:val="24"/>
          <w:szCs w:val="24"/>
        </w:rPr>
        <w:t>申办方</w:t>
      </w:r>
      <w:r w:rsidRPr="00F025E7">
        <w:rPr>
          <w:rFonts w:eastAsia="宋体"/>
          <w:color w:val="000000"/>
          <w:sz w:val="24"/>
          <w:szCs w:val="24"/>
        </w:rPr>
        <w:t>、研究者，或者两者兼而有之。总之，在这些情况下，</w:t>
      </w:r>
      <w:r w:rsidRPr="00F025E7">
        <w:rPr>
          <w:rFonts w:eastAsia="宋体"/>
          <w:color w:val="000000"/>
          <w:sz w:val="24"/>
          <w:szCs w:val="24"/>
        </w:rPr>
        <w:t>HUD</w:t>
      </w:r>
      <w:r w:rsidRPr="00F025E7">
        <w:rPr>
          <w:rFonts w:eastAsia="宋体"/>
          <w:color w:val="000000"/>
          <w:sz w:val="24"/>
          <w:szCs w:val="24"/>
        </w:rPr>
        <w:t>的试验使用必须按照</w:t>
      </w:r>
      <w:r w:rsidRPr="00F025E7">
        <w:rPr>
          <w:rFonts w:eastAsia="宋体"/>
          <w:color w:val="000000"/>
          <w:sz w:val="24"/>
          <w:szCs w:val="24"/>
        </w:rPr>
        <w:t>21 CFR</w:t>
      </w:r>
      <w:r w:rsidRPr="00F025E7">
        <w:rPr>
          <w:rFonts w:eastAsia="宋体"/>
          <w:color w:val="000000"/>
          <w:sz w:val="24"/>
          <w:szCs w:val="24"/>
        </w:rPr>
        <w:t>第</w:t>
      </w:r>
      <w:r w:rsidRPr="00F025E7">
        <w:rPr>
          <w:rFonts w:eastAsia="宋体"/>
          <w:color w:val="000000"/>
          <w:sz w:val="24"/>
          <w:szCs w:val="24"/>
        </w:rPr>
        <w:t>812</w:t>
      </w:r>
      <w:r w:rsidRPr="00F025E7">
        <w:rPr>
          <w:rFonts w:eastAsia="宋体"/>
          <w:color w:val="000000"/>
          <w:sz w:val="24"/>
          <w:szCs w:val="24"/>
        </w:rPr>
        <w:t>、</w:t>
      </w:r>
      <w:r w:rsidRPr="00F025E7">
        <w:rPr>
          <w:rFonts w:eastAsia="宋体"/>
          <w:color w:val="000000"/>
          <w:sz w:val="24"/>
          <w:szCs w:val="24"/>
        </w:rPr>
        <w:t>50</w:t>
      </w:r>
      <w:r w:rsidRPr="00F025E7">
        <w:rPr>
          <w:rFonts w:eastAsia="宋体"/>
          <w:color w:val="000000"/>
          <w:sz w:val="24"/>
          <w:szCs w:val="24"/>
        </w:rPr>
        <w:t>、</w:t>
      </w:r>
      <w:r w:rsidRPr="00F025E7">
        <w:rPr>
          <w:rFonts w:eastAsia="宋体"/>
          <w:color w:val="000000"/>
          <w:sz w:val="24"/>
          <w:szCs w:val="24"/>
        </w:rPr>
        <w:t>54</w:t>
      </w:r>
      <w:r w:rsidRPr="00F025E7">
        <w:rPr>
          <w:rFonts w:eastAsia="宋体"/>
          <w:color w:val="000000"/>
          <w:sz w:val="24"/>
          <w:szCs w:val="24"/>
        </w:rPr>
        <w:t>和</w:t>
      </w:r>
      <w:r w:rsidRPr="00F025E7">
        <w:rPr>
          <w:rFonts w:eastAsia="宋体"/>
          <w:color w:val="000000"/>
          <w:sz w:val="24"/>
          <w:szCs w:val="24"/>
        </w:rPr>
        <w:t>56</w:t>
      </w:r>
      <w:r w:rsidRPr="00F025E7">
        <w:rPr>
          <w:rFonts w:eastAsia="宋体"/>
          <w:color w:val="000000"/>
          <w:sz w:val="24"/>
          <w:szCs w:val="24"/>
        </w:rPr>
        <w:t>部分进行。</w:t>
      </w:r>
      <w:r w:rsidRPr="00F025E7">
        <w:rPr>
          <w:rStyle w:val="a5"/>
          <w:rFonts w:eastAsia="宋体"/>
          <w:color w:val="000000"/>
          <w:sz w:val="24"/>
          <w:szCs w:val="24"/>
        </w:rPr>
        <w:footnoteReference w:id="114"/>
      </w:r>
    </w:p>
    <w:p w14:paraId="5598BEE1" w14:textId="77777777" w:rsidR="00942E15" w:rsidRPr="00F025E7" w:rsidRDefault="00942E15" w:rsidP="00931398">
      <w:pPr>
        <w:snapToGrid w:val="0"/>
        <w:jc w:val="both"/>
        <w:rPr>
          <w:rFonts w:eastAsia="宋体"/>
          <w:sz w:val="24"/>
          <w:szCs w:val="24"/>
        </w:rPr>
      </w:pPr>
    </w:p>
    <w:p w14:paraId="5FDFA0CB" w14:textId="77777777" w:rsidR="0004449E" w:rsidRPr="00F025E7" w:rsidRDefault="0004449E" w:rsidP="00931398">
      <w:pPr>
        <w:snapToGrid w:val="0"/>
        <w:jc w:val="both"/>
        <w:rPr>
          <w:rFonts w:eastAsia="宋体"/>
          <w:color w:val="000000"/>
          <w:sz w:val="24"/>
          <w:szCs w:val="24"/>
          <w:u w:val="single"/>
        </w:rPr>
      </w:pPr>
      <w:r w:rsidRPr="00F025E7">
        <w:rPr>
          <w:rFonts w:eastAsia="宋体"/>
          <w:color w:val="000000"/>
          <w:sz w:val="24"/>
          <w:szCs w:val="24"/>
        </w:rPr>
        <w:t>重大风险</w:t>
      </w:r>
      <w:r w:rsidRPr="00F025E7">
        <w:rPr>
          <w:rFonts w:eastAsia="宋体"/>
          <w:color w:val="000000"/>
          <w:sz w:val="24"/>
          <w:szCs w:val="24"/>
        </w:rPr>
        <w:t>/</w:t>
      </w:r>
      <w:r w:rsidRPr="00F025E7">
        <w:rPr>
          <w:rFonts w:eastAsia="宋体"/>
          <w:color w:val="000000"/>
          <w:sz w:val="24"/>
          <w:szCs w:val="24"/>
        </w:rPr>
        <w:t>非重大风险确定</w:t>
      </w:r>
    </w:p>
    <w:p w14:paraId="21286A88" w14:textId="77777777" w:rsidR="00942E15" w:rsidRPr="00F025E7" w:rsidRDefault="00942E15" w:rsidP="00931398">
      <w:pPr>
        <w:snapToGrid w:val="0"/>
        <w:jc w:val="both"/>
        <w:rPr>
          <w:rFonts w:eastAsia="宋体"/>
          <w:sz w:val="24"/>
          <w:szCs w:val="24"/>
        </w:rPr>
      </w:pPr>
    </w:p>
    <w:p w14:paraId="268BB4A1" w14:textId="49EA1C1B"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当</w:t>
      </w:r>
      <w:r w:rsidRPr="00F025E7">
        <w:rPr>
          <w:rFonts w:eastAsia="宋体"/>
          <w:color w:val="000000"/>
          <w:sz w:val="24"/>
          <w:szCs w:val="24"/>
        </w:rPr>
        <w:t>IRB</w:t>
      </w:r>
      <w:r w:rsidRPr="00F025E7">
        <w:rPr>
          <w:rFonts w:eastAsia="宋体"/>
          <w:color w:val="000000"/>
          <w:sz w:val="24"/>
          <w:szCs w:val="24"/>
        </w:rPr>
        <w:t>收到</w:t>
      </w:r>
      <w:r w:rsidRPr="00F025E7">
        <w:rPr>
          <w:rFonts w:eastAsia="宋体"/>
          <w:color w:val="000000"/>
          <w:sz w:val="24"/>
          <w:szCs w:val="24"/>
        </w:rPr>
        <w:t>HUD</w:t>
      </w:r>
      <w:r w:rsidRPr="00F025E7">
        <w:rPr>
          <w:rFonts w:eastAsia="宋体"/>
          <w:color w:val="000000"/>
          <w:sz w:val="24"/>
          <w:szCs w:val="24"/>
        </w:rPr>
        <w:t>临床研究的</w:t>
      </w:r>
      <w:r w:rsidR="00B07CA9">
        <w:rPr>
          <w:rFonts w:eastAsia="宋体" w:hint="eastAsia"/>
          <w:color w:val="000000"/>
          <w:sz w:val="24"/>
          <w:szCs w:val="24"/>
        </w:rPr>
        <w:t>审查</w:t>
      </w:r>
      <w:r w:rsidRPr="00F025E7">
        <w:rPr>
          <w:rFonts w:eastAsia="宋体"/>
          <w:color w:val="000000"/>
          <w:sz w:val="24"/>
          <w:szCs w:val="24"/>
        </w:rPr>
        <w:t>请求（例如，安全性和有效性数据的收集）时，如果该临床研究仅涉及</w:t>
      </w:r>
      <w:r w:rsidRPr="00F025E7">
        <w:rPr>
          <w:rFonts w:eastAsia="宋体"/>
          <w:color w:val="000000"/>
          <w:sz w:val="24"/>
          <w:szCs w:val="24"/>
        </w:rPr>
        <w:t>HDE</w:t>
      </w:r>
      <w:r w:rsidRPr="00F025E7">
        <w:rPr>
          <w:rFonts w:eastAsia="宋体"/>
          <w:color w:val="000000"/>
          <w:sz w:val="24"/>
          <w:szCs w:val="24"/>
        </w:rPr>
        <w:t>批准的</w:t>
      </w:r>
      <w:r w:rsidR="008E49F2">
        <w:rPr>
          <w:rFonts w:eastAsia="宋体"/>
          <w:color w:val="000000"/>
          <w:sz w:val="24"/>
          <w:szCs w:val="24"/>
        </w:rPr>
        <w:t>适应证</w:t>
      </w:r>
      <w:r w:rsidRPr="00F025E7">
        <w:rPr>
          <w:rFonts w:eastAsia="宋体"/>
          <w:color w:val="000000"/>
          <w:sz w:val="24"/>
          <w:szCs w:val="24"/>
        </w:rPr>
        <w:t>，则</w:t>
      </w:r>
      <w:r w:rsidRPr="00F025E7">
        <w:rPr>
          <w:rFonts w:eastAsia="宋体"/>
          <w:color w:val="000000"/>
          <w:sz w:val="24"/>
          <w:szCs w:val="24"/>
        </w:rPr>
        <w:t>IRB</w:t>
      </w:r>
      <w:r w:rsidRPr="00F025E7">
        <w:rPr>
          <w:rFonts w:eastAsia="宋体"/>
          <w:color w:val="000000"/>
          <w:sz w:val="24"/>
          <w:szCs w:val="24"/>
        </w:rPr>
        <w:t>无需进行</w:t>
      </w:r>
      <w:r w:rsidRPr="00F025E7">
        <w:rPr>
          <w:rFonts w:eastAsia="宋体"/>
          <w:color w:val="000000"/>
          <w:sz w:val="24"/>
          <w:szCs w:val="24"/>
        </w:rPr>
        <w:t>SR/NSR</w:t>
      </w:r>
      <w:r w:rsidRPr="00F025E7">
        <w:rPr>
          <w:rFonts w:eastAsia="宋体"/>
          <w:color w:val="000000"/>
          <w:sz w:val="24"/>
          <w:szCs w:val="24"/>
        </w:rPr>
        <w:t>确定。如上所述，</w:t>
      </w:r>
      <w:r w:rsidRPr="00F025E7">
        <w:rPr>
          <w:rFonts w:eastAsia="宋体"/>
          <w:color w:val="000000"/>
          <w:sz w:val="24"/>
          <w:szCs w:val="24"/>
        </w:rPr>
        <w:t>FDA</w:t>
      </w:r>
      <w:r w:rsidRPr="00F025E7">
        <w:rPr>
          <w:rFonts w:eastAsia="宋体"/>
          <w:color w:val="000000"/>
          <w:sz w:val="24"/>
          <w:szCs w:val="24"/>
        </w:rPr>
        <w:t>不</w:t>
      </w:r>
      <w:r w:rsidR="00B07CA9">
        <w:rPr>
          <w:rFonts w:eastAsia="宋体" w:hint="eastAsia"/>
          <w:color w:val="000000"/>
          <w:sz w:val="24"/>
          <w:szCs w:val="24"/>
        </w:rPr>
        <w:t>认为</w:t>
      </w:r>
      <w:r w:rsidRPr="00F025E7">
        <w:rPr>
          <w:rFonts w:eastAsia="宋体"/>
          <w:color w:val="000000"/>
          <w:sz w:val="24"/>
          <w:szCs w:val="24"/>
        </w:rPr>
        <w:t>这样的</w:t>
      </w:r>
      <w:r w:rsidR="00B07CA9">
        <w:rPr>
          <w:rFonts w:eastAsia="宋体" w:hint="eastAsia"/>
          <w:color w:val="000000"/>
          <w:sz w:val="24"/>
          <w:szCs w:val="24"/>
        </w:rPr>
        <w:t>研究</w:t>
      </w:r>
      <w:r w:rsidRPr="00F025E7">
        <w:rPr>
          <w:rFonts w:eastAsia="宋体"/>
          <w:color w:val="000000"/>
          <w:sz w:val="24"/>
          <w:szCs w:val="24"/>
        </w:rPr>
        <w:t>，</w:t>
      </w:r>
      <w:r w:rsidR="00B07CA9">
        <w:rPr>
          <w:rFonts w:eastAsia="宋体" w:hint="eastAsia"/>
          <w:color w:val="000000"/>
          <w:sz w:val="24"/>
          <w:szCs w:val="24"/>
        </w:rPr>
        <w:t>需要</w:t>
      </w:r>
      <w:r w:rsidRPr="00F025E7">
        <w:rPr>
          <w:rFonts w:eastAsia="宋体"/>
          <w:color w:val="000000"/>
          <w:sz w:val="24"/>
          <w:szCs w:val="24"/>
        </w:rPr>
        <w:t>21 CFR</w:t>
      </w:r>
      <w:r w:rsidRPr="00F025E7">
        <w:rPr>
          <w:rFonts w:eastAsia="宋体"/>
          <w:color w:val="000000"/>
          <w:sz w:val="24"/>
          <w:szCs w:val="24"/>
        </w:rPr>
        <w:t>第</w:t>
      </w:r>
      <w:r w:rsidRPr="00F025E7">
        <w:rPr>
          <w:rFonts w:eastAsia="宋体"/>
          <w:color w:val="000000"/>
          <w:sz w:val="24"/>
          <w:szCs w:val="24"/>
        </w:rPr>
        <w:t>812</w:t>
      </w:r>
      <w:r w:rsidRPr="00F025E7">
        <w:rPr>
          <w:rFonts w:eastAsia="宋体"/>
          <w:color w:val="000000"/>
          <w:sz w:val="24"/>
          <w:szCs w:val="24"/>
        </w:rPr>
        <w:t>部分</w:t>
      </w:r>
      <w:r w:rsidR="00B07CA9">
        <w:rPr>
          <w:rFonts w:eastAsia="宋体" w:hint="eastAsia"/>
          <w:color w:val="000000"/>
          <w:sz w:val="24"/>
          <w:szCs w:val="24"/>
        </w:rPr>
        <w:t>所述的</w:t>
      </w:r>
      <w:r w:rsidR="00B07CA9">
        <w:rPr>
          <w:rFonts w:eastAsia="宋体" w:hint="eastAsia"/>
          <w:color w:val="000000"/>
          <w:sz w:val="24"/>
          <w:szCs w:val="24"/>
        </w:rPr>
        <w:t>I</w:t>
      </w:r>
      <w:r w:rsidR="00B07CA9">
        <w:rPr>
          <w:rFonts w:eastAsia="宋体"/>
          <w:color w:val="000000"/>
          <w:sz w:val="24"/>
          <w:szCs w:val="24"/>
        </w:rPr>
        <w:t>DE</w:t>
      </w:r>
      <w:r w:rsidRPr="00F025E7">
        <w:rPr>
          <w:rFonts w:eastAsia="宋体"/>
          <w:color w:val="000000"/>
          <w:sz w:val="24"/>
          <w:szCs w:val="24"/>
        </w:rPr>
        <w:t>。</w:t>
      </w:r>
    </w:p>
    <w:p w14:paraId="589D5A6E" w14:textId="77777777" w:rsidR="00942E15" w:rsidRPr="00F025E7" w:rsidRDefault="00942E15" w:rsidP="00931398">
      <w:pPr>
        <w:snapToGrid w:val="0"/>
        <w:jc w:val="both"/>
        <w:rPr>
          <w:rFonts w:eastAsia="宋体"/>
          <w:sz w:val="24"/>
          <w:szCs w:val="24"/>
        </w:rPr>
      </w:pPr>
    </w:p>
    <w:p w14:paraId="27A314EA" w14:textId="1954E203" w:rsidR="0004449E" w:rsidRPr="00F025E7" w:rsidRDefault="00B07CA9" w:rsidP="00931398">
      <w:pPr>
        <w:snapToGrid w:val="0"/>
        <w:jc w:val="both"/>
        <w:rPr>
          <w:rFonts w:eastAsia="宋体"/>
          <w:sz w:val="24"/>
          <w:szCs w:val="24"/>
        </w:rPr>
      </w:pPr>
      <w:bookmarkStart w:id="45" w:name="bookmark103"/>
      <w:bookmarkEnd w:id="45"/>
      <w:r>
        <w:rPr>
          <w:rFonts w:eastAsia="宋体" w:hint="eastAsia"/>
          <w:color w:val="000000"/>
          <w:sz w:val="24"/>
          <w:szCs w:val="24"/>
        </w:rPr>
        <w:t>如</w:t>
      </w:r>
      <w:r w:rsidR="0004449E" w:rsidRPr="00F025E7">
        <w:rPr>
          <w:rFonts w:eastAsia="宋体"/>
          <w:color w:val="000000"/>
          <w:sz w:val="24"/>
          <w:szCs w:val="24"/>
        </w:rPr>
        <w:t>对</w:t>
      </w:r>
      <w:r w:rsidR="0004449E" w:rsidRPr="00F025E7">
        <w:rPr>
          <w:rFonts w:eastAsia="宋体"/>
          <w:color w:val="000000"/>
          <w:sz w:val="24"/>
          <w:szCs w:val="24"/>
        </w:rPr>
        <w:t>HUD</w:t>
      </w:r>
      <w:r w:rsidR="0004449E" w:rsidRPr="00F025E7">
        <w:rPr>
          <w:rFonts w:eastAsia="宋体"/>
          <w:color w:val="000000"/>
          <w:sz w:val="24"/>
          <w:szCs w:val="24"/>
        </w:rPr>
        <w:t>进行除</w:t>
      </w:r>
      <w:r w:rsidR="0004449E" w:rsidRPr="00F025E7">
        <w:rPr>
          <w:rFonts w:eastAsia="宋体"/>
          <w:color w:val="000000"/>
          <w:sz w:val="24"/>
          <w:szCs w:val="24"/>
        </w:rPr>
        <w:t>HDE</w:t>
      </w:r>
      <w:r w:rsidR="0004449E" w:rsidRPr="00F025E7">
        <w:rPr>
          <w:rFonts w:eastAsia="宋体"/>
          <w:color w:val="000000"/>
          <w:sz w:val="24"/>
          <w:szCs w:val="24"/>
        </w:rPr>
        <w:t>批准的</w:t>
      </w:r>
      <w:r w:rsidR="008E49F2">
        <w:rPr>
          <w:rFonts w:eastAsia="宋体"/>
          <w:color w:val="000000"/>
          <w:sz w:val="24"/>
          <w:szCs w:val="24"/>
        </w:rPr>
        <w:t>适应证</w:t>
      </w:r>
      <w:r w:rsidR="0004449E" w:rsidRPr="00F025E7">
        <w:rPr>
          <w:rFonts w:eastAsia="宋体"/>
          <w:color w:val="000000"/>
          <w:sz w:val="24"/>
          <w:szCs w:val="24"/>
        </w:rPr>
        <w:t>以外的</w:t>
      </w:r>
      <w:r w:rsidR="008E49F2">
        <w:rPr>
          <w:rFonts w:eastAsia="宋体"/>
          <w:color w:val="000000"/>
          <w:sz w:val="24"/>
          <w:szCs w:val="24"/>
        </w:rPr>
        <w:t>适应证</w:t>
      </w:r>
      <w:r>
        <w:rPr>
          <w:rFonts w:eastAsia="宋体" w:hint="eastAsia"/>
          <w:color w:val="000000"/>
          <w:sz w:val="24"/>
          <w:szCs w:val="24"/>
        </w:rPr>
        <w:t>研究</w:t>
      </w:r>
      <w:r w:rsidR="0004449E" w:rsidRPr="00F025E7">
        <w:rPr>
          <w:rFonts w:eastAsia="宋体"/>
          <w:color w:val="000000"/>
          <w:sz w:val="24"/>
          <w:szCs w:val="24"/>
        </w:rPr>
        <w:t>，如果</w:t>
      </w:r>
      <w:r w:rsidR="0004449E" w:rsidRPr="00F025E7">
        <w:rPr>
          <w:rFonts w:eastAsia="宋体"/>
          <w:color w:val="000000"/>
          <w:sz w:val="24"/>
          <w:szCs w:val="24"/>
        </w:rPr>
        <w:t>FDA</w:t>
      </w:r>
      <w:r w:rsidR="0004449E" w:rsidRPr="00F025E7">
        <w:rPr>
          <w:rFonts w:eastAsia="宋体"/>
          <w:color w:val="000000"/>
          <w:sz w:val="24"/>
          <w:szCs w:val="24"/>
        </w:rPr>
        <w:t>尚未作出</w:t>
      </w:r>
      <w:r w:rsidR="0004449E" w:rsidRPr="00F025E7">
        <w:rPr>
          <w:rFonts w:eastAsia="宋体"/>
          <w:color w:val="000000"/>
          <w:sz w:val="24"/>
          <w:szCs w:val="24"/>
        </w:rPr>
        <w:t>SR/NSR</w:t>
      </w:r>
      <w:r>
        <w:rPr>
          <w:rFonts w:eastAsia="宋体" w:hint="eastAsia"/>
          <w:color w:val="000000"/>
          <w:sz w:val="24"/>
          <w:szCs w:val="24"/>
        </w:rPr>
        <w:t>确定</w:t>
      </w:r>
      <w:r w:rsidR="0004449E" w:rsidRPr="00F025E7">
        <w:rPr>
          <w:rFonts w:eastAsia="宋体"/>
          <w:color w:val="000000"/>
          <w:sz w:val="24"/>
          <w:szCs w:val="24"/>
        </w:rPr>
        <w:t>，</w:t>
      </w:r>
      <w:r w:rsidR="0004449E" w:rsidRPr="00F025E7">
        <w:rPr>
          <w:rFonts w:eastAsia="宋体"/>
          <w:color w:val="000000"/>
          <w:sz w:val="24"/>
          <w:szCs w:val="24"/>
        </w:rPr>
        <w:t>IRB</w:t>
      </w:r>
      <w:r w:rsidR="0004449E" w:rsidRPr="00F025E7">
        <w:rPr>
          <w:rFonts w:eastAsia="宋体"/>
          <w:color w:val="000000"/>
          <w:sz w:val="24"/>
          <w:szCs w:val="24"/>
        </w:rPr>
        <w:t>将需要进行</w:t>
      </w:r>
      <w:r w:rsidR="0004449E" w:rsidRPr="00F025E7">
        <w:rPr>
          <w:rFonts w:eastAsia="宋体"/>
          <w:color w:val="000000"/>
          <w:sz w:val="24"/>
          <w:szCs w:val="24"/>
        </w:rPr>
        <w:t>SR/NSR</w:t>
      </w:r>
      <w:r>
        <w:rPr>
          <w:rFonts w:eastAsia="宋体" w:hint="eastAsia"/>
          <w:color w:val="000000"/>
          <w:sz w:val="24"/>
          <w:szCs w:val="24"/>
        </w:rPr>
        <w:t>确定</w:t>
      </w:r>
      <w:r w:rsidR="0004449E" w:rsidRPr="00F025E7">
        <w:rPr>
          <w:rFonts w:eastAsia="宋体"/>
          <w:color w:val="000000"/>
          <w:sz w:val="24"/>
          <w:szCs w:val="24"/>
        </w:rPr>
        <w:t>。</w:t>
      </w:r>
      <w:r w:rsidR="0004449E" w:rsidRPr="00F025E7">
        <w:rPr>
          <w:rStyle w:val="a5"/>
          <w:rFonts w:eastAsia="宋体"/>
          <w:color w:val="000000"/>
          <w:sz w:val="24"/>
          <w:szCs w:val="24"/>
        </w:rPr>
        <w:t xml:space="preserve"> </w:t>
      </w:r>
      <w:r w:rsidR="0004449E" w:rsidRPr="00F025E7">
        <w:rPr>
          <w:rStyle w:val="a5"/>
          <w:rFonts w:eastAsia="宋体"/>
          <w:color w:val="000000"/>
          <w:sz w:val="24"/>
          <w:szCs w:val="24"/>
        </w:rPr>
        <w:footnoteReference w:id="115"/>
      </w:r>
      <w:r w:rsidR="0004449E" w:rsidRPr="00F025E7">
        <w:rPr>
          <w:rFonts w:eastAsia="宋体"/>
          <w:color w:val="000000"/>
          <w:sz w:val="24"/>
          <w:szCs w:val="24"/>
        </w:rPr>
        <w:t>在实践中，大多数</w:t>
      </w:r>
      <w:r w:rsidR="007A3815">
        <w:rPr>
          <w:rFonts w:eastAsia="宋体"/>
          <w:color w:val="000000"/>
          <w:sz w:val="24"/>
          <w:szCs w:val="24"/>
        </w:rPr>
        <w:t>申办方</w:t>
      </w:r>
      <w:r w:rsidR="0004449E" w:rsidRPr="00F025E7">
        <w:rPr>
          <w:rFonts w:eastAsia="宋体"/>
          <w:color w:val="000000"/>
          <w:sz w:val="24"/>
          <w:szCs w:val="24"/>
        </w:rPr>
        <w:t>在将</w:t>
      </w:r>
      <w:r w:rsidR="0004449E" w:rsidRPr="00F025E7">
        <w:rPr>
          <w:rFonts w:eastAsia="宋体"/>
          <w:color w:val="000000"/>
          <w:sz w:val="24"/>
          <w:szCs w:val="24"/>
        </w:rPr>
        <w:t>HUD</w:t>
      </w:r>
      <w:r w:rsidR="0004449E" w:rsidRPr="00F025E7">
        <w:rPr>
          <w:rFonts w:eastAsia="宋体"/>
          <w:color w:val="000000"/>
          <w:sz w:val="24"/>
          <w:szCs w:val="24"/>
        </w:rPr>
        <w:t>的此类调查提交给</w:t>
      </w:r>
      <w:r w:rsidR="0004449E" w:rsidRPr="00F025E7">
        <w:rPr>
          <w:rFonts w:eastAsia="宋体"/>
          <w:color w:val="000000"/>
          <w:sz w:val="24"/>
          <w:szCs w:val="24"/>
        </w:rPr>
        <w:t>IRB</w:t>
      </w:r>
      <w:r w:rsidR="0004449E" w:rsidRPr="00F025E7">
        <w:rPr>
          <w:rFonts w:eastAsia="宋体"/>
          <w:color w:val="000000"/>
          <w:sz w:val="24"/>
          <w:szCs w:val="24"/>
        </w:rPr>
        <w:t>审查之前，已提交并获得</w:t>
      </w:r>
      <w:r w:rsidR="0004449E" w:rsidRPr="00F025E7">
        <w:rPr>
          <w:rFonts w:eastAsia="宋体"/>
          <w:color w:val="000000"/>
          <w:sz w:val="24"/>
          <w:szCs w:val="24"/>
        </w:rPr>
        <w:t>FDA</w:t>
      </w:r>
      <w:r w:rsidR="0004449E" w:rsidRPr="00F025E7">
        <w:rPr>
          <w:rFonts w:eastAsia="宋体"/>
          <w:color w:val="000000"/>
          <w:sz w:val="24"/>
          <w:szCs w:val="24"/>
        </w:rPr>
        <w:t>对</w:t>
      </w:r>
      <w:r w:rsidR="0004449E" w:rsidRPr="00F025E7">
        <w:rPr>
          <w:rFonts w:eastAsia="宋体"/>
          <w:color w:val="000000"/>
          <w:sz w:val="24"/>
          <w:szCs w:val="24"/>
        </w:rPr>
        <w:t>IDE</w:t>
      </w:r>
      <w:r w:rsidR="0004449E" w:rsidRPr="00F025E7">
        <w:rPr>
          <w:rFonts w:eastAsia="宋体"/>
          <w:color w:val="000000"/>
          <w:sz w:val="24"/>
          <w:szCs w:val="24"/>
        </w:rPr>
        <w:t>申请的批准，因此</w:t>
      </w:r>
      <w:r w:rsidR="0004449E" w:rsidRPr="00F025E7">
        <w:rPr>
          <w:rFonts w:eastAsia="宋体"/>
          <w:color w:val="000000"/>
          <w:sz w:val="24"/>
          <w:szCs w:val="24"/>
        </w:rPr>
        <w:t>IRB</w:t>
      </w:r>
      <w:r w:rsidR="0004449E" w:rsidRPr="00F025E7">
        <w:rPr>
          <w:rFonts w:eastAsia="宋体"/>
          <w:color w:val="000000"/>
          <w:sz w:val="24"/>
          <w:szCs w:val="24"/>
        </w:rPr>
        <w:t>无需进行</w:t>
      </w:r>
      <w:r w:rsidR="0004449E" w:rsidRPr="00F025E7">
        <w:rPr>
          <w:rFonts w:eastAsia="宋体"/>
          <w:color w:val="000000"/>
          <w:sz w:val="24"/>
          <w:szCs w:val="24"/>
        </w:rPr>
        <w:t>SR/NSR</w:t>
      </w:r>
      <w:r w:rsidR="0004449E" w:rsidRPr="00F025E7">
        <w:rPr>
          <w:rFonts w:eastAsia="宋体"/>
          <w:color w:val="000000"/>
          <w:sz w:val="24"/>
          <w:szCs w:val="24"/>
        </w:rPr>
        <w:t>确定（即，</w:t>
      </w:r>
      <w:r w:rsidR="0004449E" w:rsidRPr="00F025E7">
        <w:rPr>
          <w:rFonts w:eastAsia="宋体"/>
          <w:color w:val="000000"/>
          <w:sz w:val="24"/>
          <w:szCs w:val="24"/>
        </w:rPr>
        <w:t>FDA</w:t>
      </w:r>
      <w:r w:rsidR="0004449E" w:rsidRPr="00F025E7">
        <w:rPr>
          <w:rFonts w:eastAsia="宋体"/>
          <w:color w:val="000000"/>
          <w:sz w:val="24"/>
          <w:szCs w:val="24"/>
        </w:rPr>
        <w:t>已确定该器械为</w:t>
      </w:r>
      <w:r w:rsidR="0004449E" w:rsidRPr="00F025E7">
        <w:rPr>
          <w:rFonts w:eastAsia="宋体"/>
          <w:color w:val="000000"/>
          <w:sz w:val="24"/>
          <w:szCs w:val="24"/>
        </w:rPr>
        <w:t>SR</w:t>
      </w:r>
      <w:r w:rsidR="0004449E" w:rsidRPr="00F025E7">
        <w:rPr>
          <w:rFonts w:eastAsia="宋体"/>
          <w:color w:val="000000"/>
          <w:sz w:val="24"/>
          <w:szCs w:val="24"/>
        </w:rPr>
        <w:t>器械）。但是，如果</w:t>
      </w:r>
      <w:r w:rsidR="007A3815">
        <w:rPr>
          <w:rFonts w:eastAsia="宋体"/>
          <w:color w:val="000000"/>
          <w:sz w:val="24"/>
          <w:szCs w:val="24"/>
        </w:rPr>
        <w:t>申办方</w:t>
      </w:r>
      <w:r w:rsidR="0004449E" w:rsidRPr="00F025E7">
        <w:rPr>
          <w:rFonts w:eastAsia="宋体"/>
          <w:color w:val="000000"/>
          <w:sz w:val="24"/>
          <w:szCs w:val="24"/>
        </w:rPr>
        <w:t>未首先从</w:t>
      </w:r>
      <w:r w:rsidR="0004449E" w:rsidRPr="00F025E7">
        <w:rPr>
          <w:rFonts w:eastAsia="宋体"/>
          <w:color w:val="000000"/>
          <w:sz w:val="24"/>
          <w:szCs w:val="24"/>
        </w:rPr>
        <w:t>FDA</w:t>
      </w:r>
      <w:r w:rsidR="0004449E" w:rsidRPr="00F025E7">
        <w:rPr>
          <w:rFonts w:eastAsia="宋体"/>
          <w:color w:val="000000"/>
          <w:sz w:val="24"/>
          <w:szCs w:val="24"/>
        </w:rPr>
        <w:t>获得关于该研究是</w:t>
      </w:r>
      <w:r w:rsidR="0004449E" w:rsidRPr="00F025E7">
        <w:rPr>
          <w:rFonts w:eastAsia="宋体"/>
          <w:color w:val="000000"/>
          <w:sz w:val="24"/>
          <w:szCs w:val="24"/>
        </w:rPr>
        <w:t>SR</w:t>
      </w:r>
      <w:r w:rsidR="0004449E" w:rsidRPr="00F025E7">
        <w:rPr>
          <w:rFonts w:eastAsia="宋体"/>
          <w:color w:val="000000"/>
          <w:sz w:val="24"/>
          <w:szCs w:val="24"/>
        </w:rPr>
        <w:t>研究还是</w:t>
      </w:r>
      <w:r w:rsidR="0004449E" w:rsidRPr="00F025E7">
        <w:rPr>
          <w:rFonts w:eastAsia="宋体"/>
          <w:color w:val="000000"/>
          <w:sz w:val="24"/>
          <w:szCs w:val="24"/>
        </w:rPr>
        <w:t>NSR</w:t>
      </w:r>
      <w:r w:rsidR="0004449E" w:rsidRPr="00F025E7">
        <w:rPr>
          <w:rFonts w:eastAsia="宋体"/>
          <w:color w:val="000000"/>
          <w:sz w:val="24"/>
          <w:szCs w:val="24"/>
        </w:rPr>
        <w:t>研究的决定，就寻求</w:t>
      </w:r>
      <w:r w:rsidR="0004449E" w:rsidRPr="00F025E7">
        <w:rPr>
          <w:rFonts w:eastAsia="宋体"/>
          <w:color w:val="000000"/>
          <w:sz w:val="24"/>
          <w:szCs w:val="24"/>
        </w:rPr>
        <w:t>IRB</w:t>
      </w:r>
      <w:r w:rsidR="0004449E" w:rsidRPr="00F025E7">
        <w:rPr>
          <w:rFonts w:eastAsia="宋体"/>
          <w:color w:val="000000"/>
          <w:sz w:val="24"/>
          <w:szCs w:val="24"/>
        </w:rPr>
        <w:t>批准</w:t>
      </w:r>
      <w:r w:rsidR="0004449E" w:rsidRPr="00F025E7">
        <w:rPr>
          <w:rFonts w:eastAsia="宋体"/>
          <w:color w:val="000000"/>
          <w:sz w:val="24"/>
          <w:szCs w:val="24"/>
        </w:rPr>
        <w:t>HUD</w:t>
      </w:r>
      <w:r w:rsidR="0004449E" w:rsidRPr="00F025E7">
        <w:rPr>
          <w:rFonts w:eastAsia="宋体"/>
          <w:color w:val="000000"/>
          <w:sz w:val="24"/>
          <w:szCs w:val="24"/>
        </w:rPr>
        <w:t>用于其批准</w:t>
      </w:r>
      <w:r w:rsidR="008E49F2">
        <w:rPr>
          <w:rFonts w:eastAsia="宋体"/>
          <w:color w:val="000000"/>
          <w:sz w:val="24"/>
          <w:szCs w:val="24"/>
        </w:rPr>
        <w:t>适应证</w:t>
      </w:r>
      <w:r w:rsidR="0004449E" w:rsidRPr="00F025E7">
        <w:rPr>
          <w:rFonts w:eastAsia="宋体"/>
          <w:color w:val="000000"/>
          <w:sz w:val="24"/>
          <w:szCs w:val="24"/>
        </w:rPr>
        <w:t>以外的</w:t>
      </w:r>
      <w:r w:rsidR="008E49F2">
        <w:rPr>
          <w:rFonts w:eastAsia="宋体"/>
          <w:color w:val="000000"/>
          <w:sz w:val="24"/>
          <w:szCs w:val="24"/>
        </w:rPr>
        <w:t>适应证</w:t>
      </w:r>
      <w:r w:rsidR="0004449E" w:rsidRPr="00F025E7">
        <w:rPr>
          <w:rFonts w:eastAsia="宋体"/>
          <w:color w:val="000000"/>
          <w:sz w:val="24"/>
          <w:szCs w:val="24"/>
        </w:rPr>
        <w:t>的研究，则</w:t>
      </w:r>
      <w:r w:rsidR="0004449E" w:rsidRPr="00F025E7">
        <w:rPr>
          <w:rFonts w:eastAsia="宋体"/>
          <w:color w:val="000000"/>
          <w:sz w:val="24"/>
          <w:szCs w:val="24"/>
        </w:rPr>
        <w:t>IRB</w:t>
      </w:r>
      <w:r w:rsidR="0004449E" w:rsidRPr="00F025E7">
        <w:rPr>
          <w:rFonts w:eastAsia="宋体"/>
          <w:color w:val="000000"/>
          <w:sz w:val="24"/>
          <w:szCs w:val="24"/>
        </w:rPr>
        <w:t>应按照</w:t>
      </w:r>
      <w:r w:rsidR="0004449E" w:rsidRPr="00F025E7">
        <w:rPr>
          <w:rFonts w:eastAsia="宋体"/>
          <w:color w:val="000000"/>
          <w:sz w:val="24"/>
          <w:szCs w:val="24"/>
        </w:rPr>
        <w:t>21 CFR 812.66</w:t>
      </w:r>
      <w:r w:rsidR="0004449E" w:rsidRPr="00F025E7">
        <w:rPr>
          <w:rFonts w:eastAsia="宋体"/>
          <w:color w:val="000000"/>
          <w:sz w:val="24"/>
          <w:szCs w:val="24"/>
        </w:rPr>
        <w:t>的要求进行</w:t>
      </w:r>
      <w:r w:rsidR="0004449E" w:rsidRPr="00F025E7">
        <w:rPr>
          <w:rFonts w:eastAsia="宋体"/>
          <w:color w:val="000000"/>
          <w:sz w:val="24"/>
          <w:szCs w:val="24"/>
        </w:rPr>
        <w:t>SR/NSR</w:t>
      </w:r>
      <w:r w:rsidR="0004449E" w:rsidRPr="00F025E7">
        <w:rPr>
          <w:rFonts w:eastAsia="宋体"/>
          <w:color w:val="000000"/>
          <w:sz w:val="24"/>
          <w:szCs w:val="24"/>
        </w:rPr>
        <w:t>测定。</w:t>
      </w:r>
    </w:p>
    <w:p w14:paraId="36661E83" w14:textId="77777777" w:rsidR="0004449E" w:rsidRPr="00F025E7" w:rsidRDefault="0004449E" w:rsidP="004635DF">
      <w:pPr>
        <w:pStyle w:val="2"/>
        <w:spacing w:before="120" w:after="120"/>
      </w:pPr>
      <w:bookmarkStart w:id="46" w:name="_Toc98325828"/>
      <w:r w:rsidRPr="00F025E7">
        <w:t>G.</w:t>
      </w:r>
      <w:r w:rsidRPr="00F025E7">
        <w:tab/>
        <w:t>HUD</w:t>
      </w:r>
      <w:r w:rsidRPr="00F025E7">
        <w:t>的紧急使用</w:t>
      </w:r>
      <w:bookmarkEnd w:id="46"/>
    </w:p>
    <w:p w14:paraId="06AD68B3" w14:textId="5DBA750D" w:rsidR="00942E15" w:rsidRPr="00F025E7" w:rsidRDefault="0004449E" w:rsidP="00942E15">
      <w:pPr>
        <w:snapToGrid w:val="0"/>
        <w:jc w:val="both"/>
        <w:rPr>
          <w:rFonts w:eastAsia="宋体"/>
          <w:sz w:val="24"/>
          <w:szCs w:val="24"/>
        </w:rPr>
      </w:pPr>
      <w:r w:rsidRPr="00F025E7">
        <w:rPr>
          <w:rFonts w:eastAsia="宋体"/>
          <w:color w:val="000000"/>
          <w:sz w:val="24"/>
          <w:szCs w:val="24"/>
        </w:rPr>
        <w:t>如果处于紧急情况的医生确定无法及时获得</w:t>
      </w:r>
      <w:r w:rsidRPr="00F025E7">
        <w:rPr>
          <w:rFonts w:eastAsia="宋体"/>
          <w:color w:val="000000"/>
          <w:sz w:val="24"/>
          <w:szCs w:val="24"/>
        </w:rPr>
        <w:t>IRB</w:t>
      </w:r>
      <w:r w:rsidRPr="00F025E7">
        <w:rPr>
          <w:rFonts w:eastAsia="宋体"/>
          <w:color w:val="000000"/>
          <w:sz w:val="24"/>
          <w:szCs w:val="24"/>
        </w:rPr>
        <w:t>或</w:t>
      </w:r>
      <w:r w:rsidR="00B03796">
        <w:rPr>
          <w:rFonts w:eastAsia="宋体"/>
          <w:color w:val="000000"/>
          <w:sz w:val="24"/>
          <w:szCs w:val="24"/>
        </w:rPr>
        <w:t>合适的地方委员会</w:t>
      </w:r>
      <w:r w:rsidRPr="00F025E7">
        <w:rPr>
          <w:rFonts w:eastAsia="宋体"/>
          <w:color w:val="000000"/>
          <w:sz w:val="24"/>
          <w:szCs w:val="24"/>
        </w:rPr>
        <w:t>批准在</w:t>
      </w:r>
      <w:r w:rsidR="00311DAD">
        <w:rPr>
          <w:rFonts w:eastAsia="宋体"/>
          <w:color w:val="000000"/>
          <w:sz w:val="24"/>
          <w:szCs w:val="24"/>
        </w:rPr>
        <w:t>机构</w:t>
      </w:r>
      <w:r w:rsidRPr="00F025E7">
        <w:rPr>
          <w:rFonts w:eastAsia="宋体"/>
          <w:color w:val="000000"/>
          <w:sz w:val="24"/>
          <w:szCs w:val="24"/>
        </w:rPr>
        <w:t>中使用</w:t>
      </w:r>
      <w:r w:rsidRPr="00F025E7">
        <w:rPr>
          <w:rFonts w:eastAsia="宋体"/>
          <w:color w:val="000000"/>
          <w:sz w:val="24"/>
          <w:szCs w:val="24"/>
        </w:rPr>
        <w:t>HUD</w:t>
      </w:r>
      <w:r w:rsidRPr="00F025E7">
        <w:rPr>
          <w:rFonts w:eastAsia="宋体"/>
          <w:color w:val="000000"/>
          <w:sz w:val="24"/>
          <w:szCs w:val="24"/>
        </w:rPr>
        <w:t>，以防止对患者造成严重伤害或死亡，则可以在未经事先批准的情况下使用</w:t>
      </w:r>
      <w:r w:rsidRPr="00F025E7">
        <w:rPr>
          <w:rFonts w:eastAsia="宋体"/>
          <w:color w:val="000000"/>
          <w:sz w:val="24"/>
          <w:szCs w:val="24"/>
        </w:rPr>
        <w:t>HUD</w:t>
      </w:r>
      <w:r w:rsidRPr="00F025E7">
        <w:rPr>
          <w:rFonts w:eastAsia="宋体"/>
          <w:color w:val="000000"/>
          <w:sz w:val="24"/>
          <w:szCs w:val="24"/>
        </w:rPr>
        <w:t>。在这种情况下，</w:t>
      </w:r>
      <w:r w:rsidRPr="00F025E7">
        <w:rPr>
          <w:rFonts w:eastAsia="宋体"/>
          <w:color w:val="000000"/>
          <w:sz w:val="24"/>
          <w:szCs w:val="24"/>
        </w:rPr>
        <w:t>HDE</w:t>
      </w:r>
      <w:r w:rsidRPr="00F025E7">
        <w:rPr>
          <w:rFonts w:eastAsia="宋体"/>
          <w:color w:val="000000"/>
          <w:sz w:val="24"/>
          <w:szCs w:val="24"/>
        </w:rPr>
        <w:t>持有人可以根据医生</w:t>
      </w:r>
      <w:r w:rsidR="00B07CA9">
        <w:rPr>
          <w:rFonts w:eastAsia="宋体" w:hint="eastAsia"/>
          <w:color w:val="000000"/>
          <w:sz w:val="24"/>
          <w:szCs w:val="24"/>
        </w:rPr>
        <w:t>的</w:t>
      </w:r>
      <w:r w:rsidRPr="00F025E7">
        <w:rPr>
          <w:rFonts w:eastAsia="宋体"/>
          <w:color w:val="000000"/>
          <w:sz w:val="24"/>
          <w:szCs w:val="24"/>
        </w:rPr>
        <w:t>紧急需求证明以及医生将遵守向</w:t>
      </w:r>
      <w:r w:rsidRPr="00F025E7">
        <w:rPr>
          <w:rFonts w:eastAsia="宋体"/>
          <w:color w:val="000000"/>
          <w:sz w:val="24"/>
          <w:szCs w:val="24"/>
        </w:rPr>
        <w:t>IRB</w:t>
      </w:r>
      <w:r w:rsidRPr="00F025E7">
        <w:rPr>
          <w:rFonts w:eastAsia="宋体"/>
          <w:color w:val="000000"/>
          <w:sz w:val="24"/>
          <w:szCs w:val="24"/>
        </w:rPr>
        <w:t>主席或</w:t>
      </w:r>
      <w:r w:rsidR="00B03796">
        <w:rPr>
          <w:rFonts w:eastAsia="宋体"/>
          <w:color w:val="000000"/>
          <w:sz w:val="24"/>
          <w:szCs w:val="24"/>
        </w:rPr>
        <w:t>合适的地方委员会</w:t>
      </w:r>
      <w:r w:rsidRPr="00F025E7">
        <w:rPr>
          <w:rFonts w:eastAsia="宋体"/>
          <w:color w:val="000000"/>
          <w:sz w:val="24"/>
          <w:szCs w:val="24"/>
        </w:rPr>
        <w:t>报告此类使用的要求的陈述来装运</w:t>
      </w:r>
      <w:r w:rsidRPr="00F025E7">
        <w:rPr>
          <w:rFonts w:eastAsia="宋体"/>
          <w:color w:val="000000"/>
          <w:sz w:val="24"/>
          <w:szCs w:val="24"/>
        </w:rPr>
        <w:t>HUD</w:t>
      </w:r>
      <w:r w:rsidRPr="00F025E7">
        <w:rPr>
          <w:rFonts w:eastAsia="宋体"/>
          <w:color w:val="000000"/>
          <w:sz w:val="24"/>
          <w:szCs w:val="24"/>
        </w:rPr>
        <w:t>。医生必须向</w:t>
      </w:r>
      <w:r w:rsidRPr="00F025E7">
        <w:rPr>
          <w:rFonts w:eastAsia="宋体"/>
          <w:color w:val="000000"/>
          <w:sz w:val="24"/>
          <w:szCs w:val="24"/>
        </w:rPr>
        <w:t>IRB</w:t>
      </w:r>
      <w:r w:rsidRPr="00F025E7">
        <w:rPr>
          <w:rFonts w:eastAsia="宋体"/>
          <w:color w:val="000000"/>
          <w:sz w:val="24"/>
          <w:szCs w:val="24"/>
        </w:rPr>
        <w:t>主席或</w:t>
      </w:r>
      <w:r w:rsidR="00B03796">
        <w:rPr>
          <w:rFonts w:eastAsia="宋体"/>
          <w:color w:val="000000"/>
          <w:sz w:val="24"/>
          <w:szCs w:val="24"/>
        </w:rPr>
        <w:t>合适的地方委员会</w:t>
      </w:r>
      <w:r w:rsidRPr="00F025E7">
        <w:rPr>
          <w:rFonts w:eastAsia="宋体"/>
          <w:color w:val="000000"/>
          <w:sz w:val="24"/>
          <w:szCs w:val="24"/>
        </w:rPr>
        <w:t>提供使用通知，通知必须包括相关患者的身份、使用日期和使用原因。</w:t>
      </w:r>
      <w:r w:rsidRPr="00F025E7">
        <w:rPr>
          <w:rStyle w:val="a5"/>
          <w:rFonts w:eastAsia="宋体"/>
          <w:color w:val="000000"/>
          <w:sz w:val="24"/>
          <w:szCs w:val="24"/>
        </w:rPr>
        <w:t xml:space="preserve"> </w:t>
      </w:r>
      <w:r w:rsidRPr="00F025E7">
        <w:rPr>
          <w:rStyle w:val="a5"/>
          <w:rFonts w:eastAsia="宋体"/>
          <w:color w:val="000000"/>
          <w:sz w:val="24"/>
          <w:szCs w:val="24"/>
        </w:rPr>
        <w:footnoteReference w:id="116"/>
      </w:r>
      <w:r w:rsidRPr="00F025E7">
        <w:rPr>
          <w:rFonts w:eastAsia="宋体"/>
          <w:color w:val="000000"/>
          <w:sz w:val="24"/>
          <w:szCs w:val="24"/>
        </w:rPr>
        <w:t>]FDA</w:t>
      </w:r>
      <w:r w:rsidRPr="00F025E7">
        <w:rPr>
          <w:rFonts w:eastAsia="宋体"/>
          <w:color w:val="000000"/>
          <w:sz w:val="24"/>
          <w:szCs w:val="24"/>
        </w:rPr>
        <w:t>的规定要求医生在紧急使用该器械后</w:t>
      </w:r>
      <w:r w:rsidRPr="00F025E7">
        <w:rPr>
          <w:rFonts w:eastAsia="宋体"/>
          <w:color w:val="000000"/>
          <w:sz w:val="24"/>
          <w:szCs w:val="24"/>
        </w:rPr>
        <w:t>5</w:t>
      </w:r>
      <w:r w:rsidRPr="00F025E7">
        <w:rPr>
          <w:rFonts w:eastAsia="宋体"/>
          <w:color w:val="000000"/>
          <w:sz w:val="24"/>
          <w:szCs w:val="24"/>
        </w:rPr>
        <w:t>天内以书面形式向</w:t>
      </w:r>
      <w:r w:rsidRPr="00F025E7">
        <w:rPr>
          <w:rFonts w:eastAsia="宋体"/>
          <w:color w:val="000000"/>
          <w:sz w:val="24"/>
          <w:szCs w:val="24"/>
        </w:rPr>
        <w:t>IRB</w:t>
      </w:r>
      <w:r w:rsidRPr="00F025E7">
        <w:rPr>
          <w:rFonts w:eastAsia="宋体"/>
          <w:color w:val="000000"/>
          <w:sz w:val="24"/>
          <w:szCs w:val="24"/>
        </w:rPr>
        <w:t>主席发出此类通知。</w:t>
      </w:r>
      <w:r w:rsidRPr="00F025E7">
        <w:rPr>
          <w:rStyle w:val="a5"/>
          <w:rFonts w:eastAsia="宋体"/>
          <w:color w:val="000000"/>
          <w:sz w:val="24"/>
          <w:szCs w:val="24"/>
        </w:rPr>
        <w:t xml:space="preserve"> </w:t>
      </w:r>
      <w:r w:rsidRPr="00F025E7">
        <w:rPr>
          <w:rStyle w:val="a5"/>
          <w:rFonts w:eastAsia="宋体"/>
          <w:color w:val="000000"/>
          <w:sz w:val="24"/>
          <w:szCs w:val="24"/>
        </w:rPr>
        <w:footnoteReference w:id="117"/>
      </w:r>
      <w:r w:rsidRPr="00F025E7">
        <w:rPr>
          <w:rFonts w:eastAsia="宋体"/>
          <w:color w:val="000000"/>
          <w:sz w:val="24"/>
          <w:szCs w:val="24"/>
        </w:rPr>
        <w:t>对于</w:t>
      </w:r>
      <w:r w:rsidR="00B03796">
        <w:rPr>
          <w:rFonts w:eastAsia="宋体"/>
          <w:color w:val="000000"/>
          <w:sz w:val="24"/>
          <w:szCs w:val="24"/>
        </w:rPr>
        <w:t>合适的地方委员会</w:t>
      </w:r>
      <w:r w:rsidRPr="00F025E7">
        <w:rPr>
          <w:rFonts w:eastAsia="宋体"/>
          <w:color w:val="000000"/>
          <w:sz w:val="24"/>
          <w:szCs w:val="24"/>
        </w:rPr>
        <w:t>审查</w:t>
      </w:r>
      <w:r w:rsidRPr="00F025E7">
        <w:rPr>
          <w:rFonts w:eastAsia="宋体"/>
          <w:color w:val="000000"/>
          <w:sz w:val="24"/>
          <w:szCs w:val="24"/>
        </w:rPr>
        <w:t>HUD</w:t>
      </w:r>
      <w:r w:rsidR="00B07CA9">
        <w:rPr>
          <w:rFonts w:eastAsia="宋体" w:hint="eastAsia"/>
          <w:color w:val="000000"/>
          <w:sz w:val="24"/>
          <w:szCs w:val="24"/>
        </w:rPr>
        <w:t>的使用</w:t>
      </w:r>
      <w:r w:rsidRPr="00F025E7">
        <w:rPr>
          <w:rFonts w:eastAsia="宋体"/>
          <w:color w:val="000000"/>
          <w:sz w:val="24"/>
          <w:szCs w:val="24"/>
        </w:rPr>
        <w:t>而不是</w:t>
      </w:r>
      <w:r w:rsidRPr="00F025E7">
        <w:rPr>
          <w:rFonts w:eastAsia="宋体"/>
          <w:color w:val="000000"/>
          <w:sz w:val="24"/>
          <w:szCs w:val="24"/>
        </w:rPr>
        <w:t>IRB</w:t>
      </w:r>
      <w:r w:rsidR="00B07CA9">
        <w:rPr>
          <w:rFonts w:eastAsia="宋体" w:hint="eastAsia"/>
          <w:color w:val="000000"/>
          <w:sz w:val="24"/>
          <w:szCs w:val="24"/>
        </w:rPr>
        <w:t>审查的</w:t>
      </w:r>
      <w:r w:rsidR="00311DAD">
        <w:rPr>
          <w:rFonts w:eastAsia="宋体"/>
          <w:color w:val="000000"/>
          <w:sz w:val="24"/>
          <w:szCs w:val="24"/>
        </w:rPr>
        <w:t>机构</w:t>
      </w:r>
      <w:r w:rsidRPr="00F025E7">
        <w:rPr>
          <w:rFonts w:eastAsia="宋体"/>
          <w:color w:val="000000"/>
          <w:sz w:val="24"/>
          <w:szCs w:val="24"/>
        </w:rPr>
        <w:t>，</w:t>
      </w:r>
      <w:r w:rsidRPr="00F025E7">
        <w:rPr>
          <w:rFonts w:eastAsia="宋体"/>
          <w:color w:val="000000"/>
          <w:sz w:val="24"/>
          <w:szCs w:val="24"/>
        </w:rPr>
        <w:t>FDA</w:t>
      </w:r>
      <w:r w:rsidRPr="00F025E7">
        <w:rPr>
          <w:rFonts w:eastAsia="宋体"/>
          <w:color w:val="000000"/>
          <w:sz w:val="24"/>
          <w:szCs w:val="24"/>
        </w:rPr>
        <w:t>建议医生在</w:t>
      </w:r>
      <w:r w:rsidRPr="00F025E7">
        <w:rPr>
          <w:rFonts w:eastAsia="宋体"/>
          <w:color w:val="000000"/>
          <w:sz w:val="24"/>
          <w:szCs w:val="24"/>
        </w:rPr>
        <w:t>5</w:t>
      </w:r>
      <w:r w:rsidRPr="00F025E7">
        <w:rPr>
          <w:rFonts w:eastAsia="宋体"/>
          <w:color w:val="000000"/>
          <w:sz w:val="24"/>
          <w:szCs w:val="24"/>
        </w:rPr>
        <w:t>天内以书面形式向委员会提供相同的紧急使用通知。</w:t>
      </w:r>
    </w:p>
    <w:p w14:paraId="45965E17" w14:textId="77777777" w:rsidR="0004449E" w:rsidRPr="00F025E7" w:rsidRDefault="0004449E" w:rsidP="00931398">
      <w:pPr>
        <w:snapToGrid w:val="0"/>
        <w:jc w:val="both"/>
        <w:rPr>
          <w:rFonts w:eastAsia="宋体"/>
          <w:sz w:val="24"/>
          <w:szCs w:val="24"/>
        </w:rPr>
      </w:pPr>
    </w:p>
    <w:p w14:paraId="34A461A3" w14:textId="77777777" w:rsidR="0004449E" w:rsidRPr="00F025E7" w:rsidRDefault="0004449E" w:rsidP="00931398">
      <w:pPr>
        <w:tabs>
          <w:tab w:val="left" w:pos="245"/>
        </w:tabs>
        <w:snapToGrid w:val="0"/>
        <w:jc w:val="both"/>
        <w:rPr>
          <w:rFonts w:eastAsia="宋体"/>
          <w:color w:val="000000"/>
          <w:sz w:val="24"/>
          <w:szCs w:val="24"/>
          <w:vertAlign w:val="superscript"/>
        </w:rPr>
      </w:pPr>
    </w:p>
    <w:p w14:paraId="2142766B" w14:textId="77777777" w:rsidR="00942E15" w:rsidRPr="00F025E7" w:rsidRDefault="00942E15" w:rsidP="00931398">
      <w:pPr>
        <w:tabs>
          <w:tab w:val="left" w:pos="245"/>
        </w:tabs>
        <w:snapToGrid w:val="0"/>
        <w:jc w:val="both"/>
        <w:rPr>
          <w:rFonts w:eastAsia="宋体"/>
          <w:sz w:val="24"/>
          <w:szCs w:val="24"/>
        </w:rPr>
        <w:sectPr w:rsidR="00942E15" w:rsidRPr="00F025E7" w:rsidSect="007307A1">
          <w:pgSz w:w="11906" w:h="16838"/>
          <w:pgMar w:top="1134" w:right="1417" w:bottom="1134" w:left="1417" w:header="850" w:footer="720" w:gutter="0"/>
          <w:cols w:space="60"/>
          <w:noEndnote/>
          <w:docGrid w:linePitch="272"/>
        </w:sectPr>
      </w:pPr>
    </w:p>
    <w:p w14:paraId="0DC5B64C" w14:textId="77777777" w:rsidR="0004449E" w:rsidRPr="00F025E7" w:rsidRDefault="0004449E" w:rsidP="00931398">
      <w:pPr>
        <w:snapToGrid w:val="0"/>
        <w:jc w:val="both"/>
        <w:rPr>
          <w:rFonts w:eastAsia="宋体"/>
          <w:sz w:val="24"/>
          <w:szCs w:val="24"/>
        </w:rPr>
      </w:pPr>
      <w:r w:rsidRPr="00F025E7">
        <w:rPr>
          <w:rFonts w:eastAsia="宋体"/>
          <w:color w:val="000000"/>
          <w:sz w:val="24"/>
          <w:szCs w:val="24"/>
        </w:rPr>
        <w:lastRenderedPageBreak/>
        <w:t>FDA</w:t>
      </w:r>
      <w:r w:rsidRPr="00F025E7">
        <w:rPr>
          <w:rFonts w:eastAsia="宋体"/>
          <w:color w:val="000000"/>
          <w:sz w:val="24"/>
          <w:szCs w:val="24"/>
        </w:rPr>
        <w:t>进一步建议医生向</w:t>
      </w:r>
      <w:r w:rsidRPr="00F025E7">
        <w:rPr>
          <w:rFonts w:eastAsia="宋体"/>
          <w:color w:val="000000"/>
          <w:sz w:val="24"/>
          <w:szCs w:val="24"/>
        </w:rPr>
        <w:t>HDE</w:t>
      </w:r>
      <w:r w:rsidRPr="00F025E7">
        <w:rPr>
          <w:rFonts w:eastAsia="宋体"/>
          <w:color w:val="000000"/>
          <w:sz w:val="24"/>
          <w:szCs w:val="24"/>
        </w:rPr>
        <w:t>持有人提交一份关于患者病情的随访报告。</w:t>
      </w:r>
      <w:r w:rsidRPr="00F025E7">
        <w:rPr>
          <w:rFonts w:eastAsia="宋体"/>
          <w:color w:val="000000"/>
          <w:sz w:val="24"/>
          <w:szCs w:val="24"/>
        </w:rPr>
        <w:t xml:space="preserve"> 21 CFR</w:t>
      </w:r>
      <w:r w:rsidRPr="00F025E7">
        <w:rPr>
          <w:rFonts w:eastAsia="宋体"/>
          <w:color w:val="000000"/>
          <w:sz w:val="24"/>
          <w:szCs w:val="24"/>
        </w:rPr>
        <w:t>第</w:t>
      </w:r>
      <w:r w:rsidRPr="00F025E7">
        <w:rPr>
          <w:rFonts w:eastAsia="宋体"/>
          <w:color w:val="000000"/>
          <w:sz w:val="24"/>
          <w:szCs w:val="24"/>
        </w:rPr>
        <w:t>814.126</w:t>
      </w:r>
      <w:r w:rsidRPr="00F025E7">
        <w:rPr>
          <w:rFonts w:eastAsia="宋体"/>
          <w:color w:val="000000"/>
          <w:sz w:val="24"/>
          <w:szCs w:val="24"/>
        </w:rPr>
        <w:t>（</w:t>
      </w:r>
      <w:r w:rsidRPr="00F025E7">
        <w:rPr>
          <w:rFonts w:eastAsia="宋体"/>
          <w:color w:val="000000"/>
          <w:sz w:val="24"/>
          <w:szCs w:val="24"/>
        </w:rPr>
        <w:t>b</w:t>
      </w:r>
      <w:r w:rsidRPr="00F025E7">
        <w:rPr>
          <w:rFonts w:eastAsia="宋体"/>
          <w:color w:val="000000"/>
          <w:sz w:val="24"/>
          <w:szCs w:val="24"/>
        </w:rPr>
        <w:t>）款要求</w:t>
      </w:r>
      <w:r w:rsidRPr="00F025E7">
        <w:rPr>
          <w:rFonts w:eastAsia="宋体"/>
          <w:color w:val="000000"/>
          <w:sz w:val="24"/>
          <w:szCs w:val="24"/>
        </w:rPr>
        <w:t>HDE</w:t>
      </w:r>
      <w:r w:rsidRPr="00F025E7">
        <w:rPr>
          <w:rFonts w:eastAsia="宋体"/>
          <w:color w:val="000000"/>
          <w:sz w:val="24"/>
          <w:szCs w:val="24"/>
        </w:rPr>
        <w:t>持有人提交定期报告，包括申请人对该器械的临床经验以及在美国装运或出售的器械数量。</w:t>
      </w:r>
    </w:p>
    <w:p w14:paraId="74EF49C3" w14:textId="77777777" w:rsidR="0004449E" w:rsidRPr="00F025E7" w:rsidRDefault="0004449E" w:rsidP="004635DF">
      <w:pPr>
        <w:pStyle w:val="1"/>
        <w:spacing w:before="240" w:after="240"/>
        <w:ind w:left="618" w:hanging="618"/>
        <w:rPr>
          <w:rFonts w:eastAsia="宋体"/>
        </w:rPr>
      </w:pPr>
      <w:bookmarkStart w:id="47" w:name="bookmark108"/>
      <w:bookmarkStart w:id="48" w:name="_Toc98325829"/>
      <w:r w:rsidRPr="00F025E7">
        <w:rPr>
          <w:rFonts w:eastAsia="宋体"/>
        </w:rPr>
        <w:t>I</w:t>
      </w:r>
      <w:bookmarkEnd w:id="47"/>
      <w:r w:rsidRPr="00F025E7">
        <w:rPr>
          <w:rFonts w:eastAsia="宋体"/>
        </w:rPr>
        <w:t>X.</w:t>
      </w:r>
      <w:r w:rsidRPr="00F025E7">
        <w:rPr>
          <w:rFonts w:eastAsia="宋体"/>
        </w:rPr>
        <w:tab/>
      </w:r>
      <w:r w:rsidRPr="00F025E7">
        <w:rPr>
          <w:rFonts w:eastAsia="宋体"/>
        </w:rPr>
        <w:t>《</w:t>
      </w:r>
      <w:r w:rsidRPr="00F025E7">
        <w:rPr>
          <w:rFonts w:eastAsia="宋体"/>
        </w:rPr>
        <w:t>1995</w:t>
      </w:r>
      <w:r w:rsidRPr="00F025E7">
        <w:rPr>
          <w:rFonts w:eastAsia="宋体"/>
        </w:rPr>
        <w:t>年减少文书工作法》</w:t>
      </w:r>
      <w:bookmarkEnd w:id="48"/>
    </w:p>
    <w:p w14:paraId="1AEDBAF9"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本指南包含应由管理和预算办公室（</w:t>
      </w:r>
      <w:r w:rsidRPr="00F025E7">
        <w:rPr>
          <w:rFonts w:eastAsia="宋体"/>
          <w:color w:val="000000"/>
          <w:sz w:val="24"/>
          <w:szCs w:val="24"/>
        </w:rPr>
        <w:t>OMB</w:t>
      </w:r>
      <w:r w:rsidRPr="00F025E7">
        <w:rPr>
          <w:rFonts w:eastAsia="宋体"/>
          <w:color w:val="000000"/>
          <w:sz w:val="24"/>
          <w:szCs w:val="24"/>
        </w:rPr>
        <w:t>）根据</w:t>
      </w:r>
      <w:r w:rsidRPr="00F025E7">
        <w:rPr>
          <w:rFonts w:eastAsia="宋体"/>
          <w:color w:val="000000"/>
          <w:sz w:val="24"/>
          <w:szCs w:val="24"/>
        </w:rPr>
        <w:t>1995</w:t>
      </w:r>
      <w:r w:rsidRPr="00F025E7">
        <w:rPr>
          <w:rFonts w:eastAsia="宋体"/>
          <w:color w:val="000000"/>
          <w:sz w:val="24"/>
          <w:szCs w:val="24"/>
        </w:rPr>
        <w:t>年《文书削减法》（</w:t>
      </w:r>
      <w:r w:rsidRPr="00F025E7">
        <w:rPr>
          <w:rFonts w:eastAsia="宋体"/>
          <w:color w:val="000000"/>
          <w:sz w:val="24"/>
          <w:szCs w:val="24"/>
        </w:rPr>
        <w:t>44 U.S.C. 3501-3520</w:t>
      </w:r>
      <w:r w:rsidRPr="00F025E7">
        <w:rPr>
          <w:rFonts w:eastAsia="宋体"/>
          <w:color w:val="000000"/>
          <w:sz w:val="24"/>
          <w:szCs w:val="24"/>
        </w:rPr>
        <w:t>）进行审评的信息收集规定。</w:t>
      </w:r>
    </w:p>
    <w:p w14:paraId="2D2AA31F" w14:textId="77777777" w:rsidR="00942E15" w:rsidRPr="00F025E7" w:rsidRDefault="00942E15" w:rsidP="00931398">
      <w:pPr>
        <w:snapToGrid w:val="0"/>
        <w:jc w:val="both"/>
        <w:rPr>
          <w:rFonts w:eastAsia="宋体"/>
          <w:sz w:val="24"/>
          <w:szCs w:val="24"/>
        </w:rPr>
      </w:pPr>
    </w:p>
    <w:p w14:paraId="57C0ACBC" w14:textId="77777777" w:rsidR="0004449E" w:rsidRPr="00F025E7" w:rsidRDefault="0004449E" w:rsidP="00931398">
      <w:pPr>
        <w:snapToGrid w:val="0"/>
        <w:jc w:val="both"/>
        <w:rPr>
          <w:rFonts w:eastAsia="宋体"/>
          <w:sz w:val="24"/>
          <w:szCs w:val="24"/>
        </w:rPr>
      </w:pPr>
      <w:r w:rsidRPr="00F025E7">
        <w:rPr>
          <w:rFonts w:eastAsia="宋体"/>
          <w:color w:val="000000"/>
          <w:sz w:val="24"/>
          <w:szCs w:val="24"/>
        </w:rPr>
        <w:t>完成此信息收集所需的时间估计为每次响应</w:t>
      </w:r>
      <w:r w:rsidR="00B07CA9">
        <w:rPr>
          <w:rFonts w:eastAsia="宋体" w:hint="eastAsia"/>
          <w:color w:val="000000"/>
          <w:sz w:val="24"/>
          <w:szCs w:val="24"/>
        </w:rPr>
        <w:t>时间</w:t>
      </w:r>
      <w:r w:rsidRPr="00F025E7">
        <w:rPr>
          <w:rFonts w:eastAsia="宋体"/>
          <w:color w:val="000000"/>
          <w:sz w:val="24"/>
          <w:szCs w:val="24"/>
        </w:rPr>
        <w:t>平均</w:t>
      </w:r>
      <w:r w:rsidRPr="00F025E7">
        <w:rPr>
          <w:rFonts w:eastAsia="宋体"/>
          <w:color w:val="000000"/>
          <w:sz w:val="24"/>
          <w:szCs w:val="24"/>
        </w:rPr>
        <w:t>100</w:t>
      </w:r>
      <w:r w:rsidRPr="00F025E7">
        <w:rPr>
          <w:rFonts w:eastAsia="宋体"/>
          <w:color w:val="000000"/>
          <w:sz w:val="24"/>
          <w:szCs w:val="24"/>
        </w:rPr>
        <w:t>小时，包括审查说明、搜索现有数据源、收集所需数据以及完成和审查信息收集所需的时间。将有关此工作</w:t>
      </w:r>
      <w:r w:rsidR="00B07CA9">
        <w:rPr>
          <w:rFonts w:eastAsia="宋体" w:hint="eastAsia"/>
          <w:color w:val="000000"/>
          <w:sz w:val="24"/>
          <w:szCs w:val="24"/>
        </w:rPr>
        <w:t>量</w:t>
      </w:r>
      <w:r w:rsidRPr="00F025E7">
        <w:rPr>
          <w:rFonts w:eastAsia="宋体"/>
          <w:color w:val="000000"/>
          <w:sz w:val="24"/>
          <w:szCs w:val="24"/>
        </w:rPr>
        <w:t>估计的意见或减轻此工作的建议发送至：</w:t>
      </w:r>
    </w:p>
    <w:p w14:paraId="15AF8549" w14:textId="77777777" w:rsidR="0004449E" w:rsidRPr="00F025E7" w:rsidRDefault="0004449E" w:rsidP="00F025E7">
      <w:pPr>
        <w:snapToGrid w:val="0"/>
        <w:ind w:leftChars="150" w:left="660" w:hangingChars="150" w:hanging="360"/>
        <w:jc w:val="both"/>
        <w:rPr>
          <w:rFonts w:eastAsia="宋体"/>
          <w:color w:val="000000" w:themeColor="text1"/>
          <w:sz w:val="24"/>
          <w:szCs w:val="24"/>
        </w:rPr>
      </w:pPr>
      <w:r w:rsidRPr="00F025E7">
        <w:rPr>
          <w:rFonts w:eastAsia="宋体"/>
          <w:color w:val="000000" w:themeColor="text1"/>
          <w:sz w:val="24"/>
          <w:szCs w:val="24"/>
        </w:rPr>
        <w:t>FDA PRA</w:t>
      </w:r>
      <w:r w:rsidRPr="00F025E7">
        <w:rPr>
          <w:rFonts w:eastAsia="宋体"/>
          <w:color w:val="000000" w:themeColor="text1"/>
          <w:sz w:val="24"/>
          <w:szCs w:val="24"/>
        </w:rPr>
        <w:t>工作人员</w:t>
      </w:r>
    </w:p>
    <w:p w14:paraId="099904F5" w14:textId="77777777" w:rsidR="0004449E" w:rsidRPr="00F025E7" w:rsidRDefault="0004449E" w:rsidP="00F025E7">
      <w:pPr>
        <w:snapToGrid w:val="0"/>
        <w:ind w:leftChars="150" w:left="660" w:hangingChars="150" w:hanging="360"/>
        <w:jc w:val="both"/>
        <w:rPr>
          <w:rFonts w:eastAsia="宋体"/>
          <w:color w:val="000000" w:themeColor="text1"/>
          <w:sz w:val="24"/>
          <w:szCs w:val="24"/>
        </w:rPr>
      </w:pPr>
      <w:r w:rsidRPr="00F025E7">
        <w:rPr>
          <w:rFonts w:eastAsia="宋体"/>
          <w:color w:val="000000" w:themeColor="text1"/>
          <w:sz w:val="24"/>
          <w:szCs w:val="24"/>
        </w:rPr>
        <w:t>业务办公室</w:t>
      </w:r>
    </w:p>
    <w:p w14:paraId="4E5FF0C3" w14:textId="77777777" w:rsidR="0004449E" w:rsidRPr="00F025E7" w:rsidRDefault="0004449E" w:rsidP="00F025E7">
      <w:pPr>
        <w:snapToGrid w:val="0"/>
        <w:ind w:leftChars="150" w:left="660" w:hangingChars="150" w:hanging="360"/>
        <w:jc w:val="both"/>
        <w:rPr>
          <w:rFonts w:eastAsia="宋体"/>
          <w:color w:val="000000" w:themeColor="text1"/>
          <w:sz w:val="24"/>
          <w:szCs w:val="24"/>
        </w:rPr>
      </w:pPr>
      <w:r w:rsidRPr="00F025E7">
        <w:rPr>
          <w:rFonts w:eastAsia="宋体"/>
          <w:color w:val="000000" w:themeColor="text1"/>
          <w:sz w:val="24"/>
          <w:szCs w:val="24"/>
        </w:rPr>
        <w:t>美国食品药品监督管理局</w:t>
      </w:r>
    </w:p>
    <w:p w14:paraId="51A446CD" w14:textId="77777777" w:rsidR="0004449E" w:rsidRPr="00F025E7" w:rsidRDefault="0004449E" w:rsidP="00F025E7">
      <w:pPr>
        <w:snapToGrid w:val="0"/>
        <w:ind w:leftChars="150" w:left="660" w:hangingChars="150" w:hanging="360"/>
        <w:jc w:val="both"/>
        <w:rPr>
          <w:rFonts w:eastAsia="宋体"/>
          <w:color w:val="000000" w:themeColor="text1"/>
          <w:sz w:val="24"/>
          <w:szCs w:val="24"/>
        </w:rPr>
      </w:pPr>
      <w:r w:rsidRPr="00F025E7">
        <w:rPr>
          <w:rFonts w:eastAsia="宋体"/>
          <w:color w:val="000000" w:themeColor="text1"/>
          <w:sz w:val="24"/>
          <w:szCs w:val="24"/>
        </w:rPr>
        <w:t>PRAStaff@fda.hhs.gov</w:t>
      </w:r>
    </w:p>
    <w:p w14:paraId="263CF7C6" w14:textId="77777777" w:rsidR="00942E15" w:rsidRPr="00F025E7" w:rsidRDefault="00942E15" w:rsidP="00931398">
      <w:pPr>
        <w:snapToGrid w:val="0"/>
        <w:jc w:val="both"/>
        <w:rPr>
          <w:rFonts w:eastAsia="宋体"/>
          <w:color w:val="000000"/>
          <w:sz w:val="24"/>
          <w:szCs w:val="24"/>
        </w:rPr>
      </w:pPr>
    </w:p>
    <w:p w14:paraId="0BFA1D7B" w14:textId="77777777" w:rsidR="0004449E" w:rsidRPr="00F025E7" w:rsidRDefault="0004449E" w:rsidP="00931398">
      <w:pPr>
        <w:snapToGrid w:val="0"/>
        <w:jc w:val="both"/>
        <w:rPr>
          <w:rFonts w:eastAsia="宋体"/>
          <w:sz w:val="24"/>
          <w:szCs w:val="24"/>
        </w:rPr>
      </w:pPr>
      <w:r w:rsidRPr="00F025E7">
        <w:rPr>
          <w:rFonts w:eastAsia="宋体"/>
          <w:color w:val="000000"/>
          <w:sz w:val="24"/>
          <w:szCs w:val="24"/>
        </w:rPr>
        <w:t>除非显示当前有效的</w:t>
      </w:r>
      <w:r w:rsidRPr="00F025E7">
        <w:rPr>
          <w:rFonts w:eastAsia="宋体"/>
          <w:color w:val="000000"/>
          <w:sz w:val="24"/>
          <w:szCs w:val="24"/>
        </w:rPr>
        <w:t>OMB</w:t>
      </w:r>
      <w:r w:rsidRPr="00F025E7">
        <w:rPr>
          <w:rFonts w:eastAsia="宋体"/>
          <w:color w:val="000000"/>
          <w:sz w:val="24"/>
          <w:szCs w:val="24"/>
        </w:rPr>
        <w:t>控制编号，否则监管机构不得进行或发起信息收集，并且个人无需回应。此信息收集的</w:t>
      </w:r>
      <w:r w:rsidRPr="00F025E7">
        <w:rPr>
          <w:rFonts w:eastAsia="宋体"/>
          <w:color w:val="000000"/>
          <w:sz w:val="24"/>
          <w:szCs w:val="24"/>
        </w:rPr>
        <w:t>OMB</w:t>
      </w:r>
      <w:r w:rsidRPr="00F025E7">
        <w:rPr>
          <w:rFonts w:eastAsia="宋体"/>
          <w:color w:val="000000"/>
          <w:sz w:val="24"/>
          <w:szCs w:val="24"/>
        </w:rPr>
        <w:t>控制编号为</w:t>
      </w:r>
      <w:r w:rsidRPr="00F025E7">
        <w:rPr>
          <w:rFonts w:eastAsia="宋体"/>
          <w:color w:val="000000"/>
          <w:sz w:val="24"/>
          <w:szCs w:val="24"/>
        </w:rPr>
        <w:t>0910-0661</w:t>
      </w:r>
      <w:r w:rsidRPr="00F025E7">
        <w:rPr>
          <w:rFonts w:eastAsia="宋体"/>
          <w:color w:val="000000"/>
          <w:sz w:val="24"/>
          <w:szCs w:val="24"/>
        </w:rPr>
        <w:t>（截止日期为</w:t>
      </w:r>
      <w:r w:rsidRPr="00F025E7">
        <w:rPr>
          <w:rFonts w:eastAsia="宋体"/>
          <w:color w:val="000000"/>
          <w:sz w:val="24"/>
          <w:szCs w:val="24"/>
        </w:rPr>
        <w:t>2022</w:t>
      </w:r>
      <w:r w:rsidRPr="00F025E7">
        <w:rPr>
          <w:rFonts w:eastAsia="宋体"/>
          <w:color w:val="000000"/>
          <w:sz w:val="24"/>
          <w:szCs w:val="24"/>
        </w:rPr>
        <w:t>年</w:t>
      </w:r>
      <w:r w:rsidRPr="00F025E7">
        <w:rPr>
          <w:rFonts w:eastAsia="宋体"/>
          <w:color w:val="000000"/>
          <w:sz w:val="24"/>
          <w:szCs w:val="24"/>
        </w:rPr>
        <w:t>9</w:t>
      </w:r>
      <w:r w:rsidRPr="00F025E7">
        <w:rPr>
          <w:rFonts w:eastAsia="宋体"/>
          <w:color w:val="000000"/>
          <w:sz w:val="24"/>
          <w:szCs w:val="24"/>
        </w:rPr>
        <w:t>月</w:t>
      </w:r>
      <w:r w:rsidRPr="00F025E7">
        <w:rPr>
          <w:rFonts w:eastAsia="宋体"/>
          <w:color w:val="000000"/>
          <w:sz w:val="24"/>
          <w:szCs w:val="24"/>
        </w:rPr>
        <w:t>30</w:t>
      </w:r>
      <w:r w:rsidRPr="00F025E7">
        <w:rPr>
          <w:rFonts w:eastAsia="宋体"/>
          <w:color w:val="000000"/>
          <w:sz w:val="24"/>
          <w:szCs w:val="24"/>
        </w:rPr>
        <w:t>日）。</w:t>
      </w:r>
    </w:p>
    <w:p w14:paraId="1549B427" w14:textId="77777777" w:rsidR="0004449E" w:rsidRPr="00F025E7" w:rsidRDefault="0004449E" w:rsidP="00931398">
      <w:pPr>
        <w:tabs>
          <w:tab w:val="left" w:pos="245"/>
        </w:tabs>
        <w:snapToGrid w:val="0"/>
        <w:jc w:val="both"/>
        <w:rPr>
          <w:rFonts w:eastAsia="宋体"/>
          <w:color w:val="000000"/>
          <w:sz w:val="24"/>
          <w:szCs w:val="24"/>
          <w:vertAlign w:val="superscript"/>
        </w:rPr>
      </w:pPr>
    </w:p>
    <w:p w14:paraId="4791060C" w14:textId="77777777" w:rsidR="00942E15" w:rsidRPr="00F025E7" w:rsidRDefault="00942E15" w:rsidP="00931398">
      <w:pPr>
        <w:tabs>
          <w:tab w:val="left" w:pos="245"/>
        </w:tabs>
        <w:snapToGrid w:val="0"/>
        <w:jc w:val="both"/>
        <w:rPr>
          <w:rFonts w:eastAsia="宋体"/>
          <w:sz w:val="21"/>
          <w:szCs w:val="21"/>
        </w:rPr>
        <w:sectPr w:rsidR="00942E15" w:rsidRPr="00F025E7" w:rsidSect="007307A1">
          <w:pgSz w:w="11906" w:h="16838"/>
          <w:pgMar w:top="1134" w:right="1417" w:bottom="1134" w:left="1417" w:header="850" w:footer="720" w:gutter="0"/>
          <w:cols w:space="60"/>
          <w:noEndnote/>
          <w:docGrid w:linePitch="272"/>
        </w:sectPr>
      </w:pPr>
    </w:p>
    <w:p w14:paraId="21A1D7F2" w14:textId="2F3D8035" w:rsidR="0004449E" w:rsidRPr="00F025E7" w:rsidRDefault="00A9469C" w:rsidP="00942E15">
      <w:pPr>
        <w:pStyle w:val="1-1"/>
        <w:rPr>
          <w:rFonts w:eastAsia="宋体"/>
        </w:rPr>
      </w:pPr>
      <w:bookmarkStart w:id="49" w:name="_Toc98325830"/>
      <w:r>
        <w:rPr>
          <w:rFonts w:eastAsia="宋体" w:hint="eastAsia"/>
        </w:rPr>
        <w:lastRenderedPageBreak/>
        <w:t>附录</w:t>
      </w:r>
      <w:r w:rsidR="0004449E" w:rsidRPr="00F025E7">
        <w:rPr>
          <w:rFonts w:eastAsia="宋体"/>
        </w:rPr>
        <w:t>A–HDE</w:t>
      </w:r>
      <w:r w:rsidR="008B0DCE">
        <w:rPr>
          <w:rFonts w:eastAsia="宋体"/>
        </w:rPr>
        <w:t>受理</w:t>
      </w:r>
      <w:r w:rsidR="0004449E" w:rsidRPr="00F025E7">
        <w:rPr>
          <w:rFonts w:eastAsia="宋体"/>
        </w:rPr>
        <w:t>审查清单</w:t>
      </w:r>
      <w:bookmarkEnd w:id="49"/>
    </w:p>
    <w:p w14:paraId="58E633BB" w14:textId="77777777" w:rsidR="0004449E" w:rsidRPr="00F025E7" w:rsidRDefault="0004449E" w:rsidP="00942E15">
      <w:pPr>
        <w:snapToGrid w:val="0"/>
        <w:jc w:val="center"/>
        <w:rPr>
          <w:rFonts w:eastAsia="宋体"/>
          <w:sz w:val="21"/>
          <w:szCs w:val="21"/>
        </w:rPr>
      </w:pPr>
      <w:r w:rsidRPr="00F025E7">
        <w:rPr>
          <w:rFonts w:eastAsia="宋体"/>
          <w:b/>
          <w:bCs/>
          <w:color w:val="000000"/>
          <w:sz w:val="21"/>
          <w:szCs w:val="21"/>
        </w:rPr>
        <w:t>（应在收到</w:t>
      </w:r>
      <w:r w:rsidRPr="00F025E7">
        <w:rPr>
          <w:rFonts w:eastAsia="宋体"/>
          <w:b/>
          <w:bCs/>
          <w:color w:val="000000"/>
          <w:sz w:val="21"/>
          <w:szCs w:val="21"/>
        </w:rPr>
        <w:t>DCC</w:t>
      </w:r>
      <w:r w:rsidRPr="00F025E7">
        <w:rPr>
          <w:rFonts w:eastAsia="宋体"/>
          <w:b/>
          <w:bCs/>
          <w:color w:val="000000"/>
          <w:sz w:val="21"/>
          <w:szCs w:val="21"/>
        </w:rPr>
        <w:t>后</w:t>
      </w:r>
      <w:r w:rsidRPr="00F025E7">
        <w:rPr>
          <w:rFonts w:eastAsia="宋体"/>
          <w:b/>
          <w:bCs/>
          <w:color w:val="000000"/>
          <w:sz w:val="21"/>
          <w:szCs w:val="21"/>
        </w:rPr>
        <w:t>30</w:t>
      </w:r>
      <w:r w:rsidRPr="00F025E7">
        <w:rPr>
          <w:rFonts w:eastAsia="宋体"/>
          <w:b/>
          <w:bCs/>
          <w:color w:val="000000"/>
          <w:sz w:val="21"/>
          <w:szCs w:val="21"/>
        </w:rPr>
        <w:t>天内完成）</w:t>
      </w:r>
    </w:p>
    <w:p w14:paraId="125B7E74" w14:textId="77777777" w:rsidR="00942E15" w:rsidRPr="00F025E7" w:rsidRDefault="00942E15" w:rsidP="00931398">
      <w:pPr>
        <w:tabs>
          <w:tab w:val="left" w:leader="underscore" w:pos="5770"/>
          <w:tab w:val="left" w:pos="7210"/>
          <w:tab w:val="left" w:leader="underscore" w:pos="10090"/>
        </w:tabs>
        <w:snapToGrid w:val="0"/>
        <w:jc w:val="both"/>
        <w:rPr>
          <w:rFonts w:eastAsia="宋体"/>
          <w:b/>
          <w:bCs/>
          <w:i/>
          <w:iCs/>
          <w:color w:val="000000"/>
          <w:sz w:val="21"/>
          <w:szCs w:val="21"/>
        </w:rPr>
      </w:pPr>
    </w:p>
    <w:p w14:paraId="5B0EE2BC" w14:textId="77777777" w:rsidR="00942E15" w:rsidRPr="00F025E7" w:rsidRDefault="0004449E" w:rsidP="00942E15">
      <w:pPr>
        <w:tabs>
          <w:tab w:val="left" w:leader="underscore" w:pos="4678"/>
          <w:tab w:val="left" w:pos="6237"/>
          <w:tab w:val="left" w:leader="underscore" w:pos="9072"/>
        </w:tabs>
        <w:snapToGrid w:val="0"/>
        <w:jc w:val="both"/>
        <w:rPr>
          <w:rFonts w:eastAsia="宋体"/>
          <w:b/>
          <w:bCs/>
          <w:i/>
          <w:iCs/>
          <w:color w:val="000000"/>
          <w:sz w:val="21"/>
          <w:szCs w:val="21"/>
        </w:rPr>
      </w:pPr>
      <w:r w:rsidRPr="00F025E7">
        <w:rPr>
          <w:rFonts w:eastAsia="宋体"/>
          <w:b/>
          <w:bCs/>
          <w:i/>
          <w:iCs/>
          <w:color w:val="000000"/>
          <w:sz w:val="21"/>
          <w:szCs w:val="21"/>
        </w:rPr>
        <w:t>HDE</w:t>
      </w:r>
      <w:r w:rsidRPr="00F025E7">
        <w:rPr>
          <w:rFonts w:eastAsia="宋体"/>
          <w:b/>
          <w:bCs/>
          <w:i/>
          <w:iCs/>
          <w:color w:val="000000"/>
          <w:sz w:val="21"/>
          <w:szCs w:val="21"/>
        </w:rPr>
        <w:t>编号：</w:t>
      </w:r>
      <w:r w:rsidRPr="00F025E7">
        <w:rPr>
          <w:rFonts w:eastAsia="宋体"/>
          <w:color w:val="000000"/>
          <w:sz w:val="21"/>
          <w:szCs w:val="21"/>
        </w:rPr>
        <w:tab/>
      </w:r>
      <w:r w:rsidRPr="00F025E7">
        <w:rPr>
          <w:rFonts w:eastAsia="宋体"/>
          <w:color w:val="000000"/>
          <w:sz w:val="21"/>
          <w:szCs w:val="21"/>
        </w:rPr>
        <w:tab/>
      </w:r>
      <w:r w:rsidRPr="00F025E7">
        <w:rPr>
          <w:rFonts w:eastAsia="宋体"/>
          <w:b/>
          <w:bCs/>
          <w:i/>
          <w:iCs/>
          <w:color w:val="000000"/>
          <w:sz w:val="21"/>
          <w:szCs w:val="21"/>
        </w:rPr>
        <w:t>接收日期：</w:t>
      </w:r>
      <w:r w:rsidRPr="00F025E7">
        <w:rPr>
          <w:rFonts w:eastAsia="宋体"/>
          <w:color w:val="000000"/>
          <w:sz w:val="21"/>
          <w:szCs w:val="21"/>
        </w:rPr>
        <w:tab/>
      </w:r>
    </w:p>
    <w:p w14:paraId="651D21C8" w14:textId="77777777" w:rsidR="0004449E" w:rsidRPr="00F025E7" w:rsidRDefault="0004449E" w:rsidP="00942E15">
      <w:pPr>
        <w:tabs>
          <w:tab w:val="left" w:leader="underscore" w:pos="4678"/>
          <w:tab w:val="left" w:pos="6237"/>
          <w:tab w:val="left" w:leader="underscore" w:pos="9072"/>
        </w:tabs>
        <w:snapToGrid w:val="0"/>
        <w:jc w:val="both"/>
        <w:rPr>
          <w:rFonts w:eastAsia="宋体"/>
          <w:sz w:val="21"/>
          <w:szCs w:val="21"/>
        </w:rPr>
      </w:pPr>
      <w:r w:rsidRPr="00F025E7">
        <w:rPr>
          <w:rFonts w:eastAsia="宋体"/>
          <w:b/>
          <w:bCs/>
          <w:i/>
          <w:iCs/>
          <w:color w:val="000000"/>
          <w:sz w:val="21"/>
          <w:szCs w:val="21"/>
        </w:rPr>
        <w:t>HUD</w:t>
      </w:r>
      <w:r w:rsidRPr="00F025E7">
        <w:rPr>
          <w:rFonts w:eastAsia="宋体"/>
          <w:b/>
          <w:bCs/>
          <w:i/>
          <w:iCs/>
          <w:color w:val="000000"/>
          <w:sz w:val="21"/>
          <w:szCs w:val="21"/>
        </w:rPr>
        <w:t>编号（来自</w:t>
      </w:r>
      <w:r w:rsidRPr="00F025E7">
        <w:rPr>
          <w:rFonts w:eastAsia="宋体"/>
          <w:b/>
          <w:bCs/>
          <w:i/>
          <w:iCs/>
          <w:color w:val="000000"/>
          <w:sz w:val="21"/>
          <w:szCs w:val="21"/>
        </w:rPr>
        <w:t>OOPD</w:t>
      </w:r>
      <w:r w:rsidRPr="00F025E7">
        <w:rPr>
          <w:rFonts w:eastAsia="宋体"/>
          <w:b/>
          <w:bCs/>
          <w:i/>
          <w:iCs/>
          <w:color w:val="000000"/>
          <w:sz w:val="21"/>
          <w:szCs w:val="21"/>
        </w:rPr>
        <w:t>）：</w:t>
      </w:r>
      <w:r w:rsidRPr="00F025E7">
        <w:rPr>
          <w:rFonts w:eastAsia="宋体"/>
          <w:color w:val="000000"/>
          <w:sz w:val="21"/>
          <w:szCs w:val="21"/>
        </w:rPr>
        <w:tab/>
      </w:r>
    </w:p>
    <w:p w14:paraId="29A5ED8B" w14:textId="77777777" w:rsidR="0004449E" w:rsidRPr="00F025E7" w:rsidRDefault="0004449E" w:rsidP="00942E15">
      <w:pPr>
        <w:tabs>
          <w:tab w:val="left" w:leader="underscore" w:pos="6096"/>
          <w:tab w:val="left" w:pos="6663"/>
          <w:tab w:val="left" w:leader="underscore" w:pos="9072"/>
        </w:tabs>
        <w:snapToGrid w:val="0"/>
        <w:jc w:val="both"/>
        <w:rPr>
          <w:rFonts w:eastAsia="宋体"/>
          <w:sz w:val="21"/>
          <w:szCs w:val="21"/>
        </w:rPr>
      </w:pPr>
      <w:r w:rsidRPr="00F025E7">
        <w:rPr>
          <w:rFonts w:eastAsia="宋体"/>
          <w:b/>
          <w:bCs/>
          <w:i/>
          <w:iCs/>
          <w:color w:val="000000"/>
          <w:sz w:val="21"/>
          <w:szCs w:val="21"/>
        </w:rPr>
        <w:t>器械：</w:t>
      </w:r>
      <w:r w:rsidRPr="00F025E7">
        <w:rPr>
          <w:rFonts w:eastAsia="宋体"/>
          <w:color w:val="000000"/>
          <w:sz w:val="21"/>
          <w:szCs w:val="21"/>
        </w:rPr>
        <w:tab/>
      </w:r>
      <w:r w:rsidRPr="00F025E7">
        <w:rPr>
          <w:rFonts w:eastAsia="宋体"/>
          <w:color w:val="000000"/>
          <w:sz w:val="21"/>
          <w:szCs w:val="21"/>
        </w:rPr>
        <w:tab/>
      </w:r>
      <w:r w:rsidRPr="00F025E7">
        <w:rPr>
          <w:rFonts w:eastAsia="宋体"/>
          <w:b/>
          <w:bCs/>
          <w:i/>
          <w:iCs/>
          <w:color w:val="000000"/>
          <w:sz w:val="21"/>
          <w:szCs w:val="21"/>
        </w:rPr>
        <w:t>产品代码：</w:t>
      </w:r>
      <w:r w:rsidRPr="00F025E7">
        <w:rPr>
          <w:rFonts w:eastAsia="宋体"/>
          <w:color w:val="000000"/>
          <w:sz w:val="21"/>
          <w:szCs w:val="21"/>
        </w:rPr>
        <w:tab/>
      </w:r>
    </w:p>
    <w:p w14:paraId="5D96B8F3" w14:textId="77777777" w:rsidR="00942E15" w:rsidRPr="00F025E7" w:rsidRDefault="0004449E" w:rsidP="00942E15">
      <w:pPr>
        <w:tabs>
          <w:tab w:val="left" w:leader="underscore" w:pos="9072"/>
        </w:tabs>
        <w:snapToGrid w:val="0"/>
        <w:jc w:val="both"/>
        <w:rPr>
          <w:rFonts w:eastAsia="宋体"/>
          <w:b/>
          <w:bCs/>
          <w:color w:val="000000"/>
          <w:sz w:val="21"/>
          <w:szCs w:val="21"/>
        </w:rPr>
      </w:pPr>
      <w:r w:rsidRPr="00F025E7">
        <w:rPr>
          <w:rFonts w:eastAsia="宋体"/>
          <w:b/>
          <w:bCs/>
          <w:i/>
          <w:iCs/>
          <w:color w:val="000000"/>
          <w:sz w:val="21"/>
          <w:szCs w:val="21"/>
        </w:rPr>
        <w:t>公司名称</w:t>
      </w:r>
      <w:r w:rsidRPr="00F025E7">
        <w:rPr>
          <w:rFonts w:eastAsia="宋体"/>
          <w:b/>
          <w:bCs/>
          <w:i/>
          <w:iCs/>
          <w:color w:val="000000"/>
          <w:sz w:val="21"/>
          <w:szCs w:val="21"/>
        </w:rPr>
        <w:t xml:space="preserve"> / </w:t>
      </w:r>
      <w:r w:rsidRPr="00F025E7">
        <w:rPr>
          <w:rFonts w:eastAsia="宋体"/>
          <w:b/>
          <w:bCs/>
          <w:i/>
          <w:iCs/>
          <w:color w:val="000000"/>
          <w:sz w:val="21"/>
          <w:szCs w:val="21"/>
        </w:rPr>
        <w:t>地址：</w:t>
      </w:r>
      <w:r w:rsidRPr="00F025E7">
        <w:rPr>
          <w:rFonts w:eastAsia="宋体"/>
          <w:color w:val="000000"/>
          <w:sz w:val="21"/>
          <w:szCs w:val="21"/>
        </w:rPr>
        <w:tab/>
      </w:r>
    </w:p>
    <w:p w14:paraId="7A4218BE" w14:textId="77777777" w:rsidR="00942E15" w:rsidRPr="00F025E7" w:rsidRDefault="0004449E" w:rsidP="00942E15">
      <w:pPr>
        <w:tabs>
          <w:tab w:val="left" w:leader="underscore" w:pos="9072"/>
        </w:tabs>
        <w:snapToGrid w:val="0"/>
        <w:jc w:val="both"/>
        <w:rPr>
          <w:rFonts w:eastAsia="宋体"/>
          <w:b/>
          <w:bCs/>
          <w:color w:val="000000"/>
          <w:sz w:val="21"/>
          <w:szCs w:val="21"/>
        </w:rPr>
      </w:pPr>
      <w:r w:rsidRPr="00F025E7">
        <w:rPr>
          <w:rFonts w:eastAsia="宋体"/>
          <w:b/>
          <w:bCs/>
          <w:i/>
          <w:iCs/>
          <w:color w:val="000000"/>
          <w:sz w:val="21"/>
          <w:szCs w:val="21"/>
        </w:rPr>
        <w:t>联系人姓名</w:t>
      </w:r>
      <w:r w:rsidRPr="00F025E7">
        <w:rPr>
          <w:rFonts w:eastAsia="宋体"/>
          <w:b/>
          <w:bCs/>
          <w:i/>
          <w:iCs/>
          <w:color w:val="000000"/>
          <w:sz w:val="21"/>
          <w:szCs w:val="21"/>
        </w:rPr>
        <w:t>/</w:t>
      </w:r>
      <w:r w:rsidRPr="00F025E7">
        <w:rPr>
          <w:rFonts w:eastAsia="宋体"/>
          <w:b/>
          <w:bCs/>
          <w:i/>
          <w:iCs/>
          <w:color w:val="000000"/>
          <w:sz w:val="21"/>
          <w:szCs w:val="21"/>
        </w:rPr>
        <w:t>电话号码：</w:t>
      </w:r>
      <w:r w:rsidRPr="00F025E7">
        <w:rPr>
          <w:rFonts w:eastAsia="宋体"/>
          <w:color w:val="000000"/>
          <w:sz w:val="21"/>
          <w:szCs w:val="21"/>
        </w:rPr>
        <w:tab/>
      </w:r>
    </w:p>
    <w:p w14:paraId="54BC2264" w14:textId="77777777" w:rsidR="0004449E" w:rsidRPr="00F025E7" w:rsidRDefault="0004449E" w:rsidP="00942E15">
      <w:pPr>
        <w:tabs>
          <w:tab w:val="left" w:leader="underscore" w:pos="9072"/>
        </w:tabs>
        <w:snapToGrid w:val="0"/>
        <w:jc w:val="both"/>
        <w:rPr>
          <w:rFonts w:eastAsia="宋体"/>
          <w:sz w:val="21"/>
          <w:szCs w:val="21"/>
        </w:rPr>
      </w:pPr>
      <w:r w:rsidRPr="00F025E7">
        <w:rPr>
          <w:rFonts w:eastAsia="宋体"/>
          <w:b/>
          <w:bCs/>
          <w:i/>
          <w:iCs/>
          <w:color w:val="000000"/>
          <w:sz w:val="21"/>
          <w:szCs w:val="21"/>
        </w:rPr>
        <w:t>FDA</w:t>
      </w:r>
      <w:r w:rsidRPr="00F025E7">
        <w:rPr>
          <w:rFonts w:eastAsia="宋体"/>
          <w:b/>
          <w:bCs/>
          <w:i/>
          <w:iCs/>
          <w:color w:val="000000"/>
          <w:sz w:val="21"/>
          <w:szCs w:val="21"/>
        </w:rPr>
        <w:t>工作人员姓名：</w:t>
      </w:r>
      <w:r w:rsidRPr="00F025E7">
        <w:rPr>
          <w:rFonts w:eastAsia="宋体"/>
          <w:b/>
          <w:bCs/>
          <w:i/>
          <w:iCs/>
          <w:color w:val="000000"/>
          <w:sz w:val="21"/>
          <w:szCs w:val="21"/>
        </w:rPr>
        <w:t xml:space="preserve"> </w:t>
      </w:r>
      <w:r w:rsidRPr="00F025E7">
        <w:rPr>
          <w:rFonts w:eastAsia="宋体"/>
          <w:color w:val="000000"/>
          <w:sz w:val="21"/>
          <w:szCs w:val="21"/>
        </w:rPr>
        <w:tab/>
      </w:r>
    </w:p>
    <w:p w14:paraId="5080296C" w14:textId="77777777" w:rsidR="00942E15" w:rsidRPr="00F025E7" w:rsidRDefault="00942E15" w:rsidP="00931398">
      <w:pPr>
        <w:snapToGrid w:val="0"/>
        <w:jc w:val="both"/>
        <w:rPr>
          <w:rFonts w:eastAsia="宋体"/>
          <w:b/>
          <w:bCs/>
          <w:i/>
          <w:iCs/>
          <w:color w:val="000000"/>
          <w:sz w:val="21"/>
          <w:szCs w:val="21"/>
          <w:u w:val="single"/>
        </w:rPr>
      </w:pPr>
    </w:p>
    <w:p w14:paraId="5FC1FEEE" w14:textId="3CCAC81D" w:rsidR="0004449E" w:rsidRPr="00F025E7" w:rsidRDefault="0004449E" w:rsidP="00931398">
      <w:pPr>
        <w:snapToGrid w:val="0"/>
        <w:jc w:val="both"/>
        <w:rPr>
          <w:rFonts w:eastAsia="宋体"/>
          <w:b/>
          <w:bCs/>
          <w:color w:val="000000"/>
          <w:sz w:val="21"/>
          <w:szCs w:val="21"/>
        </w:rPr>
      </w:pPr>
      <w:r w:rsidRPr="00F025E7">
        <w:rPr>
          <w:rFonts w:eastAsia="宋体"/>
          <w:b/>
          <w:bCs/>
          <w:i/>
          <w:iCs/>
          <w:color w:val="000000"/>
          <w:sz w:val="21"/>
          <w:szCs w:val="21"/>
          <w:u w:val="single"/>
        </w:rPr>
        <w:t>决策</w:t>
      </w:r>
      <w:r w:rsidRPr="00F025E7">
        <w:rPr>
          <w:rFonts w:eastAsia="宋体"/>
          <w:b/>
          <w:bCs/>
          <w:i/>
          <w:iCs/>
          <w:color w:val="000000"/>
          <w:sz w:val="21"/>
          <w:szCs w:val="21"/>
        </w:rPr>
        <w:t>：</w:t>
      </w:r>
      <w:r w:rsidRPr="00F025E7">
        <w:rPr>
          <w:rFonts w:eastAsia="宋体"/>
          <w:b/>
          <w:bCs/>
          <w:i/>
          <w:iCs/>
          <w:color w:val="000000"/>
          <w:sz w:val="21"/>
          <w:szCs w:val="21"/>
        </w:rPr>
        <w:t>FDA</w:t>
      </w:r>
      <w:r w:rsidRPr="00F025E7">
        <w:rPr>
          <w:rFonts w:eastAsia="宋体"/>
          <w:b/>
          <w:bCs/>
          <w:i/>
          <w:iCs/>
          <w:color w:val="000000"/>
          <w:sz w:val="21"/>
          <w:szCs w:val="21"/>
        </w:rPr>
        <w:t>工作人员建议：</w:t>
      </w:r>
      <w:r w:rsidR="00FC207F">
        <w:rPr>
          <w:rFonts w:eastAsia="宋体" w:hint="eastAsia"/>
          <w:b/>
          <w:bCs/>
          <w:i/>
          <w:iCs/>
          <w:color w:val="000000"/>
          <w:sz w:val="21"/>
          <w:szCs w:val="21"/>
        </w:rPr>
        <w:t>受理</w:t>
      </w:r>
      <w:r w:rsidRPr="00F025E7">
        <w:rPr>
          <w:rFonts w:eastAsia="宋体"/>
          <w:b/>
          <w:bCs/>
          <w:i/>
          <w:iCs/>
          <w:color w:val="000000"/>
          <w:sz w:val="21"/>
          <w:szCs w:val="21"/>
        </w:rPr>
        <w:t xml:space="preserve"> ___</w:t>
      </w:r>
      <w:r w:rsidR="00FC207F" w:rsidRPr="00FC207F">
        <w:rPr>
          <w:rFonts w:eastAsia="宋体"/>
          <w:b/>
          <w:bCs/>
          <w:i/>
          <w:iCs/>
          <w:color w:val="000000"/>
          <w:sz w:val="21"/>
          <w:szCs w:val="21"/>
        </w:rPr>
        <w:t xml:space="preserve">    </w:t>
      </w:r>
      <w:r w:rsidR="00FC207F">
        <w:rPr>
          <w:rFonts w:eastAsia="宋体" w:hint="eastAsia"/>
          <w:b/>
          <w:bCs/>
          <w:i/>
          <w:iCs/>
          <w:color w:val="000000"/>
          <w:sz w:val="21"/>
          <w:szCs w:val="21"/>
        </w:rPr>
        <w:t>不予受理</w:t>
      </w:r>
      <w:r w:rsidRPr="00F025E7">
        <w:rPr>
          <w:rFonts w:eastAsia="宋体"/>
          <w:b/>
          <w:bCs/>
          <w:i/>
          <w:iCs/>
          <w:color w:val="000000"/>
          <w:sz w:val="21"/>
          <w:szCs w:val="21"/>
        </w:rPr>
        <w:t>___</w:t>
      </w:r>
    </w:p>
    <w:p w14:paraId="305DE37A" w14:textId="77777777" w:rsidR="00942E15" w:rsidRPr="00F025E7" w:rsidRDefault="00942E15" w:rsidP="00931398">
      <w:pPr>
        <w:snapToGrid w:val="0"/>
        <w:jc w:val="both"/>
        <w:rPr>
          <w:rFonts w:eastAsia="宋体"/>
          <w:sz w:val="21"/>
          <w:szCs w:val="21"/>
        </w:rPr>
      </w:pPr>
    </w:p>
    <w:p w14:paraId="1CEC9232" w14:textId="69506B88" w:rsidR="0004449E" w:rsidRPr="00F025E7" w:rsidRDefault="0004449E" w:rsidP="00931398">
      <w:pPr>
        <w:snapToGrid w:val="0"/>
        <w:jc w:val="both"/>
        <w:rPr>
          <w:rFonts w:eastAsia="宋体"/>
          <w:sz w:val="24"/>
          <w:szCs w:val="24"/>
        </w:rPr>
      </w:pPr>
      <w:r w:rsidRPr="00F025E7">
        <w:rPr>
          <w:rFonts w:eastAsia="宋体"/>
          <w:color w:val="000000"/>
          <w:sz w:val="24"/>
          <w:szCs w:val="24"/>
        </w:rPr>
        <w:t>在收到</w:t>
      </w:r>
      <w:r w:rsidRPr="00F025E7">
        <w:rPr>
          <w:rFonts w:eastAsia="宋体"/>
          <w:color w:val="000000"/>
          <w:sz w:val="24"/>
          <w:szCs w:val="24"/>
        </w:rPr>
        <w:t>HDE</w:t>
      </w:r>
      <w:r w:rsidRPr="00F025E7">
        <w:rPr>
          <w:rFonts w:eastAsia="宋体"/>
          <w:color w:val="000000"/>
          <w:sz w:val="24"/>
          <w:szCs w:val="24"/>
        </w:rPr>
        <w:t>申请后的</w:t>
      </w:r>
      <w:r w:rsidRPr="00F025E7">
        <w:rPr>
          <w:rFonts w:eastAsia="宋体"/>
          <w:color w:val="000000"/>
          <w:sz w:val="24"/>
          <w:szCs w:val="24"/>
        </w:rPr>
        <w:t>15</w:t>
      </w:r>
      <w:r w:rsidRPr="00F025E7">
        <w:rPr>
          <w:rFonts w:eastAsia="宋体"/>
          <w:color w:val="000000"/>
          <w:sz w:val="24"/>
          <w:szCs w:val="24"/>
        </w:rPr>
        <w:t>个日历日内，</w:t>
      </w:r>
      <w:r w:rsidRPr="00F025E7">
        <w:rPr>
          <w:rFonts w:eastAsia="宋体"/>
          <w:color w:val="000000"/>
          <w:sz w:val="24"/>
          <w:szCs w:val="24"/>
        </w:rPr>
        <w:t>FDA</w:t>
      </w:r>
      <w:r w:rsidRPr="00F025E7">
        <w:rPr>
          <w:rFonts w:eastAsia="宋体"/>
          <w:color w:val="000000"/>
          <w:sz w:val="24"/>
          <w:szCs w:val="24"/>
        </w:rPr>
        <w:t>工作人员应回答以下初步问题，作为</w:t>
      </w:r>
      <w:r w:rsidRPr="00F025E7">
        <w:rPr>
          <w:rFonts w:eastAsia="宋体"/>
          <w:color w:val="000000"/>
          <w:sz w:val="24"/>
          <w:szCs w:val="24"/>
        </w:rPr>
        <w:t>HDE</w:t>
      </w:r>
      <w:r w:rsidRPr="00F025E7">
        <w:rPr>
          <w:rFonts w:eastAsia="宋体"/>
          <w:color w:val="000000"/>
          <w:sz w:val="24"/>
          <w:szCs w:val="24"/>
        </w:rPr>
        <w:t>申请的初步筛选。根据对这些初步问题的回答，审查剩余部分可能是必要的，也可能</w:t>
      </w:r>
      <w:r w:rsidR="00FC207F">
        <w:rPr>
          <w:rFonts w:eastAsia="宋体" w:hint="eastAsia"/>
          <w:color w:val="000000"/>
          <w:sz w:val="24"/>
          <w:szCs w:val="24"/>
        </w:rPr>
        <w:t>非必要</w:t>
      </w:r>
      <w:r w:rsidRPr="00F025E7">
        <w:rPr>
          <w:rFonts w:eastAsia="宋体"/>
          <w:color w:val="000000"/>
          <w:sz w:val="24"/>
          <w:szCs w:val="24"/>
        </w:rPr>
        <w:t>。如果对初步问题的答复以及随后与</w:t>
      </w:r>
      <w:r w:rsidRPr="00F025E7">
        <w:rPr>
          <w:rFonts w:eastAsia="宋体"/>
          <w:color w:val="000000"/>
          <w:sz w:val="24"/>
          <w:szCs w:val="24"/>
        </w:rPr>
        <w:t>FDA</w:t>
      </w:r>
      <w:r w:rsidRPr="00F025E7">
        <w:rPr>
          <w:rFonts w:eastAsia="宋体"/>
          <w:color w:val="000000"/>
          <w:sz w:val="24"/>
          <w:szCs w:val="24"/>
        </w:rPr>
        <w:t>工作人员的磋商表明</w:t>
      </w:r>
      <w:r w:rsidRPr="00F025E7">
        <w:rPr>
          <w:rFonts w:eastAsia="宋体"/>
          <w:color w:val="000000"/>
          <w:sz w:val="24"/>
          <w:szCs w:val="24"/>
        </w:rPr>
        <w:t>HDE</w:t>
      </w:r>
      <w:r w:rsidRPr="00F025E7">
        <w:rPr>
          <w:rFonts w:eastAsia="宋体"/>
          <w:color w:val="000000"/>
          <w:sz w:val="24"/>
          <w:szCs w:val="24"/>
        </w:rPr>
        <w:t>备案审查不应继续，</w:t>
      </w:r>
      <w:r w:rsidRPr="00F025E7">
        <w:rPr>
          <w:rFonts w:eastAsia="宋体"/>
          <w:color w:val="000000"/>
          <w:sz w:val="24"/>
          <w:szCs w:val="24"/>
        </w:rPr>
        <w:t>FDA</w:t>
      </w:r>
      <w:r w:rsidRPr="00F025E7">
        <w:rPr>
          <w:rFonts w:eastAsia="宋体"/>
          <w:color w:val="000000"/>
          <w:sz w:val="24"/>
          <w:szCs w:val="24"/>
        </w:rPr>
        <w:t>工作人员或</w:t>
      </w:r>
      <w:r w:rsidRPr="00F025E7">
        <w:rPr>
          <w:rFonts w:eastAsia="宋体"/>
          <w:color w:val="000000"/>
          <w:sz w:val="24"/>
          <w:szCs w:val="24"/>
        </w:rPr>
        <w:t>CBER</w:t>
      </w:r>
      <w:r w:rsidRPr="00F025E7">
        <w:rPr>
          <w:rFonts w:eastAsia="宋体"/>
          <w:color w:val="000000"/>
          <w:sz w:val="24"/>
          <w:szCs w:val="24"/>
        </w:rPr>
        <w:t>监管项目经理（</w:t>
      </w:r>
      <w:r w:rsidRPr="00F025E7">
        <w:rPr>
          <w:rFonts w:eastAsia="宋体"/>
          <w:color w:val="000000"/>
          <w:sz w:val="24"/>
          <w:szCs w:val="24"/>
        </w:rPr>
        <w:t>RPM</w:t>
      </w:r>
      <w:r w:rsidRPr="00F025E7">
        <w:rPr>
          <w:rFonts w:eastAsia="宋体"/>
          <w:color w:val="000000"/>
          <w:sz w:val="24"/>
          <w:szCs w:val="24"/>
        </w:rPr>
        <w:t>）应立即通知</w:t>
      </w:r>
      <w:r w:rsidRPr="00F025E7">
        <w:rPr>
          <w:rFonts w:eastAsia="宋体"/>
          <w:color w:val="000000"/>
          <w:sz w:val="24"/>
          <w:szCs w:val="24"/>
        </w:rPr>
        <w:t>FDA</w:t>
      </w:r>
      <w:r w:rsidRPr="00F025E7">
        <w:rPr>
          <w:rFonts w:eastAsia="宋体"/>
          <w:color w:val="000000"/>
          <w:sz w:val="24"/>
          <w:szCs w:val="24"/>
        </w:rPr>
        <w:t>团队（包括咨询评审员和管理层），并使用适当的管理程序通知申请人。</w:t>
      </w:r>
    </w:p>
    <w:p w14:paraId="3AB13798" w14:textId="77777777" w:rsidR="0004449E" w:rsidRPr="00F025E7" w:rsidRDefault="0004449E" w:rsidP="00931398">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546"/>
        <w:gridCol w:w="7083"/>
        <w:gridCol w:w="764"/>
        <w:gridCol w:w="793"/>
      </w:tblGrid>
      <w:tr w:rsidR="0004449E" w:rsidRPr="00F025E7" w14:paraId="34861E8B" w14:textId="77777777" w:rsidTr="00942E15">
        <w:tc>
          <w:tcPr>
            <w:tcW w:w="10819" w:type="dxa"/>
            <w:gridSpan w:val="4"/>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3BAE9B3C" w14:textId="77777777" w:rsidR="0004449E" w:rsidRPr="00F025E7" w:rsidRDefault="0004449E" w:rsidP="00942E15">
            <w:pPr>
              <w:snapToGrid w:val="0"/>
              <w:jc w:val="center"/>
              <w:rPr>
                <w:rFonts w:eastAsia="宋体"/>
                <w:sz w:val="28"/>
                <w:szCs w:val="28"/>
              </w:rPr>
            </w:pPr>
            <w:r w:rsidRPr="00F025E7">
              <w:rPr>
                <w:rFonts w:eastAsia="宋体"/>
                <w:b/>
                <w:bCs/>
                <w:color w:val="000000"/>
                <w:sz w:val="28"/>
                <w:szCs w:val="28"/>
              </w:rPr>
              <w:t>初步问题</w:t>
            </w:r>
          </w:p>
        </w:tc>
      </w:tr>
      <w:tr w:rsidR="0004449E" w:rsidRPr="00F025E7" w14:paraId="1D6A92EC" w14:textId="77777777" w:rsidTr="00942E15">
        <w:tc>
          <w:tcPr>
            <w:tcW w:w="9019" w:type="dxa"/>
            <w:gridSpan w:val="2"/>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184E9ADB" w14:textId="77777777" w:rsidR="0004449E" w:rsidRPr="00F025E7" w:rsidRDefault="0004449E" w:rsidP="00F46EBB">
            <w:pPr>
              <w:snapToGrid w:val="0"/>
              <w:rPr>
                <w:rFonts w:eastAsia="宋体"/>
              </w:rPr>
            </w:pPr>
            <w:r w:rsidRPr="00F025E7">
              <w:rPr>
                <w:rFonts w:eastAsia="宋体"/>
                <w:b/>
                <w:bCs/>
                <w:color w:val="000000"/>
              </w:rPr>
              <w:t>阴影部分的答案表明需要向已确定的中心顾问咨询</w:t>
            </w:r>
            <w:r w:rsidRPr="00F025E7">
              <w:rPr>
                <w:rFonts w:eastAsia="宋体"/>
                <w:b/>
                <w:bCs/>
                <w:i/>
                <w:iCs/>
                <w:color w:val="000000"/>
              </w:rPr>
              <w:t>。</w:t>
            </w:r>
          </w:p>
        </w:tc>
        <w:tc>
          <w:tcPr>
            <w:tcW w:w="883"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1A978DAA" w14:textId="77777777" w:rsidR="0004449E" w:rsidRPr="00F025E7" w:rsidRDefault="0004449E" w:rsidP="00942E15">
            <w:pPr>
              <w:snapToGrid w:val="0"/>
              <w:jc w:val="center"/>
              <w:rPr>
                <w:rFonts w:eastAsia="宋体"/>
              </w:rPr>
            </w:pPr>
            <w:r w:rsidRPr="00F025E7">
              <w:rPr>
                <w:rFonts w:eastAsia="宋体"/>
                <w:b/>
                <w:bCs/>
                <w:color w:val="000000"/>
              </w:rPr>
              <w:t>是</w:t>
            </w:r>
          </w:p>
        </w:tc>
        <w:tc>
          <w:tcPr>
            <w:tcW w:w="917"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43227EE3" w14:textId="77777777" w:rsidR="0004449E" w:rsidRPr="00F025E7" w:rsidRDefault="0004449E" w:rsidP="00942E15">
            <w:pPr>
              <w:snapToGrid w:val="0"/>
              <w:jc w:val="center"/>
              <w:rPr>
                <w:rFonts w:eastAsia="宋体"/>
              </w:rPr>
            </w:pPr>
            <w:r w:rsidRPr="00F025E7">
              <w:rPr>
                <w:rFonts w:eastAsia="宋体"/>
                <w:b/>
                <w:bCs/>
                <w:color w:val="000000"/>
              </w:rPr>
              <w:t>否</w:t>
            </w:r>
          </w:p>
        </w:tc>
      </w:tr>
      <w:tr w:rsidR="0004449E" w:rsidRPr="00F025E7" w14:paraId="65ABA861" w14:textId="77777777" w:rsidTr="00942E15">
        <w:tc>
          <w:tcPr>
            <w:tcW w:w="624" w:type="dxa"/>
            <w:tcBorders>
              <w:top w:val="single" w:sz="6" w:space="0" w:color="auto"/>
              <w:left w:val="single" w:sz="6" w:space="0" w:color="auto"/>
              <w:bottom w:val="nil"/>
              <w:right w:val="nil"/>
            </w:tcBorders>
            <w:shd w:val="clear" w:color="auto" w:fill="FFFFFF"/>
            <w:tcMar>
              <w:left w:w="57" w:type="dxa"/>
              <w:right w:w="57" w:type="dxa"/>
            </w:tcMar>
          </w:tcPr>
          <w:p w14:paraId="1C933404" w14:textId="77777777" w:rsidR="0004449E" w:rsidRPr="00F025E7" w:rsidRDefault="0004449E" w:rsidP="00F46EBB">
            <w:pPr>
              <w:snapToGrid w:val="0"/>
              <w:rPr>
                <w:rFonts w:eastAsia="宋体"/>
              </w:rPr>
            </w:pPr>
            <w:r w:rsidRPr="00F025E7">
              <w:rPr>
                <w:rFonts w:eastAsia="宋体"/>
                <w:b/>
                <w:bCs/>
                <w:color w:val="000000"/>
              </w:rPr>
              <w:t>1.</w:t>
            </w:r>
          </w:p>
        </w:tc>
        <w:tc>
          <w:tcPr>
            <w:tcW w:w="8395" w:type="dxa"/>
            <w:tcBorders>
              <w:top w:val="single" w:sz="6" w:space="0" w:color="auto"/>
              <w:left w:val="nil"/>
              <w:bottom w:val="nil"/>
              <w:right w:val="single" w:sz="6" w:space="0" w:color="auto"/>
            </w:tcBorders>
            <w:shd w:val="clear" w:color="auto" w:fill="FFFFFF"/>
            <w:tcMar>
              <w:left w:w="57" w:type="dxa"/>
              <w:right w:w="57" w:type="dxa"/>
            </w:tcMar>
          </w:tcPr>
          <w:p w14:paraId="563F2D7B" w14:textId="77777777" w:rsidR="0004449E" w:rsidRPr="00F025E7" w:rsidRDefault="0004449E" w:rsidP="00F46EBB">
            <w:pPr>
              <w:snapToGrid w:val="0"/>
              <w:rPr>
                <w:rFonts w:eastAsia="宋体"/>
              </w:rPr>
            </w:pPr>
            <w:r w:rsidRPr="00F025E7">
              <w:rPr>
                <w:rFonts w:eastAsia="宋体"/>
                <w:color w:val="000000"/>
              </w:rPr>
              <w:t>该产品是器械</w:t>
            </w:r>
            <w:r w:rsidRPr="00F025E7">
              <w:rPr>
                <w:rFonts w:eastAsia="宋体"/>
                <w:color w:val="000000"/>
              </w:rPr>
              <w:t>[</w:t>
            </w:r>
            <w:r w:rsidRPr="00F025E7">
              <w:rPr>
                <w:rFonts w:eastAsia="宋体"/>
                <w:color w:val="000000"/>
              </w:rPr>
              <w:t>根据《</w:t>
            </w:r>
            <w:r w:rsidRPr="00F025E7">
              <w:rPr>
                <w:rFonts w:eastAsia="宋体"/>
                <w:color w:val="000000"/>
              </w:rPr>
              <w:t>FD&amp;C</w:t>
            </w:r>
            <w:r w:rsidRPr="00F025E7">
              <w:rPr>
                <w:rFonts w:eastAsia="宋体"/>
                <w:color w:val="000000"/>
              </w:rPr>
              <w:t>法案》</w:t>
            </w:r>
            <w:r w:rsidRPr="00F025E7">
              <w:rPr>
                <w:rFonts w:eastAsia="宋体"/>
                <w:color w:val="000000"/>
              </w:rPr>
              <w:t>201</w:t>
            </w:r>
            <w:r w:rsidRPr="00F025E7">
              <w:rPr>
                <w:rFonts w:eastAsia="宋体"/>
                <w:color w:val="000000"/>
              </w:rPr>
              <w:t>（</w:t>
            </w:r>
            <w:r w:rsidRPr="00F025E7">
              <w:rPr>
                <w:rFonts w:eastAsia="宋体"/>
                <w:color w:val="000000"/>
              </w:rPr>
              <w:t>h</w:t>
            </w:r>
            <w:r w:rsidRPr="00F025E7">
              <w:rPr>
                <w:rFonts w:eastAsia="宋体"/>
                <w:color w:val="000000"/>
              </w:rPr>
              <w:t>）</w:t>
            </w:r>
            <w:r w:rsidRPr="00F025E7">
              <w:rPr>
                <w:rFonts w:eastAsia="宋体"/>
                <w:color w:val="000000"/>
              </w:rPr>
              <w:t>]</w:t>
            </w:r>
            <w:r w:rsidRPr="00F025E7">
              <w:rPr>
                <w:rFonts w:eastAsia="宋体"/>
                <w:color w:val="000000"/>
              </w:rPr>
              <w:t>还是带有器械组成部分的组合产品（根据</w:t>
            </w:r>
            <w:r w:rsidRPr="00F025E7">
              <w:rPr>
                <w:rFonts w:eastAsia="宋体"/>
                <w:color w:val="000000"/>
              </w:rPr>
              <w:t>21 CFR 3.2</w:t>
            </w:r>
            <w:r w:rsidRPr="00F025E7">
              <w:rPr>
                <w:rFonts w:eastAsia="宋体"/>
                <w:color w:val="000000"/>
              </w:rPr>
              <w:t>（</w:t>
            </w:r>
            <w:r w:rsidRPr="00F025E7">
              <w:rPr>
                <w:rFonts w:eastAsia="宋体"/>
                <w:color w:val="000000"/>
              </w:rPr>
              <w:t>e</w:t>
            </w:r>
            <w:r w:rsidRPr="00F025E7">
              <w:rPr>
                <w:rFonts w:eastAsia="宋体"/>
                <w:color w:val="000000"/>
              </w:rPr>
              <w:t>））？如果不是器械（根据《</w:t>
            </w:r>
            <w:r w:rsidRPr="00F025E7">
              <w:rPr>
                <w:rFonts w:eastAsia="宋体"/>
                <w:color w:val="000000"/>
              </w:rPr>
              <w:t>FD&amp;C</w:t>
            </w:r>
            <w:r w:rsidRPr="00F025E7">
              <w:rPr>
                <w:rFonts w:eastAsia="宋体"/>
                <w:color w:val="000000"/>
              </w:rPr>
              <w:t>法案》</w:t>
            </w:r>
            <w:r w:rsidRPr="00F025E7">
              <w:rPr>
                <w:rFonts w:eastAsia="宋体"/>
                <w:color w:val="000000"/>
              </w:rPr>
              <w:t>201</w:t>
            </w:r>
            <w:r w:rsidRPr="00F025E7">
              <w:rPr>
                <w:rFonts w:eastAsia="宋体"/>
                <w:color w:val="000000"/>
              </w:rPr>
              <w:t>（</w:t>
            </w:r>
            <w:r w:rsidRPr="00F025E7">
              <w:rPr>
                <w:rFonts w:eastAsia="宋体"/>
                <w:color w:val="000000"/>
              </w:rPr>
              <w:t>h</w:t>
            </w:r>
            <w:r w:rsidRPr="00F025E7">
              <w:rPr>
                <w:rFonts w:eastAsia="宋体"/>
                <w:color w:val="000000"/>
              </w:rPr>
              <w:t>））或此类组合产品（根据</w:t>
            </w:r>
            <w:r w:rsidRPr="00F025E7">
              <w:rPr>
                <w:rFonts w:eastAsia="宋体"/>
                <w:color w:val="000000"/>
              </w:rPr>
              <w:t>21 CFR 3.2</w:t>
            </w:r>
            <w:r w:rsidRPr="00F025E7">
              <w:rPr>
                <w:rFonts w:eastAsia="宋体"/>
                <w:color w:val="000000"/>
              </w:rPr>
              <w:t>（</w:t>
            </w:r>
            <w:r w:rsidRPr="00F025E7">
              <w:rPr>
                <w:rFonts w:eastAsia="宋体"/>
                <w:color w:val="000000"/>
              </w:rPr>
              <w:t>e</w:t>
            </w:r>
            <w:r w:rsidRPr="00F025E7">
              <w:rPr>
                <w:rFonts w:eastAsia="宋体"/>
                <w:color w:val="000000"/>
              </w:rPr>
              <w:t>）），或者您不确定，请咨询</w:t>
            </w:r>
            <w:r w:rsidRPr="00F025E7">
              <w:rPr>
                <w:rFonts w:eastAsia="宋体"/>
                <w:color w:val="000000"/>
              </w:rPr>
              <w:t>CDRH</w:t>
            </w:r>
            <w:r w:rsidRPr="00F025E7">
              <w:rPr>
                <w:rFonts w:eastAsia="宋体"/>
                <w:color w:val="000000"/>
              </w:rPr>
              <w:t>产品管理人员或</w:t>
            </w:r>
            <w:r w:rsidRPr="00F025E7">
              <w:rPr>
                <w:rFonts w:eastAsia="宋体"/>
                <w:color w:val="000000"/>
              </w:rPr>
              <w:t>CBER</w:t>
            </w:r>
            <w:r w:rsidRPr="00F025E7">
              <w:rPr>
                <w:rFonts w:eastAsia="宋体"/>
                <w:color w:val="000000"/>
              </w:rPr>
              <w:t>产品管理人员，以确定适当的行动并通知管理层。在下面的评论部分提供产品管理人员的决定</w:t>
            </w:r>
            <w:r w:rsidRPr="00F025E7">
              <w:rPr>
                <w:rFonts w:eastAsia="宋体"/>
                <w:color w:val="000000"/>
              </w:rPr>
              <w:t>/</w:t>
            </w:r>
            <w:r w:rsidRPr="00F025E7">
              <w:rPr>
                <w:rFonts w:eastAsia="宋体"/>
                <w:color w:val="000000"/>
              </w:rPr>
              <w:t>建议</w:t>
            </w:r>
            <w:r w:rsidRPr="00F025E7">
              <w:rPr>
                <w:rFonts w:eastAsia="宋体"/>
                <w:color w:val="000000"/>
              </w:rPr>
              <w:t>/</w:t>
            </w:r>
            <w:r w:rsidRPr="00F025E7">
              <w:rPr>
                <w:rFonts w:eastAsia="宋体"/>
                <w:color w:val="000000"/>
              </w:rPr>
              <w:t>行动摘要。</w:t>
            </w:r>
          </w:p>
          <w:p w14:paraId="50C0B215" w14:textId="77777777" w:rsidR="00942E15" w:rsidRPr="00F025E7" w:rsidRDefault="00942E15" w:rsidP="00F46EBB">
            <w:pPr>
              <w:snapToGrid w:val="0"/>
              <w:rPr>
                <w:rFonts w:eastAsia="宋体"/>
                <w:color w:val="000000"/>
              </w:rPr>
            </w:pPr>
          </w:p>
          <w:p w14:paraId="0B7CA6C6" w14:textId="77777777" w:rsidR="0004449E" w:rsidRPr="00F025E7" w:rsidRDefault="0004449E" w:rsidP="00F46EBB">
            <w:pPr>
              <w:snapToGrid w:val="0"/>
              <w:rPr>
                <w:rFonts w:eastAsia="宋体"/>
                <w:color w:val="000000"/>
              </w:rPr>
            </w:pPr>
            <w:r w:rsidRPr="00F025E7">
              <w:rPr>
                <w:rFonts w:eastAsia="宋体"/>
                <w:color w:val="000000"/>
              </w:rPr>
              <w:t>如果产品看起来不是器械或具有器械组成部分的组合产品，请标记</w:t>
            </w:r>
            <w:r w:rsidRPr="00F025E7">
              <w:rPr>
                <w:rFonts w:ascii="宋体" w:eastAsia="宋体" w:hAnsi="宋体"/>
                <w:color w:val="000000"/>
              </w:rPr>
              <w:t>“</w:t>
            </w:r>
            <w:r w:rsidRPr="00F025E7">
              <w:rPr>
                <w:rFonts w:eastAsia="宋体"/>
                <w:color w:val="000000"/>
              </w:rPr>
              <w:t>否</w:t>
            </w:r>
            <w:r w:rsidRPr="00F025E7">
              <w:rPr>
                <w:rFonts w:ascii="宋体" w:eastAsia="宋体" w:hAnsi="宋体"/>
                <w:color w:val="000000"/>
              </w:rPr>
              <w:t>”</w:t>
            </w:r>
          </w:p>
          <w:p w14:paraId="4816B6EC" w14:textId="77777777" w:rsidR="00942E15" w:rsidRPr="00F025E7" w:rsidRDefault="00942E15" w:rsidP="00F46EBB">
            <w:pPr>
              <w:snapToGrid w:val="0"/>
              <w:rPr>
                <w:rFonts w:eastAsia="宋体"/>
              </w:rPr>
            </w:pPr>
          </w:p>
        </w:tc>
        <w:tc>
          <w:tcPr>
            <w:tcW w:w="883" w:type="dxa"/>
            <w:tcBorders>
              <w:top w:val="single" w:sz="6" w:space="0" w:color="auto"/>
              <w:left w:val="single" w:sz="6" w:space="0" w:color="auto"/>
              <w:bottom w:val="nil"/>
              <w:right w:val="single" w:sz="6" w:space="0" w:color="auto"/>
            </w:tcBorders>
            <w:shd w:val="clear" w:color="auto" w:fill="FFFFFF"/>
            <w:tcMar>
              <w:left w:w="57" w:type="dxa"/>
              <w:right w:w="57" w:type="dxa"/>
            </w:tcMar>
          </w:tcPr>
          <w:p w14:paraId="2A745008" w14:textId="77777777" w:rsidR="0004449E" w:rsidRPr="00F025E7" w:rsidRDefault="0004449E" w:rsidP="00942E15">
            <w:pPr>
              <w:snapToGrid w:val="0"/>
              <w:jc w:val="center"/>
              <w:rPr>
                <w:rFonts w:eastAsia="宋体"/>
              </w:rPr>
            </w:pPr>
          </w:p>
        </w:tc>
        <w:tc>
          <w:tcPr>
            <w:tcW w:w="917" w:type="dxa"/>
            <w:tcBorders>
              <w:top w:val="single" w:sz="6" w:space="0" w:color="auto"/>
              <w:left w:val="single" w:sz="6" w:space="0" w:color="auto"/>
              <w:bottom w:val="nil"/>
              <w:right w:val="single" w:sz="6" w:space="0" w:color="auto"/>
            </w:tcBorders>
            <w:shd w:val="clear" w:color="auto" w:fill="E6E6E6"/>
            <w:tcMar>
              <w:left w:w="57" w:type="dxa"/>
              <w:right w:w="57" w:type="dxa"/>
            </w:tcMar>
          </w:tcPr>
          <w:p w14:paraId="4B2F03A5" w14:textId="77777777" w:rsidR="0004449E" w:rsidRPr="00F025E7" w:rsidRDefault="0004449E" w:rsidP="00942E15">
            <w:pPr>
              <w:snapToGrid w:val="0"/>
              <w:jc w:val="center"/>
              <w:rPr>
                <w:rFonts w:eastAsia="宋体"/>
              </w:rPr>
            </w:pPr>
          </w:p>
        </w:tc>
      </w:tr>
      <w:tr w:rsidR="0004449E" w:rsidRPr="00F025E7" w14:paraId="5C16482B" w14:textId="77777777" w:rsidTr="00942E15">
        <w:tc>
          <w:tcPr>
            <w:tcW w:w="9019" w:type="dxa"/>
            <w:gridSpan w:val="2"/>
            <w:tcBorders>
              <w:top w:val="nil"/>
              <w:left w:val="single" w:sz="6" w:space="0" w:color="auto"/>
              <w:bottom w:val="single" w:sz="6" w:space="0" w:color="auto"/>
              <w:right w:val="single" w:sz="6" w:space="0" w:color="auto"/>
            </w:tcBorders>
            <w:shd w:val="clear" w:color="auto" w:fill="FFFFFF"/>
            <w:tcMar>
              <w:left w:w="57" w:type="dxa"/>
              <w:right w:w="57" w:type="dxa"/>
            </w:tcMar>
          </w:tcPr>
          <w:p w14:paraId="05679078" w14:textId="77777777" w:rsidR="0004449E" w:rsidRPr="00F025E7" w:rsidRDefault="0004449E" w:rsidP="00942E15">
            <w:pPr>
              <w:snapToGrid w:val="0"/>
              <w:ind w:left="616" w:hangingChars="308" w:hanging="616"/>
              <w:rPr>
                <w:rFonts w:eastAsia="宋体"/>
              </w:rPr>
            </w:pPr>
            <w:r w:rsidRPr="00F025E7">
              <w:rPr>
                <w:rFonts w:eastAsia="宋体"/>
                <w:color w:val="000000"/>
              </w:rPr>
              <w:t>注：</w:t>
            </w:r>
            <w:r w:rsidRPr="00F025E7">
              <w:rPr>
                <w:rFonts w:eastAsia="宋体"/>
                <w:color w:val="000000"/>
              </w:rPr>
              <w:tab/>
            </w:r>
            <w:r w:rsidRPr="00F025E7">
              <w:rPr>
                <w:rFonts w:eastAsia="宋体"/>
                <w:color w:val="000000"/>
              </w:rPr>
              <w:t>如果产品是具有器械组成部分的组合产品，则可能不适合在根据</w:t>
            </w:r>
            <w:r w:rsidRPr="00F025E7">
              <w:rPr>
                <w:rFonts w:eastAsia="宋体"/>
                <w:color w:val="000000"/>
              </w:rPr>
              <w:t>HDE</w:t>
            </w:r>
            <w:r w:rsidRPr="00F025E7">
              <w:rPr>
                <w:rFonts w:eastAsia="宋体"/>
                <w:color w:val="000000"/>
              </w:rPr>
              <w:t>进行审查。如果产品是组合产品，请咨询</w:t>
            </w:r>
            <w:r w:rsidRPr="00F025E7">
              <w:rPr>
                <w:rFonts w:eastAsia="宋体"/>
                <w:color w:val="000000"/>
              </w:rPr>
              <w:t>CDRH</w:t>
            </w:r>
            <w:r w:rsidRPr="00F025E7">
              <w:rPr>
                <w:rFonts w:eastAsia="宋体"/>
                <w:color w:val="000000"/>
              </w:rPr>
              <w:t>产品管理人员</w:t>
            </w:r>
            <w:r w:rsidRPr="00F025E7">
              <w:rPr>
                <w:rFonts w:eastAsia="宋体"/>
                <w:color w:val="000000"/>
              </w:rPr>
              <w:t xml:space="preserve"> </w:t>
            </w:r>
            <w:r w:rsidRPr="00F025E7">
              <w:rPr>
                <w:rFonts w:eastAsia="宋体"/>
                <w:color w:val="0000FF"/>
              </w:rPr>
              <w:t>（</w:t>
            </w:r>
            <w:r w:rsidRPr="00F025E7">
              <w:rPr>
                <w:rFonts w:eastAsia="宋体"/>
                <w:color w:val="0000FF"/>
                <w:u w:val="single"/>
              </w:rPr>
              <w:t>cdrhproductjurisdiction@fda.hhs.gov</w:t>
            </w:r>
            <w:r w:rsidRPr="00F025E7">
              <w:rPr>
                <w:rFonts w:eastAsia="宋体"/>
                <w:color w:val="0000FF"/>
              </w:rPr>
              <w:t>）</w:t>
            </w:r>
            <w:r w:rsidRPr="00F025E7">
              <w:rPr>
                <w:rFonts w:eastAsia="宋体"/>
                <w:color w:val="000000"/>
              </w:rPr>
              <w:t>或</w:t>
            </w:r>
            <w:r w:rsidRPr="00F025E7">
              <w:rPr>
                <w:rFonts w:eastAsia="宋体"/>
                <w:color w:val="000000"/>
              </w:rPr>
              <w:t>CBER</w:t>
            </w:r>
            <w:r w:rsidRPr="00F025E7">
              <w:rPr>
                <w:rFonts w:eastAsia="宋体"/>
                <w:color w:val="000000"/>
              </w:rPr>
              <w:t>产品管理人员，并通知管理层。</w:t>
            </w:r>
          </w:p>
        </w:tc>
        <w:tc>
          <w:tcPr>
            <w:tcW w:w="883"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711E0F67" w14:textId="77777777" w:rsidR="0004449E" w:rsidRPr="00F025E7" w:rsidRDefault="0004449E" w:rsidP="00942E15">
            <w:pPr>
              <w:snapToGrid w:val="0"/>
              <w:jc w:val="center"/>
              <w:rPr>
                <w:rFonts w:eastAsia="宋体"/>
              </w:rPr>
            </w:pPr>
          </w:p>
        </w:tc>
        <w:tc>
          <w:tcPr>
            <w:tcW w:w="917" w:type="dxa"/>
            <w:tcBorders>
              <w:top w:val="nil"/>
              <w:left w:val="single" w:sz="6" w:space="0" w:color="auto"/>
              <w:bottom w:val="single" w:sz="6" w:space="0" w:color="auto"/>
              <w:right w:val="single" w:sz="6" w:space="0" w:color="auto"/>
            </w:tcBorders>
            <w:shd w:val="clear" w:color="auto" w:fill="E6E6E6"/>
            <w:tcMar>
              <w:left w:w="57" w:type="dxa"/>
              <w:right w:w="57" w:type="dxa"/>
            </w:tcMar>
          </w:tcPr>
          <w:p w14:paraId="2941CB05" w14:textId="77777777" w:rsidR="0004449E" w:rsidRPr="00F025E7" w:rsidRDefault="0004449E" w:rsidP="00942E15">
            <w:pPr>
              <w:snapToGrid w:val="0"/>
              <w:jc w:val="center"/>
              <w:rPr>
                <w:rFonts w:eastAsia="宋体"/>
              </w:rPr>
            </w:pPr>
          </w:p>
        </w:tc>
      </w:tr>
      <w:tr w:rsidR="0004449E" w:rsidRPr="00F025E7" w14:paraId="4BA930D5" w14:textId="77777777" w:rsidTr="00942E15">
        <w:tc>
          <w:tcPr>
            <w:tcW w:w="10819" w:type="dxa"/>
            <w:gridSpan w:val="4"/>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DB9327" w14:textId="77777777" w:rsidR="0004449E" w:rsidRPr="00F025E7" w:rsidRDefault="0004449E" w:rsidP="00F46EBB">
            <w:pPr>
              <w:snapToGrid w:val="0"/>
              <w:rPr>
                <w:rFonts w:eastAsia="宋体"/>
              </w:rPr>
            </w:pPr>
            <w:r w:rsidRPr="00F025E7">
              <w:rPr>
                <w:rFonts w:eastAsia="宋体"/>
                <w:color w:val="000000"/>
              </w:rPr>
              <w:t>意见：</w:t>
            </w:r>
          </w:p>
        </w:tc>
      </w:tr>
      <w:tr w:rsidR="0004449E" w:rsidRPr="00F025E7" w14:paraId="4DFFA61E" w14:textId="77777777" w:rsidTr="00942E15">
        <w:tc>
          <w:tcPr>
            <w:tcW w:w="624" w:type="dxa"/>
            <w:tcBorders>
              <w:top w:val="single" w:sz="6" w:space="0" w:color="auto"/>
              <w:left w:val="single" w:sz="6" w:space="0" w:color="auto"/>
              <w:bottom w:val="single" w:sz="6" w:space="0" w:color="auto"/>
              <w:right w:val="nil"/>
            </w:tcBorders>
            <w:shd w:val="clear" w:color="auto" w:fill="FFFFFF"/>
            <w:tcMar>
              <w:left w:w="57" w:type="dxa"/>
              <w:right w:w="57" w:type="dxa"/>
            </w:tcMar>
          </w:tcPr>
          <w:p w14:paraId="34C34A46" w14:textId="77777777" w:rsidR="0004449E" w:rsidRPr="00F025E7" w:rsidRDefault="0004449E" w:rsidP="00F46EBB">
            <w:pPr>
              <w:snapToGrid w:val="0"/>
              <w:rPr>
                <w:rFonts w:eastAsia="宋体"/>
              </w:rPr>
            </w:pPr>
            <w:r w:rsidRPr="00F025E7">
              <w:rPr>
                <w:rFonts w:eastAsia="宋体"/>
                <w:b/>
                <w:bCs/>
                <w:color w:val="000000"/>
              </w:rPr>
              <w:t>2.</w:t>
            </w:r>
          </w:p>
        </w:tc>
        <w:tc>
          <w:tcPr>
            <w:tcW w:w="8395" w:type="dxa"/>
            <w:tcBorders>
              <w:top w:val="single" w:sz="6" w:space="0" w:color="auto"/>
              <w:left w:val="nil"/>
              <w:bottom w:val="single" w:sz="6" w:space="0" w:color="auto"/>
              <w:right w:val="single" w:sz="6" w:space="0" w:color="auto"/>
            </w:tcBorders>
            <w:shd w:val="clear" w:color="auto" w:fill="FFFFFF"/>
            <w:tcMar>
              <w:left w:w="57" w:type="dxa"/>
              <w:right w:w="57" w:type="dxa"/>
            </w:tcMar>
          </w:tcPr>
          <w:p w14:paraId="430532AD" w14:textId="4CD0A93C" w:rsidR="0004449E" w:rsidRPr="00F025E7" w:rsidRDefault="0004449E" w:rsidP="00F46EBB">
            <w:pPr>
              <w:snapToGrid w:val="0"/>
              <w:rPr>
                <w:rFonts w:eastAsia="宋体"/>
                <w:color w:val="000000"/>
              </w:rPr>
            </w:pPr>
            <w:r w:rsidRPr="00F025E7">
              <w:rPr>
                <w:rFonts w:eastAsia="宋体"/>
                <w:color w:val="000000"/>
              </w:rPr>
              <w:t>是否有</w:t>
            </w:r>
            <w:r w:rsidR="00AB4DCB">
              <w:rPr>
                <w:rFonts w:eastAsia="宋体"/>
                <w:color w:val="000000"/>
              </w:rPr>
              <w:t>孤儿产品开发办公室</w:t>
            </w:r>
            <w:r w:rsidRPr="00F025E7">
              <w:rPr>
                <w:rFonts w:eastAsia="宋体"/>
                <w:color w:val="000000"/>
              </w:rPr>
              <w:t>确定该器械符合</w:t>
            </w:r>
            <w:r w:rsidRPr="00F025E7">
              <w:rPr>
                <w:rFonts w:eastAsia="宋体"/>
                <w:color w:val="000000"/>
              </w:rPr>
              <w:t>HUD</w:t>
            </w:r>
            <w:r w:rsidRPr="00F025E7">
              <w:rPr>
                <w:rFonts w:eastAsia="宋体"/>
                <w:color w:val="000000"/>
              </w:rPr>
              <w:t>的副本或参考文件</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w:t>
            </w:r>
            <w:r w:rsidRPr="00F025E7">
              <w:rPr>
                <w:rFonts w:eastAsia="宋体"/>
                <w:color w:val="000000"/>
              </w:rPr>
              <w:t>）</w:t>
            </w:r>
            <w:r w:rsidRPr="00F025E7">
              <w:rPr>
                <w:rFonts w:eastAsia="宋体"/>
                <w:color w:val="000000"/>
              </w:rPr>
              <w:t>]</w:t>
            </w:r>
          </w:p>
          <w:p w14:paraId="3975E91F" w14:textId="77777777" w:rsidR="00942E15" w:rsidRPr="00F025E7" w:rsidRDefault="00942E15" w:rsidP="00F46EBB">
            <w:pPr>
              <w:snapToGrid w:val="0"/>
              <w:rPr>
                <w:rFonts w:eastAsia="宋体"/>
              </w:rPr>
            </w:pPr>
          </w:p>
          <w:p w14:paraId="7B7D0EAB" w14:textId="7BF93CB5" w:rsidR="0004449E" w:rsidRPr="00F025E7" w:rsidRDefault="0004449E" w:rsidP="00F46EBB">
            <w:pPr>
              <w:snapToGrid w:val="0"/>
              <w:rPr>
                <w:rFonts w:eastAsia="宋体"/>
              </w:rPr>
            </w:pPr>
            <w:r w:rsidRPr="00F025E7">
              <w:rPr>
                <w:rFonts w:eastAsia="宋体"/>
                <w:color w:val="000000"/>
              </w:rPr>
              <w:t>如果没有</w:t>
            </w:r>
            <w:r w:rsidRPr="00F025E7">
              <w:rPr>
                <w:rFonts w:eastAsia="宋体"/>
                <w:color w:val="000000"/>
              </w:rPr>
              <w:t>HUD</w:t>
            </w:r>
            <w:r w:rsidR="00FC207F">
              <w:rPr>
                <w:rFonts w:eastAsia="宋体" w:hint="eastAsia"/>
                <w:color w:val="000000"/>
              </w:rPr>
              <w:t>资格认定</w:t>
            </w:r>
            <w:r w:rsidRPr="00F025E7">
              <w:rPr>
                <w:rFonts w:eastAsia="宋体"/>
                <w:color w:val="000000"/>
              </w:rPr>
              <w:t>的副本或参考，则标记</w:t>
            </w:r>
            <w:r w:rsidRPr="00F025E7">
              <w:rPr>
                <w:rFonts w:ascii="宋体" w:eastAsia="宋体" w:hAnsi="宋体"/>
                <w:color w:val="000000"/>
              </w:rPr>
              <w:t>“</w:t>
            </w:r>
            <w:r w:rsidRPr="00F025E7">
              <w:rPr>
                <w:rFonts w:eastAsia="宋体"/>
                <w:color w:val="000000"/>
              </w:rPr>
              <w:t>否</w:t>
            </w:r>
            <w:r w:rsidRPr="00F025E7">
              <w:rPr>
                <w:rFonts w:ascii="宋体" w:eastAsia="宋体" w:hAnsi="宋体"/>
                <w:color w:val="000000"/>
              </w:rPr>
              <w:t>”</w:t>
            </w:r>
          </w:p>
        </w:tc>
        <w:tc>
          <w:tcPr>
            <w:tcW w:w="8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7A8B01C" w14:textId="77777777" w:rsidR="0004449E" w:rsidRPr="00F025E7" w:rsidRDefault="0004449E" w:rsidP="00942E15">
            <w:pPr>
              <w:snapToGrid w:val="0"/>
              <w:jc w:val="center"/>
              <w:rPr>
                <w:rFonts w:eastAsia="宋体"/>
              </w:rPr>
            </w:pPr>
          </w:p>
        </w:tc>
        <w:tc>
          <w:tcPr>
            <w:tcW w:w="917" w:type="dxa"/>
            <w:tcBorders>
              <w:top w:val="single" w:sz="6" w:space="0" w:color="auto"/>
              <w:left w:val="single" w:sz="6" w:space="0" w:color="auto"/>
              <w:bottom w:val="single" w:sz="6" w:space="0" w:color="auto"/>
              <w:right w:val="single" w:sz="6" w:space="0" w:color="auto"/>
            </w:tcBorders>
            <w:shd w:val="clear" w:color="auto" w:fill="E6E6E6"/>
            <w:tcMar>
              <w:left w:w="57" w:type="dxa"/>
              <w:right w:w="57" w:type="dxa"/>
            </w:tcMar>
          </w:tcPr>
          <w:p w14:paraId="6D78CA8E" w14:textId="77777777" w:rsidR="0004449E" w:rsidRPr="00F025E7" w:rsidRDefault="0004449E" w:rsidP="00942E15">
            <w:pPr>
              <w:snapToGrid w:val="0"/>
              <w:jc w:val="center"/>
              <w:rPr>
                <w:rFonts w:eastAsia="宋体"/>
              </w:rPr>
            </w:pPr>
          </w:p>
        </w:tc>
      </w:tr>
    </w:tbl>
    <w:p w14:paraId="6394A28A" w14:textId="77777777" w:rsidR="0004449E" w:rsidRPr="00F025E7" w:rsidRDefault="0004449E" w:rsidP="00931398">
      <w:pPr>
        <w:snapToGrid w:val="0"/>
        <w:jc w:val="both"/>
        <w:rPr>
          <w:rFonts w:eastAsia="宋体"/>
          <w:sz w:val="21"/>
          <w:szCs w:val="21"/>
        </w:rPr>
        <w:sectPr w:rsidR="0004449E" w:rsidRPr="00F025E7" w:rsidSect="007307A1">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532"/>
        <w:gridCol w:w="7091"/>
        <w:gridCol w:w="783"/>
        <w:gridCol w:w="780"/>
      </w:tblGrid>
      <w:tr w:rsidR="00942E15" w:rsidRPr="00F025E7" w14:paraId="2E7F3A92" w14:textId="77777777" w:rsidTr="00942E15">
        <w:tc>
          <w:tcPr>
            <w:tcW w:w="524" w:type="dxa"/>
            <w:tcBorders>
              <w:top w:val="single" w:sz="6" w:space="0" w:color="auto"/>
              <w:left w:val="single" w:sz="6" w:space="0" w:color="auto"/>
              <w:bottom w:val="single" w:sz="6" w:space="0" w:color="auto"/>
              <w:right w:val="nil"/>
            </w:tcBorders>
            <w:shd w:val="clear" w:color="auto" w:fill="FFFFFF"/>
            <w:tcMar>
              <w:left w:w="57" w:type="dxa"/>
              <w:right w:w="57" w:type="dxa"/>
            </w:tcMar>
          </w:tcPr>
          <w:p w14:paraId="582C7993" w14:textId="77777777" w:rsidR="0004449E" w:rsidRPr="00F025E7" w:rsidRDefault="0004449E" w:rsidP="00F46EBB">
            <w:pPr>
              <w:snapToGrid w:val="0"/>
              <w:rPr>
                <w:rFonts w:eastAsia="宋体"/>
              </w:rPr>
            </w:pPr>
            <w:r w:rsidRPr="00F025E7">
              <w:rPr>
                <w:rFonts w:eastAsia="宋体"/>
                <w:b/>
                <w:bCs/>
                <w:color w:val="000000"/>
              </w:rPr>
              <w:lastRenderedPageBreak/>
              <w:t>3.</w:t>
            </w:r>
          </w:p>
        </w:tc>
        <w:tc>
          <w:tcPr>
            <w:tcW w:w="6991" w:type="dxa"/>
            <w:tcBorders>
              <w:top w:val="single" w:sz="6" w:space="0" w:color="auto"/>
              <w:left w:val="nil"/>
              <w:bottom w:val="single" w:sz="6" w:space="0" w:color="auto"/>
              <w:right w:val="single" w:sz="6" w:space="0" w:color="auto"/>
            </w:tcBorders>
            <w:shd w:val="clear" w:color="auto" w:fill="FFFFFF"/>
            <w:tcMar>
              <w:left w:w="57" w:type="dxa"/>
              <w:right w:w="57" w:type="dxa"/>
            </w:tcMar>
          </w:tcPr>
          <w:p w14:paraId="3D40D664" w14:textId="77777777" w:rsidR="0004449E" w:rsidRPr="00F025E7" w:rsidRDefault="0004449E" w:rsidP="00F46EBB">
            <w:pPr>
              <w:snapToGrid w:val="0"/>
              <w:rPr>
                <w:rFonts w:eastAsia="宋体"/>
              </w:rPr>
            </w:pPr>
            <w:r w:rsidRPr="00F025E7">
              <w:rPr>
                <w:rFonts w:eastAsia="宋体"/>
                <w:color w:val="000000"/>
              </w:rPr>
              <w:t>如果为器械提交了认定请求（</w:t>
            </w:r>
            <w:r w:rsidRPr="00F025E7">
              <w:rPr>
                <w:rFonts w:eastAsia="宋体"/>
                <w:color w:val="000000"/>
              </w:rPr>
              <w:t>RFD</w:t>
            </w:r>
            <w:r w:rsidRPr="00F025E7">
              <w:rPr>
                <w:rFonts w:eastAsia="宋体"/>
                <w:color w:val="000000"/>
              </w:rPr>
              <w:t>）并分配给您的中心，请确定</w:t>
            </w:r>
            <w:r w:rsidRPr="00F025E7">
              <w:rPr>
                <w:rFonts w:eastAsia="宋体"/>
                <w:color w:val="000000"/>
              </w:rPr>
              <w:t>RFD</w:t>
            </w:r>
            <w:r w:rsidRPr="00F025E7">
              <w:rPr>
                <w:rFonts w:eastAsia="宋体"/>
                <w:color w:val="000000"/>
              </w:rPr>
              <w:t>并确认以下内容：</w:t>
            </w:r>
          </w:p>
          <w:p w14:paraId="7B6D99EF" w14:textId="77777777" w:rsidR="0004449E" w:rsidRPr="00F025E7" w:rsidRDefault="0004449E" w:rsidP="00942E15">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器械是否与</w:t>
            </w:r>
            <w:r w:rsidRPr="00F025E7">
              <w:rPr>
                <w:rFonts w:eastAsia="宋体"/>
                <w:color w:val="000000"/>
              </w:rPr>
              <w:t>RFD</w:t>
            </w:r>
            <w:r w:rsidRPr="00F025E7">
              <w:rPr>
                <w:rFonts w:eastAsia="宋体"/>
                <w:color w:val="000000"/>
              </w:rPr>
              <w:t>提交文件中所述器械相同（例如，设计、配方）？</w:t>
            </w:r>
          </w:p>
          <w:p w14:paraId="36B75D56" w14:textId="239AEAC2" w:rsidR="0004449E" w:rsidRPr="00F025E7" w:rsidRDefault="0004449E" w:rsidP="00942E15">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t>HDE</w:t>
            </w:r>
            <w:r w:rsidRPr="00F025E7">
              <w:rPr>
                <w:rFonts w:eastAsia="宋体"/>
                <w:color w:val="000000"/>
              </w:rPr>
              <w:t>中确定的器械</w:t>
            </w:r>
            <w:r w:rsidR="008E49F2">
              <w:rPr>
                <w:rFonts w:eastAsia="宋体"/>
                <w:color w:val="000000"/>
              </w:rPr>
              <w:t>适应证</w:t>
            </w:r>
            <w:r w:rsidRPr="00F025E7">
              <w:rPr>
                <w:rFonts w:eastAsia="宋体"/>
                <w:color w:val="000000"/>
              </w:rPr>
              <w:t>是否与</w:t>
            </w:r>
            <w:r w:rsidRPr="00F025E7">
              <w:rPr>
                <w:rFonts w:eastAsia="宋体"/>
                <w:color w:val="000000"/>
              </w:rPr>
              <w:t>RFD</w:t>
            </w:r>
            <w:r w:rsidRPr="00F025E7">
              <w:rPr>
                <w:rFonts w:eastAsia="宋体"/>
                <w:color w:val="000000"/>
              </w:rPr>
              <w:t>提交中确定的相同？</w:t>
            </w:r>
          </w:p>
          <w:p w14:paraId="33847B4B" w14:textId="77777777" w:rsidR="00942E15" w:rsidRPr="00F025E7" w:rsidRDefault="00942E15" w:rsidP="00F46EBB">
            <w:pPr>
              <w:snapToGrid w:val="0"/>
              <w:rPr>
                <w:rFonts w:eastAsia="宋体"/>
                <w:color w:val="000000"/>
              </w:rPr>
            </w:pPr>
          </w:p>
          <w:p w14:paraId="7C7AB7EC" w14:textId="092CE9D3" w:rsidR="0004449E" w:rsidRPr="00F025E7" w:rsidRDefault="0004449E" w:rsidP="00F46EBB">
            <w:pPr>
              <w:snapToGrid w:val="0"/>
              <w:rPr>
                <w:rFonts w:eastAsia="宋体"/>
              </w:rPr>
            </w:pPr>
            <w:r w:rsidRPr="00F025E7">
              <w:rPr>
                <w:rFonts w:eastAsia="宋体"/>
                <w:color w:val="000000"/>
              </w:rPr>
              <w:t>如果您认为</w:t>
            </w:r>
            <w:r w:rsidRPr="00F025E7">
              <w:rPr>
                <w:rFonts w:eastAsia="宋体"/>
                <w:color w:val="000000"/>
              </w:rPr>
              <w:t>HDE</w:t>
            </w:r>
            <w:r w:rsidRPr="00F025E7">
              <w:rPr>
                <w:rFonts w:eastAsia="宋体"/>
                <w:color w:val="000000"/>
              </w:rPr>
              <w:t>中显示的产品或</w:t>
            </w:r>
            <w:r w:rsidR="008E49F2">
              <w:rPr>
                <w:rFonts w:eastAsia="宋体"/>
                <w:color w:val="000000"/>
              </w:rPr>
              <w:t>适应证</w:t>
            </w:r>
            <w:r w:rsidRPr="00F025E7">
              <w:rPr>
                <w:rFonts w:eastAsia="宋体"/>
                <w:color w:val="000000"/>
              </w:rPr>
              <w:t>与</w:t>
            </w:r>
            <w:r w:rsidRPr="00F025E7">
              <w:rPr>
                <w:rFonts w:eastAsia="宋体"/>
                <w:color w:val="000000"/>
              </w:rPr>
              <w:t>RFD</w:t>
            </w:r>
            <w:r w:rsidRPr="00F025E7">
              <w:rPr>
                <w:rFonts w:eastAsia="宋体"/>
                <w:color w:val="000000"/>
              </w:rPr>
              <w:t>不同，或者您不确定，请咨询</w:t>
            </w:r>
            <w:r w:rsidRPr="00F025E7">
              <w:rPr>
                <w:rFonts w:eastAsia="宋体"/>
                <w:color w:val="000000"/>
              </w:rPr>
              <w:t>CDRH</w:t>
            </w:r>
            <w:r w:rsidRPr="00F025E7">
              <w:rPr>
                <w:rFonts w:eastAsia="宋体"/>
                <w:color w:val="000000"/>
              </w:rPr>
              <w:t>产品管理人员</w:t>
            </w:r>
          </w:p>
          <w:p w14:paraId="0AEEC41C" w14:textId="77777777" w:rsidR="0004449E" w:rsidRPr="00F025E7" w:rsidRDefault="0004449E" w:rsidP="00F46EBB">
            <w:pPr>
              <w:snapToGrid w:val="0"/>
              <w:rPr>
                <w:rFonts w:eastAsia="宋体"/>
                <w:i/>
                <w:iCs/>
                <w:color w:val="000000"/>
              </w:rPr>
            </w:pPr>
            <w:r w:rsidRPr="00F025E7">
              <w:rPr>
                <w:rFonts w:eastAsia="宋体"/>
                <w:color w:val="0000FF"/>
              </w:rPr>
              <w:t>(cdrhproductjurisdiction@fda.hhs.gov)</w:t>
            </w:r>
            <w:r w:rsidRPr="00F025E7">
              <w:rPr>
                <w:rFonts w:eastAsia="宋体"/>
                <w:color w:val="000000"/>
              </w:rPr>
              <w:t>或</w:t>
            </w:r>
            <w:r w:rsidRPr="00F025E7">
              <w:rPr>
                <w:rFonts w:eastAsia="宋体"/>
                <w:color w:val="000000"/>
              </w:rPr>
              <w:t>CBER</w:t>
            </w:r>
            <w:r w:rsidRPr="00F025E7">
              <w:rPr>
                <w:rFonts w:eastAsia="宋体"/>
                <w:color w:val="000000"/>
              </w:rPr>
              <w:t>产品管理人员，以确定适当的行动并通知管理层。</w:t>
            </w:r>
            <w:r w:rsidRPr="00F025E7">
              <w:rPr>
                <w:rFonts w:eastAsia="宋体"/>
                <w:i/>
                <w:iCs/>
                <w:color w:val="000000"/>
              </w:rPr>
              <w:t>在下面的意见部分提供产品管理人员的决定</w:t>
            </w:r>
            <w:r w:rsidRPr="00F025E7">
              <w:rPr>
                <w:rFonts w:eastAsia="宋体"/>
                <w:i/>
                <w:iCs/>
                <w:color w:val="000000"/>
              </w:rPr>
              <w:t>/</w:t>
            </w:r>
            <w:r w:rsidRPr="00F025E7">
              <w:rPr>
                <w:rFonts w:eastAsia="宋体"/>
                <w:i/>
                <w:iCs/>
                <w:color w:val="000000"/>
              </w:rPr>
              <w:t>建议</w:t>
            </w:r>
            <w:r w:rsidRPr="00F025E7">
              <w:rPr>
                <w:rFonts w:eastAsia="宋体"/>
                <w:i/>
                <w:iCs/>
                <w:color w:val="000000"/>
              </w:rPr>
              <w:t>/</w:t>
            </w:r>
            <w:r w:rsidRPr="00F025E7">
              <w:rPr>
                <w:rFonts w:eastAsia="宋体"/>
                <w:i/>
                <w:iCs/>
                <w:color w:val="000000"/>
              </w:rPr>
              <w:t>行动摘要。</w:t>
            </w:r>
          </w:p>
          <w:p w14:paraId="04E624E4" w14:textId="77777777" w:rsidR="00942E15" w:rsidRPr="00F025E7" w:rsidRDefault="00942E15" w:rsidP="00F46EBB">
            <w:pPr>
              <w:snapToGrid w:val="0"/>
              <w:rPr>
                <w:rFonts w:eastAsia="宋体"/>
              </w:rPr>
            </w:pPr>
          </w:p>
          <w:p w14:paraId="0C21F395" w14:textId="77777777" w:rsidR="0004449E" w:rsidRPr="00F025E7" w:rsidRDefault="0004449E" w:rsidP="00F46EBB">
            <w:pPr>
              <w:snapToGrid w:val="0"/>
              <w:rPr>
                <w:rFonts w:eastAsia="宋体"/>
              </w:rPr>
            </w:pPr>
            <w:r w:rsidRPr="00F025E7">
              <w:rPr>
                <w:rFonts w:eastAsia="宋体"/>
                <w:color w:val="000000"/>
              </w:rPr>
              <w:t>如果上述两个问题的答案都是否定的，请标明</w:t>
            </w:r>
            <w:r w:rsidRPr="00F025E7">
              <w:rPr>
                <w:rFonts w:ascii="宋体" w:eastAsia="宋体" w:hAnsi="宋体"/>
                <w:color w:val="000000"/>
              </w:rPr>
              <w:t>“</w:t>
            </w:r>
            <w:r w:rsidRPr="00F025E7">
              <w:rPr>
                <w:rFonts w:eastAsia="宋体"/>
                <w:color w:val="000000"/>
              </w:rPr>
              <w:t>否</w:t>
            </w:r>
            <w:r w:rsidRPr="00F025E7">
              <w:rPr>
                <w:rFonts w:ascii="宋体" w:eastAsia="宋体" w:hAnsi="宋体"/>
                <w:color w:val="000000"/>
              </w:rPr>
              <w:t>”</w:t>
            </w:r>
            <w:r w:rsidRPr="00F025E7">
              <w:rPr>
                <w:rFonts w:eastAsia="宋体"/>
                <w:color w:val="000000"/>
              </w:rPr>
              <w:t>。</w:t>
            </w:r>
          </w:p>
        </w:tc>
        <w:tc>
          <w:tcPr>
            <w:tcW w:w="7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D8A49D0" w14:textId="77777777" w:rsidR="0004449E" w:rsidRPr="00F025E7" w:rsidRDefault="0004449E" w:rsidP="00F46EBB">
            <w:pPr>
              <w:snapToGrid w:val="0"/>
              <w:rPr>
                <w:rFonts w:eastAsia="宋体"/>
              </w:rPr>
            </w:pPr>
          </w:p>
        </w:tc>
        <w:tc>
          <w:tcPr>
            <w:tcW w:w="769" w:type="dxa"/>
            <w:tcBorders>
              <w:top w:val="single" w:sz="6" w:space="0" w:color="auto"/>
              <w:left w:val="single" w:sz="6" w:space="0" w:color="auto"/>
              <w:bottom w:val="single" w:sz="6" w:space="0" w:color="auto"/>
              <w:right w:val="single" w:sz="6" w:space="0" w:color="auto"/>
            </w:tcBorders>
            <w:shd w:val="clear" w:color="auto" w:fill="E6E6E6"/>
            <w:tcMar>
              <w:left w:w="57" w:type="dxa"/>
              <w:right w:w="57" w:type="dxa"/>
            </w:tcMar>
          </w:tcPr>
          <w:p w14:paraId="0D3E6A43" w14:textId="77777777" w:rsidR="0004449E" w:rsidRPr="00F025E7" w:rsidRDefault="0004449E" w:rsidP="00F46EBB">
            <w:pPr>
              <w:snapToGrid w:val="0"/>
              <w:rPr>
                <w:rFonts w:eastAsia="宋体"/>
              </w:rPr>
            </w:pPr>
          </w:p>
        </w:tc>
      </w:tr>
      <w:tr w:rsidR="0004449E" w:rsidRPr="00F025E7" w14:paraId="73899B7F" w14:textId="77777777" w:rsidTr="00942E15">
        <w:tc>
          <w:tcPr>
            <w:tcW w:w="7515" w:type="dxa"/>
            <w:gridSpan w:val="2"/>
            <w:tcBorders>
              <w:top w:val="single" w:sz="6" w:space="0" w:color="auto"/>
              <w:left w:val="single" w:sz="6" w:space="0" w:color="auto"/>
              <w:bottom w:val="single" w:sz="6" w:space="0" w:color="auto"/>
              <w:right w:val="nil"/>
            </w:tcBorders>
            <w:shd w:val="clear" w:color="auto" w:fill="FFFFFF"/>
            <w:tcMar>
              <w:left w:w="57" w:type="dxa"/>
              <w:right w:w="57" w:type="dxa"/>
            </w:tcMar>
          </w:tcPr>
          <w:p w14:paraId="61F6CFA6" w14:textId="77777777" w:rsidR="0004449E" w:rsidRPr="00F025E7" w:rsidRDefault="0004449E" w:rsidP="00F46EBB">
            <w:pPr>
              <w:snapToGrid w:val="0"/>
              <w:rPr>
                <w:rFonts w:eastAsia="宋体"/>
              </w:rPr>
            </w:pPr>
            <w:r w:rsidRPr="00F025E7">
              <w:rPr>
                <w:rFonts w:eastAsia="宋体"/>
                <w:color w:val="000000"/>
              </w:rPr>
              <w:t>意见：</w:t>
            </w:r>
          </w:p>
        </w:tc>
        <w:tc>
          <w:tcPr>
            <w:tcW w:w="772" w:type="dxa"/>
            <w:tcBorders>
              <w:top w:val="single" w:sz="6" w:space="0" w:color="auto"/>
              <w:left w:val="nil"/>
              <w:bottom w:val="single" w:sz="6" w:space="0" w:color="auto"/>
              <w:right w:val="nil"/>
            </w:tcBorders>
            <w:shd w:val="clear" w:color="auto" w:fill="FFFFFF"/>
            <w:tcMar>
              <w:left w:w="57" w:type="dxa"/>
              <w:right w:w="57" w:type="dxa"/>
            </w:tcMar>
          </w:tcPr>
          <w:p w14:paraId="548900A0" w14:textId="77777777" w:rsidR="0004449E" w:rsidRPr="00F025E7" w:rsidRDefault="0004449E" w:rsidP="00F46EBB">
            <w:pPr>
              <w:snapToGrid w:val="0"/>
              <w:rPr>
                <w:rFonts w:eastAsia="宋体"/>
              </w:rPr>
            </w:pPr>
          </w:p>
        </w:tc>
        <w:tc>
          <w:tcPr>
            <w:tcW w:w="769" w:type="dxa"/>
            <w:tcBorders>
              <w:top w:val="single" w:sz="6" w:space="0" w:color="auto"/>
              <w:left w:val="nil"/>
              <w:bottom w:val="single" w:sz="6" w:space="0" w:color="auto"/>
              <w:right w:val="single" w:sz="6" w:space="0" w:color="auto"/>
            </w:tcBorders>
            <w:shd w:val="clear" w:color="auto" w:fill="FFFFFF"/>
            <w:tcMar>
              <w:left w:w="57" w:type="dxa"/>
              <w:right w:w="57" w:type="dxa"/>
            </w:tcMar>
          </w:tcPr>
          <w:p w14:paraId="26E9D47E" w14:textId="77777777" w:rsidR="0004449E" w:rsidRPr="00F025E7" w:rsidRDefault="0004449E" w:rsidP="00F46EBB">
            <w:pPr>
              <w:snapToGrid w:val="0"/>
              <w:rPr>
                <w:rFonts w:eastAsia="宋体"/>
              </w:rPr>
            </w:pPr>
          </w:p>
        </w:tc>
      </w:tr>
      <w:tr w:rsidR="0004449E" w:rsidRPr="00F025E7" w14:paraId="477EE8A2" w14:textId="77777777" w:rsidTr="00942E15">
        <w:tc>
          <w:tcPr>
            <w:tcW w:w="7515" w:type="dxa"/>
            <w:gridSpan w:val="2"/>
            <w:tcBorders>
              <w:top w:val="single" w:sz="6" w:space="0" w:color="auto"/>
              <w:left w:val="single" w:sz="6" w:space="0" w:color="auto"/>
              <w:bottom w:val="nil"/>
              <w:right w:val="single" w:sz="6" w:space="0" w:color="auto"/>
            </w:tcBorders>
            <w:shd w:val="clear" w:color="auto" w:fill="FFFFFF"/>
            <w:tcMar>
              <w:left w:w="57" w:type="dxa"/>
              <w:right w:w="57" w:type="dxa"/>
            </w:tcMar>
          </w:tcPr>
          <w:p w14:paraId="011F3A0C" w14:textId="77777777" w:rsidR="0004449E" w:rsidRPr="00F025E7" w:rsidRDefault="0004449E" w:rsidP="00942E15">
            <w:pPr>
              <w:tabs>
                <w:tab w:val="left" w:pos="538"/>
              </w:tabs>
              <w:snapToGrid w:val="0"/>
              <w:rPr>
                <w:rFonts w:eastAsia="宋体"/>
                <w:color w:val="000000"/>
              </w:rPr>
            </w:pPr>
            <w:r w:rsidRPr="00F025E7">
              <w:rPr>
                <w:rFonts w:eastAsia="宋体"/>
                <w:b/>
                <w:bCs/>
                <w:color w:val="000000"/>
              </w:rPr>
              <w:t>4</w:t>
            </w:r>
            <w:r w:rsidRPr="00F025E7">
              <w:rPr>
                <w:rFonts w:eastAsia="宋体"/>
                <w:color w:val="000000"/>
              </w:rPr>
              <w:t>.</w:t>
            </w:r>
            <w:r w:rsidRPr="00F025E7">
              <w:rPr>
                <w:rFonts w:eastAsia="宋体"/>
                <w:color w:val="000000"/>
              </w:rPr>
              <w:tab/>
            </w:r>
            <w:r w:rsidRPr="00F025E7">
              <w:rPr>
                <w:rFonts w:eastAsia="宋体"/>
                <w:color w:val="000000"/>
              </w:rPr>
              <w:t>器械是否符合</w:t>
            </w:r>
            <w:r w:rsidRPr="00F025E7">
              <w:rPr>
                <w:rFonts w:eastAsia="宋体"/>
                <w:color w:val="000000"/>
              </w:rPr>
              <w:t>HDE</w:t>
            </w:r>
            <w:r w:rsidRPr="00F025E7">
              <w:rPr>
                <w:rFonts w:eastAsia="宋体"/>
                <w:color w:val="000000"/>
              </w:rPr>
              <w:t>要求？</w:t>
            </w:r>
          </w:p>
          <w:p w14:paraId="260288D8" w14:textId="77777777" w:rsidR="00942E15" w:rsidRPr="00F025E7" w:rsidRDefault="00942E15" w:rsidP="00F46EBB">
            <w:pPr>
              <w:snapToGrid w:val="0"/>
              <w:rPr>
                <w:rFonts w:eastAsia="宋体"/>
              </w:rPr>
            </w:pPr>
          </w:p>
        </w:tc>
        <w:tc>
          <w:tcPr>
            <w:tcW w:w="772" w:type="dxa"/>
            <w:tcBorders>
              <w:top w:val="single" w:sz="6" w:space="0" w:color="auto"/>
              <w:left w:val="single" w:sz="6" w:space="0" w:color="auto"/>
              <w:bottom w:val="nil"/>
              <w:right w:val="single" w:sz="6" w:space="0" w:color="auto"/>
            </w:tcBorders>
            <w:shd w:val="clear" w:color="auto" w:fill="FFFFFF"/>
            <w:tcMar>
              <w:left w:w="57" w:type="dxa"/>
              <w:right w:w="57" w:type="dxa"/>
            </w:tcMar>
          </w:tcPr>
          <w:p w14:paraId="4A489FEF" w14:textId="77777777" w:rsidR="0004449E" w:rsidRPr="00F025E7" w:rsidRDefault="0004449E" w:rsidP="00F46EBB">
            <w:pPr>
              <w:snapToGrid w:val="0"/>
              <w:rPr>
                <w:rFonts w:eastAsia="宋体"/>
              </w:rPr>
            </w:pPr>
          </w:p>
        </w:tc>
        <w:tc>
          <w:tcPr>
            <w:tcW w:w="769" w:type="dxa"/>
            <w:tcBorders>
              <w:top w:val="single" w:sz="6" w:space="0" w:color="auto"/>
              <w:left w:val="single" w:sz="6" w:space="0" w:color="auto"/>
              <w:bottom w:val="nil"/>
              <w:right w:val="single" w:sz="6" w:space="0" w:color="auto"/>
            </w:tcBorders>
            <w:shd w:val="clear" w:color="auto" w:fill="E6E6E6"/>
            <w:tcMar>
              <w:left w:w="57" w:type="dxa"/>
              <w:right w:w="57" w:type="dxa"/>
            </w:tcMar>
          </w:tcPr>
          <w:p w14:paraId="5F2C7485" w14:textId="77777777" w:rsidR="0004449E" w:rsidRPr="00F025E7" w:rsidRDefault="0004449E" w:rsidP="00F46EBB">
            <w:pPr>
              <w:snapToGrid w:val="0"/>
              <w:rPr>
                <w:rFonts w:eastAsia="宋体"/>
              </w:rPr>
            </w:pPr>
          </w:p>
        </w:tc>
      </w:tr>
      <w:tr w:rsidR="00942E15" w:rsidRPr="00F025E7" w14:paraId="3F1150E5" w14:textId="77777777" w:rsidTr="00942E15">
        <w:tc>
          <w:tcPr>
            <w:tcW w:w="7515" w:type="dxa"/>
            <w:gridSpan w:val="2"/>
            <w:tcBorders>
              <w:top w:val="nil"/>
              <w:left w:val="single" w:sz="6" w:space="0" w:color="auto"/>
              <w:bottom w:val="single" w:sz="6" w:space="0" w:color="auto"/>
              <w:right w:val="single" w:sz="6" w:space="0" w:color="auto"/>
            </w:tcBorders>
            <w:shd w:val="clear" w:color="auto" w:fill="FFFFFF"/>
            <w:tcMar>
              <w:left w:w="57" w:type="dxa"/>
              <w:right w:w="57" w:type="dxa"/>
            </w:tcMar>
          </w:tcPr>
          <w:p w14:paraId="6AAF7247" w14:textId="1B12F2DC" w:rsidR="00942E15" w:rsidRPr="00F025E7" w:rsidRDefault="00942E15" w:rsidP="00942E15">
            <w:pPr>
              <w:snapToGrid w:val="0"/>
              <w:ind w:left="584" w:hangingChars="292" w:hanging="584"/>
              <w:rPr>
                <w:rFonts w:eastAsia="宋体"/>
                <w:color w:val="000000"/>
              </w:rPr>
            </w:pPr>
            <w:r w:rsidRPr="00F025E7">
              <w:rPr>
                <w:rFonts w:eastAsia="宋体"/>
                <w:color w:val="000000"/>
              </w:rPr>
              <w:t>注：</w:t>
            </w:r>
            <w:r w:rsidRPr="00F025E7">
              <w:rPr>
                <w:rFonts w:eastAsia="宋体"/>
                <w:color w:val="000000"/>
              </w:rPr>
              <w:tab/>
            </w:r>
            <w:r w:rsidRPr="00F025E7">
              <w:rPr>
                <w:rFonts w:eastAsia="宋体"/>
                <w:color w:val="000000"/>
              </w:rPr>
              <w:t>如果由于存在可比较的器械（例如，存在实质等同器械、已批准对同品种器械的重新分类申请或已批准的</w:t>
            </w:r>
            <w:r w:rsidRPr="00F025E7">
              <w:rPr>
                <w:rFonts w:eastAsia="宋体"/>
                <w:color w:val="000000"/>
              </w:rPr>
              <w:t>PMA</w:t>
            </w:r>
            <w:r w:rsidRPr="00F025E7">
              <w:rPr>
                <w:rFonts w:eastAsia="宋体"/>
                <w:color w:val="000000"/>
              </w:rPr>
              <w:t>），该器械似乎不符合通过</w:t>
            </w:r>
            <w:r w:rsidRPr="00F025E7">
              <w:rPr>
                <w:rFonts w:eastAsia="宋体"/>
                <w:color w:val="000000"/>
              </w:rPr>
              <w:t>HDE</w:t>
            </w:r>
            <w:r w:rsidRPr="00F025E7">
              <w:rPr>
                <w:rFonts w:eastAsia="宋体"/>
                <w:color w:val="000000"/>
              </w:rPr>
              <w:t>计划进行审查的资格，在</w:t>
            </w:r>
            <w:r w:rsidR="008B0DCE">
              <w:rPr>
                <w:rFonts w:eastAsia="宋体"/>
                <w:color w:val="000000"/>
              </w:rPr>
              <w:t>受理</w:t>
            </w:r>
            <w:r w:rsidRPr="00F025E7">
              <w:rPr>
                <w:rFonts w:eastAsia="宋体"/>
                <w:color w:val="000000"/>
              </w:rPr>
              <w:t>审查期间，您应咨询管理层和适当的</w:t>
            </w:r>
            <w:r w:rsidRPr="00F025E7">
              <w:rPr>
                <w:rFonts w:eastAsia="宋体"/>
                <w:color w:val="000000"/>
              </w:rPr>
              <w:t>CDRH</w:t>
            </w:r>
            <w:r w:rsidRPr="00F025E7">
              <w:rPr>
                <w:rFonts w:eastAsia="宋体"/>
                <w:color w:val="000000"/>
              </w:rPr>
              <w:t>或</w:t>
            </w:r>
            <w:r w:rsidRPr="00F025E7">
              <w:rPr>
                <w:rFonts w:eastAsia="宋体"/>
                <w:color w:val="000000"/>
              </w:rPr>
              <w:t>CBER</w:t>
            </w:r>
            <w:r w:rsidRPr="00F025E7">
              <w:rPr>
                <w:rFonts w:eastAsia="宋体"/>
                <w:color w:val="000000"/>
              </w:rPr>
              <w:t>工作人员，以确定适当的行动。</w:t>
            </w:r>
          </w:p>
          <w:p w14:paraId="67C00F6B" w14:textId="77777777" w:rsidR="00942E15" w:rsidRPr="00F025E7" w:rsidRDefault="00942E15" w:rsidP="00942E15">
            <w:pPr>
              <w:snapToGrid w:val="0"/>
              <w:ind w:left="618" w:hangingChars="309" w:hanging="618"/>
              <w:rPr>
                <w:rFonts w:eastAsia="宋体"/>
                <w:color w:val="000000"/>
              </w:rPr>
            </w:pPr>
          </w:p>
          <w:p w14:paraId="4E1C5EDA" w14:textId="111D5F05" w:rsidR="00942E15" w:rsidRPr="00F025E7" w:rsidRDefault="00942E15" w:rsidP="00942E15">
            <w:pPr>
              <w:snapToGrid w:val="0"/>
              <w:ind w:leftChars="278" w:left="556"/>
              <w:rPr>
                <w:rFonts w:eastAsia="宋体"/>
              </w:rPr>
            </w:pPr>
            <w:r w:rsidRPr="00F025E7">
              <w:rPr>
                <w:rFonts w:eastAsia="宋体"/>
                <w:color w:val="000000"/>
              </w:rPr>
              <w:t>如果您认为申请的器械符合通过</w:t>
            </w:r>
            <w:r w:rsidRPr="00F025E7">
              <w:rPr>
                <w:rFonts w:eastAsia="宋体"/>
                <w:color w:val="000000"/>
              </w:rPr>
              <w:t>HDE</w:t>
            </w:r>
            <w:r w:rsidRPr="00F025E7">
              <w:rPr>
                <w:rFonts w:eastAsia="宋体"/>
                <w:color w:val="000000"/>
              </w:rPr>
              <w:t>计划进行审查的资格，并且豁免有效性规定，您应该（</w:t>
            </w:r>
            <w:r w:rsidRPr="00F025E7">
              <w:rPr>
                <w:rFonts w:eastAsia="宋体"/>
                <w:color w:val="000000"/>
              </w:rPr>
              <w:t>1</w:t>
            </w:r>
            <w:r w:rsidRPr="00F025E7">
              <w:rPr>
                <w:rFonts w:eastAsia="宋体"/>
                <w:color w:val="000000"/>
              </w:rPr>
              <w:t>）完成</w:t>
            </w:r>
            <w:r w:rsidRPr="00F025E7">
              <w:rPr>
                <w:rFonts w:eastAsia="宋体"/>
                <w:color w:val="000000"/>
              </w:rPr>
              <w:t>510</w:t>
            </w:r>
            <w:r w:rsidRPr="00F025E7">
              <w:rPr>
                <w:rFonts w:eastAsia="宋体"/>
                <w:color w:val="000000"/>
              </w:rPr>
              <w:t>（</w:t>
            </w:r>
            <w:r w:rsidRPr="00F025E7">
              <w:rPr>
                <w:rFonts w:eastAsia="宋体"/>
                <w:color w:val="000000"/>
              </w:rPr>
              <w:t>k</w:t>
            </w:r>
            <w:r w:rsidRPr="00F025E7">
              <w:rPr>
                <w:rFonts w:eastAsia="宋体"/>
                <w:color w:val="000000"/>
              </w:rPr>
              <w:t>）决策树，以记录为什么会该器械</w:t>
            </w:r>
            <w:r w:rsidR="00FC207F">
              <w:rPr>
                <w:rFonts w:eastAsia="宋体" w:hint="eastAsia"/>
                <w:color w:val="000000"/>
              </w:rPr>
              <w:t>不满足非实质等同</w:t>
            </w:r>
            <w:r w:rsidRPr="00F025E7">
              <w:rPr>
                <w:rFonts w:eastAsia="宋体"/>
                <w:color w:val="000000"/>
              </w:rPr>
              <w:t>（附上副本），以及（</w:t>
            </w:r>
            <w:r w:rsidRPr="00F025E7">
              <w:rPr>
                <w:rFonts w:eastAsia="宋体"/>
                <w:color w:val="000000"/>
              </w:rPr>
              <w:t>2</w:t>
            </w:r>
            <w:r w:rsidRPr="00F025E7">
              <w:rPr>
                <w:rFonts w:eastAsia="宋体"/>
                <w:color w:val="000000"/>
              </w:rPr>
              <w:t>）在提交原始</w:t>
            </w:r>
            <w:r w:rsidRPr="00F025E7">
              <w:rPr>
                <w:rFonts w:eastAsia="宋体"/>
                <w:color w:val="000000"/>
              </w:rPr>
              <w:t>HDE</w:t>
            </w:r>
            <w:r w:rsidRPr="00F025E7">
              <w:rPr>
                <w:rFonts w:eastAsia="宋体"/>
                <w:color w:val="000000"/>
              </w:rPr>
              <w:t>之前，获得相应</w:t>
            </w:r>
            <w:r w:rsidRPr="00F025E7">
              <w:rPr>
                <w:rFonts w:eastAsia="宋体"/>
                <w:color w:val="000000"/>
              </w:rPr>
              <w:t>CDRH</w:t>
            </w:r>
            <w:r w:rsidRPr="00F025E7">
              <w:rPr>
                <w:rFonts w:eastAsia="宋体"/>
                <w:color w:val="000000"/>
              </w:rPr>
              <w:t>或</w:t>
            </w:r>
            <w:r w:rsidRPr="00F025E7">
              <w:rPr>
                <w:rFonts w:eastAsia="宋体"/>
                <w:color w:val="000000"/>
              </w:rPr>
              <w:t>CBER</w:t>
            </w:r>
            <w:r w:rsidRPr="00F025E7">
              <w:rPr>
                <w:rFonts w:eastAsia="宋体"/>
                <w:color w:val="000000"/>
              </w:rPr>
              <w:t>员工的同意。</w:t>
            </w:r>
          </w:p>
        </w:tc>
        <w:tc>
          <w:tcPr>
            <w:tcW w:w="772"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316FA903" w14:textId="77777777" w:rsidR="00942E15" w:rsidRPr="00F025E7" w:rsidRDefault="00942E15" w:rsidP="00F46EBB">
            <w:pPr>
              <w:snapToGrid w:val="0"/>
              <w:rPr>
                <w:rFonts w:eastAsia="宋体"/>
              </w:rPr>
            </w:pPr>
          </w:p>
        </w:tc>
        <w:tc>
          <w:tcPr>
            <w:tcW w:w="769" w:type="dxa"/>
            <w:tcBorders>
              <w:top w:val="nil"/>
              <w:left w:val="single" w:sz="6" w:space="0" w:color="auto"/>
              <w:bottom w:val="single" w:sz="6" w:space="0" w:color="auto"/>
              <w:right w:val="single" w:sz="6" w:space="0" w:color="auto"/>
            </w:tcBorders>
            <w:shd w:val="clear" w:color="auto" w:fill="E6E6E6"/>
            <w:tcMar>
              <w:left w:w="57" w:type="dxa"/>
              <w:right w:w="57" w:type="dxa"/>
            </w:tcMar>
          </w:tcPr>
          <w:p w14:paraId="23B3AD6F" w14:textId="77777777" w:rsidR="00942E15" w:rsidRPr="00F025E7" w:rsidRDefault="00942E15" w:rsidP="00F46EBB">
            <w:pPr>
              <w:snapToGrid w:val="0"/>
              <w:rPr>
                <w:rFonts w:eastAsia="宋体"/>
              </w:rPr>
            </w:pPr>
          </w:p>
        </w:tc>
      </w:tr>
      <w:tr w:rsidR="0004449E" w:rsidRPr="00F025E7" w14:paraId="472EC807" w14:textId="77777777" w:rsidTr="00942E15">
        <w:tc>
          <w:tcPr>
            <w:tcW w:w="7515" w:type="dxa"/>
            <w:gridSpan w:val="2"/>
            <w:tcBorders>
              <w:top w:val="single" w:sz="6" w:space="0" w:color="auto"/>
              <w:left w:val="single" w:sz="6" w:space="0" w:color="auto"/>
              <w:bottom w:val="single" w:sz="6" w:space="0" w:color="auto"/>
              <w:right w:val="nil"/>
            </w:tcBorders>
            <w:shd w:val="clear" w:color="auto" w:fill="FFFFFF"/>
            <w:tcMar>
              <w:left w:w="57" w:type="dxa"/>
              <w:right w:w="57" w:type="dxa"/>
            </w:tcMar>
          </w:tcPr>
          <w:p w14:paraId="1659254E" w14:textId="77777777" w:rsidR="0004449E" w:rsidRPr="00F025E7" w:rsidRDefault="0004449E" w:rsidP="00F46EBB">
            <w:pPr>
              <w:snapToGrid w:val="0"/>
              <w:rPr>
                <w:rFonts w:eastAsia="宋体"/>
              </w:rPr>
            </w:pPr>
            <w:r w:rsidRPr="00F025E7">
              <w:rPr>
                <w:rFonts w:eastAsia="宋体"/>
                <w:color w:val="000000"/>
              </w:rPr>
              <w:t>意见：</w:t>
            </w:r>
          </w:p>
        </w:tc>
        <w:tc>
          <w:tcPr>
            <w:tcW w:w="772" w:type="dxa"/>
            <w:tcBorders>
              <w:top w:val="single" w:sz="6" w:space="0" w:color="auto"/>
              <w:left w:val="nil"/>
              <w:bottom w:val="single" w:sz="6" w:space="0" w:color="auto"/>
              <w:right w:val="nil"/>
            </w:tcBorders>
            <w:shd w:val="clear" w:color="auto" w:fill="FFFFFF"/>
            <w:tcMar>
              <w:left w:w="57" w:type="dxa"/>
              <w:right w:w="57" w:type="dxa"/>
            </w:tcMar>
          </w:tcPr>
          <w:p w14:paraId="74F8D914" w14:textId="77777777" w:rsidR="0004449E" w:rsidRPr="00F025E7" w:rsidRDefault="0004449E" w:rsidP="00F46EBB">
            <w:pPr>
              <w:snapToGrid w:val="0"/>
              <w:rPr>
                <w:rFonts w:eastAsia="宋体"/>
              </w:rPr>
            </w:pPr>
          </w:p>
        </w:tc>
        <w:tc>
          <w:tcPr>
            <w:tcW w:w="769" w:type="dxa"/>
            <w:tcBorders>
              <w:top w:val="single" w:sz="6" w:space="0" w:color="auto"/>
              <w:left w:val="nil"/>
              <w:bottom w:val="single" w:sz="6" w:space="0" w:color="auto"/>
              <w:right w:val="single" w:sz="6" w:space="0" w:color="auto"/>
            </w:tcBorders>
            <w:shd w:val="clear" w:color="auto" w:fill="FFFFFF"/>
            <w:tcMar>
              <w:left w:w="57" w:type="dxa"/>
              <w:right w:w="57" w:type="dxa"/>
            </w:tcMar>
          </w:tcPr>
          <w:p w14:paraId="09ACD9DE" w14:textId="77777777" w:rsidR="0004449E" w:rsidRPr="00F025E7" w:rsidRDefault="0004449E" w:rsidP="00F46EBB">
            <w:pPr>
              <w:snapToGrid w:val="0"/>
              <w:rPr>
                <w:rFonts w:eastAsia="宋体"/>
              </w:rPr>
            </w:pPr>
          </w:p>
        </w:tc>
      </w:tr>
      <w:tr w:rsidR="00942E15" w:rsidRPr="00F025E7" w14:paraId="72E99610" w14:textId="77777777" w:rsidTr="00942E15">
        <w:tc>
          <w:tcPr>
            <w:tcW w:w="524" w:type="dxa"/>
            <w:tcBorders>
              <w:top w:val="single" w:sz="6" w:space="0" w:color="auto"/>
              <w:left w:val="single" w:sz="6" w:space="0" w:color="auto"/>
              <w:bottom w:val="single" w:sz="6" w:space="0" w:color="auto"/>
              <w:right w:val="nil"/>
            </w:tcBorders>
            <w:shd w:val="clear" w:color="auto" w:fill="FFFFFF"/>
            <w:tcMar>
              <w:left w:w="57" w:type="dxa"/>
              <w:right w:w="57" w:type="dxa"/>
            </w:tcMar>
          </w:tcPr>
          <w:p w14:paraId="68BC9F17" w14:textId="77777777" w:rsidR="0004449E" w:rsidRPr="00F025E7" w:rsidRDefault="0004449E" w:rsidP="00F46EBB">
            <w:pPr>
              <w:snapToGrid w:val="0"/>
              <w:rPr>
                <w:rFonts w:eastAsia="宋体"/>
              </w:rPr>
            </w:pPr>
            <w:r w:rsidRPr="00F025E7">
              <w:rPr>
                <w:rFonts w:eastAsia="宋体"/>
                <w:b/>
                <w:bCs/>
                <w:color w:val="000000"/>
              </w:rPr>
              <w:t>5.</w:t>
            </w:r>
          </w:p>
        </w:tc>
        <w:tc>
          <w:tcPr>
            <w:tcW w:w="6991" w:type="dxa"/>
            <w:tcBorders>
              <w:top w:val="single" w:sz="6" w:space="0" w:color="auto"/>
              <w:left w:val="nil"/>
              <w:bottom w:val="single" w:sz="6" w:space="0" w:color="auto"/>
              <w:right w:val="single" w:sz="6" w:space="0" w:color="auto"/>
            </w:tcBorders>
            <w:shd w:val="clear" w:color="auto" w:fill="FFFFFF"/>
            <w:tcMar>
              <w:left w:w="57" w:type="dxa"/>
              <w:right w:w="57" w:type="dxa"/>
            </w:tcMar>
          </w:tcPr>
          <w:p w14:paraId="27301A70" w14:textId="77777777" w:rsidR="0004449E" w:rsidRPr="00F025E7" w:rsidRDefault="0004449E" w:rsidP="00F46EBB">
            <w:pPr>
              <w:snapToGrid w:val="0"/>
              <w:rPr>
                <w:rFonts w:eastAsia="宋体"/>
              </w:rPr>
            </w:pPr>
            <w:r w:rsidRPr="00F025E7">
              <w:rPr>
                <w:rFonts w:eastAsia="宋体"/>
                <w:color w:val="000000"/>
              </w:rPr>
              <w:t>申请人是否是申请完整性政策（</w:t>
            </w:r>
            <w:r w:rsidRPr="00F025E7">
              <w:rPr>
                <w:rFonts w:eastAsia="宋体"/>
                <w:color w:val="000000"/>
              </w:rPr>
              <w:t>AIP</w:t>
            </w:r>
            <w:r w:rsidRPr="00F025E7">
              <w:rPr>
                <w:rFonts w:eastAsia="宋体"/>
                <w:color w:val="000000"/>
              </w:rPr>
              <w:t>）的主体？如果</w:t>
            </w:r>
            <w:r w:rsidRPr="00F025E7">
              <w:rPr>
                <w:rFonts w:ascii="宋体" w:eastAsia="宋体" w:hAnsi="宋体"/>
                <w:color w:val="000000"/>
              </w:rPr>
              <w:t>“</w:t>
            </w:r>
            <w:r w:rsidRPr="00F025E7">
              <w:rPr>
                <w:rFonts w:eastAsia="宋体"/>
                <w:color w:val="000000"/>
              </w:rPr>
              <w:t>是</w:t>
            </w:r>
            <w:r w:rsidRPr="00F025E7">
              <w:rPr>
                <w:rFonts w:ascii="宋体" w:eastAsia="宋体" w:hAnsi="宋体"/>
                <w:color w:val="000000"/>
              </w:rPr>
              <w:t>”</w:t>
            </w:r>
            <w:r w:rsidRPr="00F025E7">
              <w:rPr>
                <w:rFonts w:eastAsia="宋体"/>
                <w:color w:val="000000"/>
              </w:rPr>
              <w:t>，请咨询</w:t>
            </w:r>
            <w:r w:rsidRPr="00F025E7">
              <w:rPr>
                <w:rFonts w:eastAsia="宋体"/>
                <w:color w:val="000000"/>
              </w:rPr>
              <w:t>CDRH</w:t>
            </w:r>
            <w:r w:rsidRPr="00F025E7">
              <w:rPr>
                <w:rFonts w:eastAsia="宋体"/>
                <w:color w:val="000000"/>
              </w:rPr>
              <w:t>产品评价和质量办公室</w:t>
            </w:r>
            <w:r w:rsidRPr="00F025E7">
              <w:rPr>
                <w:rFonts w:eastAsia="宋体"/>
                <w:color w:val="000000"/>
              </w:rPr>
              <w:t>/</w:t>
            </w:r>
            <w:r w:rsidRPr="00F025E7">
              <w:rPr>
                <w:rFonts w:eastAsia="宋体"/>
                <w:color w:val="000000"/>
              </w:rPr>
              <w:t>临床证据办公室</w:t>
            </w:r>
            <w:r w:rsidRPr="00F025E7">
              <w:rPr>
                <w:rFonts w:eastAsia="宋体"/>
                <w:color w:val="000000"/>
              </w:rPr>
              <w:t>/</w:t>
            </w:r>
            <w:r w:rsidRPr="00F025E7">
              <w:rPr>
                <w:rFonts w:eastAsia="宋体"/>
                <w:color w:val="000000"/>
              </w:rPr>
              <w:t>临床证据和分析部门</w:t>
            </w:r>
            <w:r w:rsidRPr="00F025E7">
              <w:rPr>
                <w:rFonts w:eastAsia="宋体"/>
                <w:color w:val="000000"/>
              </w:rPr>
              <w:t>1</w:t>
            </w:r>
            <w:r w:rsidRPr="00F025E7">
              <w:rPr>
                <w:rFonts w:eastAsia="宋体"/>
                <w:color w:val="000000"/>
              </w:rPr>
              <w:t>（</w:t>
            </w:r>
            <w:r w:rsidRPr="00F025E7">
              <w:rPr>
                <w:rFonts w:eastAsia="宋体"/>
                <w:color w:val="000000"/>
              </w:rPr>
              <w:t>CDRH/OPEQ/OCEA/DCEA1</w:t>
            </w:r>
            <w:r w:rsidRPr="00F025E7">
              <w:rPr>
                <w:rFonts w:eastAsia="宋体"/>
                <w:color w:val="000000"/>
              </w:rPr>
              <w:t>）或</w:t>
            </w:r>
            <w:r w:rsidRPr="00F025E7">
              <w:rPr>
                <w:rFonts w:eastAsia="宋体"/>
                <w:color w:val="000000"/>
              </w:rPr>
              <w:t>CBER</w:t>
            </w:r>
            <w:r w:rsidRPr="00F025E7">
              <w:rPr>
                <w:rFonts w:eastAsia="宋体"/>
                <w:color w:val="000000"/>
              </w:rPr>
              <w:t>合规和生物制品质量办公室</w:t>
            </w:r>
            <w:r w:rsidRPr="00F025E7">
              <w:rPr>
                <w:rFonts w:eastAsia="宋体"/>
                <w:color w:val="000000"/>
              </w:rPr>
              <w:t>/</w:t>
            </w:r>
            <w:r w:rsidRPr="00F025E7">
              <w:rPr>
                <w:rFonts w:eastAsia="宋体"/>
                <w:color w:val="000000"/>
              </w:rPr>
              <w:t>检查和监督部门</w:t>
            </w:r>
            <w:r w:rsidRPr="00F025E7">
              <w:rPr>
                <w:rFonts w:eastAsia="宋体"/>
                <w:color w:val="000000"/>
              </w:rPr>
              <w:t>/</w:t>
            </w:r>
            <w:r w:rsidRPr="00F025E7">
              <w:rPr>
                <w:rFonts w:eastAsia="宋体"/>
                <w:color w:val="000000"/>
              </w:rPr>
              <w:t>生物研究监测分支（</w:t>
            </w:r>
            <w:r w:rsidRPr="00F025E7">
              <w:rPr>
                <w:rFonts w:eastAsia="宋体"/>
                <w:color w:val="000000"/>
              </w:rPr>
              <w:t>CBER/OCBQ/DIS/BMB</w:t>
            </w:r>
            <w:r w:rsidRPr="00F025E7">
              <w:rPr>
                <w:rFonts w:eastAsia="宋体"/>
                <w:color w:val="000000"/>
              </w:rPr>
              <w:t>），确定适当的行动，并在下面的评论部分提供讨论</w:t>
            </w:r>
            <w:r w:rsidRPr="00F025E7">
              <w:rPr>
                <w:rFonts w:eastAsia="宋体"/>
                <w:color w:val="000000"/>
              </w:rPr>
              <w:t>/</w:t>
            </w:r>
            <w:r w:rsidRPr="00F025E7">
              <w:rPr>
                <w:rFonts w:eastAsia="宋体"/>
                <w:color w:val="000000"/>
              </w:rPr>
              <w:t>建议</w:t>
            </w:r>
            <w:r w:rsidRPr="00F025E7">
              <w:rPr>
                <w:rFonts w:eastAsia="宋体"/>
                <w:color w:val="000000"/>
              </w:rPr>
              <w:t>/</w:t>
            </w:r>
            <w:r w:rsidRPr="00F025E7">
              <w:rPr>
                <w:rFonts w:eastAsia="宋体"/>
                <w:color w:val="000000"/>
              </w:rPr>
              <w:t>行动摘要。请点击网页查看：</w:t>
            </w:r>
            <w:r w:rsidRPr="00F025E7">
              <w:rPr>
                <w:rFonts w:eastAsia="宋体"/>
                <w:color w:val="0000FF"/>
                <w:u w:val="single"/>
              </w:rPr>
              <w:t>https://www.fda.gov/inspections-compliance-enforcement-and-criminal-investigations/application-integrity-policy/application-integrity-policy-list</w:t>
            </w:r>
          </w:p>
        </w:tc>
        <w:tc>
          <w:tcPr>
            <w:tcW w:w="772" w:type="dxa"/>
            <w:tcBorders>
              <w:top w:val="single" w:sz="6" w:space="0" w:color="auto"/>
              <w:left w:val="single" w:sz="6" w:space="0" w:color="auto"/>
              <w:bottom w:val="single" w:sz="6" w:space="0" w:color="auto"/>
              <w:right w:val="single" w:sz="6" w:space="0" w:color="auto"/>
            </w:tcBorders>
            <w:shd w:val="clear" w:color="auto" w:fill="E6E6E6"/>
            <w:tcMar>
              <w:left w:w="57" w:type="dxa"/>
              <w:right w:w="57" w:type="dxa"/>
            </w:tcMar>
          </w:tcPr>
          <w:p w14:paraId="7B72EF6F" w14:textId="77777777" w:rsidR="0004449E" w:rsidRPr="00F025E7" w:rsidRDefault="0004449E" w:rsidP="00F46EBB">
            <w:pPr>
              <w:snapToGrid w:val="0"/>
              <w:rPr>
                <w:rFonts w:eastAsia="宋体"/>
              </w:rPr>
            </w:pPr>
          </w:p>
        </w:tc>
        <w:tc>
          <w:tcPr>
            <w:tcW w:w="76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5870BC" w14:textId="77777777" w:rsidR="0004449E" w:rsidRPr="00F025E7" w:rsidRDefault="0004449E" w:rsidP="00F46EBB">
            <w:pPr>
              <w:snapToGrid w:val="0"/>
              <w:rPr>
                <w:rFonts w:eastAsia="宋体"/>
              </w:rPr>
            </w:pPr>
          </w:p>
        </w:tc>
      </w:tr>
      <w:tr w:rsidR="0004449E" w:rsidRPr="00F025E7" w14:paraId="5EEED81F" w14:textId="77777777" w:rsidTr="00942E15">
        <w:tc>
          <w:tcPr>
            <w:tcW w:w="7515" w:type="dxa"/>
            <w:gridSpan w:val="2"/>
            <w:tcBorders>
              <w:top w:val="single" w:sz="6" w:space="0" w:color="auto"/>
              <w:left w:val="single" w:sz="6" w:space="0" w:color="auto"/>
              <w:bottom w:val="single" w:sz="6" w:space="0" w:color="auto"/>
              <w:right w:val="nil"/>
            </w:tcBorders>
            <w:shd w:val="clear" w:color="auto" w:fill="FFFFFF"/>
            <w:tcMar>
              <w:left w:w="57" w:type="dxa"/>
              <w:right w:w="57" w:type="dxa"/>
            </w:tcMar>
          </w:tcPr>
          <w:p w14:paraId="062EE5BE" w14:textId="77777777" w:rsidR="0004449E" w:rsidRPr="00F025E7" w:rsidRDefault="0004449E" w:rsidP="00F46EBB">
            <w:pPr>
              <w:snapToGrid w:val="0"/>
              <w:rPr>
                <w:rFonts w:eastAsia="宋体"/>
              </w:rPr>
            </w:pPr>
            <w:r w:rsidRPr="00F025E7">
              <w:rPr>
                <w:rFonts w:eastAsia="宋体"/>
                <w:color w:val="000000"/>
              </w:rPr>
              <w:t>意见：</w:t>
            </w:r>
          </w:p>
        </w:tc>
        <w:tc>
          <w:tcPr>
            <w:tcW w:w="772" w:type="dxa"/>
            <w:tcBorders>
              <w:top w:val="single" w:sz="6" w:space="0" w:color="auto"/>
              <w:left w:val="nil"/>
              <w:bottom w:val="single" w:sz="6" w:space="0" w:color="auto"/>
              <w:right w:val="nil"/>
            </w:tcBorders>
            <w:shd w:val="clear" w:color="auto" w:fill="FFFFFF"/>
            <w:tcMar>
              <w:left w:w="57" w:type="dxa"/>
              <w:right w:w="57" w:type="dxa"/>
            </w:tcMar>
          </w:tcPr>
          <w:p w14:paraId="50305C4D" w14:textId="77777777" w:rsidR="0004449E" w:rsidRPr="00F025E7" w:rsidRDefault="0004449E" w:rsidP="00F46EBB">
            <w:pPr>
              <w:snapToGrid w:val="0"/>
              <w:rPr>
                <w:rFonts w:eastAsia="宋体"/>
              </w:rPr>
            </w:pPr>
          </w:p>
        </w:tc>
        <w:tc>
          <w:tcPr>
            <w:tcW w:w="769" w:type="dxa"/>
            <w:tcBorders>
              <w:top w:val="single" w:sz="6" w:space="0" w:color="auto"/>
              <w:left w:val="nil"/>
              <w:bottom w:val="single" w:sz="6" w:space="0" w:color="auto"/>
              <w:right w:val="single" w:sz="6" w:space="0" w:color="auto"/>
            </w:tcBorders>
            <w:shd w:val="clear" w:color="auto" w:fill="FFFFFF"/>
            <w:tcMar>
              <w:left w:w="57" w:type="dxa"/>
              <w:right w:w="57" w:type="dxa"/>
            </w:tcMar>
          </w:tcPr>
          <w:p w14:paraId="6A51CB3D" w14:textId="77777777" w:rsidR="0004449E" w:rsidRPr="00F025E7" w:rsidRDefault="0004449E" w:rsidP="00F46EBB">
            <w:pPr>
              <w:snapToGrid w:val="0"/>
              <w:rPr>
                <w:rFonts w:eastAsia="宋体"/>
              </w:rPr>
            </w:pPr>
          </w:p>
        </w:tc>
      </w:tr>
    </w:tbl>
    <w:p w14:paraId="0BE60BDC" w14:textId="77777777" w:rsidR="0004449E" w:rsidRPr="00F025E7" w:rsidRDefault="0004449E" w:rsidP="00931398">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497"/>
        <w:gridCol w:w="477"/>
        <w:gridCol w:w="6142"/>
        <w:gridCol w:w="490"/>
        <w:gridCol w:w="634"/>
        <w:gridCol w:w="946"/>
      </w:tblGrid>
      <w:tr w:rsidR="0004449E" w:rsidRPr="00F025E7" w14:paraId="2EB82747" w14:textId="77777777" w:rsidTr="00942E15">
        <w:tc>
          <w:tcPr>
            <w:tcW w:w="9056" w:type="dxa"/>
            <w:gridSpan w:val="6"/>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1361AE4C" w14:textId="77777777" w:rsidR="00942E15" w:rsidRPr="00F025E7" w:rsidRDefault="0004449E" w:rsidP="00942E15">
            <w:pPr>
              <w:snapToGrid w:val="0"/>
              <w:jc w:val="center"/>
              <w:rPr>
                <w:rFonts w:eastAsia="宋体"/>
                <w:b/>
                <w:bCs/>
                <w:color w:val="000000"/>
                <w:sz w:val="28"/>
                <w:szCs w:val="28"/>
                <w:u w:val="single"/>
              </w:rPr>
            </w:pPr>
            <w:r w:rsidRPr="00F025E7">
              <w:rPr>
                <w:rFonts w:eastAsia="宋体"/>
                <w:b/>
                <w:bCs/>
                <w:color w:val="000000"/>
                <w:sz w:val="28"/>
                <w:szCs w:val="28"/>
                <w:u w:val="single"/>
              </w:rPr>
              <w:t>组织和行政要素清单</w:t>
            </w:r>
            <w:r w:rsidRPr="00F025E7">
              <w:rPr>
                <w:rFonts w:eastAsia="宋体"/>
                <w:b/>
                <w:bCs/>
                <w:color w:val="000000"/>
                <w:sz w:val="28"/>
                <w:szCs w:val="28"/>
                <w:u w:val="single"/>
              </w:rPr>
              <w:t xml:space="preserve"> </w:t>
            </w:r>
          </w:p>
          <w:p w14:paraId="25685601" w14:textId="77777777" w:rsidR="0004449E" w:rsidRPr="00F025E7" w:rsidRDefault="0004449E" w:rsidP="00942E15">
            <w:pPr>
              <w:snapToGrid w:val="0"/>
              <w:jc w:val="center"/>
              <w:rPr>
                <w:rFonts w:eastAsia="宋体"/>
                <w:sz w:val="28"/>
                <w:szCs w:val="28"/>
              </w:rPr>
            </w:pPr>
            <w:r w:rsidRPr="00F025E7">
              <w:rPr>
                <w:rFonts w:eastAsia="宋体"/>
                <w:b/>
                <w:bCs/>
                <w:color w:val="000000"/>
                <w:sz w:val="28"/>
                <w:szCs w:val="28"/>
              </w:rPr>
              <w:t>符合</w:t>
            </w:r>
            <w:r w:rsidRPr="00F025E7">
              <w:rPr>
                <w:rFonts w:eastAsia="宋体"/>
                <w:b/>
                <w:bCs/>
                <w:color w:val="000000"/>
                <w:sz w:val="28"/>
                <w:szCs w:val="28"/>
              </w:rPr>
              <w:t>21 CFR 814.112</w:t>
            </w:r>
            <w:r w:rsidRPr="00F025E7">
              <w:rPr>
                <w:rFonts w:eastAsia="宋体"/>
                <w:b/>
                <w:bCs/>
                <w:color w:val="000000"/>
                <w:sz w:val="28"/>
                <w:szCs w:val="28"/>
              </w:rPr>
              <w:t>的要求，除非另有说明）</w:t>
            </w:r>
          </w:p>
        </w:tc>
      </w:tr>
      <w:tr w:rsidR="0004449E" w:rsidRPr="00F025E7" w14:paraId="270B3529" w14:textId="77777777" w:rsidTr="00942E15">
        <w:tc>
          <w:tcPr>
            <w:tcW w:w="9056" w:type="dxa"/>
            <w:gridSpan w:val="6"/>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69C78A22" w14:textId="77777777" w:rsidR="0004449E" w:rsidRPr="00F025E7" w:rsidRDefault="0004449E" w:rsidP="00942E15">
            <w:pPr>
              <w:snapToGrid w:val="0"/>
              <w:rPr>
                <w:rFonts w:eastAsia="宋体"/>
              </w:rPr>
            </w:pPr>
            <w:r w:rsidRPr="00F025E7">
              <w:rPr>
                <w:rFonts w:eastAsia="宋体"/>
                <w:b/>
                <w:bCs/>
                <w:color w:val="000000"/>
              </w:rPr>
              <w:t>如果项目存在，请勾选</w:t>
            </w:r>
            <w:r w:rsidRPr="00F025E7">
              <w:rPr>
                <w:rFonts w:ascii="宋体" w:eastAsia="宋体" w:hAnsi="宋体"/>
                <w:b/>
                <w:bCs/>
                <w:color w:val="000000"/>
              </w:rPr>
              <w:t>“</w:t>
            </w:r>
            <w:r w:rsidRPr="00F025E7">
              <w:rPr>
                <w:rFonts w:eastAsia="宋体"/>
                <w:b/>
                <w:bCs/>
                <w:color w:val="000000"/>
              </w:rPr>
              <w:t>是</w:t>
            </w:r>
            <w:r w:rsidRPr="00F025E7">
              <w:rPr>
                <w:rFonts w:ascii="宋体" w:eastAsia="宋体" w:hAnsi="宋体"/>
                <w:b/>
                <w:bCs/>
                <w:color w:val="000000"/>
              </w:rPr>
              <w:t>”</w:t>
            </w:r>
            <w:r w:rsidRPr="00F025E7">
              <w:rPr>
                <w:rFonts w:eastAsia="宋体"/>
                <w:b/>
                <w:bCs/>
                <w:color w:val="000000"/>
              </w:rPr>
              <w:t>；如果不需要，请勾选</w:t>
            </w:r>
            <w:r w:rsidRPr="00F025E7">
              <w:rPr>
                <w:rFonts w:ascii="宋体" w:eastAsia="宋体" w:hAnsi="宋体"/>
                <w:b/>
                <w:bCs/>
                <w:color w:val="000000"/>
              </w:rPr>
              <w:t>“</w:t>
            </w:r>
            <w:r w:rsidRPr="00F025E7">
              <w:rPr>
                <w:rFonts w:eastAsia="宋体"/>
                <w:b/>
                <w:bCs/>
                <w:color w:val="000000"/>
              </w:rPr>
              <w:t>不适用</w:t>
            </w:r>
            <w:r w:rsidRPr="00F025E7">
              <w:rPr>
                <w:rFonts w:ascii="宋体" w:eastAsia="宋体" w:hAnsi="宋体"/>
                <w:b/>
                <w:bCs/>
                <w:color w:val="000000"/>
              </w:rPr>
              <w:t>”</w:t>
            </w:r>
            <w:r w:rsidRPr="00F025E7">
              <w:rPr>
                <w:rFonts w:eastAsia="宋体"/>
                <w:b/>
                <w:bCs/>
                <w:color w:val="000000"/>
              </w:rPr>
              <w:t>；如果不包括但需要，请勾选</w:t>
            </w:r>
            <w:r w:rsidRPr="00F025E7">
              <w:rPr>
                <w:rFonts w:ascii="宋体" w:eastAsia="宋体" w:hAnsi="宋体"/>
                <w:b/>
                <w:bCs/>
                <w:color w:val="000000"/>
              </w:rPr>
              <w:t>“</w:t>
            </w:r>
            <w:r w:rsidRPr="00F025E7">
              <w:rPr>
                <w:rFonts w:eastAsia="宋体"/>
                <w:b/>
                <w:bCs/>
                <w:color w:val="000000"/>
              </w:rPr>
              <w:t>不存在</w:t>
            </w:r>
            <w:r w:rsidRPr="00F025E7">
              <w:rPr>
                <w:rFonts w:ascii="宋体" w:eastAsia="宋体" w:hAnsi="宋体"/>
                <w:b/>
                <w:bCs/>
                <w:color w:val="000000"/>
              </w:rPr>
              <w:t>”</w:t>
            </w:r>
            <w:r w:rsidRPr="00F025E7">
              <w:rPr>
                <w:rFonts w:eastAsia="宋体"/>
                <w:b/>
                <w:bCs/>
                <w:color w:val="000000"/>
              </w:rPr>
              <w:t>。</w:t>
            </w:r>
          </w:p>
        </w:tc>
      </w:tr>
      <w:tr w:rsidR="00942E15" w:rsidRPr="00F025E7" w14:paraId="14BB6533" w14:textId="77777777" w:rsidTr="0004449E">
        <w:tc>
          <w:tcPr>
            <w:tcW w:w="490" w:type="dxa"/>
            <w:vMerge w:val="restart"/>
            <w:tcBorders>
              <w:top w:val="single" w:sz="6" w:space="0" w:color="auto"/>
              <w:left w:val="single" w:sz="6" w:space="0" w:color="auto"/>
              <w:right w:val="single" w:sz="6" w:space="0" w:color="auto"/>
            </w:tcBorders>
            <w:shd w:val="clear" w:color="auto" w:fill="99CBFE"/>
            <w:tcMar>
              <w:left w:w="57" w:type="dxa"/>
              <w:right w:w="57" w:type="dxa"/>
            </w:tcMar>
          </w:tcPr>
          <w:p w14:paraId="74033491" w14:textId="77777777" w:rsidR="00942E15" w:rsidRPr="00F025E7" w:rsidRDefault="00942E15" w:rsidP="00F46EBB">
            <w:pPr>
              <w:snapToGrid w:val="0"/>
              <w:rPr>
                <w:rFonts w:eastAsia="宋体"/>
              </w:rPr>
            </w:pPr>
          </w:p>
        </w:tc>
        <w:tc>
          <w:tcPr>
            <w:tcW w:w="6525" w:type="dxa"/>
            <w:gridSpan w:val="2"/>
            <w:vMerge w:val="restart"/>
            <w:tcBorders>
              <w:top w:val="single" w:sz="6" w:space="0" w:color="auto"/>
              <w:left w:val="single" w:sz="6" w:space="0" w:color="auto"/>
              <w:right w:val="single" w:sz="6" w:space="0" w:color="auto"/>
            </w:tcBorders>
            <w:shd w:val="clear" w:color="auto" w:fill="99CBFE"/>
            <w:tcMar>
              <w:left w:w="57" w:type="dxa"/>
              <w:right w:w="57" w:type="dxa"/>
            </w:tcMar>
          </w:tcPr>
          <w:p w14:paraId="3A04943D" w14:textId="2ED2FBB0" w:rsidR="00942E15" w:rsidRPr="00F025E7" w:rsidRDefault="00942E15" w:rsidP="00942E15">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回答</w:t>
            </w:r>
            <w:r w:rsidRPr="00F025E7">
              <w:rPr>
                <w:rFonts w:ascii="宋体" w:eastAsia="宋体" w:hAnsi="宋体"/>
                <w:color w:val="000000"/>
              </w:rPr>
              <w:t>“</w:t>
            </w:r>
            <w:r w:rsidRPr="00F025E7">
              <w:rPr>
                <w:rFonts w:eastAsia="宋体"/>
                <w:color w:val="000000"/>
              </w:rPr>
              <w:t>未提供</w:t>
            </w:r>
            <w:r w:rsidRPr="00F025E7">
              <w:rPr>
                <w:rFonts w:ascii="宋体" w:eastAsia="宋体" w:hAnsi="宋体"/>
                <w:color w:val="000000"/>
              </w:rPr>
              <w:t>”</w:t>
            </w:r>
            <w:r w:rsidRPr="00F025E7">
              <w:rPr>
                <w:rFonts w:eastAsia="宋体"/>
                <w:color w:val="000000"/>
              </w:rPr>
              <w:t>可能导致</w:t>
            </w:r>
            <w:r w:rsidRPr="00F025E7">
              <w:rPr>
                <w:rFonts w:ascii="宋体" w:eastAsia="宋体" w:hAnsi="宋体"/>
                <w:color w:val="000000"/>
              </w:rPr>
              <w:t>“</w:t>
            </w:r>
            <w:r w:rsidRPr="00F025E7">
              <w:rPr>
                <w:rFonts w:eastAsia="宋体"/>
                <w:color w:val="000000"/>
              </w:rPr>
              <w:t>拒绝</w:t>
            </w:r>
            <w:r w:rsidR="008B0DCE">
              <w:rPr>
                <w:rFonts w:eastAsia="宋体"/>
                <w:color w:val="000000"/>
              </w:rPr>
              <w:t>受理</w:t>
            </w:r>
            <w:r w:rsidRPr="00F025E7">
              <w:rPr>
                <w:rFonts w:ascii="宋体" w:eastAsia="宋体" w:hAnsi="宋体"/>
                <w:color w:val="000000"/>
              </w:rPr>
              <w:t>”</w:t>
            </w:r>
            <w:r w:rsidRPr="00F025E7">
              <w:rPr>
                <w:rFonts w:eastAsia="宋体"/>
                <w:color w:val="000000"/>
              </w:rPr>
              <w:t>决定。</w:t>
            </w:r>
          </w:p>
          <w:p w14:paraId="5CB7C1D9" w14:textId="77777777" w:rsidR="00942E15" w:rsidRPr="00F025E7" w:rsidRDefault="00942E15" w:rsidP="00942E15">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核对表上的每一项内容都应在申请中得到解决。申请者可以为任何被认为不适用的标准提供省略的理由。如果提供了理由，则认为该标准是存在的（</w:t>
            </w:r>
            <w:r w:rsidRPr="00F025E7">
              <w:rPr>
                <w:rFonts w:ascii="宋体" w:eastAsia="宋体" w:hAnsi="宋体"/>
                <w:color w:val="000000"/>
              </w:rPr>
              <w:t>“</w:t>
            </w:r>
            <w:r w:rsidRPr="00F025E7">
              <w:rPr>
                <w:rFonts w:eastAsia="宋体"/>
                <w:color w:val="000000"/>
              </w:rPr>
              <w:t>是</w:t>
            </w:r>
            <w:r w:rsidRPr="00F025E7">
              <w:rPr>
                <w:rFonts w:ascii="宋体" w:eastAsia="宋体" w:hAnsi="宋体"/>
                <w:color w:val="000000"/>
              </w:rPr>
              <w:t>“</w:t>
            </w:r>
            <w:r w:rsidRPr="00F025E7">
              <w:rPr>
                <w:rFonts w:eastAsia="宋体"/>
                <w:color w:val="000000"/>
              </w:rPr>
              <w:t>）。在审评申请时，将考虑对理由的评估。</w:t>
            </w:r>
          </w:p>
        </w:tc>
        <w:tc>
          <w:tcPr>
            <w:tcW w:w="1108" w:type="dxa"/>
            <w:gridSpan w:val="2"/>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10948BEF" w14:textId="77777777" w:rsidR="00942E15" w:rsidRPr="00F025E7" w:rsidRDefault="00942E15" w:rsidP="00942E15">
            <w:pPr>
              <w:snapToGrid w:val="0"/>
              <w:jc w:val="center"/>
              <w:rPr>
                <w:rFonts w:eastAsia="宋体"/>
              </w:rPr>
            </w:pPr>
            <w:r w:rsidRPr="00F025E7">
              <w:rPr>
                <w:rFonts w:eastAsia="宋体"/>
                <w:b/>
                <w:bCs/>
                <w:color w:val="000000"/>
              </w:rPr>
              <w:t>现在</w:t>
            </w:r>
          </w:p>
        </w:tc>
        <w:tc>
          <w:tcPr>
            <w:tcW w:w="933" w:type="dxa"/>
            <w:vMerge w:val="restart"/>
            <w:tcBorders>
              <w:top w:val="single" w:sz="6" w:space="0" w:color="auto"/>
              <w:left w:val="single" w:sz="6" w:space="0" w:color="auto"/>
              <w:right w:val="single" w:sz="6" w:space="0" w:color="auto"/>
            </w:tcBorders>
            <w:shd w:val="clear" w:color="auto" w:fill="99CBFE"/>
            <w:tcMar>
              <w:left w:w="57" w:type="dxa"/>
              <w:right w:w="57" w:type="dxa"/>
            </w:tcMar>
          </w:tcPr>
          <w:p w14:paraId="2DC90B18" w14:textId="77777777" w:rsidR="00942E15" w:rsidRPr="00F025E7" w:rsidRDefault="00942E15" w:rsidP="00942E15">
            <w:pPr>
              <w:snapToGrid w:val="0"/>
              <w:jc w:val="center"/>
              <w:rPr>
                <w:rFonts w:eastAsia="宋体"/>
              </w:rPr>
            </w:pPr>
            <w:r w:rsidRPr="00F025E7">
              <w:rPr>
                <w:rFonts w:eastAsia="宋体"/>
                <w:b/>
                <w:bCs/>
                <w:color w:val="000000"/>
              </w:rPr>
              <w:t>不存在</w:t>
            </w:r>
            <w:r w:rsidRPr="00F025E7">
              <w:rPr>
                <w:rFonts w:eastAsia="宋体"/>
                <w:b/>
                <w:bCs/>
                <w:color w:val="000000"/>
              </w:rPr>
              <w:t xml:space="preserve"> </w:t>
            </w:r>
            <w:r w:rsidRPr="00F025E7">
              <w:rPr>
                <w:rFonts w:eastAsia="宋体"/>
                <w:b/>
                <w:bCs/>
                <w:color w:val="000000"/>
              </w:rPr>
              <w:t>（否）</w:t>
            </w:r>
          </w:p>
        </w:tc>
      </w:tr>
      <w:tr w:rsidR="00942E15" w:rsidRPr="00F025E7" w14:paraId="0B96DF9F" w14:textId="77777777" w:rsidTr="0004449E">
        <w:tc>
          <w:tcPr>
            <w:tcW w:w="490" w:type="dxa"/>
            <w:vMerge/>
            <w:tcBorders>
              <w:left w:val="single" w:sz="6" w:space="0" w:color="auto"/>
              <w:bottom w:val="single" w:sz="6" w:space="0" w:color="auto"/>
              <w:right w:val="single" w:sz="6" w:space="0" w:color="auto"/>
            </w:tcBorders>
            <w:shd w:val="clear" w:color="auto" w:fill="FFFFFF"/>
            <w:tcMar>
              <w:left w:w="57" w:type="dxa"/>
              <w:right w:w="57" w:type="dxa"/>
            </w:tcMar>
          </w:tcPr>
          <w:p w14:paraId="742601F5" w14:textId="77777777" w:rsidR="00942E15" w:rsidRPr="00F025E7" w:rsidRDefault="00942E15" w:rsidP="00F46EBB">
            <w:pPr>
              <w:snapToGrid w:val="0"/>
              <w:rPr>
                <w:rFonts w:eastAsia="宋体"/>
              </w:rPr>
            </w:pPr>
          </w:p>
        </w:tc>
        <w:tc>
          <w:tcPr>
            <w:tcW w:w="6525" w:type="dxa"/>
            <w:gridSpan w:val="2"/>
            <w:vMerge/>
            <w:tcBorders>
              <w:left w:val="single" w:sz="6" w:space="0" w:color="auto"/>
              <w:bottom w:val="single" w:sz="6" w:space="0" w:color="auto"/>
              <w:right w:val="single" w:sz="6" w:space="0" w:color="auto"/>
            </w:tcBorders>
            <w:shd w:val="clear" w:color="auto" w:fill="FFFFFF"/>
            <w:tcMar>
              <w:left w:w="57" w:type="dxa"/>
              <w:right w:w="57" w:type="dxa"/>
            </w:tcMar>
          </w:tcPr>
          <w:p w14:paraId="71260930" w14:textId="77777777" w:rsidR="00942E15" w:rsidRPr="00F025E7" w:rsidRDefault="00942E15" w:rsidP="00F46EBB">
            <w:pPr>
              <w:snapToGrid w:val="0"/>
              <w:rPr>
                <w:rFonts w:eastAsia="宋体"/>
              </w:rPr>
            </w:pPr>
          </w:p>
        </w:tc>
        <w:tc>
          <w:tcPr>
            <w:tcW w:w="483"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5B3B79EF" w14:textId="77777777" w:rsidR="00942E15" w:rsidRPr="00F025E7" w:rsidRDefault="00942E15" w:rsidP="00942E15">
            <w:pPr>
              <w:snapToGrid w:val="0"/>
              <w:jc w:val="center"/>
              <w:rPr>
                <w:rFonts w:eastAsia="宋体"/>
              </w:rPr>
            </w:pPr>
            <w:r w:rsidRPr="00F025E7">
              <w:rPr>
                <w:rFonts w:eastAsia="宋体"/>
                <w:b/>
                <w:bCs/>
                <w:color w:val="000000"/>
              </w:rPr>
              <w:t>是</w:t>
            </w:r>
          </w:p>
        </w:tc>
        <w:tc>
          <w:tcPr>
            <w:tcW w:w="625"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13C1BDA3" w14:textId="77777777" w:rsidR="00942E15" w:rsidRPr="00F025E7" w:rsidRDefault="00942E15" w:rsidP="00942E15">
            <w:pPr>
              <w:snapToGrid w:val="0"/>
              <w:jc w:val="center"/>
              <w:rPr>
                <w:rFonts w:eastAsia="宋体"/>
              </w:rPr>
            </w:pPr>
            <w:r w:rsidRPr="00F025E7">
              <w:rPr>
                <w:rFonts w:eastAsia="宋体"/>
                <w:b/>
                <w:bCs/>
                <w:color w:val="000000"/>
              </w:rPr>
              <w:t>不适用</w:t>
            </w:r>
          </w:p>
        </w:tc>
        <w:tc>
          <w:tcPr>
            <w:tcW w:w="933" w:type="dxa"/>
            <w:vMerge/>
            <w:tcBorders>
              <w:left w:val="single" w:sz="6" w:space="0" w:color="auto"/>
              <w:bottom w:val="single" w:sz="6" w:space="0" w:color="auto"/>
              <w:right w:val="single" w:sz="6" w:space="0" w:color="auto"/>
            </w:tcBorders>
            <w:shd w:val="clear" w:color="auto" w:fill="FFFFFF"/>
            <w:tcMar>
              <w:left w:w="57" w:type="dxa"/>
              <w:right w:w="57" w:type="dxa"/>
            </w:tcMar>
          </w:tcPr>
          <w:p w14:paraId="0A94DAB4" w14:textId="77777777" w:rsidR="00942E15" w:rsidRPr="00F025E7" w:rsidRDefault="00942E15" w:rsidP="00942E15">
            <w:pPr>
              <w:snapToGrid w:val="0"/>
              <w:jc w:val="center"/>
              <w:rPr>
                <w:rFonts w:eastAsia="宋体"/>
              </w:rPr>
            </w:pPr>
          </w:p>
        </w:tc>
      </w:tr>
      <w:tr w:rsidR="0004449E" w:rsidRPr="00F025E7" w14:paraId="62C8AD78" w14:textId="77777777" w:rsidTr="00942E15">
        <w:tc>
          <w:tcPr>
            <w:tcW w:w="4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60D7B07" w14:textId="77777777" w:rsidR="0004449E" w:rsidRPr="00F025E7" w:rsidRDefault="0004449E" w:rsidP="00F46EBB">
            <w:pPr>
              <w:snapToGrid w:val="0"/>
              <w:rPr>
                <w:rFonts w:eastAsia="宋体"/>
              </w:rPr>
            </w:pPr>
            <w:r w:rsidRPr="00F025E7">
              <w:rPr>
                <w:rFonts w:eastAsia="宋体"/>
                <w:color w:val="000000"/>
              </w:rPr>
              <w:t>A.</w:t>
            </w:r>
          </w:p>
        </w:tc>
        <w:tc>
          <w:tcPr>
            <w:tcW w:w="6525"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E359216" w14:textId="77777777" w:rsidR="0004449E" w:rsidRPr="00F025E7" w:rsidRDefault="0004449E" w:rsidP="00F46EBB">
            <w:pPr>
              <w:snapToGrid w:val="0"/>
              <w:rPr>
                <w:rFonts w:eastAsia="宋体"/>
              </w:rPr>
            </w:pPr>
            <w:r w:rsidRPr="00F025E7">
              <w:rPr>
                <w:rFonts w:eastAsia="宋体"/>
                <w:color w:val="000000"/>
              </w:rPr>
              <w:t>HDE</w:t>
            </w:r>
            <w:r w:rsidRPr="00F025E7">
              <w:rPr>
                <w:rFonts w:eastAsia="宋体"/>
                <w:color w:val="000000"/>
              </w:rPr>
              <w:t>内容</w:t>
            </w:r>
          </w:p>
        </w:tc>
        <w:tc>
          <w:tcPr>
            <w:tcW w:w="4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83227F7" w14:textId="77777777" w:rsidR="0004449E" w:rsidRPr="00F025E7" w:rsidRDefault="0004449E" w:rsidP="00942E15">
            <w:pPr>
              <w:snapToGrid w:val="0"/>
              <w:jc w:val="center"/>
              <w:rPr>
                <w:rFonts w:eastAsia="宋体"/>
              </w:rPr>
            </w:pP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733FDA2" w14:textId="77777777" w:rsidR="0004449E" w:rsidRPr="00F025E7" w:rsidRDefault="0004449E" w:rsidP="00942E15">
            <w:pPr>
              <w:snapToGrid w:val="0"/>
              <w:jc w:val="center"/>
              <w:rPr>
                <w:rFonts w:eastAsia="宋体"/>
              </w:rPr>
            </w:pP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095ED98" w14:textId="77777777" w:rsidR="0004449E" w:rsidRPr="00F025E7" w:rsidRDefault="0004449E" w:rsidP="00942E15">
            <w:pPr>
              <w:snapToGrid w:val="0"/>
              <w:jc w:val="center"/>
              <w:rPr>
                <w:rFonts w:eastAsia="宋体"/>
              </w:rPr>
            </w:pPr>
          </w:p>
        </w:tc>
      </w:tr>
      <w:tr w:rsidR="0004449E" w:rsidRPr="00F025E7" w14:paraId="004F009A" w14:textId="77777777" w:rsidTr="00942E15">
        <w:tc>
          <w:tcPr>
            <w:tcW w:w="4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7B3B8D9" w14:textId="77777777" w:rsidR="0004449E" w:rsidRPr="00F025E7" w:rsidRDefault="0004449E" w:rsidP="00F46EBB">
            <w:pPr>
              <w:snapToGrid w:val="0"/>
              <w:rPr>
                <w:rFonts w:eastAsia="宋体"/>
              </w:rPr>
            </w:pPr>
          </w:p>
        </w:tc>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C73805" w14:textId="77777777" w:rsidR="0004449E" w:rsidRPr="00F025E7" w:rsidRDefault="0004449E" w:rsidP="00F46EBB">
            <w:pPr>
              <w:snapToGrid w:val="0"/>
              <w:rPr>
                <w:rFonts w:eastAsia="宋体"/>
              </w:rPr>
            </w:pPr>
            <w:r w:rsidRPr="00F025E7">
              <w:rPr>
                <w:rFonts w:eastAsia="宋体"/>
                <w:color w:val="000000"/>
              </w:rPr>
              <w:t>1.</w:t>
            </w:r>
          </w:p>
        </w:tc>
        <w:tc>
          <w:tcPr>
            <w:tcW w:w="605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BCF3D3" w14:textId="77777777" w:rsidR="0004449E" w:rsidRPr="00F025E7" w:rsidRDefault="0004449E" w:rsidP="00F46EBB">
            <w:pPr>
              <w:snapToGrid w:val="0"/>
              <w:rPr>
                <w:rFonts w:eastAsia="宋体"/>
              </w:rPr>
            </w:pPr>
            <w:r w:rsidRPr="00F025E7">
              <w:rPr>
                <w:rFonts w:eastAsia="宋体"/>
                <w:color w:val="000000"/>
              </w:rPr>
              <w:t>所有要求的章节均采用英文还是附有英文翻译</w:t>
            </w:r>
            <w:r w:rsidRPr="00F025E7">
              <w:rPr>
                <w:rFonts w:eastAsia="宋体"/>
                <w:color w:val="000000"/>
                <w:vertAlign w:val="superscript"/>
              </w:rPr>
              <w:t>‡</w:t>
            </w:r>
          </w:p>
        </w:tc>
        <w:tc>
          <w:tcPr>
            <w:tcW w:w="4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0E2E7F3"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BE950AE" w14:textId="77777777" w:rsidR="0004449E" w:rsidRPr="00F025E7" w:rsidRDefault="0004449E" w:rsidP="00942E15">
            <w:pPr>
              <w:snapToGrid w:val="0"/>
              <w:jc w:val="center"/>
              <w:rPr>
                <w:rFonts w:eastAsia="宋体"/>
              </w:rPr>
            </w:pP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0C929A2"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r w:rsidR="0004449E" w:rsidRPr="00F025E7" w14:paraId="03C5B360" w14:textId="77777777" w:rsidTr="00942E15">
        <w:tc>
          <w:tcPr>
            <w:tcW w:w="4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1D6B1C4" w14:textId="77777777" w:rsidR="0004449E" w:rsidRPr="00F025E7" w:rsidRDefault="0004449E" w:rsidP="00F46EBB">
            <w:pPr>
              <w:snapToGrid w:val="0"/>
              <w:rPr>
                <w:rFonts w:eastAsia="宋体"/>
              </w:rPr>
            </w:pPr>
          </w:p>
        </w:tc>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6E9148" w14:textId="77777777" w:rsidR="0004449E" w:rsidRPr="00F025E7" w:rsidRDefault="0004449E" w:rsidP="00F46EBB">
            <w:pPr>
              <w:snapToGrid w:val="0"/>
              <w:rPr>
                <w:rFonts w:eastAsia="宋体"/>
              </w:rPr>
            </w:pPr>
            <w:r w:rsidRPr="00F025E7">
              <w:rPr>
                <w:rFonts w:eastAsia="宋体"/>
                <w:color w:val="000000"/>
              </w:rPr>
              <w:t>2.</w:t>
            </w:r>
          </w:p>
        </w:tc>
        <w:tc>
          <w:tcPr>
            <w:tcW w:w="605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C860BB" w14:textId="77777777" w:rsidR="0004449E" w:rsidRPr="00F025E7" w:rsidRDefault="0004449E" w:rsidP="00F46EBB">
            <w:pPr>
              <w:snapToGrid w:val="0"/>
              <w:rPr>
                <w:rFonts w:eastAsia="宋体"/>
              </w:rPr>
            </w:pPr>
            <w:r w:rsidRPr="00F025E7">
              <w:rPr>
                <w:rFonts w:eastAsia="宋体"/>
                <w:color w:val="000000"/>
              </w:rPr>
              <w:t>是否有目录？</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2</w:t>
            </w:r>
            <w:r w:rsidRPr="00F025E7">
              <w:rPr>
                <w:rFonts w:eastAsia="宋体"/>
                <w:color w:val="000000"/>
              </w:rPr>
              <w:t>）</w:t>
            </w:r>
            <w:r w:rsidRPr="00F025E7">
              <w:rPr>
                <w:rFonts w:eastAsia="宋体"/>
                <w:color w:val="000000"/>
              </w:rPr>
              <w:t>]</w:t>
            </w:r>
          </w:p>
        </w:tc>
        <w:tc>
          <w:tcPr>
            <w:tcW w:w="4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33BD27"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5EC4520" w14:textId="77777777" w:rsidR="0004449E" w:rsidRPr="00F025E7" w:rsidRDefault="0004449E" w:rsidP="00942E15">
            <w:pPr>
              <w:snapToGrid w:val="0"/>
              <w:jc w:val="center"/>
              <w:rPr>
                <w:rFonts w:eastAsia="宋体"/>
              </w:rPr>
            </w:pP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424D32A"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bl>
    <w:p w14:paraId="527F176E" w14:textId="77777777" w:rsidR="0004449E" w:rsidRPr="00F025E7" w:rsidRDefault="0004449E" w:rsidP="00931398">
      <w:pPr>
        <w:snapToGrid w:val="0"/>
        <w:jc w:val="both"/>
        <w:rPr>
          <w:rFonts w:eastAsia="宋体"/>
        </w:rPr>
      </w:pPr>
      <w:r w:rsidRPr="00F025E7">
        <w:rPr>
          <w:rFonts w:eastAsia="宋体"/>
          <w:color w:val="000000"/>
        </w:rPr>
        <w:t>‡</w:t>
      </w:r>
      <w:r w:rsidRPr="00F025E7">
        <w:rPr>
          <w:rFonts w:eastAsia="宋体"/>
          <w:color w:val="000000"/>
        </w:rPr>
        <w:t>在</w:t>
      </w:r>
      <w:r w:rsidRPr="00F025E7">
        <w:rPr>
          <w:rFonts w:eastAsia="宋体"/>
          <w:color w:val="000000"/>
        </w:rPr>
        <w:t>HDE</w:t>
      </w:r>
      <w:r w:rsidRPr="00F025E7">
        <w:rPr>
          <w:rFonts w:eastAsia="宋体"/>
          <w:color w:val="000000"/>
        </w:rPr>
        <w:t>申请中包含非英语信息且未随附英语翻译的信息不是</w:t>
      </w:r>
      <w:r w:rsidRPr="00F025E7">
        <w:rPr>
          <w:rFonts w:ascii="宋体" w:eastAsia="宋体" w:hAnsi="宋体"/>
          <w:color w:val="000000"/>
        </w:rPr>
        <w:t>“</w:t>
      </w:r>
      <w:r w:rsidRPr="00F025E7">
        <w:rPr>
          <w:rFonts w:eastAsia="宋体"/>
          <w:color w:val="000000"/>
        </w:rPr>
        <w:t>拒绝提交</w:t>
      </w:r>
      <w:r w:rsidRPr="00F025E7">
        <w:rPr>
          <w:rFonts w:ascii="宋体" w:eastAsia="宋体" w:hAnsi="宋体"/>
          <w:color w:val="000000"/>
        </w:rPr>
        <w:t>”</w:t>
      </w:r>
      <w:r w:rsidRPr="00F025E7">
        <w:rPr>
          <w:rFonts w:eastAsia="宋体"/>
          <w:color w:val="000000"/>
        </w:rPr>
        <w:t>决定的独立依据；但是，我们建议您提供</w:t>
      </w:r>
      <w:r w:rsidRPr="00F025E7">
        <w:rPr>
          <w:rFonts w:eastAsia="宋体"/>
          <w:color w:val="000000"/>
        </w:rPr>
        <w:t>HDE</w:t>
      </w:r>
      <w:r w:rsidRPr="00F025E7">
        <w:rPr>
          <w:rFonts w:eastAsia="宋体"/>
          <w:color w:val="000000"/>
        </w:rPr>
        <w:t>申请的英文部分（或随附英文翻译），以避免对您提交的申请进行审查的重大延误。</w:t>
      </w:r>
    </w:p>
    <w:p w14:paraId="70B2C195" w14:textId="77777777" w:rsidR="0004449E" w:rsidRPr="00F025E7" w:rsidRDefault="0004449E" w:rsidP="00931398">
      <w:pPr>
        <w:snapToGrid w:val="0"/>
        <w:jc w:val="both"/>
        <w:rPr>
          <w:rFonts w:eastAsia="宋体"/>
          <w:sz w:val="21"/>
          <w:szCs w:val="21"/>
        </w:rPr>
      </w:pPr>
    </w:p>
    <w:p w14:paraId="14B95D2E" w14:textId="77777777" w:rsidR="00942E15" w:rsidRPr="00F025E7" w:rsidRDefault="00942E15" w:rsidP="00931398">
      <w:pPr>
        <w:snapToGrid w:val="0"/>
        <w:jc w:val="both"/>
        <w:rPr>
          <w:rFonts w:eastAsia="宋体"/>
          <w:sz w:val="21"/>
          <w:szCs w:val="21"/>
        </w:rPr>
        <w:sectPr w:rsidR="00942E15" w:rsidRPr="00F025E7" w:rsidSect="007307A1">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492"/>
        <w:gridCol w:w="475"/>
        <w:gridCol w:w="503"/>
        <w:gridCol w:w="121"/>
        <w:gridCol w:w="483"/>
        <w:gridCol w:w="328"/>
        <w:gridCol w:w="4741"/>
        <w:gridCol w:w="483"/>
        <w:gridCol w:w="631"/>
        <w:gridCol w:w="929"/>
      </w:tblGrid>
      <w:tr w:rsidR="0004449E" w:rsidRPr="00F025E7" w14:paraId="68C2677F" w14:textId="77777777" w:rsidTr="00942E15">
        <w:tc>
          <w:tcPr>
            <w:tcW w:w="9056" w:type="dxa"/>
            <w:gridSpan w:val="10"/>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26385E7E" w14:textId="77777777" w:rsidR="00942E15" w:rsidRPr="00F025E7" w:rsidRDefault="0004449E" w:rsidP="00942E15">
            <w:pPr>
              <w:snapToGrid w:val="0"/>
              <w:jc w:val="center"/>
              <w:rPr>
                <w:rFonts w:eastAsia="宋体"/>
                <w:b/>
                <w:bCs/>
                <w:color w:val="000000"/>
                <w:sz w:val="28"/>
                <w:szCs w:val="28"/>
                <w:u w:val="single"/>
              </w:rPr>
            </w:pPr>
            <w:r w:rsidRPr="00F025E7">
              <w:rPr>
                <w:rFonts w:eastAsia="宋体"/>
                <w:b/>
                <w:bCs/>
                <w:color w:val="000000"/>
                <w:sz w:val="28"/>
                <w:szCs w:val="28"/>
                <w:u w:val="single"/>
              </w:rPr>
              <w:lastRenderedPageBreak/>
              <w:t>组织和行政要素清单</w:t>
            </w:r>
          </w:p>
          <w:p w14:paraId="5B8DC4C4" w14:textId="77777777" w:rsidR="0004449E" w:rsidRPr="00F025E7" w:rsidRDefault="0004449E" w:rsidP="00942E15">
            <w:pPr>
              <w:snapToGrid w:val="0"/>
              <w:jc w:val="center"/>
              <w:rPr>
                <w:rFonts w:eastAsia="宋体"/>
                <w:sz w:val="28"/>
                <w:szCs w:val="28"/>
              </w:rPr>
            </w:pPr>
            <w:r w:rsidRPr="00F025E7">
              <w:rPr>
                <w:rFonts w:eastAsia="宋体"/>
                <w:color w:val="000000"/>
                <w:sz w:val="28"/>
                <w:szCs w:val="28"/>
              </w:rPr>
              <w:t>（</w:t>
            </w:r>
            <w:r w:rsidRPr="00F025E7">
              <w:rPr>
                <w:rFonts w:eastAsia="宋体"/>
                <w:b/>
                <w:bCs/>
                <w:color w:val="000000"/>
                <w:sz w:val="28"/>
                <w:szCs w:val="28"/>
              </w:rPr>
              <w:t>除非另有说明，否则符合</w:t>
            </w:r>
            <w:r w:rsidRPr="00F025E7">
              <w:rPr>
                <w:rFonts w:eastAsia="宋体"/>
                <w:b/>
                <w:bCs/>
                <w:color w:val="000000"/>
                <w:sz w:val="28"/>
                <w:szCs w:val="28"/>
              </w:rPr>
              <w:t>21 CFR 814.112</w:t>
            </w:r>
            <w:r w:rsidRPr="00F025E7">
              <w:rPr>
                <w:rFonts w:eastAsia="宋体"/>
                <w:b/>
                <w:bCs/>
                <w:color w:val="000000"/>
                <w:sz w:val="28"/>
                <w:szCs w:val="28"/>
              </w:rPr>
              <w:t>的要求</w:t>
            </w:r>
            <w:r w:rsidRPr="00F025E7">
              <w:rPr>
                <w:rFonts w:eastAsia="宋体"/>
                <w:color w:val="000000"/>
                <w:sz w:val="28"/>
                <w:szCs w:val="28"/>
              </w:rPr>
              <w:t>）</w:t>
            </w:r>
          </w:p>
        </w:tc>
      </w:tr>
      <w:tr w:rsidR="0004449E" w:rsidRPr="00F025E7" w14:paraId="52D7AD9A" w14:textId="77777777" w:rsidTr="00942E15">
        <w:tc>
          <w:tcPr>
            <w:tcW w:w="9056" w:type="dxa"/>
            <w:gridSpan w:val="10"/>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05095A3E" w14:textId="77777777" w:rsidR="0004449E" w:rsidRPr="00F025E7" w:rsidRDefault="0004449E" w:rsidP="00F46EBB">
            <w:pPr>
              <w:snapToGrid w:val="0"/>
              <w:rPr>
                <w:rFonts w:eastAsia="宋体"/>
              </w:rPr>
            </w:pPr>
            <w:r w:rsidRPr="00F025E7">
              <w:rPr>
                <w:rFonts w:eastAsia="宋体"/>
                <w:b/>
                <w:bCs/>
                <w:color w:val="000000"/>
              </w:rPr>
              <w:t>如果项目存在，请勾选</w:t>
            </w:r>
            <w:r w:rsidRPr="00F025E7">
              <w:rPr>
                <w:rFonts w:ascii="宋体" w:eastAsia="宋体" w:hAnsi="宋体"/>
                <w:b/>
                <w:bCs/>
                <w:color w:val="000000"/>
              </w:rPr>
              <w:t>“</w:t>
            </w:r>
            <w:r w:rsidRPr="00F025E7">
              <w:rPr>
                <w:rFonts w:eastAsia="宋体"/>
                <w:b/>
                <w:bCs/>
                <w:color w:val="000000"/>
              </w:rPr>
              <w:t>是</w:t>
            </w:r>
            <w:r w:rsidRPr="00F025E7">
              <w:rPr>
                <w:rFonts w:ascii="宋体" w:eastAsia="宋体" w:hAnsi="宋体"/>
                <w:b/>
                <w:bCs/>
                <w:color w:val="000000"/>
              </w:rPr>
              <w:t>”</w:t>
            </w:r>
            <w:r w:rsidRPr="00F025E7">
              <w:rPr>
                <w:rFonts w:eastAsia="宋体"/>
                <w:b/>
                <w:bCs/>
                <w:color w:val="000000"/>
              </w:rPr>
              <w:t>；如果不需要，请勾选</w:t>
            </w:r>
            <w:r w:rsidRPr="00F025E7">
              <w:rPr>
                <w:rFonts w:ascii="宋体" w:eastAsia="宋体" w:hAnsi="宋体"/>
                <w:b/>
                <w:bCs/>
                <w:color w:val="000000"/>
              </w:rPr>
              <w:t>“</w:t>
            </w:r>
            <w:r w:rsidRPr="00F025E7">
              <w:rPr>
                <w:rFonts w:eastAsia="宋体"/>
                <w:b/>
                <w:bCs/>
                <w:color w:val="000000"/>
              </w:rPr>
              <w:t>不适用</w:t>
            </w:r>
            <w:r w:rsidRPr="00F025E7">
              <w:rPr>
                <w:rFonts w:ascii="宋体" w:eastAsia="宋体" w:hAnsi="宋体"/>
                <w:b/>
                <w:bCs/>
                <w:color w:val="000000"/>
              </w:rPr>
              <w:t>”</w:t>
            </w:r>
            <w:r w:rsidRPr="00F025E7">
              <w:rPr>
                <w:rFonts w:eastAsia="宋体"/>
                <w:b/>
                <w:bCs/>
                <w:color w:val="000000"/>
              </w:rPr>
              <w:t>；如果不包括但需要，请勾选</w:t>
            </w:r>
            <w:r w:rsidRPr="00F025E7">
              <w:rPr>
                <w:rFonts w:ascii="宋体" w:eastAsia="宋体" w:hAnsi="宋体"/>
                <w:b/>
                <w:bCs/>
                <w:color w:val="000000"/>
              </w:rPr>
              <w:t>“</w:t>
            </w:r>
            <w:r w:rsidRPr="00F025E7">
              <w:rPr>
                <w:rFonts w:eastAsia="宋体"/>
                <w:b/>
                <w:bCs/>
                <w:color w:val="000000"/>
              </w:rPr>
              <w:t>不存在</w:t>
            </w:r>
            <w:r w:rsidRPr="00F025E7">
              <w:rPr>
                <w:rFonts w:ascii="宋体" w:eastAsia="宋体" w:hAnsi="宋体"/>
                <w:b/>
                <w:bCs/>
                <w:color w:val="000000"/>
              </w:rPr>
              <w:t>”</w:t>
            </w:r>
            <w:r w:rsidRPr="00F025E7">
              <w:rPr>
                <w:rFonts w:eastAsia="宋体"/>
                <w:b/>
                <w:bCs/>
                <w:color w:val="000000"/>
              </w:rPr>
              <w:t>。</w:t>
            </w:r>
          </w:p>
        </w:tc>
      </w:tr>
      <w:tr w:rsidR="00942E15" w:rsidRPr="00F025E7" w14:paraId="0F4B334E" w14:textId="77777777" w:rsidTr="0004449E">
        <w:tc>
          <w:tcPr>
            <w:tcW w:w="486" w:type="dxa"/>
            <w:vMerge w:val="restart"/>
            <w:tcBorders>
              <w:top w:val="single" w:sz="6" w:space="0" w:color="auto"/>
              <w:left w:val="single" w:sz="6" w:space="0" w:color="auto"/>
              <w:right w:val="single" w:sz="6" w:space="0" w:color="auto"/>
            </w:tcBorders>
            <w:shd w:val="clear" w:color="auto" w:fill="99CBFE"/>
            <w:tcMar>
              <w:left w:w="57" w:type="dxa"/>
              <w:right w:w="57" w:type="dxa"/>
            </w:tcMar>
          </w:tcPr>
          <w:p w14:paraId="372BC5D0" w14:textId="77777777" w:rsidR="00942E15" w:rsidRPr="00F025E7" w:rsidRDefault="00942E15" w:rsidP="00F46EBB">
            <w:pPr>
              <w:snapToGrid w:val="0"/>
              <w:rPr>
                <w:rFonts w:eastAsia="宋体"/>
              </w:rPr>
            </w:pPr>
          </w:p>
        </w:tc>
        <w:tc>
          <w:tcPr>
            <w:tcW w:w="6556" w:type="dxa"/>
            <w:gridSpan w:val="6"/>
            <w:vMerge w:val="restart"/>
            <w:tcBorders>
              <w:top w:val="single" w:sz="6" w:space="0" w:color="auto"/>
              <w:left w:val="single" w:sz="6" w:space="0" w:color="auto"/>
              <w:right w:val="single" w:sz="6" w:space="0" w:color="auto"/>
            </w:tcBorders>
            <w:shd w:val="clear" w:color="auto" w:fill="99CBFE"/>
            <w:tcMar>
              <w:left w:w="57" w:type="dxa"/>
              <w:right w:w="57" w:type="dxa"/>
            </w:tcMar>
          </w:tcPr>
          <w:p w14:paraId="25508060" w14:textId="6F0E639B" w:rsidR="00942E15" w:rsidRPr="00F025E7" w:rsidRDefault="00942E15" w:rsidP="00942E15">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回答</w:t>
            </w:r>
            <w:r w:rsidRPr="00F025E7">
              <w:rPr>
                <w:rFonts w:ascii="宋体" w:eastAsia="宋体" w:hAnsi="宋体"/>
                <w:color w:val="000000"/>
              </w:rPr>
              <w:t>“</w:t>
            </w:r>
            <w:r w:rsidRPr="00F025E7">
              <w:rPr>
                <w:rFonts w:eastAsia="宋体"/>
                <w:color w:val="000000"/>
              </w:rPr>
              <w:t>未提供</w:t>
            </w:r>
            <w:r w:rsidRPr="00F025E7">
              <w:rPr>
                <w:rFonts w:ascii="宋体" w:eastAsia="宋体" w:hAnsi="宋体"/>
                <w:color w:val="000000"/>
              </w:rPr>
              <w:t>”</w:t>
            </w:r>
            <w:r w:rsidRPr="00F025E7">
              <w:rPr>
                <w:rFonts w:eastAsia="宋体"/>
                <w:color w:val="000000"/>
              </w:rPr>
              <w:t>可能导致</w:t>
            </w:r>
            <w:r w:rsidRPr="00F025E7">
              <w:rPr>
                <w:rFonts w:ascii="宋体" w:eastAsia="宋体" w:hAnsi="宋体"/>
                <w:color w:val="000000"/>
              </w:rPr>
              <w:t>“</w:t>
            </w:r>
            <w:r w:rsidRPr="00F025E7">
              <w:rPr>
                <w:rFonts w:eastAsia="宋体"/>
                <w:color w:val="000000"/>
              </w:rPr>
              <w:t>拒绝</w:t>
            </w:r>
            <w:r w:rsidR="008B0DCE">
              <w:rPr>
                <w:rFonts w:eastAsia="宋体"/>
                <w:color w:val="000000"/>
              </w:rPr>
              <w:t>受理</w:t>
            </w:r>
            <w:r w:rsidRPr="00F025E7">
              <w:rPr>
                <w:rFonts w:ascii="宋体" w:eastAsia="宋体" w:hAnsi="宋体"/>
                <w:color w:val="000000"/>
              </w:rPr>
              <w:t>”</w:t>
            </w:r>
            <w:r w:rsidRPr="00F025E7">
              <w:rPr>
                <w:rFonts w:eastAsia="宋体"/>
                <w:color w:val="000000"/>
              </w:rPr>
              <w:t>决定。</w:t>
            </w:r>
          </w:p>
          <w:p w14:paraId="1C59A51D" w14:textId="77777777" w:rsidR="00942E15" w:rsidRPr="00F025E7" w:rsidRDefault="00942E15" w:rsidP="00942E15">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核对表上的每一项内容都应在申请中得到解决。申请者可以为任何被认为不适用的标准提供省略的理由。如果提供了理由，则认为该标准是存在的（</w:t>
            </w:r>
            <w:r w:rsidRPr="00F025E7">
              <w:rPr>
                <w:rFonts w:ascii="宋体" w:eastAsia="宋体" w:hAnsi="宋体"/>
                <w:color w:val="000000"/>
              </w:rPr>
              <w:t>“</w:t>
            </w:r>
            <w:r w:rsidRPr="00F025E7">
              <w:rPr>
                <w:rFonts w:eastAsia="宋体"/>
                <w:color w:val="000000"/>
              </w:rPr>
              <w:t>是</w:t>
            </w:r>
            <w:r w:rsidRPr="00F025E7">
              <w:rPr>
                <w:rFonts w:ascii="宋体" w:eastAsia="宋体" w:hAnsi="宋体"/>
                <w:color w:val="000000"/>
              </w:rPr>
              <w:t>“</w:t>
            </w:r>
            <w:r w:rsidRPr="00F025E7">
              <w:rPr>
                <w:rFonts w:eastAsia="宋体"/>
                <w:color w:val="000000"/>
              </w:rPr>
              <w:t>）。在审评申请时，将考虑对理由的评估。</w:t>
            </w:r>
          </w:p>
        </w:tc>
        <w:tc>
          <w:tcPr>
            <w:tcW w:w="1098" w:type="dxa"/>
            <w:gridSpan w:val="2"/>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362012E4" w14:textId="77777777" w:rsidR="00942E15" w:rsidRPr="00F025E7" w:rsidRDefault="00942E15" w:rsidP="00942E15">
            <w:pPr>
              <w:snapToGrid w:val="0"/>
              <w:jc w:val="center"/>
              <w:rPr>
                <w:rFonts w:eastAsia="宋体"/>
              </w:rPr>
            </w:pPr>
            <w:r w:rsidRPr="00F025E7">
              <w:rPr>
                <w:rFonts w:eastAsia="宋体"/>
                <w:b/>
                <w:bCs/>
                <w:color w:val="000000"/>
              </w:rPr>
              <w:t>现在</w:t>
            </w:r>
          </w:p>
        </w:tc>
        <w:tc>
          <w:tcPr>
            <w:tcW w:w="916" w:type="dxa"/>
            <w:vMerge w:val="restart"/>
            <w:tcBorders>
              <w:top w:val="single" w:sz="6" w:space="0" w:color="auto"/>
              <w:left w:val="single" w:sz="6" w:space="0" w:color="auto"/>
              <w:right w:val="single" w:sz="6" w:space="0" w:color="auto"/>
            </w:tcBorders>
            <w:shd w:val="clear" w:color="auto" w:fill="99CBFE"/>
            <w:tcMar>
              <w:left w:w="57" w:type="dxa"/>
              <w:right w:w="57" w:type="dxa"/>
            </w:tcMar>
          </w:tcPr>
          <w:p w14:paraId="07818801" w14:textId="77777777" w:rsidR="00942E15" w:rsidRPr="00F025E7" w:rsidRDefault="00942E15" w:rsidP="00942E15">
            <w:pPr>
              <w:snapToGrid w:val="0"/>
              <w:jc w:val="center"/>
              <w:rPr>
                <w:rFonts w:eastAsia="宋体"/>
              </w:rPr>
            </w:pPr>
            <w:r w:rsidRPr="00F025E7">
              <w:rPr>
                <w:rFonts w:eastAsia="宋体"/>
                <w:b/>
                <w:bCs/>
                <w:color w:val="000000"/>
              </w:rPr>
              <w:t>不存在</w:t>
            </w:r>
            <w:r w:rsidRPr="00F025E7">
              <w:rPr>
                <w:rFonts w:eastAsia="宋体"/>
                <w:b/>
                <w:bCs/>
                <w:color w:val="000000"/>
              </w:rPr>
              <w:t xml:space="preserve"> </w:t>
            </w:r>
            <w:r w:rsidRPr="00F025E7">
              <w:rPr>
                <w:rFonts w:eastAsia="宋体"/>
                <w:b/>
                <w:bCs/>
                <w:color w:val="000000"/>
              </w:rPr>
              <w:t>（否）</w:t>
            </w:r>
          </w:p>
        </w:tc>
      </w:tr>
      <w:tr w:rsidR="00942E15" w:rsidRPr="00F025E7" w14:paraId="12A48848" w14:textId="77777777" w:rsidTr="0004449E">
        <w:tc>
          <w:tcPr>
            <w:tcW w:w="486" w:type="dxa"/>
            <w:vMerge/>
            <w:tcBorders>
              <w:left w:val="single" w:sz="6" w:space="0" w:color="auto"/>
              <w:bottom w:val="single" w:sz="6" w:space="0" w:color="auto"/>
              <w:right w:val="single" w:sz="6" w:space="0" w:color="auto"/>
            </w:tcBorders>
            <w:shd w:val="clear" w:color="auto" w:fill="FFFFFF"/>
            <w:tcMar>
              <w:left w:w="57" w:type="dxa"/>
              <w:right w:w="57" w:type="dxa"/>
            </w:tcMar>
          </w:tcPr>
          <w:p w14:paraId="52FBFFDE" w14:textId="77777777" w:rsidR="00942E15" w:rsidRPr="00F025E7" w:rsidRDefault="00942E15" w:rsidP="00F46EBB">
            <w:pPr>
              <w:snapToGrid w:val="0"/>
              <w:rPr>
                <w:rFonts w:eastAsia="宋体"/>
              </w:rPr>
            </w:pPr>
          </w:p>
        </w:tc>
        <w:tc>
          <w:tcPr>
            <w:tcW w:w="6556" w:type="dxa"/>
            <w:gridSpan w:val="6"/>
            <w:vMerge/>
            <w:tcBorders>
              <w:left w:val="single" w:sz="6" w:space="0" w:color="auto"/>
              <w:bottom w:val="single" w:sz="6" w:space="0" w:color="auto"/>
              <w:right w:val="single" w:sz="6" w:space="0" w:color="auto"/>
            </w:tcBorders>
            <w:shd w:val="clear" w:color="auto" w:fill="FFFFFF"/>
            <w:tcMar>
              <w:left w:w="57" w:type="dxa"/>
              <w:right w:w="57" w:type="dxa"/>
            </w:tcMar>
          </w:tcPr>
          <w:p w14:paraId="2893BAE5" w14:textId="77777777" w:rsidR="00942E15" w:rsidRPr="00F025E7" w:rsidRDefault="00942E15" w:rsidP="00F46EBB">
            <w:pPr>
              <w:snapToGrid w:val="0"/>
              <w:rPr>
                <w:rFonts w:eastAsia="宋体"/>
              </w:rPr>
            </w:pPr>
          </w:p>
        </w:tc>
        <w:tc>
          <w:tcPr>
            <w:tcW w:w="476"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4675B576" w14:textId="77777777" w:rsidR="00942E15" w:rsidRPr="00F025E7" w:rsidRDefault="00942E15" w:rsidP="00942E15">
            <w:pPr>
              <w:snapToGrid w:val="0"/>
              <w:jc w:val="center"/>
              <w:rPr>
                <w:rFonts w:eastAsia="宋体"/>
              </w:rPr>
            </w:pPr>
            <w:r w:rsidRPr="00F025E7">
              <w:rPr>
                <w:rFonts w:eastAsia="宋体"/>
                <w:b/>
                <w:bCs/>
                <w:color w:val="000000"/>
              </w:rPr>
              <w:t>是</w:t>
            </w:r>
          </w:p>
        </w:tc>
        <w:tc>
          <w:tcPr>
            <w:tcW w:w="622"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2CBF5AA4" w14:textId="77777777" w:rsidR="00942E15" w:rsidRPr="00F025E7" w:rsidRDefault="00942E15" w:rsidP="00942E15">
            <w:pPr>
              <w:snapToGrid w:val="0"/>
              <w:jc w:val="center"/>
              <w:rPr>
                <w:rFonts w:eastAsia="宋体"/>
              </w:rPr>
            </w:pPr>
            <w:r w:rsidRPr="00F025E7">
              <w:rPr>
                <w:rFonts w:eastAsia="宋体"/>
                <w:b/>
                <w:bCs/>
                <w:color w:val="000000"/>
              </w:rPr>
              <w:t>不适用</w:t>
            </w:r>
          </w:p>
        </w:tc>
        <w:tc>
          <w:tcPr>
            <w:tcW w:w="916" w:type="dxa"/>
            <w:vMerge/>
            <w:tcBorders>
              <w:left w:val="single" w:sz="6" w:space="0" w:color="auto"/>
              <w:bottom w:val="single" w:sz="6" w:space="0" w:color="auto"/>
              <w:right w:val="single" w:sz="6" w:space="0" w:color="auto"/>
            </w:tcBorders>
            <w:shd w:val="clear" w:color="auto" w:fill="FFFFFF"/>
            <w:tcMar>
              <w:left w:w="57" w:type="dxa"/>
              <w:right w:w="57" w:type="dxa"/>
            </w:tcMar>
          </w:tcPr>
          <w:p w14:paraId="44051933" w14:textId="77777777" w:rsidR="00942E15" w:rsidRPr="00F025E7" w:rsidRDefault="00942E15" w:rsidP="00F46EBB">
            <w:pPr>
              <w:snapToGrid w:val="0"/>
              <w:rPr>
                <w:rFonts w:eastAsia="宋体"/>
              </w:rPr>
            </w:pPr>
          </w:p>
        </w:tc>
      </w:tr>
      <w:tr w:rsidR="0004449E" w:rsidRPr="00F025E7" w14:paraId="414B49EE"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D0CE1F6"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2456FDD" w14:textId="77777777" w:rsidR="0004449E" w:rsidRPr="00F025E7" w:rsidRDefault="0004449E" w:rsidP="00F46EBB">
            <w:pPr>
              <w:snapToGrid w:val="0"/>
              <w:rPr>
                <w:rFonts w:eastAsia="宋体"/>
              </w:rPr>
            </w:pPr>
            <w:r w:rsidRPr="00F025E7">
              <w:rPr>
                <w:rFonts w:eastAsia="宋体"/>
                <w:color w:val="000000"/>
              </w:rPr>
              <w:t>3.</w:t>
            </w:r>
          </w:p>
        </w:tc>
        <w:tc>
          <w:tcPr>
            <w:tcW w:w="6088" w:type="dxa"/>
            <w:gridSpan w:val="5"/>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E12E6D" w14:textId="77777777" w:rsidR="0004449E" w:rsidRPr="00F025E7" w:rsidRDefault="0004449E" w:rsidP="00F46EBB">
            <w:pPr>
              <w:snapToGrid w:val="0"/>
              <w:rPr>
                <w:rFonts w:eastAsia="宋体"/>
              </w:rPr>
            </w:pPr>
            <w:r w:rsidRPr="00F025E7">
              <w:rPr>
                <w:rFonts w:eastAsia="宋体"/>
                <w:color w:val="000000"/>
              </w:rPr>
              <w:t>HDE/HUD</w:t>
            </w:r>
            <w:r w:rsidRPr="00F025E7">
              <w:rPr>
                <w:rFonts w:eastAsia="宋体"/>
                <w:color w:val="000000"/>
              </w:rPr>
              <w:t>信息</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5BEEDD5" w14:textId="77777777" w:rsidR="0004449E" w:rsidRPr="00F025E7" w:rsidRDefault="0004449E" w:rsidP="00942E15">
            <w:pPr>
              <w:snapToGrid w:val="0"/>
              <w:jc w:val="center"/>
              <w:rPr>
                <w:rFonts w:eastAsia="宋体"/>
              </w:rPr>
            </w:pP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8B6D3E1" w14:textId="77777777" w:rsidR="0004449E" w:rsidRPr="00F025E7" w:rsidRDefault="0004449E" w:rsidP="00942E15">
            <w:pPr>
              <w:snapToGrid w:val="0"/>
              <w:jc w:val="center"/>
              <w:rPr>
                <w:rFonts w:eastAsia="宋体"/>
              </w:rPr>
            </w:pP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8EB2DDE" w14:textId="77777777" w:rsidR="0004449E" w:rsidRPr="00F025E7" w:rsidRDefault="0004449E" w:rsidP="00942E15">
            <w:pPr>
              <w:snapToGrid w:val="0"/>
              <w:jc w:val="center"/>
              <w:rPr>
                <w:rFonts w:eastAsia="宋体"/>
              </w:rPr>
            </w:pPr>
          </w:p>
        </w:tc>
      </w:tr>
      <w:tr w:rsidR="0004449E" w:rsidRPr="00F025E7" w14:paraId="12232152"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06016B7"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1542980" w14:textId="77777777" w:rsidR="0004449E" w:rsidRPr="00F025E7" w:rsidRDefault="0004449E" w:rsidP="00F46EBB">
            <w:pPr>
              <w:snapToGrid w:val="0"/>
              <w:rPr>
                <w:rFonts w:eastAsia="宋体"/>
              </w:rPr>
            </w:pPr>
          </w:p>
        </w:tc>
        <w:tc>
          <w:tcPr>
            <w:tcW w:w="49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4C8BDC4" w14:textId="77777777" w:rsidR="0004449E" w:rsidRPr="00F025E7" w:rsidRDefault="0004449E" w:rsidP="00F46EBB">
            <w:pPr>
              <w:snapToGrid w:val="0"/>
              <w:rPr>
                <w:rFonts w:eastAsia="宋体"/>
              </w:rPr>
            </w:pPr>
            <w:r w:rsidRPr="00F025E7">
              <w:rPr>
                <w:rFonts w:eastAsia="宋体"/>
                <w:color w:val="000000"/>
              </w:rPr>
              <w:t>a.</w:t>
            </w:r>
          </w:p>
        </w:tc>
        <w:tc>
          <w:tcPr>
            <w:tcW w:w="5592" w:type="dxa"/>
            <w:gridSpan w:val="4"/>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24B4C5" w14:textId="77777777" w:rsidR="0004449E" w:rsidRPr="00F025E7" w:rsidRDefault="0004449E" w:rsidP="00F46EBB">
            <w:pPr>
              <w:snapToGrid w:val="0"/>
              <w:rPr>
                <w:rFonts w:eastAsia="宋体"/>
              </w:rPr>
            </w:pPr>
            <w:r w:rsidRPr="00F025E7">
              <w:rPr>
                <w:rFonts w:eastAsia="宋体"/>
                <w:color w:val="000000"/>
              </w:rPr>
              <w:t>是否有解释说明为什么除非授予</w:t>
            </w:r>
            <w:r w:rsidRPr="00F025E7">
              <w:rPr>
                <w:rFonts w:eastAsia="宋体"/>
                <w:color w:val="000000"/>
              </w:rPr>
              <w:t>HDE</w:t>
            </w:r>
            <w:r w:rsidRPr="00F025E7">
              <w:rPr>
                <w:rFonts w:eastAsia="宋体"/>
                <w:color w:val="000000"/>
              </w:rPr>
              <w:t>，否则器械将不可用</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2</w:t>
            </w:r>
            <w:r w:rsidRPr="00F025E7">
              <w:rPr>
                <w:rFonts w:eastAsia="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F37E14D"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CB2B00" w14:textId="77777777" w:rsidR="0004449E" w:rsidRPr="00F025E7" w:rsidRDefault="0004449E" w:rsidP="00942E15">
            <w:pPr>
              <w:snapToGrid w:val="0"/>
              <w:jc w:val="center"/>
              <w:rPr>
                <w:rFonts w:eastAsia="宋体"/>
              </w:rPr>
            </w:pP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63D8BA5"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r w:rsidR="0004449E" w:rsidRPr="00F025E7" w14:paraId="346E77ED"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8C1FB3D"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D032B1" w14:textId="77777777" w:rsidR="0004449E" w:rsidRPr="00F025E7" w:rsidRDefault="0004449E" w:rsidP="00F46EBB">
            <w:pPr>
              <w:snapToGrid w:val="0"/>
              <w:rPr>
                <w:rFonts w:eastAsia="宋体"/>
              </w:rPr>
            </w:pPr>
          </w:p>
        </w:tc>
        <w:tc>
          <w:tcPr>
            <w:tcW w:w="49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235A0D7" w14:textId="77777777" w:rsidR="0004449E" w:rsidRPr="00F025E7" w:rsidRDefault="0004449E" w:rsidP="00F46EBB">
            <w:pPr>
              <w:snapToGrid w:val="0"/>
              <w:rPr>
                <w:rFonts w:eastAsia="宋体"/>
              </w:rPr>
            </w:pPr>
            <w:r w:rsidRPr="00F025E7">
              <w:rPr>
                <w:rFonts w:eastAsia="宋体"/>
                <w:color w:val="000000"/>
              </w:rPr>
              <w:t>b.</w:t>
            </w:r>
          </w:p>
        </w:tc>
        <w:tc>
          <w:tcPr>
            <w:tcW w:w="5592" w:type="dxa"/>
            <w:gridSpan w:val="4"/>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E6851B8" w14:textId="77777777" w:rsidR="0004449E" w:rsidRPr="00F025E7" w:rsidRDefault="0004449E" w:rsidP="00F46EBB">
            <w:pPr>
              <w:snapToGrid w:val="0"/>
              <w:rPr>
                <w:rFonts w:eastAsia="宋体"/>
              </w:rPr>
            </w:pPr>
            <w:r w:rsidRPr="00F025E7">
              <w:rPr>
                <w:rFonts w:eastAsia="宋体"/>
                <w:color w:val="000000"/>
              </w:rPr>
              <w:t>是否有声明表明，除根据</w:t>
            </w:r>
            <w:r w:rsidRPr="00F025E7">
              <w:rPr>
                <w:rFonts w:eastAsia="宋体"/>
                <w:color w:val="000000"/>
              </w:rPr>
              <w:t>HDE</w:t>
            </w:r>
            <w:r w:rsidRPr="00F025E7">
              <w:rPr>
                <w:rFonts w:eastAsia="宋体"/>
                <w:color w:val="000000"/>
              </w:rPr>
              <w:t>的另一个经批准的</w:t>
            </w:r>
            <w:r w:rsidRPr="00F025E7">
              <w:rPr>
                <w:rFonts w:eastAsia="宋体"/>
                <w:color w:val="000000"/>
              </w:rPr>
              <w:t>HUD</w:t>
            </w:r>
            <w:r w:rsidRPr="00F025E7">
              <w:rPr>
                <w:rFonts w:eastAsia="宋体"/>
                <w:color w:val="000000"/>
              </w:rPr>
              <w:t>或经批准的</w:t>
            </w:r>
            <w:r w:rsidRPr="00F025E7">
              <w:rPr>
                <w:rFonts w:eastAsia="宋体"/>
                <w:color w:val="000000"/>
              </w:rPr>
              <w:t>IDE</w:t>
            </w:r>
            <w:r w:rsidRPr="00F025E7">
              <w:rPr>
                <w:rFonts w:eastAsia="宋体"/>
                <w:color w:val="000000"/>
              </w:rPr>
              <w:t>下的器械外，没有其他类似器械可用于治疗或诊断疾病或病症</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2</w:t>
            </w:r>
            <w:r w:rsidRPr="00F025E7">
              <w:rPr>
                <w:rFonts w:eastAsia="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313ABD3"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4B3AF65" w14:textId="77777777" w:rsidR="0004449E" w:rsidRPr="00F025E7" w:rsidRDefault="0004449E" w:rsidP="00942E15">
            <w:pPr>
              <w:snapToGrid w:val="0"/>
              <w:jc w:val="center"/>
              <w:rPr>
                <w:rFonts w:eastAsia="宋体"/>
              </w:rPr>
            </w:pP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C5C8530"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r w:rsidR="0004449E" w:rsidRPr="00F025E7" w14:paraId="50E4F07A"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CFB91BF"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A130D47" w14:textId="77777777" w:rsidR="0004449E" w:rsidRPr="00F025E7" w:rsidRDefault="0004449E" w:rsidP="00F46EBB">
            <w:pPr>
              <w:snapToGrid w:val="0"/>
              <w:rPr>
                <w:rFonts w:eastAsia="宋体"/>
              </w:rPr>
            </w:pPr>
          </w:p>
        </w:tc>
        <w:tc>
          <w:tcPr>
            <w:tcW w:w="49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7F11BCF" w14:textId="77777777" w:rsidR="0004449E" w:rsidRPr="00F025E7" w:rsidRDefault="0004449E" w:rsidP="00F46EBB">
            <w:pPr>
              <w:snapToGrid w:val="0"/>
              <w:rPr>
                <w:rFonts w:eastAsia="宋体"/>
              </w:rPr>
            </w:pPr>
            <w:r w:rsidRPr="00F025E7">
              <w:rPr>
                <w:rFonts w:eastAsia="宋体"/>
                <w:color w:val="000000"/>
              </w:rPr>
              <w:t>c.</w:t>
            </w:r>
          </w:p>
        </w:tc>
        <w:tc>
          <w:tcPr>
            <w:tcW w:w="5592" w:type="dxa"/>
            <w:gridSpan w:val="4"/>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7C4A4D3" w14:textId="77777777" w:rsidR="0004449E" w:rsidRPr="00F025E7" w:rsidRDefault="0004449E" w:rsidP="00F46EBB">
            <w:pPr>
              <w:snapToGrid w:val="0"/>
              <w:rPr>
                <w:rFonts w:eastAsia="宋体"/>
              </w:rPr>
            </w:pPr>
            <w:r w:rsidRPr="00F025E7">
              <w:rPr>
                <w:rFonts w:eastAsia="宋体"/>
                <w:color w:val="000000"/>
              </w:rPr>
              <w:t>是否讨论了当前可用器械或替代治疗形式的风险和获益</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2</w:t>
            </w:r>
            <w:r w:rsidRPr="00F025E7">
              <w:rPr>
                <w:rFonts w:eastAsia="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DF3F737"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35FB42C" w14:textId="77777777" w:rsidR="0004449E" w:rsidRPr="00F025E7" w:rsidRDefault="0004449E" w:rsidP="00942E15">
            <w:pPr>
              <w:snapToGrid w:val="0"/>
              <w:jc w:val="center"/>
              <w:rPr>
                <w:rFonts w:eastAsia="宋体"/>
              </w:rPr>
            </w:pP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98FE8DA"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r w:rsidR="0004449E" w:rsidRPr="00F025E7" w14:paraId="3CC7D529"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EA46C4"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A9D43A" w14:textId="77777777" w:rsidR="0004449E" w:rsidRPr="00F025E7" w:rsidRDefault="0004449E" w:rsidP="00F46EBB">
            <w:pPr>
              <w:snapToGrid w:val="0"/>
              <w:rPr>
                <w:rFonts w:eastAsia="宋体"/>
              </w:rPr>
            </w:pPr>
          </w:p>
        </w:tc>
        <w:tc>
          <w:tcPr>
            <w:tcW w:w="49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D3F74D6" w14:textId="77777777" w:rsidR="0004449E" w:rsidRPr="00F025E7" w:rsidRDefault="0004449E" w:rsidP="00F46EBB">
            <w:pPr>
              <w:snapToGrid w:val="0"/>
              <w:rPr>
                <w:rFonts w:eastAsia="宋体"/>
              </w:rPr>
            </w:pPr>
            <w:r w:rsidRPr="00F025E7">
              <w:rPr>
                <w:rFonts w:eastAsia="宋体"/>
                <w:color w:val="000000"/>
              </w:rPr>
              <w:t>d.</w:t>
            </w:r>
          </w:p>
        </w:tc>
        <w:tc>
          <w:tcPr>
            <w:tcW w:w="5592" w:type="dxa"/>
            <w:gridSpan w:val="4"/>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671FF52" w14:textId="77777777" w:rsidR="0004449E" w:rsidRPr="00F025E7" w:rsidRDefault="0004449E" w:rsidP="00F46EBB">
            <w:pPr>
              <w:snapToGrid w:val="0"/>
              <w:rPr>
                <w:rFonts w:eastAsia="宋体"/>
              </w:rPr>
            </w:pPr>
            <w:r w:rsidRPr="00F025E7">
              <w:rPr>
                <w:rFonts w:eastAsia="宋体"/>
                <w:color w:val="000000"/>
              </w:rPr>
              <w:t>考虑到当前可用器械或替代治疗形式的可能风险和获益，是否有解释说明为什么使用该器械对健康的可能获益大于使用该器械造成伤害或疾病的风险</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3</w:t>
            </w:r>
            <w:r w:rsidRPr="00F025E7">
              <w:rPr>
                <w:rFonts w:eastAsia="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E5CD4DE"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A5F07AA" w14:textId="77777777" w:rsidR="0004449E" w:rsidRPr="00F025E7" w:rsidRDefault="0004449E" w:rsidP="00942E15">
            <w:pPr>
              <w:snapToGrid w:val="0"/>
              <w:jc w:val="center"/>
              <w:rPr>
                <w:rFonts w:eastAsia="宋体"/>
              </w:rPr>
            </w:pP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AB5D561"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r w:rsidR="0004449E" w:rsidRPr="00F025E7" w14:paraId="5B5B72B0"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9496773"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01293A5" w14:textId="77777777" w:rsidR="0004449E" w:rsidRPr="00F025E7" w:rsidRDefault="0004449E" w:rsidP="00F46EBB">
            <w:pPr>
              <w:snapToGrid w:val="0"/>
              <w:rPr>
                <w:rFonts w:eastAsia="宋体"/>
              </w:rPr>
            </w:pPr>
          </w:p>
        </w:tc>
        <w:tc>
          <w:tcPr>
            <w:tcW w:w="49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3B71E39" w14:textId="77777777" w:rsidR="0004449E" w:rsidRPr="00F025E7" w:rsidRDefault="0004449E" w:rsidP="00F46EBB">
            <w:pPr>
              <w:snapToGrid w:val="0"/>
              <w:rPr>
                <w:rFonts w:eastAsia="宋体"/>
              </w:rPr>
            </w:pPr>
            <w:r w:rsidRPr="00F025E7">
              <w:rPr>
                <w:rFonts w:eastAsia="宋体"/>
                <w:color w:val="000000"/>
              </w:rPr>
              <w:t>e.</w:t>
            </w:r>
          </w:p>
        </w:tc>
        <w:tc>
          <w:tcPr>
            <w:tcW w:w="5592" w:type="dxa"/>
            <w:gridSpan w:val="4"/>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30F3F27" w14:textId="77777777" w:rsidR="0004449E" w:rsidRPr="00F025E7" w:rsidRDefault="0004449E" w:rsidP="00F46EBB">
            <w:pPr>
              <w:snapToGrid w:val="0"/>
              <w:rPr>
                <w:rFonts w:eastAsia="宋体"/>
              </w:rPr>
            </w:pPr>
            <w:r w:rsidRPr="00F025E7">
              <w:rPr>
                <w:rFonts w:eastAsia="宋体"/>
                <w:color w:val="000000"/>
              </w:rPr>
              <w:t>是否提供了器械的收费金额，如果超过</w:t>
            </w:r>
            <w:r w:rsidRPr="00F025E7">
              <w:rPr>
                <w:rFonts w:eastAsia="宋体"/>
                <w:color w:val="000000"/>
              </w:rPr>
              <w:t>250.00</w:t>
            </w:r>
            <w:r w:rsidRPr="00F025E7">
              <w:rPr>
                <w:rFonts w:eastAsia="宋体"/>
                <w:color w:val="000000"/>
              </w:rPr>
              <w:t>美元，是否提供了一份报告或证明，证明收费金额不超过器械的研究、开发、制造和分销成本</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5</w:t>
            </w:r>
            <w:r w:rsidRPr="00F025E7">
              <w:rPr>
                <w:rFonts w:eastAsia="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AF6C231"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7849190" w14:textId="77777777" w:rsidR="0004449E" w:rsidRPr="00F025E7" w:rsidRDefault="0004449E" w:rsidP="00942E15">
            <w:pPr>
              <w:snapToGrid w:val="0"/>
              <w:jc w:val="center"/>
              <w:rPr>
                <w:rFonts w:eastAsia="宋体"/>
              </w:rPr>
            </w:pP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3D13142"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r w:rsidR="0004449E" w:rsidRPr="00F025E7" w14:paraId="10118E50"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E4BAF3D"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88EA72E" w14:textId="77777777" w:rsidR="0004449E" w:rsidRPr="00F025E7" w:rsidRDefault="0004449E" w:rsidP="00F46EBB">
            <w:pPr>
              <w:snapToGrid w:val="0"/>
              <w:rPr>
                <w:rFonts w:eastAsia="宋体"/>
              </w:rPr>
            </w:pPr>
            <w:r w:rsidRPr="00F025E7">
              <w:rPr>
                <w:rFonts w:eastAsia="宋体"/>
                <w:color w:val="000000"/>
              </w:rPr>
              <w:t>4.</w:t>
            </w:r>
          </w:p>
        </w:tc>
        <w:tc>
          <w:tcPr>
            <w:tcW w:w="6088" w:type="dxa"/>
            <w:gridSpan w:val="5"/>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3B05864" w14:textId="77777777" w:rsidR="0004449E" w:rsidRPr="00F025E7" w:rsidRDefault="0004449E" w:rsidP="00F46EBB">
            <w:pPr>
              <w:snapToGrid w:val="0"/>
              <w:rPr>
                <w:rFonts w:eastAsia="宋体"/>
              </w:rPr>
            </w:pPr>
            <w:r w:rsidRPr="00F025E7">
              <w:rPr>
                <w:rFonts w:eastAsia="宋体"/>
                <w:color w:val="000000"/>
              </w:rPr>
              <w:t>是否提供参考书目</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8</w:t>
            </w:r>
            <w:r w:rsidRPr="00F025E7">
              <w:rPr>
                <w:rFonts w:eastAsia="宋体"/>
                <w:color w:val="000000"/>
              </w:rPr>
              <w:t>）（</w:t>
            </w:r>
            <w:r w:rsidRPr="00F025E7">
              <w:rPr>
                <w:rFonts w:eastAsia="宋体"/>
                <w:color w:val="000000"/>
              </w:rPr>
              <w:t>i</w:t>
            </w:r>
            <w:r w:rsidRPr="00F025E7">
              <w:rPr>
                <w:rFonts w:eastAsia="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3BD583"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7ACC9F"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308B4EB"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r w:rsidR="0004449E" w:rsidRPr="00F025E7" w14:paraId="48AF334E"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C8D5EF8"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8103A5" w14:textId="77777777" w:rsidR="0004449E" w:rsidRPr="00F025E7" w:rsidRDefault="0004449E" w:rsidP="00F46EBB">
            <w:pPr>
              <w:snapToGrid w:val="0"/>
              <w:rPr>
                <w:rFonts w:eastAsia="宋体"/>
              </w:rPr>
            </w:pPr>
          </w:p>
        </w:tc>
        <w:tc>
          <w:tcPr>
            <w:tcW w:w="49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E75A995" w14:textId="77777777" w:rsidR="0004449E" w:rsidRPr="00F025E7" w:rsidRDefault="0004449E" w:rsidP="00F46EBB">
            <w:pPr>
              <w:snapToGrid w:val="0"/>
              <w:rPr>
                <w:rFonts w:eastAsia="宋体"/>
              </w:rPr>
            </w:pPr>
            <w:r w:rsidRPr="00F025E7">
              <w:rPr>
                <w:rFonts w:eastAsia="宋体"/>
                <w:color w:val="000000"/>
              </w:rPr>
              <w:t>a.</w:t>
            </w:r>
          </w:p>
        </w:tc>
        <w:tc>
          <w:tcPr>
            <w:tcW w:w="5592" w:type="dxa"/>
            <w:gridSpan w:val="4"/>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2F78E66" w14:textId="77777777" w:rsidR="0004449E" w:rsidRPr="00F025E7" w:rsidRDefault="0004449E" w:rsidP="00F46EBB">
            <w:pPr>
              <w:snapToGrid w:val="0"/>
              <w:rPr>
                <w:rFonts w:eastAsia="宋体"/>
              </w:rPr>
            </w:pPr>
            <w:r w:rsidRPr="00F025E7">
              <w:rPr>
                <w:rFonts w:eastAsia="宋体"/>
                <w:color w:val="000000"/>
              </w:rPr>
              <w:t>是否提供了关键文章的副本，如果合适，是否包括英文翻译</w:t>
            </w:r>
          </w:p>
          <w:p w14:paraId="2E1EADA8" w14:textId="77777777" w:rsidR="0004449E" w:rsidRPr="00F025E7" w:rsidRDefault="0004449E" w:rsidP="00F46EBB">
            <w:pPr>
              <w:snapToGrid w:val="0"/>
              <w:rPr>
                <w:rFonts w:eastAsia="宋体"/>
              </w:rPr>
            </w:pPr>
            <w:r w:rsidRPr="00F025E7">
              <w:rPr>
                <w:rFonts w:eastAsia="宋体"/>
                <w:color w:val="000000"/>
              </w:rPr>
              <w:t>如果申请人包括一项声明，即他们在搜索时未发现与他们的器械有关的文献，请勾选</w:t>
            </w:r>
            <w:r w:rsidRPr="00F025E7">
              <w:rPr>
                <w:rFonts w:ascii="宋体" w:eastAsia="宋体" w:hAnsi="宋体"/>
                <w:color w:val="000000"/>
              </w:rPr>
              <w:t>“</w:t>
            </w:r>
            <w:r w:rsidRPr="00F025E7">
              <w:rPr>
                <w:rFonts w:eastAsia="宋体"/>
                <w:color w:val="000000"/>
              </w:rPr>
              <w:t>不适用</w:t>
            </w:r>
            <w:r w:rsidRPr="00F025E7">
              <w:rPr>
                <w:rFonts w:ascii="宋体" w:eastAsia="宋体" w:hAnsi="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9F8CE43"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90DBE14"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F41C1A8"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r w:rsidR="0004449E" w:rsidRPr="00F025E7" w14:paraId="6491D603"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450191F"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E06F50" w14:textId="77777777" w:rsidR="0004449E" w:rsidRPr="00F025E7" w:rsidRDefault="0004449E" w:rsidP="00F46EBB">
            <w:pPr>
              <w:snapToGrid w:val="0"/>
              <w:rPr>
                <w:rFonts w:eastAsia="宋体"/>
              </w:rPr>
            </w:pPr>
            <w:r w:rsidRPr="00F025E7">
              <w:rPr>
                <w:rFonts w:eastAsia="宋体"/>
                <w:color w:val="000000"/>
              </w:rPr>
              <w:t>5.</w:t>
            </w:r>
          </w:p>
        </w:tc>
        <w:tc>
          <w:tcPr>
            <w:tcW w:w="6088" w:type="dxa"/>
            <w:gridSpan w:val="5"/>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1B1A9E" w14:textId="161014E4" w:rsidR="0004449E" w:rsidRPr="00F025E7" w:rsidRDefault="0004449E" w:rsidP="00F46EBB">
            <w:pPr>
              <w:snapToGrid w:val="0"/>
              <w:rPr>
                <w:rFonts w:eastAsia="宋体"/>
              </w:rPr>
            </w:pPr>
            <w:r w:rsidRPr="00F025E7">
              <w:rPr>
                <w:rFonts w:eastAsia="宋体"/>
                <w:color w:val="000000"/>
              </w:rPr>
              <w:t>如果</w:t>
            </w:r>
            <w:r w:rsidRPr="00F025E7">
              <w:rPr>
                <w:rFonts w:eastAsia="宋体"/>
                <w:color w:val="000000"/>
              </w:rPr>
              <w:t>FDA</w:t>
            </w:r>
            <w:r w:rsidRPr="00F025E7">
              <w:rPr>
                <w:rFonts w:eastAsia="宋体"/>
                <w:color w:val="000000"/>
              </w:rPr>
              <w:t>要求提供器械样本，是否已经提供，或者如果提交不可行，申请人是否提供了替代品，以允许</w:t>
            </w:r>
            <w:r w:rsidRPr="00F025E7">
              <w:rPr>
                <w:rFonts w:eastAsia="宋体"/>
                <w:color w:val="000000"/>
              </w:rPr>
              <w:t>FDA</w:t>
            </w:r>
            <w:r w:rsidRPr="00F025E7">
              <w:rPr>
                <w:rFonts w:eastAsia="宋体"/>
                <w:color w:val="000000"/>
              </w:rPr>
              <w:t>工作人员查看或访</w:t>
            </w:r>
            <w:r w:rsidR="003235D5">
              <w:rPr>
                <w:rFonts w:eastAsia="宋体" w:hint="eastAsia"/>
                <w:color w:val="000000"/>
              </w:rPr>
              <w:t>问</w:t>
            </w:r>
            <w:r w:rsidRPr="00F025E7">
              <w:rPr>
                <w:rFonts w:eastAsia="宋体"/>
                <w:color w:val="000000"/>
              </w:rPr>
              <w:t>该器械</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9</w:t>
            </w:r>
            <w:r w:rsidRPr="00F025E7">
              <w:rPr>
                <w:rFonts w:eastAsia="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AD8EEFA"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549C8E"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069BC0"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r w:rsidR="0004449E" w:rsidRPr="00F025E7" w14:paraId="70F3CA03"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9CC12F2"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4FFB04C" w14:textId="77777777" w:rsidR="0004449E" w:rsidRPr="00F025E7" w:rsidRDefault="0004449E" w:rsidP="00F46EBB">
            <w:pPr>
              <w:snapToGrid w:val="0"/>
              <w:rPr>
                <w:rFonts w:eastAsia="宋体"/>
              </w:rPr>
            </w:pPr>
            <w:r w:rsidRPr="00F025E7">
              <w:rPr>
                <w:rFonts w:eastAsia="宋体"/>
                <w:color w:val="000000"/>
              </w:rPr>
              <w:t>6.</w:t>
            </w:r>
          </w:p>
        </w:tc>
        <w:tc>
          <w:tcPr>
            <w:tcW w:w="6088" w:type="dxa"/>
            <w:gridSpan w:val="5"/>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1B1A0B" w14:textId="77777777" w:rsidR="0004449E" w:rsidRPr="00F025E7" w:rsidRDefault="0004449E" w:rsidP="00F46EBB">
            <w:pPr>
              <w:snapToGrid w:val="0"/>
              <w:rPr>
                <w:rFonts w:eastAsia="宋体"/>
              </w:rPr>
            </w:pPr>
            <w:r w:rsidRPr="00F025E7">
              <w:rPr>
                <w:rFonts w:eastAsia="宋体"/>
                <w:color w:val="000000"/>
              </w:rPr>
              <w:t>是否有</w:t>
            </w:r>
            <w:r w:rsidRPr="00F025E7">
              <w:rPr>
                <w:rFonts w:eastAsia="宋体"/>
                <w:color w:val="000000"/>
              </w:rPr>
              <w:t>HDE</w:t>
            </w:r>
            <w:r w:rsidRPr="00F025E7">
              <w:rPr>
                <w:rFonts w:eastAsia="宋体"/>
                <w:color w:val="000000"/>
              </w:rPr>
              <w:t>内容的摘要</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3</w:t>
            </w:r>
            <w:r w:rsidRPr="00F025E7">
              <w:rPr>
                <w:rFonts w:eastAsia="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AC2E7F2"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249017C" w14:textId="77777777" w:rsidR="0004449E" w:rsidRPr="00F025E7" w:rsidRDefault="0004449E" w:rsidP="00942E15">
            <w:pPr>
              <w:snapToGrid w:val="0"/>
              <w:jc w:val="center"/>
              <w:rPr>
                <w:rFonts w:eastAsia="宋体"/>
              </w:rPr>
            </w:pP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5CAD255"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r w:rsidR="0004449E" w:rsidRPr="00F025E7" w14:paraId="28957401"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399CBB3"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E28808C" w14:textId="77777777" w:rsidR="0004449E" w:rsidRPr="00F025E7" w:rsidRDefault="0004449E" w:rsidP="00F46EBB">
            <w:pPr>
              <w:snapToGrid w:val="0"/>
              <w:rPr>
                <w:rFonts w:eastAsia="宋体"/>
              </w:rPr>
            </w:pPr>
            <w:r w:rsidRPr="00F025E7">
              <w:rPr>
                <w:rFonts w:eastAsia="宋体"/>
                <w:color w:val="000000"/>
              </w:rPr>
              <w:t>7.</w:t>
            </w:r>
          </w:p>
        </w:tc>
        <w:tc>
          <w:tcPr>
            <w:tcW w:w="6088" w:type="dxa"/>
            <w:gridSpan w:val="5"/>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2D851A1" w14:textId="77777777" w:rsidR="0004449E" w:rsidRPr="00F025E7" w:rsidRDefault="0004449E" w:rsidP="00F46EBB">
            <w:pPr>
              <w:snapToGrid w:val="0"/>
              <w:rPr>
                <w:rFonts w:eastAsia="宋体"/>
              </w:rPr>
            </w:pPr>
            <w:r w:rsidRPr="00F025E7">
              <w:rPr>
                <w:rFonts w:eastAsia="宋体"/>
                <w:color w:val="000000"/>
              </w:rPr>
              <w:t>器械特征</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FC04E00" w14:textId="77777777" w:rsidR="0004449E" w:rsidRPr="00F025E7" w:rsidRDefault="0004449E" w:rsidP="00942E15">
            <w:pPr>
              <w:snapToGrid w:val="0"/>
              <w:jc w:val="center"/>
              <w:rPr>
                <w:rFonts w:eastAsia="宋体"/>
              </w:rPr>
            </w:pP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F7D3EE7" w14:textId="77777777" w:rsidR="0004449E" w:rsidRPr="00F025E7" w:rsidRDefault="0004449E" w:rsidP="00942E15">
            <w:pPr>
              <w:snapToGrid w:val="0"/>
              <w:jc w:val="center"/>
              <w:rPr>
                <w:rFonts w:eastAsia="宋体"/>
              </w:rPr>
            </w:pP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E2F9CA" w14:textId="77777777" w:rsidR="0004449E" w:rsidRPr="00F025E7" w:rsidRDefault="0004449E" w:rsidP="00942E15">
            <w:pPr>
              <w:snapToGrid w:val="0"/>
              <w:jc w:val="center"/>
              <w:rPr>
                <w:rFonts w:eastAsia="宋体"/>
              </w:rPr>
            </w:pPr>
          </w:p>
        </w:tc>
      </w:tr>
      <w:tr w:rsidR="0004449E" w:rsidRPr="00F025E7" w14:paraId="2BF41735"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89017FE"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AF525A5" w14:textId="77777777" w:rsidR="0004449E" w:rsidRPr="00F025E7" w:rsidRDefault="0004449E" w:rsidP="00F46EBB">
            <w:pPr>
              <w:snapToGrid w:val="0"/>
              <w:rPr>
                <w:rFonts w:eastAsia="宋体"/>
              </w:rPr>
            </w:pPr>
          </w:p>
        </w:tc>
        <w:tc>
          <w:tcPr>
            <w:tcW w:w="615"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9B1F186" w14:textId="77777777" w:rsidR="0004449E" w:rsidRPr="00F025E7" w:rsidRDefault="0004449E" w:rsidP="00F46EBB">
            <w:pPr>
              <w:snapToGrid w:val="0"/>
              <w:rPr>
                <w:rFonts w:eastAsia="宋体"/>
              </w:rPr>
            </w:pPr>
            <w:r w:rsidRPr="00F025E7">
              <w:rPr>
                <w:rFonts w:eastAsia="宋体"/>
                <w:color w:val="000000"/>
              </w:rPr>
              <w:t>a.</w:t>
            </w:r>
          </w:p>
        </w:tc>
        <w:tc>
          <w:tcPr>
            <w:tcW w:w="5473" w:type="dxa"/>
            <w:gridSpan w:val="3"/>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A8B7F91" w14:textId="77777777" w:rsidR="0004449E" w:rsidRPr="00F025E7" w:rsidRDefault="0004449E" w:rsidP="00F46EBB">
            <w:pPr>
              <w:snapToGrid w:val="0"/>
              <w:rPr>
                <w:rFonts w:eastAsia="宋体"/>
              </w:rPr>
            </w:pPr>
            <w:r w:rsidRPr="00F025E7">
              <w:rPr>
                <w:rFonts w:eastAsia="宋体"/>
                <w:color w:val="000000"/>
              </w:rPr>
              <w:t>是否包括器械的说明</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A9A801"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B9F0F65" w14:textId="77777777" w:rsidR="0004449E" w:rsidRPr="00F025E7" w:rsidRDefault="0004449E" w:rsidP="00942E15">
            <w:pPr>
              <w:snapToGrid w:val="0"/>
              <w:jc w:val="center"/>
              <w:rPr>
                <w:rFonts w:eastAsia="宋体"/>
              </w:rPr>
            </w:pP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01E7827"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r w:rsidR="00942E15" w:rsidRPr="00F025E7" w14:paraId="13D91853"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E2B1815"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647BEF5" w14:textId="77777777" w:rsidR="0004449E" w:rsidRPr="00F025E7" w:rsidRDefault="0004449E" w:rsidP="00F46EBB">
            <w:pPr>
              <w:snapToGrid w:val="0"/>
              <w:rPr>
                <w:rFonts w:eastAsia="宋体"/>
              </w:rPr>
            </w:pPr>
          </w:p>
        </w:tc>
        <w:tc>
          <w:tcPr>
            <w:tcW w:w="615"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975BB55" w14:textId="77777777" w:rsidR="0004449E" w:rsidRPr="00F025E7" w:rsidRDefault="0004449E" w:rsidP="00F46EBB">
            <w:pPr>
              <w:snapToGrid w:val="0"/>
              <w:rPr>
                <w:rFonts w:eastAsia="宋体"/>
              </w:rPr>
            </w:pP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A08F28" w14:textId="77777777" w:rsidR="0004449E" w:rsidRPr="00F025E7" w:rsidRDefault="0004449E" w:rsidP="00F46EBB">
            <w:pPr>
              <w:snapToGrid w:val="0"/>
              <w:rPr>
                <w:rFonts w:eastAsia="宋体"/>
              </w:rPr>
            </w:pPr>
            <w:r w:rsidRPr="00F025E7">
              <w:rPr>
                <w:rFonts w:eastAsia="宋体"/>
                <w:color w:val="000000"/>
              </w:rPr>
              <w:t>i.</w:t>
            </w:r>
          </w:p>
        </w:tc>
        <w:tc>
          <w:tcPr>
            <w:tcW w:w="4997"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EA0E538" w14:textId="77777777" w:rsidR="0004449E" w:rsidRPr="00F025E7" w:rsidRDefault="0004449E" w:rsidP="00F46EBB">
            <w:pPr>
              <w:snapToGrid w:val="0"/>
              <w:rPr>
                <w:rFonts w:eastAsia="宋体"/>
              </w:rPr>
            </w:pPr>
            <w:r w:rsidRPr="00F025E7">
              <w:rPr>
                <w:rFonts w:eastAsia="宋体"/>
                <w:color w:val="000000"/>
              </w:rPr>
              <w:t>图像表示法</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w:t>
            </w:r>
            <w:r w:rsidRPr="00F025E7">
              <w:rPr>
                <w:rFonts w:eastAsia="宋体"/>
                <w:color w:val="000000"/>
              </w:rPr>
              <w:t>i</w:t>
            </w:r>
            <w:r w:rsidRPr="00F025E7">
              <w:rPr>
                <w:rFonts w:eastAsia="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868090"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FF11D2" w14:textId="77777777" w:rsidR="0004449E" w:rsidRPr="00F025E7" w:rsidRDefault="0004449E" w:rsidP="00942E15">
            <w:pPr>
              <w:snapToGrid w:val="0"/>
              <w:jc w:val="center"/>
              <w:rPr>
                <w:rFonts w:eastAsia="宋体"/>
              </w:rPr>
            </w:pP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35B625A"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r w:rsidR="00942E15" w:rsidRPr="00F025E7" w14:paraId="45894E84"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A86E4EC"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08F11F" w14:textId="77777777" w:rsidR="0004449E" w:rsidRPr="00F025E7" w:rsidRDefault="0004449E" w:rsidP="00F46EBB">
            <w:pPr>
              <w:snapToGrid w:val="0"/>
              <w:rPr>
                <w:rFonts w:eastAsia="宋体"/>
              </w:rPr>
            </w:pPr>
          </w:p>
        </w:tc>
        <w:tc>
          <w:tcPr>
            <w:tcW w:w="615"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61725BB" w14:textId="77777777" w:rsidR="0004449E" w:rsidRPr="00F025E7" w:rsidRDefault="0004449E" w:rsidP="00F46EBB">
            <w:pPr>
              <w:snapToGrid w:val="0"/>
              <w:rPr>
                <w:rFonts w:eastAsia="宋体"/>
              </w:rPr>
            </w:pP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10F26F7" w14:textId="77777777" w:rsidR="0004449E" w:rsidRPr="00F025E7" w:rsidRDefault="0004449E" w:rsidP="00F46EBB">
            <w:pPr>
              <w:snapToGrid w:val="0"/>
              <w:rPr>
                <w:rFonts w:eastAsia="宋体"/>
              </w:rPr>
            </w:pPr>
            <w:r w:rsidRPr="00F025E7">
              <w:rPr>
                <w:rFonts w:eastAsia="宋体"/>
                <w:color w:val="000000"/>
              </w:rPr>
              <w:t>ii.</w:t>
            </w:r>
          </w:p>
        </w:tc>
        <w:tc>
          <w:tcPr>
            <w:tcW w:w="4997"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D5695C5" w14:textId="77777777" w:rsidR="0004449E" w:rsidRPr="00F025E7" w:rsidRDefault="0004449E" w:rsidP="00F46EBB">
            <w:pPr>
              <w:snapToGrid w:val="0"/>
              <w:rPr>
                <w:rFonts w:eastAsia="宋体"/>
              </w:rPr>
            </w:pPr>
            <w:r w:rsidRPr="00F025E7">
              <w:rPr>
                <w:rFonts w:eastAsia="宋体"/>
                <w:color w:val="000000"/>
              </w:rPr>
              <w:t>材料规格</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w:t>
            </w:r>
            <w:r w:rsidRPr="00F025E7">
              <w:rPr>
                <w:rFonts w:eastAsia="宋体"/>
                <w:color w:val="000000"/>
              </w:rPr>
              <w:t>ii</w:t>
            </w:r>
            <w:r w:rsidRPr="00F025E7">
              <w:rPr>
                <w:rFonts w:eastAsia="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DBC5758"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D6FAE53" w14:textId="77777777" w:rsidR="0004449E" w:rsidRPr="00F025E7" w:rsidRDefault="0004449E" w:rsidP="00942E15">
            <w:pPr>
              <w:snapToGrid w:val="0"/>
              <w:jc w:val="center"/>
              <w:rPr>
                <w:rFonts w:eastAsia="宋体"/>
              </w:rPr>
            </w:pP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7F7A72"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r w:rsidR="00942E15" w:rsidRPr="00F025E7" w14:paraId="64460351"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F95F565"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6F3FC8E" w14:textId="77777777" w:rsidR="0004449E" w:rsidRPr="00F025E7" w:rsidRDefault="0004449E" w:rsidP="00F46EBB">
            <w:pPr>
              <w:snapToGrid w:val="0"/>
              <w:rPr>
                <w:rFonts w:eastAsia="宋体"/>
              </w:rPr>
            </w:pPr>
          </w:p>
        </w:tc>
        <w:tc>
          <w:tcPr>
            <w:tcW w:w="615"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92CBDC3" w14:textId="77777777" w:rsidR="0004449E" w:rsidRPr="00F025E7" w:rsidRDefault="0004449E" w:rsidP="00F46EBB">
            <w:pPr>
              <w:snapToGrid w:val="0"/>
              <w:rPr>
                <w:rFonts w:eastAsia="宋体"/>
              </w:rPr>
            </w:pP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478A428" w14:textId="77777777" w:rsidR="0004449E" w:rsidRPr="00F025E7" w:rsidRDefault="0004449E" w:rsidP="00F46EBB">
            <w:pPr>
              <w:snapToGrid w:val="0"/>
              <w:rPr>
                <w:rFonts w:eastAsia="宋体"/>
              </w:rPr>
            </w:pPr>
          </w:p>
        </w:tc>
        <w:tc>
          <w:tcPr>
            <w:tcW w:w="3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33E3C7D" w14:textId="77777777" w:rsidR="0004449E" w:rsidRPr="00F025E7" w:rsidRDefault="0004449E" w:rsidP="00F46EBB">
            <w:pPr>
              <w:snapToGrid w:val="0"/>
              <w:rPr>
                <w:rFonts w:eastAsia="宋体"/>
              </w:rPr>
            </w:pPr>
            <w:r w:rsidRPr="00F025E7">
              <w:rPr>
                <w:rFonts w:eastAsia="宋体"/>
                <w:color w:val="000000"/>
              </w:rPr>
              <w:t>•</w:t>
            </w:r>
          </w:p>
        </w:tc>
        <w:tc>
          <w:tcPr>
            <w:tcW w:w="46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5A37CD3" w14:textId="77777777" w:rsidR="0004449E" w:rsidRPr="00F025E7" w:rsidRDefault="0004449E" w:rsidP="00F46EBB">
            <w:pPr>
              <w:snapToGrid w:val="0"/>
              <w:rPr>
                <w:rFonts w:eastAsia="宋体"/>
              </w:rPr>
            </w:pPr>
            <w:r w:rsidRPr="00F025E7">
              <w:rPr>
                <w:rFonts w:eastAsia="宋体"/>
                <w:color w:val="000000"/>
              </w:rPr>
              <w:t>如果有颜色添加剂存在。</w:t>
            </w:r>
          </w:p>
          <w:p w14:paraId="5BF87667" w14:textId="77777777" w:rsidR="0004449E" w:rsidRPr="00F025E7" w:rsidRDefault="0004449E" w:rsidP="00942E15">
            <w:pPr>
              <w:snapToGrid w:val="0"/>
              <w:ind w:left="3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该颜色添加剂是否已按通用名称和化学名称进行了鉴定，以及</w:t>
            </w:r>
          </w:p>
          <w:p w14:paraId="65E33FC2" w14:textId="77777777" w:rsidR="0004449E" w:rsidRPr="00F025E7" w:rsidRDefault="0004449E" w:rsidP="00942E15">
            <w:pPr>
              <w:snapToGrid w:val="0"/>
              <w:ind w:left="3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是否提供了配方中每种着色剂的量（按有色成分的重量百分比）以及器械中的总量（如</w:t>
            </w:r>
            <w:r w:rsidRPr="00F025E7">
              <w:rPr>
                <w:rFonts w:eastAsia="宋体"/>
                <w:color w:val="000000"/>
              </w:rPr>
              <w:t>ppm</w:t>
            </w:r>
            <w:r w:rsidRPr="00F025E7">
              <w:rPr>
                <w:rFonts w:eastAsia="宋体"/>
                <w:color w:val="000000"/>
              </w:rPr>
              <w:t>，</w:t>
            </w:r>
            <w:r w:rsidRPr="00F025E7">
              <w:rPr>
                <w:rFonts w:eastAsia="宋体"/>
                <w:color w:val="000000"/>
              </w:rPr>
              <w:t>µg</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A11D65C"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595BF0"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290231"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r w:rsidR="0004449E" w:rsidRPr="00F025E7" w14:paraId="21A89B4F" w14:textId="77777777" w:rsidTr="00942E15">
        <w:tc>
          <w:tcPr>
            <w:tcW w:w="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CFA1B75"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1FC39F5" w14:textId="77777777" w:rsidR="0004449E" w:rsidRPr="00F025E7" w:rsidRDefault="0004449E" w:rsidP="00F46EBB">
            <w:pPr>
              <w:snapToGrid w:val="0"/>
              <w:rPr>
                <w:rFonts w:eastAsia="宋体"/>
              </w:rPr>
            </w:pPr>
          </w:p>
        </w:tc>
        <w:tc>
          <w:tcPr>
            <w:tcW w:w="615"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485FEB" w14:textId="77777777" w:rsidR="0004449E" w:rsidRPr="00F025E7" w:rsidRDefault="0004449E" w:rsidP="00F46EBB">
            <w:pPr>
              <w:snapToGrid w:val="0"/>
              <w:rPr>
                <w:rFonts w:eastAsia="宋体"/>
              </w:rPr>
            </w:pPr>
            <w:r w:rsidRPr="00F025E7">
              <w:rPr>
                <w:rFonts w:eastAsia="宋体"/>
                <w:color w:val="000000"/>
              </w:rPr>
              <w:t>b.</w:t>
            </w:r>
          </w:p>
        </w:tc>
        <w:tc>
          <w:tcPr>
            <w:tcW w:w="5473" w:type="dxa"/>
            <w:gridSpan w:val="3"/>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7949422" w14:textId="77777777" w:rsidR="0004449E" w:rsidRPr="00F025E7" w:rsidRDefault="0004449E" w:rsidP="00F46EBB">
            <w:pPr>
              <w:snapToGrid w:val="0"/>
              <w:rPr>
                <w:rFonts w:eastAsia="宋体"/>
              </w:rPr>
            </w:pPr>
            <w:r w:rsidRPr="00F025E7">
              <w:rPr>
                <w:rFonts w:eastAsia="宋体"/>
                <w:color w:val="000000"/>
              </w:rPr>
              <w:t>是否对器械（包括部件）的工作原理和与临床功能相关的特性进行了说明</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w:t>
            </w:r>
            <w:r w:rsidRPr="00F025E7">
              <w:rPr>
                <w:rFonts w:eastAsia="宋体"/>
                <w:color w:val="000000"/>
              </w:rPr>
              <w:t>iii</w:t>
            </w:r>
            <w:r w:rsidRPr="00F025E7">
              <w:rPr>
                <w:rFonts w:eastAsia="宋体"/>
                <w:color w:val="000000"/>
              </w:rPr>
              <w:t>）</w:t>
            </w:r>
            <w:r w:rsidRPr="00F025E7">
              <w:rPr>
                <w:rFonts w:eastAsia="宋体"/>
                <w:color w:val="000000"/>
              </w:rPr>
              <w:t>-</w:t>
            </w:r>
            <w:r w:rsidRPr="00F025E7">
              <w:rPr>
                <w:rFonts w:eastAsia="宋体"/>
                <w:color w:val="000000"/>
              </w:rPr>
              <w:t>（</w:t>
            </w:r>
            <w:r w:rsidRPr="00F025E7">
              <w:rPr>
                <w:rFonts w:eastAsia="宋体"/>
                <w:color w:val="000000"/>
              </w:rPr>
              <w:t>iv</w:t>
            </w:r>
            <w:r w:rsidRPr="00F025E7">
              <w:rPr>
                <w:rFonts w:eastAsia="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A03CD6C"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EC5F75" w14:textId="77777777" w:rsidR="0004449E" w:rsidRPr="00F025E7" w:rsidRDefault="0004449E" w:rsidP="00942E15">
            <w:pPr>
              <w:snapToGrid w:val="0"/>
              <w:jc w:val="center"/>
              <w:rPr>
                <w:rFonts w:eastAsia="宋体"/>
              </w:rPr>
            </w:pPr>
          </w:p>
        </w:tc>
        <w:tc>
          <w:tcPr>
            <w:tcW w:w="9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16E052" w14:textId="77777777" w:rsidR="0004449E" w:rsidRPr="00F025E7" w:rsidRDefault="00942E15" w:rsidP="00942E15">
            <w:pPr>
              <w:snapToGrid w:val="0"/>
              <w:jc w:val="center"/>
              <w:rPr>
                <w:rFonts w:eastAsia="宋体"/>
              </w:rPr>
            </w:pPr>
            <w:r w:rsidRPr="00F025E7">
              <w:rPr>
                <w:rFonts w:eastAsia="宋体"/>
                <w:color w:val="000000"/>
              </w:rPr>
              <w:sym w:font="Wingdings 2" w:char="F0A3"/>
            </w:r>
          </w:p>
        </w:tc>
      </w:tr>
    </w:tbl>
    <w:p w14:paraId="5C5AE05E" w14:textId="77777777" w:rsidR="0004449E" w:rsidRPr="00F025E7" w:rsidRDefault="0004449E" w:rsidP="00931398">
      <w:pPr>
        <w:snapToGrid w:val="0"/>
        <w:jc w:val="both"/>
        <w:rPr>
          <w:rFonts w:eastAsia="宋体"/>
        </w:rPr>
      </w:pPr>
      <w:r w:rsidRPr="00F025E7">
        <w:rPr>
          <w:rFonts w:eastAsia="宋体"/>
          <w:color w:val="000000"/>
        </w:rPr>
        <w:t>‡</w:t>
      </w:r>
      <w:r w:rsidRPr="00F025E7">
        <w:rPr>
          <w:rFonts w:eastAsia="宋体"/>
          <w:color w:val="000000"/>
        </w:rPr>
        <w:t>尽管提交非英文且未附有英文翻译的关键文章不是</w:t>
      </w:r>
      <w:r w:rsidRPr="00F025E7">
        <w:rPr>
          <w:rFonts w:ascii="宋体" w:eastAsia="宋体" w:hAnsi="宋体"/>
          <w:color w:val="000000"/>
        </w:rPr>
        <w:t>“</w:t>
      </w:r>
      <w:r w:rsidRPr="00F025E7">
        <w:rPr>
          <w:rFonts w:eastAsia="宋体"/>
          <w:color w:val="000000"/>
        </w:rPr>
        <w:t>拒绝提交</w:t>
      </w:r>
      <w:r w:rsidRPr="00F025E7">
        <w:rPr>
          <w:rFonts w:ascii="宋体" w:eastAsia="宋体" w:hAnsi="宋体"/>
          <w:color w:val="000000"/>
        </w:rPr>
        <w:t>”</w:t>
      </w:r>
      <w:r w:rsidRPr="00F025E7">
        <w:rPr>
          <w:rFonts w:eastAsia="宋体"/>
          <w:color w:val="000000"/>
        </w:rPr>
        <w:t>决定的独立依据，我们建议以英文提供提交文章的副本（或随附英文译本），以避免对您提交的文章进行审查的重大延误。</w:t>
      </w:r>
    </w:p>
    <w:p w14:paraId="255E589B" w14:textId="77777777" w:rsidR="0004449E" w:rsidRPr="00F025E7" w:rsidRDefault="0004449E" w:rsidP="00931398">
      <w:pPr>
        <w:snapToGrid w:val="0"/>
        <w:jc w:val="both"/>
        <w:rPr>
          <w:rFonts w:eastAsia="宋体"/>
          <w:sz w:val="21"/>
          <w:szCs w:val="21"/>
        </w:rPr>
      </w:pPr>
    </w:p>
    <w:p w14:paraId="2F79FFB6" w14:textId="77777777" w:rsidR="00942E15" w:rsidRPr="00F025E7" w:rsidRDefault="00942E15" w:rsidP="00931398">
      <w:pPr>
        <w:snapToGrid w:val="0"/>
        <w:jc w:val="both"/>
        <w:rPr>
          <w:rFonts w:eastAsia="宋体"/>
          <w:sz w:val="21"/>
          <w:szCs w:val="21"/>
        </w:rPr>
        <w:sectPr w:rsidR="00942E15" w:rsidRPr="00F025E7" w:rsidSect="007307A1">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477"/>
        <w:gridCol w:w="477"/>
        <w:gridCol w:w="481"/>
        <w:gridCol w:w="5682"/>
        <w:gridCol w:w="485"/>
        <w:gridCol w:w="634"/>
        <w:gridCol w:w="950"/>
      </w:tblGrid>
      <w:tr w:rsidR="0004449E" w:rsidRPr="00F025E7" w14:paraId="44E326C2" w14:textId="77777777" w:rsidTr="005C636D">
        <w:tc>
          <w:tcPr>
            <w:tcW w:w="9056" w:type="dxa"/>
            <w:gridSpan w:val="7"/>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7653B4F1" w14:textId="77777777" w:rsidR="005C636D" w:rsidRPr="00F025E7" w:rsidRDefault="0004449E" w:rsidP="005C636D">
            <w:pPr>
              <w:snapToGrid w:val="0"/>
              <w:jc w:val="center"/>
              <w:rPr>
                <w:rFonts w:eastAsia="宋体"/>
                <w:b/>
                <w:bCs/>
                <w:color w:val="000000"/>
                <w:sz w:val="28"/>
                <w:szCs w:val="28"/>
                <w:u w:val="single"/>
              </w:rPr>
            </w:pPr>
            <w:r w:rsidRPr="00F025E7">
              <w:rPr>
                <w:rFonts w:eastAsia="宋体"/>
                <w:b/>
                <w:bCs/>
                <w:color w:val="000000"/>
                <w:sz w:val="28"/>
                <w:szCs w:val="28"/>
                <w:u w:val="single"/>
              </w:rPr>
              <w:lastRenderedPageBreak/>
              <w:t>组织和行政要素清单</w:t>
            </w:r>
          </w:p>
          <w:p w14:paraId="04517ADD" w14:textId="77777777" w:rsidR="0004449E" w:rsidRPr="00F025E7" w:rsidRDefault="0004449E" w:rsidP="005C636D">
            <w:pPr>
              <w:snapToGrid w:val="0"/>
              <w:jc w:val="center"/>
              <w:rPr>
                <w:rFonts w:eastAsia="宋体"/>
                <w:sz w:val="28"/>
                <w:szCs w:val="28"/>
              </w:rPr>
            </w:pPr>
            <w:r w:rsidRPr="00F025E7">
              <w:rPr>
                <w:rFonts w:eastAsia="宋体"/>
                <w:color w:val="000000"/>
                <w:sz w:val="28"/>
                <w:szCs w:val="28"/>
              </w:rPr>
              <w:t>（</w:t>
            </w:r>
            <w:r w:rsidRPr="00F025E7">
              <w:rPr>
                <w:rFonts w:eastAsia="宋体"/>
                <w:b/>
                <w:bCs/>
                <w:color w:val="000000"/>
                <w:sz w:val="28"/>
                <w:szCs w:val="28"/>
              </w:rPr>
              <w:t>除非另有说明，否则符合</w:t>
            </w:r>
            <w:r w:rsidRPr="00F025E7">
              <w:rPr>
                <w:rFonts w:eastAsia="宋体"/>
                <w:b/>
                <w:bCs/>
                <w:color w:val="000000"/>
                <w:sz w:val="28"/>
                <w:szCs w:val="28"/>
              </w:rPr>
              <w:t>21 CFR 814.112</w:t>
            </w:r>
            <w:r w:rsidRPr="00F025E7">
              <w:rPr>
                <w:rFonts w:eastAsia="宋体"/>
                <w:b/>
                <w:bCs/>
                <w:color w:val="000000"/>
                <w:sz w:val="28"/>
                <w:szCs w:val="28"/>
              </w:rPr>
              <w:t>的要求</w:t>
            </w:r>
            <w:r w:rsidRPr="00F025E7">
              <w:rPr>
                <w:rFonts w:eastAsia="宋体"/>
                <w:color w:val="000000"/>
                <w:sz w:val="28"/>
                <w:szCs w:val="28"/>
              </w:rPr>
              <w:t>）</w:t>
            </w:r>
          </w:p>
        </w:tc>
      </w:tr>
      <w:tr w:rsidR="0004449E" w:rsidRPr="00F025E7" w14:paraId="5610239B" w14:textId="77777777" w:rsidTr="00AF6A77">
        <w:tc>
          <w:tcPr>
            <w:tcW w:w="9056" w:type="dxa"/>
            <w:gridSpan w:val="7"/>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5952BC56" w14:textId="77777777" w:rsidR="0004449E" w:rsidRPr="00F025E7" w:rsidRDefault="0004449E" w:rsidP="00F46EBB">
            <w:pPr>
              <w:snapToGrid w:val="0"/>
              <w:rPr>
                <w:rFonts w:eastAsia="宋体"/>
              </w:rPr>
            </w:pPr>
            <w:r w:rsidRPr="00F025E7">
              <w:rPr>
                <w:rFonts w:eastAsia="宋体"/>
                <w:b/>
                <w:bCs/>
                <w:color w:val="000000"/>
              </w:rPr>
              <w:t>如果项目存在，请勾选</w:t>
            </w:r>
            <w:r w:rsidRPr="00F025E7">
              <w:rPr>
                <w:rFonts w:ascii="宋体" w:eastAsia="宋体" w:hAnsi="宋体"/>
                <w:b/>
                <w:bCs/>
                <w:color w:val="000000"/>
              </w:rPr>
              <w:t>“</w:t>
            </w:r>
            <w:r w:rsidRPr="00F025E7">
              <w:rPr>
                <w:rFonts w:eastAsia="宋体"/>
                <w:b/>
                <w:bCs/>
                <w:color w:val="000000"/>
              </w:rPr>
              <w:t>是</w:t>
            </w:r>
            <w:r w:rsidRPr="00F025E7">
              <w:rPr>
                <w:rFonts w:ascii="宋体" w:eastAsia="宋体" w:hAnsi="宋体"/>
                <w:b/>
                <w:bCs/>
                <w:color w:val="000000"/>
              </w:rPr>
              <w:t>”</w:t>
            </w:r>
            <w:r w:rsidRPr="00F025E7">
              <w:rPr>
                <w:rFonts w:eastAsia="宋体"/>
                <w:b/>
                <w:bCs/>
                <w:color w:val="000000"/>
              </w:rPr>
              <w:t>；如果不需要，请勾选</w:t>
            </w:r>
            <w:r w:rsidRPr="00F025E7">
              <w:rPr>
                <w:rFonts w:ascii="宋体" w:eastAsia="宋体" w:hAnsi="宋体"/>
                <w:b/>
                <w:bCs/>
                <w:color w:val="000000"/>
              </w:rPr>
              <w:t>“</w:t>
            </w:r>
            <w:r w:rsidRPr="00F025E7">
              <w:rPr>
                <w:rFonts w:eastAsia="宋体"/>
                <w:b/>
                <w:bCs/>
                <w:color w:val="000000"/>
              </w:rPr>
              <w:t>不适用</w:t>
            </w:r>
            <w:r w:rsidRPr="00F025E7">
              <w:rPr>
                <w:rFonts w:ascii="宋体" w:eastAsia="宋体" w:hAnsi="宋体"/>
                <w:b/>
                <w:bCs/>
                <w:color w:val="000000"/>
              </w:rPr>
              <w:t>”</w:t>
            </w:r>
            <w:r w:rsidRPr="00F025E7">
              <w:rPr>
                <w:rFonts w:eastAsia="宋体"/>
                <w:b/>
                <w:bCs/>
                <w:color w:val="000000"/>
              </w:rPr>
              <w:t>；如果不包括但需要，请勾选</w:t>
            </w:r>
            <w:r w:rsidRPr="00F025E7">
              <w:rPr>
                <w:rFonts w:ascii="宋体" w:eastAsia="宋体" w:hAnsi="宋体"/>
                <w:b/>
                <w:bCs/>
                <w:color w:val="000000"/>
              </w:rPr>
              <w:t>“</w:t>
            </w:r>
            <w:r w:rsidRPr="00F025E7">
              <w:rPr>
                <w:rFonts w:eastAsia="宋体"/>
                <w:b/>
                <w:bCs/>
                <w:color w:val="000000"/>
              </w:rPr>
              <w:t>不存在</w:t>
            </w:r>
            <w:r w:rsidRPr="00F025E7">
              <w:rPr>
                <w:rFonts w:ascii="宋体" w:eastAsia="宋体" w:hAnsi="宋体"/>
                <w:b/>
                <w:bCs/>
                <w:color w:val="000000"/>
              </w:rPr>
              <w:t>”</w:t>
            </w:r>
            <w:r w:rsidRPr="00F025E7">
              <w:rPr>
                <w:rFonts w:eastAsia="宋体"/>
                <w:b/>
                <w:bCs/>
                <w:color w:val="000000"/>
              </w:rPr>
              <w:t>。</w:t>
            </w:r>
          </w:p>
        </w:tc>
      </w:tr>
      <w:tr w:rsidR="005C636D" w:rsidRPr="00F025E7" w14:paraId="15D42664" w14:textId="77777777" w:rsidTr="005C636D">
        <w:tc>
          <w:tcPr>
            <w:tcW w:w="470" w:type="dxa"/>
            <w:tcBorders>
              <w:top w:val="single" w:sz="6" w:space="0" w:color="auto"/>
              <w:left w:val="single" w:sz="6" w:space="0" w:color="auto"/>
              <w:bottom w:val="nil"/>
              <w:right w:val="single" w:sz="6" w:space="0" w:color="auto"/>
            </w:tcBorders>
            <w:shd w:val="clear" w:color="auto" w:fill="99CBFE"/>
            <w:tcMar>
              <w:left w:w="57" w:type="dxa"/>
              <w:right w:w="57" w:type="dxa"/>
            </w:tcMar>
          </w:tcPr>
          <w:p w14:paraId="4432CE85" w14:textId="77777777" w:rsidR="0004449E" w:rsidRPr="00F025E7" w:rsidRDefault="0004449E" w:rsidP="00F46EBB">
            <w:pPr>
              <w:snapToGrid w:val="0"/>
              <w:rPr>
                <w:rFonts w:eastAsia="宋体"/>
              </w:rPr>
            </w:pPr>
          </w:p>
        </w:tc>
        <w:tc>
          <w:tcPr>
            <w:tcW w:w="6546" w:type="dxa"/>
            <w:gridSpan w:val="3"/>
            <w:vMerge w:val="restart"/>
            <w:tcBorders>
              <w:top w:val="single" w:sz="6" w:space="0" w:color="auto"/>
              <w:left w:val="single" w:sz="6" w:space="0" w:color="auto"/>
              <w:bottom w:val="nil"/>
              <w:right w:val="single" w:sz="6" w:space="0" w:color="auto"/>
            </w:tcBorders>
            <w:shd w:val="clear" w:color="auto" w:fill="99CBFE"/>
            <w:tcMar>
              <w:left w:w="57" w:type="dxa"/>
              <w:right w:w="57" w:type="dxa"/>
            </w:tcMar>
          </w:tcPr>
          <w:p w14:paraId="6C299CA8" w14:textId="0FC7015F" w:rsidR="0004449E" w:rsidRPr="00F025E7" w:rsidRDefault="0004449E" w:rsidP="005C636D">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回答</w:t>
            </w:r>
            <w:r w:rsidRPr="00F025E7">
              <w:rPr>
                <w:rFonts w:ascii="宋体" w:eastAsia="宋体" w:hAnsi="宋体"/>
                <w:color w:val="000000"/>
              </w:rPr>
              <w:t>“</w:t>
            </w:r>
            <w:r w:rsidRPr="00F025E7">
              <w:rPr>
                <w:rFonts w:eastAsia="宋体"/>
                <w:color w:val="000000"/>
              </w:rPr>
              <w:t>未提供</w:t>
            </w:r>
            <w:r w:rsidRPr="00F025E7">
              <w:rPr>
                <w:rFonts w:ascii="宋体" w:eastAsia="宋体" w:hAnsi="宋体"/>
                <w:color w:val="000000"/>
              </w:rPr>
              <w:t>”</w:t>
            </w:r>
            <w:r w:rsidRPr="00F025E7">
              <w:rPr>
                <w:rFonts w:eastAsia="宋体"/>
                <w:color w:val="000000"/>
              </w:rPr>
              <w:t>可能导致</w:t>
            </w:r>
            <w:r w:rsidRPr="00F025E7">
              <w:rPr>
                <w:rFonts w:ascii="宋体" w:eastAsia="宋体" w:hAnsi="宋体"/>
                <w:color w:val="000000"/>
              </w:rPr>
              <w:t>“</w:t>
            </w:r>
            <w:r w:rsidR="00FC207F">
              <w:rPr>
                <w:rFonts w:eastAsia="宋体" w:hint="eastAsia"/>
                <w:color w:val="000000"/>
              </w:rPr>
              <w:t>不予</w:t>
            </w:r>
            <w:r w:rsidR="008B0DCE">
              <w:rPr>
                <w:rFonts w:eastAsia="宋体"/>
                <w:color w:val="000000"/>
              </w:rPr>
              <w:t>受理</w:t>
            </w:r>
            <w:r w:rsidRPr="00F025E7">
              <w:rPr>
                <w:rFonts w:ascii="宋体" w:eastAsia="宋体" w:hAnsi="宋体"/>
                <w:color w:val="000000"/>
              </w:rPr>
              <w:t>”</w:t>
            </w:r>
            <w:r w:rsidRPr="00F025E7">
              <w:rPr>
                <w:rFonts w:eastAsia="宋体"/>
                <w:color w:val="000000"/>
              </w:rPr>
              <w:t>决定。</w:t>
            </w:r>
          </w:p>
          <w:p w14:paraId="136BB8CB" w14:textId="77777777" w:rsidR="0004449E" w:rsidRPr="00F025E7" w:rsidRDefault="0004449E" w:rsidP="005C636D">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核对表上的每一项内容都应在申请中得到解决。申请者可以为任何被认为不适用的标准提供省略的理由。如果提供了理由，则认为该标准是存在的（</w:t>
            </w:r>
            <w:r w:rsidRPr="00F025E7">
              <w:rPr>
                <w:rFonts w:ascii="宋体" w:eastAsia="宋体" w:hAnsi="宋体"/>
                <w:color w:val="000000"/>
              </w:rPr>
              <w:t>“</w:t>
            </w:r>
            <w:r w:rsidRPr="00F025E7">
              <w:rPr>
                <w:rFonts w:eastAsia="宋体"/>
                <w:color w:val="000000"/>
              </w:rPr>
              <w:t>是</w:t>
            </w:r>
            <w:r w:rsidRPr="00F025E7">
              <w:rPr>
                <w:rFonts w:ascii="宋体" w:eastAsia="宋体" w:hAnsi="宋体"/>
                <w:color w:val="000000"/>
              </w:rPr>
              <w:t>“</w:t>
            </w:r>
            <w:r w:rsidRPr="00F025E7">
              <w:rPr>
                <w:rFonts w:eastAsia="宋体"/>
                <w:color w:val="000000"/>
              </w:rPr>
              <w:t>）。在审评申请时，将考虑对理由的评估。</w:t>
            </w:r>
          </w:p>
        </w:tc>
        <w:tc>
          <w:tcPr>
            <w:tcW w:w="1103" w:type="dxa"/>
            <w:gridSpan w:val="2"/>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269CFC9E" w14:textId="77777777" w:rsidR="0004449E" w:rsidRPr="00F025E7" w:rsidRDefault="0004449E" w:rsidP="005C636D">
            <w:pPr>
              <w:snapToGrid w:val="0"/>
              <w:jc w:val="center"/>
              <w:rPr>
                <w:rFonts w:eastAsia="宋体"/>
              </w:rPr>
            </w:pPr>
            <w:r w:rsidRPr="00F025E7">
              <w:rPr>
                <w:rFonts w:eastAsia="宋体"/>
                <w:b/>
                <w:bCs/>
                <w:color w:val="000000"/>
              </w:rPr>
              <w:t>现在</w:t>
            </w:r>
          </w:p>
        </w:tc>
        <w:tc>
          <w:tcPr>
            <w:tcW w:w="937" w:type="dxa"/>
            <w:vMerge w:val="restart"/>
            <w:tcBorders>
              <w:top w:val="single" w:sz="6" w:space="0" w:color="auto"/>
              <w:left w:val="single" w:sz="6" w:space="0" w:color="auto"/>
              <w:bottom w:val="nil"/>
              <w:right w:val="single" w:sz="6" w:space="0" w:color="auto"/>
            </w:tcBorders>
            <w:shd w:val="clear" w:color="auto" w:fill="99CBFE"/>
            <w:tcMar>
              <w:left w:w="57" w:type="dxa"/>
              <w:right w:w="57" w:type="dxa"/>
            </w:tcMar>
          </w:tcPr>
          <w:p w14:paraId="6F940E11" w14:textId="77777777" w:rsidR="0004449E" w:rsidRPr="00F025E7" w:rsidRDefault="0004449E" w:rsidP="005C636D">
            <w:pPr>
              <w:snapToGrid w:val="0"/>
              <w:jc w:val="center"/>
              <w:rPr>
                <w:rFonts w:eastAsia="宋体"/>
              </w:rPr>
            </w:pPr>
            <w:r w:rsidRPr="00F025E7">
              <w:rPr>
                <w:rFonts w:eastAsia="宋体"/>
                <w:b/>
                <w:bCs/>
                <w:color w:val="000000"/>
              </w:rPr>
              <w:t>不重发</w:t>
            </w:r>
          </w:p>
          <w:p w14:paraId="1DEC85C2" w14:textId="77777777" w:rsidR="0004449E" w:rsidRPr="00F025E7" w:rsidRDefault="0004449E" w:rsidP="005C636D">
            <w:pPr>
              <w:snapToGrid w:val="0"/>
              <w:jc w:val="center"/>
              <w:rPr>
                <w:rFonts w:eastAsia="宋体"/>
              </w:rPr>
            </w:pPr>
            <w:r w:rsidRPr="00F025E7">
              <w:rPr>
                <w:rFonts w:eastAsia="宋体"/>
                <w:b/>
                <w:bCs/>
                <w:color w:val="000000"/>
              </w:rPr>
              <w:t>（否）</w:t>
            </w:r>
          </w:p>
        </w:tc>
      </w:tr>
      <w:tr w:rsidR="005C636D" w:rsidRPr="00F025E7" w14:paraId="40AC4E6F" w14:textId="77777777" w:rsidTr="005C636D">
        <w:tc>
          <w:tcPr>
            <w:tcW w:w="470" w:type="dxa"/>
            <w:tcBorders>
              <w:top w:val="nil"/>
              <w:left w:val="single" w:sz="6" w:space="0" w:color="auto"/>
              <w:bottom w:val="single" w:sz="6" w:space="0" w:color="auto"/>
              <w:right w:val="single" w:sz="6" w:space="0" w:color="auto"/>
            </w:tcBorders>
            <w:shd w:val="clear" w:color="auto" w:fill="99CBFE"/>
            <w:tcMar>
              <w:left w:w="57" w:type="dxa"/>
              <w:right w:w="57" w:type="dxa"/>
            </w:tcMar>
          </w:tcPr>
          <w:p w14:paraId="06D185AD" w14:textId="77777777" w:rsidR="0004449E" w:rsidRPr="00F025E7" w:rsidRDefault="0004449E" w:rsidP="00F46EBB">
            <w:pPr>
              <w:snapToGrid w:val="0"/>
              <w:rPr>
                <w:rFonts w:eastAsia="宋体"/>
              </w:rPr>
            </w:pPr>
          </w:p>
        </w:tc>
        <w:tc>
          <w:tcPr>
            <w:tcW w:w="6546" w:type="dxa"/>
            <w:gridSpan w:val="3"/>
            <w:tcBorders>
              <w:top w:val="nil"/>
              <w:left w:val="single" w:sz="6" w:space="0" w:color="auto"/>
              <w:bottom w:val="single" w:sz="6" w:space="0" w:color="auto"/>
              <w:right w:val="single" w:sz="6" w:space="0" w:color="auto"/>
            </w:tcBorders>
            <w:shd w:val="clear" w:color="auto" w:fill="99CBFE"/>
            <w:tcMar>
              <w:left w:w="57" w:type="dxa"/>
              <w:right w:w="57" w:type="dxa"/>
            </w:tcMar>
          </w:tcPr>
          <w:p w14:paraId="2F01EBEE" w14:textId="77777777" w:rsidR="0004449E" w:rsidRPr="00F025E7" w:rsidRDefault="0004449E" w:rsidP="00F46EBB">
            <w:pPr>
              <w:snapToGrid w:val="0"/>
              <w:rPr>
                <w:rFonts w:eastAsia="宋体"/>
              </w:rPr>
            </w:pPr>
          </w:p>
          <w:p w14:paraId="77C4D822" w14:textId="77777777" w:rsidR="0004449E" w:rsidRPr="00F025E7" w:rsidRDefault="0004449E" w:rsidP="00F46EBB">
            <w:pPr>
              <w:snapToGrid w:val="0"/>
              <w:rPr>
                <w:rFonts w:eastAsia="宋体"/>
              </w:rPr>
            </w:pPr>
          </w:p>
        </w:tc>
        <w:tc>
          <w:tcPr>
            <w:tcW w:w="478"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55A485EA" w14:textId="77777777" w:rsidR="0004449E" w:rsidRPr="00F025E7" w:rsidRDefault="0004449E" w:rsidP="005C636D">
            <w:pPr>
              <w:snapToGrid w:val="0"/>
              <w:jc w:val="center"/>
              <w:rPr>
                <w:rFonts w:eastAsia="宋体"/>
              </w:rPr>
            </w:pPr>
            <w:r w:rsidRPr="00F025E7">
              <w:rPr>
                <w:rFonts w:eastAsia="宋体"/>
                <w:b/>
                <w:bCs/>
                <w:color w:val="000000"/>
              </w:rPr>
              <w:t>是</w:t>
            </w:r>
          </w:p>
        </w:tc>
        <w:tc>
          <w:tcPr>
            <w:tcW w:w="625"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23B23BB3" w14:textId="77777777" w:rsidR="0004449E" w:rsidRPr="00F025E7" w:rsidRDefault="0004449E" w:rsidP="005C636D">
            <w:pPr>
              <w:snapToGrid w:val="0"/>
              <w:jc w:val="center"/>
              <w:rPr>
                <w:rFonts w:eastAsia="宋体"/>
              </w:rPr>
            </w:pPr>
            <w:r w:rsidRPr="00F025E7">
              <w:rPr>
                <w:rFonts w:eastAsia="宋体"/>
                <w:b/>
                <w:bCs/>
                <w:color w:val="000000"/>
              </w:rPr>
              <w:t>不适用</w:t>
            </w:r>
          </w:p>
        </w:tc>
        <w:tc>
          <w:tcPr>
            <w:tcW w:w="937" w:type="dxa"/>
            <w:tcBorders>
              <w:top w:val="nil"/>
              <w:left w:val="single" w:sz="6" w:space="0" w:color="auto"/>
              <w:bottom w:val="single" w:sz="6" w:space="0" w:color="auto"/>
              <w:right w:val="single" w:sz="6" w:space="0" w:color="auto"/>
            </w:tcBorders>
            <w:shd w:val="clear" w:color="auto" w:fill="99CBFE"/>
            <w:tcMar>
              <w:left w:w="57" w:type="dxa"/>
              <w:right w:w="57" w:type="dxa"/>
            </w:tcMar>
          </w:tcPr>
          <w:p w14:paraId="07A905C4" w14:textId="77777777" w:rsidR="0004449E" w:rsidRPr="00F025E7" w:rsidRDefault="0004449E" w:rsidP="00F46EBB">
            <w:pPr>
              <w:snapToGrid w:val="0"/>
              <w:rPr>
                <w:rFonts w:eastAsia="宋体"/>
              </w:rPr>
            </w:pPr>
          </w:p>
          <w:p w14:paraId="7A4EEB78" w14:textId="77777777" w:rsidR="0004449E" w:rsidRPr="00F025E7" w:rsidRDefault="0004449E" w:rsidP="00F46EBB">
            <w:pPr>
              <w:snapToGrid w:val="0"/>
              <w:rPr>
                <w:rFonts w:eastAsia="宋体"/>
              </w:rPr>
            </w:pPr>
          </w:p>
        </w:tc>
      </w:tr>
      <w:tr w:rsidR="0004449E" w:rsidRPr="00F025E7" w14:paraId="3D989C92" w14:textId="77777777" w:rsidTr="005C636D">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D49CB45" w14:textId="77777777" w:rsidR="0004449E" w:rsidRPr="00F025E7" w:rsidRDefault="0004449E" w:rsidP="00F46EBB">
            <w:pPr>
              <w:snapToGrid w:val="0"/>
              <w:rPr>
                <w:rFonts w:eastAsia="宋体"/>
              </w:rPr>
            </w:pPr>
          </w:p>
        </w:tc>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07F2D5" w14:textId="77777777" w:rsidR="0004449E" w:rsidRPr="00F025E7" w:rsidRDefault="0004449E" w:rsidP="00F46EBB">
            <w:pPr>
              <w:snapToGrid w:val="0"/>
              <w:rPr>
                <w:rFonts w:eastAsia="宋体"/>
              </w:rPr>
            </w:pPr>
            <w:r w:rsidRPr="00F025E7">
              <w:rPr>
                <w:rFonts w:eastAsia="宋体"/>
                <w:color w:val="000000"/>
              </w:rPr>
              <w:t>8.</w:t>
            </w:r>
          </w:p>
        </w:tc>
        <w:tc>
          <w:tcPr>
            <w:tcW w:w="607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2FB83E8" w14:textId="77777777" w:rsidR="0004449E" w:rsidRPr="00F025E7" w:rsidRDefault="0004449E" w:rsidP="00F46EBB">
            <w:pPr>
              <w:snapToGrid w:val="0"/>
              <w:rPr>
                <w:rFonts w:eastAsia="宋体"/>
              </w:rPr>
            </w:pPr>
            <w:r w:rsidRPr="00F025E7">
              <w:rPr>
                <w:rFonts w:eastAsia="宋体"/>
                <w:color w:val="000000"/>
              </w:rPr>
              <w:t>是否包括器械制造部分</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w:t>
            </w:r>
            <w:r w:rsidRPr="00F025E7">
              <w:rPr>
                <w:rFonts w:eastAsia="宋体"/>
                <w:color w:val="000000"/>
              </w:rPr>
              <w:t>v</w:t>
            </w:r>
            <w:r w:rsidRPr="00F025E7">
              <w:rPr>
                <w:rFonts w:eastAsia="宋体"/>
                <w:color w:val="000000"/>
              </w:rPr>
              <w:t>）</w:t>
            </w:r>
            <w:r w:rsidRPr="00F025E7">
              <w:rPr>
                <w:rFonts w:eastAsia="宋体"/>
                <w:color w:val="000000"/>
              </w:rPr>
              <w:t>]</w:t>
            </w:r>
            <w:r w:rsidRPr="00F025E7">
              <w:rPr>
                <w:rFonts w:eastAsia="宋体"/>
                <w:color w:val="000000"/>
              </w:rPr>
              <w:t>（参见题为</w:t>
            </w:r>
            <w:r w:rsidRPr="00F025E7">
              <w:rPr>
                <w:rFonts w:ascii="宋体" w:eastAsia="宋体" w:hAnsi="宋体"/>
                <w:color w:val="000000"/>
              </w:rPr>
              <w:t>“</w:t>
            </w:r>
            <w:r w:rsidRPr="00F025E7">
              <w:rPr>
                <w:rFonts w:eastAsia="宋体"/>
                <w:color w:val="000000"/>
              </w:rPr>
              <w:t>某些上市前申请评审的质量体系信息</w:t>
            </w:r>
            <w:r w:rsidRPr="00F025E7">
              <w:rPr>
                <w:rFonts w:ascii="宋体" w:eastAsia="宋体" w:hAnsi="宋体"/>
                <w:color w:val="000000"/>
              </w:rPr>
              <w:t>”</w:t>
            </w:r>
            <w:r w:rsidRPr="00F025E7">
              <w:rPr>
                <w:rFonts w:eastAsia="宋体"/>
                <w:color w:val="000000"/>
              </w:rPr>
              <w:t>的指南，获取网址：</w:t>
            </w:r>
            <w:r w:rsidRPr="00F025E7">
              <w:rPr>
                <w:rFonts w:eastAsia="宋体"/>
                <w:color w:val="0000FF"/>
                <w:u w:val="single"/>
              </w:rPr>
              <w:t>https://www.fda.gov/regulatory-information/search-fda-guidance-documents/quality-system-information-certain-premarket-application-reviews</w:t>
            </w:r>
            <w:r w:rsidRPr="00F025E7">
              <w:rPr>
                <w:rFonts w:eastAsia="宋体"/>
                <w:color w:val="000000"/>
              </w:rPr>
              <w:t>）</w:t>
            </w:r>
          </w:p>
        </w:tc>
        <w:tc>
          <w:tcPr>
            <w:tcW w:w="4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60053C4"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59A7A0B" w14:textId="77777777" w:rsidR="0004449E" w:rsidRPr="00F025E7" w:rsidRDefault="0004449E" w:rsidP="005C636D">
            <w:pPr>
              <w:snapToGrid w:val="0"/>
              <w:jc w:val="center"/>
              <w:rPr>
                <w:rFonts w:eastAsia="宋体"/>
              </w:rPr>
            </w:pPr>
          </w:p>
        </w:tc>
        <w:tc>
          <w:tcPr>
            <w:tcW w:w="9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248CACC"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022334E7" w14:textId="77777777" w:rsidTr="005C636D">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2BB6A2E" w14:textId="77777777" w:rsidR="0004449E" w:rsidRPr="00F025E7" w:rsidRDefault="0004449E" w:rsidP="00F46EBB">
            <w:pPr>
              <w:snapToGrid w:val="0"/>
              <w:rPr>
                <w:rFonts w:eastAsia="宋体"/>
              </w:rPr>
            </w:pPr>
          </w:p>
        </w:tc>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AE528BA" w14:textId="77777777" w:rsidR="0004449E" w:rsidRPr="00F025E7" w:rsidRDefault="0004449E" w:rsidP="00F46EBB">
            <w:pPr>
              <w:snapToGrid w:val="0"/>
              <w:rPr>
                <w:rFonts w:eastAsia="宋体"/>
              </w:rPr>
            </w:pPr>
          </w:p>
        </w:tc>
        <w:tc>
          <w:tcPr>
            <w:tcW w:w="4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4581C06" w14:textId="77777777" w:rsidR="0004449E" w:rsidRPr="00F025E7" w:rsidRDefault="0004449E" w:rsidP="00F46EBB">
            <w:pPr>
              <w:snapToGrid w:val="0"/>
              <w:rPr>
                <w:rFonts w:eastAsia="宋体"/>
              </w:rPr>
            </w:pPr>
            <w:r w:rsidRPr="00F025E7">
              <w:rPr>
                <w:rFonts w:eastAsia="宋体"/>
                <w:color w:val="000000"/>
              </w:rPr>
              <w:t>a.</w:t>
            </w:r>
          </w:p>
        </w:tc>
        <w:tc>
          <w:tcPr>
            <w:tcW w:w="560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337CB5A" w14:textId="608C4798" w:rsidR="0004449E" w:rsidRPr="00F025E7" w:rsidRDefault="0004449E" w:rsidP="00F46EBB">
            <w:pPr>
              <w:snapToGrid w:val="0"/>
              <w:rPr>
                <w:rFonts w:eastAsia="宋体"/>
              </w:rPr>
            </w:pPr>
            <w:r w:rsidRPr="00F025E7">
              <w:rPr>
                <w:rFonts w:eastAsia="宋体"/>
                <w:color w:val="000000"/>
              </w:rPr>
              <w:t>是否提供了关于器械制造、加工、包装、储存和安装（如适用）过程中使用的方法、</w:t>
            </w:r>
            <w:r w:rsidR="00311DAD">
              <w:rPr>
                <w:rFonts w:eastAsia="宋体"/>
                <w:color w:val="000000"/>
              </w:rPr>
              <w:t>机构</w:t>
            </w:r>
            <w:r w:rsidRPr="00F025E7">
              <w:rPr>
                <w:rFonts w:eastAsia="宋体"/>
                <w:color w:val="000000"/>
              </w:rPr>
              <w:t>和控制器械的说明？</w:t>
            </w:r>
          </w:p>
        </w:tc>
        <w:tc>
          <w:tcPr>
            <w:tcW w:w="4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E8105DF"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6CB3579" w14:textId="77777777" w:rsidR="0004449E" w:rsidRPr="00F025E7" w:rsidRDefault="0004449E" w:rsidP="005C636D">
            <w:pPr>
              <w:snapToGrid w:val="0"/>
              <w:jc w:val="center"/>
              <w:rPr>
                <w:rFonts w:eastAsia="宋体"/>
              </w:rPr>
            </w:pPr>
          </w:p>
        </w:tc>
        <w:tc>
          <w:tcPr>
            <w:tcW w:w="9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CCF274C"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19C8FB8D" w14:textId="77777777" w:rsidTr="005C636D">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BB12E6E" w14:textId="77777777" w:rsidR="0004449E" w:rsidRPr="00F025E7" w:rsidRDefault="0004449E" w:rsidP="00F46EBB">
            <w:pPr>
              <w:snapToGrid w:val="0"/>
              <w:rPr>
                <w:rFonts w:eastAsia="宋体"/>
              </w:rPr>
            </w:pPr>
          </w:p>
        </w:tc>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74EE164" w14:textId="77777777" w:rsidR="0004449E" w:rsidRPr="00F025E7" w:rsidRDefault="0004449E" w:rsidP="00F46EBB">
            <w:pPr>
              <w:snapToGrid w:val="0"/>
              <w:rPr>
                <w:rFonts w:eastAsia="宋体"/>
              </w:rPr>
            </w:pPr>
            <w:r w:rsidRPr="00F025E7">
              <w:rPr>
                <w:rFonts w:eastAsia="宋体"/>
                <w:color w:val="000000"/>
              </w:rPr>
              <w:t>9.</w:t>
            </w:r>
          </w:p>
        </w:tc>
        <w:tc>
          <w:tcPr>
            <w:tcW w:w="607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829A959" w14:textId="77777777" w:rsidR="0004449E" w:rsidRPr="00F025E7" w:rsidRDefault="0004449E" w:rsidP="00F46EBB">
            <w:pPr>
              <w:snapToGrid w:val="0"/>
              <w:rPr>
                <w:rFonts w:eastAsia="宋体"/>
                <w:color w:val="000000"/>
              </w:rPr>
            </w:pPr>
            <w:r w:rsidRPr="00F025E7">
              <w:rPr>
                <w:rFonts w:eastAsia="宋体"/>
                <w:color w:val="000000"/>
              </w:rPr>
              <w:t>申请是否包括提供的每项非临床研究的摘要和完整研究报告？</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6</w:t>
            </w:r>
            <w:r w:rsidRPr="00F025E7">
              <w:rPr>
                <w:rFonts w:eastAsia="宋体"/>
                <w:color w:val="000000"/>
              </w:rPr>
              <w:t>）（</w:t>
            </w:r>
            <w:r w:rsidRPr="00F025E7">
              <w:rPr>
                <w:rFonts w:eastAsia="宋体"/>
                <w:color w:val="000000"/>
              </w:rPr>
              <w:t>i</w:t>
            </w:r>
            <w:r w:rsidRPr="00F025E7">
              <w:rPr>
                <w:rFonts w:eastAsia="宋体"/>
                <w:color w:val="000000"/>
              </w:rPr>
              <w:t>）</w:t>
            </w:r>
            <w:r w:rsidRPr="00F025E7">
              <w:rPr>
                <w:rFonts w:eastAsia="宋体"/>
                <w:color w:val="000000"/>
              </w:rPr>
              <w:t>]</w:t>
            </w:r>
          </w:p>
          <w:p w14:paraId="61528416" w14:textId="77777777" w:rsidR="005C636D" w:rsidRPr="00F025E7" w:rsidRDefault="005C636D" w:rsidP="00F46EBB">
            <w:pPr>
              <w:snapToGrid w:val="0"/>
              <w:rPr>
                <w:rFonts w:eastAsia="宋体"/>
              </w:rPr>
            </w:pPr>
          </w:p>
          <w:p w14:paraId="35A22825" w14:textId="77777777" w:rsidR="0004449E" w:rsidRPr="00F025E7" w:rsidRDefault="0004449E" w:rsidP="00F46EBB">
            <w:pPr>
              <w:snapToGrid w:val="0"/>
              <w:rPr>
                <w:rFonts w:eastAsia="宋体"/>
                <w:color w:val="000000"/>
              </w:rPr>
            </w:pPr>
            <w:r w:rsidRPr="00F025E7">
              <w:rPr>
                <w:rFonts w:eastAsia="宋体"/>
                <w:color w:val="000000"/>
              </w:rPr>
              <w:t>注：申请人可参考其他申请中的数据。如果当前申请中未提供非临床数据，但在另一个申请中找到，请选中</w:t>
            </w:r>
            <w:r w:rsidRPr="00F025E7">
              <w:rPr>
                <w:rFonts w:ascii="宋体" w:eastAsia="宋体" w:hAnsi="宋体"/>
                <w:color w:val="000000"/>
              </w:rPr>
              <w:t>“</w:t>
            </w:r>
            <w:r w:rsidRPr="00F025E7">
              <w:rPr>
                <w:rFonts w:eastAsia="宋体"/>
                <w:color w:val="000000"/>
              </w:rPr>
              <w:t>是</w:t>
            </w:r>
            <w:r w:rsidRPr="00F025E7">
              <w:rPr>
                <w:rFonts w:ascii="宋体" w:eastAsia="宋体" w:hAnsi="宋体"/>
                <w:color w:val="000000"/>
              </w:rPr>
              <w:t>”</w:t>
            </w:r>
            <w:r w:rsidRPr="00F025E7">
              <w:rPr>
                <w:rFonts w:eastAsia="宋体"/>
                <w:color w:val="000000"/>
              </w:rPr>
              <w:t>。说明提供数据的位置（例如，模块化申请、主文件）。</w:t>
            </w:r>
          </w:p>
          <w:p w14:paraId="28EAD95A" w14:textId="77777777" w:rsidR="005C636D" w:rsidRPr="00F025E7" w:rsidRDefault="005C636D" w:rsidP="00F46EBB">
            <w:pPr>
              <w:snapToGrid w:val="0"/>
              <w:rPr>
                <w:rFonts w:eastAsia="宋体"/>
              </w:rPr>
            </w:pPr>
          </w:p>
          <w:p w14:paraId="54A1173A" w14:textId="77777777" w:rsidR="0004449E" w:rsidRPr="00F025E7" w:rsidRDefault="0004449E" w:rsidP="005C636D">
            <w:pPr>
              <w:snapToGrid w:val="0"/>
              <w:ind w:leftChars="100" w:left="200"/>
              <w:rPr>
                <w:rFonts w:eastAsia="宋体"/>
              </w:rPr>
            </w:pPr>
            <w:r w:rsidRPr="00F025E7">
              <w:rPr>
                <w:rFonts w:eastAsia="宋体"/>
                <w:color w:val="000000"/>
              </w:rPr>
              <w:t>*</w:t>
            </w:r>
            <w:r w:rsidRPr="00F025E7">
              <w:rPr>
                <w:rFonts w:eastAsia="宋体"/>
                <w:color w:val="000000"/>
              </w:rPr>
              <w:t>完整的研究报告包括试验目标、试验方法和程序说明、研究终点、预定义的合格</w:t>
            </w:r>
            <w:r w:rsidRPr="00F025E7">
              <w:rPr>
                <w:rFonts w:eastAsia="宋体"/>
                <w:color w:val="000000"/>
              </w:rPr>
              <w:t>/</w:t>
            </w:r>
            <w:r w:rsidRPr="00F025E7">
              <w:rPr>
                <w:rFonts w:eastAsia="宋体"/>
                <w:color w:val="000000"/>
              </w:rPr>
              <w:t>不合格标准、结果总结和结论讨论。如果申请人适当地声明符合</w:t>
            </w:r>
            <w:r w:rsidRPr="00F025E7">
              <w:rPr>
                <w:rFonts w:eastAsia="宋体"/>
                <w:color w:val="000000"/>
              </w:rPr>
              <w:t>FDA</w:t>
            </w:r>
            <w:r w:rsidRPr="00F025E7">
              <w:rPr>
                <w:rFonts w:eastAsia="宋体"/>
                <w:color w:val="000000"/>
              </w:rPr>
              <w:t>根据《</w:t>
            </w:r>
            <w:r w:rsidRPr="00F025E7">
              <w:rPr>
                <w:rFonts w:eastAsia="宋体"/>
                <w:color w:val="000000"/>
              </w:rPr>
              <w:t>FD&amp;C</w:t>
            </w:r>
            <w:r w:rsidRPr="00F025E7">
              <w:rPr>
                <w:rFonts w:eastAsia="宋体"/>
                <w:color w:val="000000"/>
              </w:rPr>
              <w:t>法案》第</w:t>
            </w:r>
            <w:r w:rsidRPr="00F025E7">
              <w:rPr>
                <w:rFonts w:eastAsia="宋体"/>
                <w:color w:val="000000"/>
              </w:rPr>
              <w:t>514</w:t>
            </w:r>
            <w:r w:rsidRPr="00F025E7">
              <w:rPr>
                <w:rFonts w:eastAsia="宋体"/>
                <w:color w:val="000000"/>
              </w:rPr>
              <w:t>（</w:t>
            </w:r>
            <w:r w:rsidRPr="00F025E7">
              <w:rPr>
                <w:rFonts w:eastAsia="宋体"/>
                <w:color w:val="000000"/>
              </w:rPr>
              <w:t>c</w:t>
            </w:r>
            <w:r w:rsidRPr="00F025E7">
              <w:rPr>
                <w:rFonts w:eastAsia="宋体"/>
                <w:color w:val="000000"/>
              </w:rPr>
              <w:t>）节认可的自愿共识标准，以满足适用要求，则可能无需提交与这些要求相关的完整测试报告。参见</w:t>
            </w:r>
            <w:r w:rsidRPr="00F025E7">
              <w:rPr>
                <w:rFonts w:eastAsia="宋体"/>
                <w:color w:val="000000"/>
              </w:rPr>
              <w:t>13</w:t>
            </w:r>
            <w:r w:rsidRPr="00F025E7">
              <w:rPr>
                <w:rFonts w:eastAsia="宋体"/>
                <w:color w:val="000000"/>
              </w:rPr>
              <w:t>（</w:t>
            </w:r>
            <w:r w:rsidRPr="00F025E7">
              <w:rPr>
                <w:rFonts w:eastAsia="宋体"/>
                <w:color w:val="000000"/>
              </w:rPr>
              <w:t>a</w:t>
            </w:r>
            <w:r w:rsidRPr="00F025E7">
              <w:rPr>
                <w:rFonts w:eastAsia="宋体"/>
                <w:color w:val="000000"/>
              </w:rPr>
              <w:t>）。参见</w:t>
            </w:r>
            <w:r w:rsidRPr="00F025E7">
              <w:rPr>
                <w:rFonts w:eastAsia="宋体"/>
                <w:color w:val="000000"/>
              </w:rPr>
              <w:t>FDA</w:t>
            </w:r>
            <w:r w:rsidRPr="00F025E7">
              <w:rPr>
                <w:rFonts w:eastAsia="宋体"/>
                <w:color w:val="000000"/>
              </w:rPr>
              <w:t>指南</w:t>
            </w:r>
            <w:r w:rsidRPr="00F025E7">
              <w:rPr>
                <w:rFonts w:ascii="宋体" w:eastAsia="宋体" w:hAnsi="宋体"/>
                <w:color w:val="000000"/>
              </w:rPr>
              <w:t>“</w:t>
            </w:r>
            <w:r w:rsidRPr="00F025E7">
              <w:rPr>
                <w:rFonts w:eastAsia="宋体"/>
                <w:color w:val="000000"/>
              </w:rPr>
              <w:t>医疗器械上市前申请中自愿共识标准的适当使用</w:t>
            </w:r>
            <w:r w:rsidRPr="00F025E7">
              <w:rPr>
                <w:rFonts w:ascii="宋体" w:eastAsia="宋体" w:hAnsi="宋体"/>
                <w:color w:val="000000"/>
              </w:rPr>
              <w:t>”</w:t>
            </w:r>
            <w:r w:rsidRPr="00F025E7">
              <w:rPr>
                <w:rFonts w:eastAsia="宋体"/>
                <w:color w:val="000000"/>
              </w:rPr>
              <w:t>，获取网址：</w:t>
            </w:r>
            <w:r w:rsidRPr="00F025E7">
              <w:rPr>
                <w:rFonts w:eastAsia="宋体"/>
                <w:color w:val="0000FF"/>
                <w:u w:val="single"/>
              </w:rPr>
              <w:t>https://www.fda.gov/regulatory-information/search-fda-guidance-documents/appropriate-use-voluntary-consensus-standards-premarket-submissions-medical-devices.</w:t>
            </w:r>
          </w:p>
        </w:tc>
        <w:tc>
          <w:tcPr>
            <w:tcW w:w="4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304FB7D"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130C812"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7783654"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69274466" w14:textId="77777777" w:rsidTr="005C636D">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E670B31" w14:textId="77777777" w:rsidR="0004449E" w:rsidRPr="00F025E7" w:rsidRDefault="0004449E" w:rsidP="00F46EBB">
            <w:pPr>
              <w:snapToGrid w:val="0"/>
              <w:rPr>
                <w:rFonts w:eastAsia="宋体"/>
              </w:rPr>
            </w:pPr>
          </w:p>
        </w:tc>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2252EC4" w14:textId="77777777" w:rsidR="0004449E" w:rsidRPr="00F025E7" w:rsidRDefault="0004449E" w:rsidP="00F46EBB">
            <w:pPr>
              <w:snapToGrid w:val="0"/>
              <w:rPr>
                <w:rFonts w:eastAsia="宋体"/>
              </w:rPr>
            </w:pPr>
          </w:p>
        </w:tc>
        <w:tc>
          <w:tcPr>
            <w:tcW w:w="4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77FF87C" w14:textId="77777777" w:rsidR="0004449E" w:rsidRPr="00F025E7" w:rsidRDefault="0004449E" w:rsidP="00F46EBB">
            <w:pPr>
              <w:snapToGrid w:val="0"/>
              <w:rPr>
                <w:rFonts w:eastAsia="宋体"/>
              </w:rPr>
            </w:pPr>
            <w:r w:rsidRPr="00F025E7">
              <w:rPr>
                <w:rFonts w:eastAsia="宋体"/>
                <w:color w:val="000000"/>
              </w:rPr>
              <w:t>a.</w:t>
            </w:r>
          </w:p>
        </w:tc>
        <w:tc>
          <w:tcPr>
            <w:tcW w:w="560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36C7A60" w14:textId="77777777" w:rsidR="0004449E" w:rsidRPr="00F025E7" w:rsidRDefault="0004449E" w:rsidP="00F46EBB">
            <w:pPr>
              <w:snapToGrid w:val="0"/>
              <w:rPr>
                <w:rFonts w:eastAsia="宋体"/>
              </w:rPr>
            </w:pPr>
            <w:r w:rsidRPr="00F025E7">
              <w:rPr>
                <w:rFonts w:eastAsia="宋体"/>
                <w:color w:val="000000"/>
              </w:rPr>
              <w:t>灭菌</w:t>
            </w:r>
          </w:p>
        </w:tc>
        <w:tc>
          <w:tcPr>
            <w:tcW w:w="4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39F79BC"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80DF85D"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AFDE42C"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3DBE7F56" w14:textId="77777777" w:rsidTr="005C636D">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277E3C9" w14:textId="77777777" w:rsidR="0004449E" w:rsidRPr="00F025E7" w:rsidRDefault="0004449E" w:rsidP="00F46EBB">
            <w:pPr>
              <w:snapToGrid w:val="0"/>
              <w:rPr>
                <w:rFonts w:eastAsia="宋体"/>
              </w:rPr>
            </w:pPr>
          </w:p>
        </w:tc>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C6A4A9E" w14:textId="77777777" w:rsidR="0004449E" w:rsidRPr="00F025E7" w:rsidRDefault="0004449E" w:rsidP="00F46EBB">
            <w:pPr>
              <w:snapToGrid w:val="0"/>
              <w:rPr>
                <w:rFonts w:eastAsia="宋体"/>
              </w:rPr>
            </w:pPr>
          </w:p>
        </w:tc>
        <w:tc>
          <w:tcPr>
            <w:tcW w:w="4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4BD7CDE" w14:textId="77777777" w:rsidR="0004449E" w:rsidRPr="00F025E7" w:rsidRDefault="0004449E" w:rsidP="00F46EBB">
            <w:pPr>
              <w:snapToGrid w:val="0"/>
              <w:rPr>
                <w:rFonts w:eastAsia="宋体"/>
              </w:rPr>
            </w:pPr>
            <w:r w:rsidRPr="00F025E7">
              <w:rPr>
                <w:rFonts w:eastAsia="宋体"/>
                <w:color w:val="000000"/>
              </w:rPr>
              <w:t>b.</w:t>
            </w:r>
          </w:p>
        </w:tc>
        <w:tc>
          <w:tcPr>
            <w:tcW w:w="560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46C3906" w14:textId="77777777" w:rsidR="0004449E" w:rsidRPr="00F025E7" w:rsidRDefault="0004449E" w:rsidP="00F46EBB">
            <w:pPr>
              <w:snapToGrid w:val="0"/>
              <w:rPr>
                <w:rFonts w:eastAsia="宋体"/>
              </w:rPr>
            </w:pPr>
            <w:r w:rsidRPr="00F025E7">
              <w:rPr>
                <w:rFonts w:eastAsia="宋体"/>
                <w:color w:val="000000"/>
              </w:rPr>
              <w:t>生物学</w:t>
            </w:r>
            <w:r w:rsidRPr="00F025E7">
              <w:rPr>
                <w:rFonts w:eastAsia="宋体"/>
                <w:color w:val="000000"/>
              </w:rPr>
              <w:t>/</w:t>
            </w:r>
            <w:r w:rsidRPr="00F025E7">
              <w:rPr>
                <w:rFonts w:eastAsia="宋体"/>
                <w:color w:val="000000"/>
              </w:rPr>
              <w:t>微生物学</w:t>
            </w:r>
          </w:p>
        </w:tc>
        <w:tc>
          <w:tcPr>
            <w:tcW w:w="4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6D475FE"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BF70CF"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E577F61"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7C492D32" w14:textId="77777777" w:rsidTr="005C636D">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27CA93" w14:textId="77777777" w:rsidR="0004449E" w:rsidRPr="00F025E7" w:rsidRDefault="0004449E" w:rsidP="00F46EBB">
            <w:pPr>
              <w:snapToGrid w:val="0"/>
              <w:rPr>
                <w:rFonts w:eastAsia="宋体"/>
              </w:rPr>
            </w:pPr>
          </w:p>
        </w:tc>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1935C6B" w14:textId="77777777" w:rsidR="0004449E" w:rsidRPr="00F025E7" w:rsidRDefault="0004449E" w:rsidP="00F46EBB">
            <w:pPr>
              <w:snapToGrid w:val="0"/>
              <w:rPr>
                <w:rFonts w:eastAsia="宋体"/>
              </w:rPr>
            </w:pPr>
          </w:p>
        </w:tc>
        <w:tc>
          <w:tcPr>
            <w:tcW w:w="4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D4D47BE" w14:textId="77777777" w:rsidR="0004449E" w:rsidRPr="00F025E7" w:rsidRDefault="0004449E" w:rsidP="00F46EBB">
            <w:pPr>
              <w:snapToGrid w:val="0"/>
              <w:rPr>
                <w:rFonts w:eastAsia="宋体"/>
              </w:rPr>
            </w:pPr>
            <w:r w:rsidRPr="00F025E7">
              <w:rPr>
                <w:rFonts w:eastAsia="宋体"/>
                <w:color w:val="000000"/>
              </w:rPr>
              <w:t>c.</w:t>
            </w:r>
          </w:p>
        </w:tc>
        <w:tc>
          <w:tcPr>
            <w:tcW w:w="560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8C619D2" w14:textId="77777777" w:rsidR="0004449E" w:rsidRPr="00F025E7" w:rsidRDefault="0004449E" w:rsidP="00F46EBB">
            <w:pPr>
              <w:snapToGrid w:val="0"/>
              <w:rPr>
                <w:rFonts w:eastAsia="宋体"/>
              </w:rPr>
            </w:pPr>
            <w:r w:rsidRPr="00F025E7">
              <w:rPr>
                <w:rFonts w:eastAsia="宋体"/>
                <w:color w:val="000000"/>
              </w:rPr>
              <w:t>免疫学</w:t>
            </w:r>
          </w:p>
        </w:tc>
        <w:tc>
          <w:tcPr>
            <w:tcW w:w="4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2D93FF1"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376D24C"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06E8DF8"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07691D23" w14:textId="77777777" w:rsidTr="005C636D">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57C9A8" w14:textId="77777777" w:rsidR="0004449E" w:rsidRPr="00F025E7" w:rsidRDefault="0004449E" w:rsidP="00F46EBB">
            <w:pPr>
              <w:snapToGrid w:val="0"/>
              <w:rPr>
                <w:rFonts w:eastAsia="宋体"/>
              </w:rPr>
            </w:pPr>
          </w:p>
        </w:tc>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8DFFA7D" w14:textId="77777777" w:rsidR="0004449E" w:rsidRPr="00F025E7" w:rsidRDefault="0004449E" w:rsidP="00F46EBB">
            <w:pPr>
              <w:snapToGrid w:val="0"/>
              <w:rPr>
                <w:rFonts w:eastAsia="宋体"/>
              </w:rPr>
            </w:pPr>
          </w:p>
        </w:tc>
        <w:tc>
          <w:tcPr>
            <w:tcW w:w="4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39959B0" w14:textId="77777777" w:rsidR="0004449E" w:rsidRPr="00F025E7" w:rsidRDefault="0004449E" w:rsidP="00F46EBB">
            <w:pPr>
              <w:snapToGrid w:val="0"/>
              <w:rPr>
                <w:rFonts w:eastAsia="宋体"/>
              </w:rPr>
            </w:pPr>
            <w:r w:rsidRPr="00F025E7">
              <w:rPr>
                <w:rFonts w:eastAsia="宋体"/>
                <w:color w:val="000000"/>
              </w:rPr>
              <w:t>d.</w:t>
            </w:r>
          </w:p>
        </w:tc>
        <w:tc>
          <w:tcPr>
            <w:tcW w:w="560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D128B55" w14:textId="77777777" w:rsidR="0004449E" w:rsidRPr="00F025E7" w:rsidRDefault="0004449E" w:rsidP="00F46EBB">
            <w:pPr>
              <w:snapToGrid w:val="0"/>
              <w:rPr>
                <w:rFonts w:eastAsia="宋体"/>
              </w:rPr>
            </w:pPr>
            <w:r w:rsidRPr="00F025E7">
              <w:rPr>
                <w:rFonts w:eastAsia="宋体"/>
                <w:color w:val="000000"/>
              </w:rPr>
              <w:t>毒理学</w:t>
            </w:r>
            <w:r w:rsidRPr="00F025E7">
              <w:rPr>
                <w:rFonts w:eastAsia="宋体"/>
                <w:color w:val="000000"/>
              </w:rPr>
              <w:t>/</w:t>
            </w:r>
            <w:r w:rsidRPr="00F025E7">
              <w:rPr>
                <w:rFonts w:eastAsia="宋体"/>
                <w:color w:val="000000"/>
              </w:rPr>
              <w:t>生物相容性</w:t>
            </w:r>
          </w:p>
        </w:tc>
        <w:tc>
          <w:tcPr>
            <w:tcW w:w="4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77FFE9"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A18B25"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164143C"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0663A1E5" w14:textId="77777777" w:rsidTr="005C636D">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68F8B4C" w14:textId="77777777" w:rsidR="0004449E" w:rsidRPr="00F025E7" w:rsidRDefault="0004449E" w:rsidP="00F46EBB">
            <w:pPr>
              <w:snapToGrid w:val="0"/>
              <w:rPr>
                <w:rFonts w:eastAsia="宋体"/>
              </w:rPr>
            </w:pPr>
          </w:p>
        </w:tc>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DFDCAB" w14:textId="77777777" w:rsidR="0004449E" w:rsidRPr="00F025E7" w:rsidRDefault="0004449E" w:rsidP="00F46EBB">
            <w:pPr>
              <w:snapToGrid w:val="0"/>
              <w:rPr>
                <w:rFonts w:eastAsia="宋体"/>
              </w:rPr>
            </w:pPr>
          </w:p>
        </w:tc>
        <w:tc>
          <w:tcPr>
            <w:tcW w:w="4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62161D7" w14:textId="77777777" w:rsidR="0004449E" w:rsidRPr="00F025E7" w:rsidRDefault="0004449E" w:rsidP="00F46EBB">
            <w:pPr>
              <w:snapToGrid w:val="0"/>
              <w:rPr>
                <w:rFonts w:eastAsia="宋体"/>
              </w:rPr>
            </w:pPr>
            <w:r w:rsidRPr="00F025E7">
              <w:rPr>
                <w:rFonts w:eastAsia="宋体"/>
                <w:color w:val="000000"/>
              </w:rPr>
              <w:t>e.</w:t>
            </w:r>
          </w:p>
        </w:tc>
        <w:tc>
          <w:tcPr>
            <w:tcW w:w="560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9B34728" w14:textId="77777777" w:rsidR="0004449E" w:rsidRPr="00F025E7" w:rsidRDefault="0004449E" w:rsidP="00F46EBB">
            <w:pPr>
              <w:snapToGrid w:val="0"/>
              <w:rPr>
                <w:rFonts w:eastAsia="宋体"/>
              </w:rPr>
            </w:pPr>
            <w:r w:rsidRPr="00F025E7">
              <w:rPr>
                <w:rFonts w:eastAsia="宋体"/>
                <w:color w:val="000000"/>
              </w:rPr>
              <w:t>工程（应力、磨损等）。</w:t>
            </w:r>
          </w:p>
        </w:tc>
        <w:tc>
          <w:tcPr>
            <w:tcW w:w="4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DBD7909"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8D92E41"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ED0413E"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21D9D4D4" w14:textId="77777777" w:rsidTr="005C636D">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74694C6" w14:textId="77777777" w:rsidR="0004449E" w:rsidRPr="00F025E7" w:rsidRDefault="0004449E" w:rsidP="00F46EBB">
            <w:pPr>
              <w:snapToGrid w:val="0"/>
              <w:rPr>
                <w:rFonts w:eastAsia="宋体"/>
              </w:rPr>
            </w:pPr>
          </w:p>
        </w:tc>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9C64DD1" w14:textId="77777777" w:rsidR="0004449E" w:rsidRPr="00F025E7" w:rsidRDefault="0004449E" w:rsidP="00F46EBB">
            <w:pPr>
              <w:snapToGrid w:val="0"/>
              <w:rPr>
                <w:rFonts w:eastAsia="宋体"/>
              </w:rPr>
            </w:pPr>
          </w:p>
        </w:tc>
        <w:tc>
          <w:tcPr>
            <w:tcW w:w="4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7A41541" w14:textId="77777777" w:rsidR="0004449E" w:rsidRPr="00F025E7" w:rsidRDefault="0004449E" w:rsidP="00F46EBB">
            <w:pPr>
              <w:snapToGrid w:val="0"/>
              <w:rPr>
                <w:rFonts w:eastAsia="宋体"/>
              </w:rPr>
            </w:pPr>
            <w:r w:rsidRPr="00F025E7">
              <w:rPr>
                <w:rFonts w:eastAsia="宋体"/>
                <w:color w:val="000000"/>
              </w:rPr>
              <w:t>f.</w:t>
            </w:r>
          </w:p>
        </w:tc>
        <w:tc>
          <w:tcPr>
            <w:tcW w:w="560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D03FA6" w14:textId="77777777" w:rsidR="0004449E" w:rsidRPr="00F025E7" w:rsidRDefault="0004449E" w:rsidP="00F46EBB">
            <w:pPr>
              <w:snapToGrid w:val="0"/>
              <w:rPr>
                <w:rFonts w:eastAsia="宋体"/>
              </w:rPr>
            </w:pPr>
            <w:r w:rsidRPr="00F025E7">
              <w:rPr>
                <w:rFonts w:eastAsia="宋体"/>
                <w:color w:val="000000"/>
              </w:rPr>
              <w:t>化学</w:t>
            </w:r>
            <w:r w:rsidRPr="00F025E7">
              <w:rPr>
                <w:rFonts w:eastAsia="宋体"/>
                <w:color w:val="000000"/>
              </w:rPr>
              <w:t>/</w:t>
            </w:r>
            <w:r w:rsidRPr="00F025E7">
              <w:rPr>
                <w:rFonts w:eastAsia="宋体"/>
                <w:color w:val="000000"/>
              </w:rPr>
              <w:t>分析（通常用于</w:t>
            </w:r>
            <w:r w:rsidRPr="00F025E7">
              <w:rPr>
                <w:rFonts w:eastAsia="宋体"/>
                <w:color w:val="000000"/>
              </w:rPr>
              <w:t>IVD</w:t>
            </w:r>
            <w:r w:rsidRPr="00F025E7">
              <w:rPr>
                <w:rFonts w:eastAsia="宋体"/>
                <w:color w:val="000000"/>
              </w:rPr>
              <w:t>）。</w:t>
            </w:r>
          </w:p>
        </w:tc>
        <w:tc>
          <w:tcPr>
            <w:tcW w:w="4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C267F66"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BF23974"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6930956"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73069DBD" w14:textId="77777777" w:rsidTr="005C636D">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C67F6A" w14:textId="77777777" w:rsidR="0004449E" w:rsidRPr="00F025E7" w:rsidRDefault="0004449E" w:rsidP="00F46EBB">
            <w:pPr>
              <w:snapToGrid w:val="0"/>
              <w:rPr>
                <w:rFonts w:eastAsia="宋体"/>
              </w:rPr>
            </w:pPr>
          </w:p>
        </w:tc>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12DA67" w14:textId="77777777" w:rsidR="0004449E" w:rsidRPr="00F025E7" w:rsidRDefault="0004449E" w:rsidP="00F46EBB">
            <w:pPr>
              <w:snapToGrid w:val="0"/>
              <w:rPr>
                <w:rFonts w:eastAsia="宋体"/>
              </w:rPr>
            </w:pPr>
          </w:p>
        </w:tc>
        <w:tc>
          <w:tcPr>
            <w:tcW w:w="4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51738A" w14:textId="77777777" w:rsidR="0004449E" w:rsidRPr="00F025E7" w:rsidRDefault="0004449E" w:rsidP="00F46EBB">
            <w:pPr>
              <w:snapToGrid w:val="0"/>
              <w:rPr>
                <w:rFonts w:eastAsia="宋体"/>
              </w:rPr>
            </w:pPr>
            <w:r w:rsidRPr="00F025E7">
              <w:rPr>
                <w:rFonts w:eastAsia="宋体"/>
                <w:color w:val="000000"/>
              </w:rPr>
              <w:t>g.</w:t>
            </w:r>
          </w:p>
        </w:tc>
        <w:tc>
          <w:tcPr>
            <w:tcW w:w="560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BCA51F9" w14:textId="77777777" w:rsidR="0004449E" w:rsidRPr="00F025E7" w:rsidRDefault="0004449E" w:rsidP="00F46EBB">
            <w:pPr>
              <w:snapToGrid w:val="0"/>
              <w:rPr>
                <w:rFonts w:eastAsia="宋体"/>
              </w:rPr>
            </w:pPr>
            <w:r w:rsidRPr="00F025E7">
              <w:rPr>
                <w:rFonts w:eastAsia="宋体"/>
                <w:color w:val="000000"/>
              </w:rPr>
              <w:t>货架有效期</w:t>
            </w:r>
          </w:p>
        </w:tc>
        <w:tc>
          <w:tcPr>
            <w:tcW w:w="4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BB772F5"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7C1EF02"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5FAD693"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56487581" w14:textId="77777777" w:rsidTr="005C636D">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FDE61C8" w14:textId="77777777" w:rsidR="0004449E" w:rsidRPr="00F025E7" w:rsidRDefault="0004449E" w:rsidP="00F46EBB">
            <w:pPr>
              <w:snapToGrid w:val="0"/>
              <w:rPr>
                <w:rFonts w:eastAsia="宋体"/>
              </w:rPr>
            </w:pPr>
          </w:p>
        </w:tc>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15A14E3" w14:textId="77777777" w:rsidR="0004449E" w:rsidRPr="00F025E7" w:rsidRDefault="0004449E" w:rsidP="00F46EBB">
            <w:pPr>
              <w:snapToGrid w:val="0"/>
              <w:rPr>
                <w:rFonts w:eastAsia="宋体"/>
              </w:rPr>
            </w:pPr>
          </w:p>
        </w:tc>
        <w:tc>
          <w:tcPr>
            <w:tcW w:w="4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7E04380" w14:textId="77777777" w:rsidR="0004449E" w:rsidRPr="00F025E7" w:rsidRDefault="0004449E" w:rsidP="00F46EBB">
            <w:pPr>
              <w:snapToGrid w:val="0"/>
              <w:rPr>
                <w:rFonts w:eastAsia="宋体"/>
              </w:rPr>
            </w:pPr>
            <w:r w:rsidRPr="00F025E7">
              <w:rPr>
                <w:rFonts w:eastAsia="宋体"/>
                <w:color w:val="000000"/>
              </w:rPr>
              <w:t>h.</w:t>
            </w:r>
          </w:p>
        </w:tc>
        <w:tc>
          <w:tcPr>
            <w:tcW w:w="560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18A42DD" w14:textId="77777777" w:rsidR="0004449E" w:rsidRPr="00F025E7" w:rsidRDefault="0004449E" w:rsidP="00F46EBB">
            <w:pPr>
              <w:snapToGrid w:val="0"/>
              <w:rPr>
                <w:rFonts w:eastAsia="宋体"/>
              </w:rPr>
            </w:pPr>
            <w:r w:rsidRPr="00F025E7">
              <w:rPr>
                <w:rFonts w:eastAsia="宋体"/>
                <w:color w:val="000000"/>
              </w:rPr>
              <w:t>动物研究</w:t>
            </w:r>
          </w:p>
        </w:tc>
        <w:tc>
          <w:tcPr>
            <w:tcW w:w="4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0340F6D"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84074BB"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BCB0340"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637C2507" w14:textId="77777777" w:rsidTr="005C636D">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4D0CC1A" w14:textId="77777777" w:rsidR="0004449E" w:rsidRPr="00F025E7" w:rsidRDefault="0004449E" w:rsidP="00F46EBB">
            <w:pPr>
              <w:snapToGrid w:val="0"/>
              <w:rPr>
                <w:rFonts w:eastAsia="宋体"/>
              </w:rPr>
            </w:pPr>
          </w:p>
        </w:tc>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932CD0C" w14:textId="77777777" w:rsidR="0004449E" w:rsidRPr="00F025E7" w:rsidRDefault="0004449E" w:rsidP="00F46EBB">
            <w:pPr>
              <w:snapToGrid w:val="0"/>
              <w:rPr>
                <w:rFonts w:eastAsia="宋体"/>
              </w:rPr>
            </w:pPr>
          </w:p>
        </w:tc>
        <w:tc>
          <w:tcPr>
            <w:tcW w:w="4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F129C4" w14:textId="77777777" w:rsidR="0004449E" w:rsidRPr="00F025E7" w:rsidRDefault="0004449E" w:rsidP="00F46EBB">
            <w:pPr>
              <w:snapToGrid w:val="0"/>
              <w:rPr>
                <w:rFonts w:eastAsia="宋体"/>
              </w:rPr>
            </w:pPr>
            <w:r w:rsidRPr="00F025E7">
              <w:rPr>
                <w:rFonts w:eastAsia="宋体"/>
                <w:color w:val="000000"/>
              </w:rPr>
              <w:t>i.</w:t>
            </w:r>
          </w:p>
        </w:tc>
        <w:tc>
          <w:tcPr>
            <w:tcW w:w="560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ADC06F8" w14:textId="77777777" w:rsidR="0004449E" w:rsidRPr="00F025E7" w:rsidRDefault="0004449E" w:rsidP="00F46EBB">
            <w:pPr>
              <w:snapToGrid w:val="0"/>
              <w:rPr>
                <w:rFonts w:eastAsia="宋体"/>
              </w:rPr>
            </w:pPr>
            <w:r w:rsidRPr="00F025E7">
              <w:rPr>
                <w:rFonts w:eastAsia="宋体"/>
                <w:color w:val="000000"/>
              </w:rPr>
              <w:t>其他基本的实验室检查</w:t>
            </w:r>
          </w:p>
        </w:tc>
        <w:tc>
          <w:tcPr>
            <w:tcW w:w="4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6040580"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353DC2F"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332EB5D"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30BE35F7" w14:textId="77777777" w:rsidTr="005C636D">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A55A02" w14:textId="77777777" w:rsidR="0004449E" w:rsidRPr="00F025E7" w:rsidRDefault="0004449E" w:rsidP="00F46EBB">
            <w:pPr>
              <w:snapToGrid w:val="0"/>
              <w:rPr>
                <w:rFonts w:eastAsia="宋体"/>
              </w:rPr>
            </w:pPr>
          </w:p>
        </w:tc>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E7AB7BF" w14:textId="77777777" w:rsidR="0004449E" w:rsidRPr="00F025E7" w:rsidRDefault="0004449E" w:rsidP="00F46EBB">
            <w:pPr>
              <w:snapToGrid w:val="0"/>
              <w:rPr>
                <w:rFonts w:eastAsia="宋体"/>
              </w:rPr>
            </w:pPr>
            <w:r w:rsidRPr="00F025E7">
              <w:rPr>
                <w:rFonts w:eastAsia="宋体"/>
                <w:color w:val="000000"/>
              </w:rPr>
              <w:t>10.</w:t>
            </w:r>
          </w:p>
        </w:tc>
        <w:tc>
          <w:tcPr>
            <w:tcW w:w="607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4E7FCFF" w14:textId="77777777" w:rsidR="0004449E" w:rsidRPr="00F025E7" w:rsidRDefault="0004449E" w:rsidP="00F46EBB">
            <w:pPr>
              <w:snapToGrid w:val="0"/>
              <w:rPr>
                <w:rFonts w:eastAsia="宋体"/>
              </w:rPr>
            </w:pPr>
            <w:r w:rsidRPr="00F025E7">
              <w:rPr>
                <w:rFonts w:eastAsia="宋体"/>
                <w:color w:val="000000"/>
              </w:rPr>
              <w:t>是否提供了临床经验、研究和结果的总结</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w:t>
            </w:r>
            <w:r w:rsidRPr="00F025E7">
              <w:rPr>
                <w:rFonts w:eastAsia="宋体"/>
                <w:color w:val="000000"/>
              </w:rPr>
              <w:t>i</w:t>
            </w:r>
            <w:r w:rsidRPr="00F025E7">
              <w:rPr>
                <w:rFonts w:eastAsia="宋体"/>
                <w:color w:val="000000"/>
              </w:rPr>
              <w:t>）</w:t>
            </w:r>
            <w:r w:rsidRPr="00F025E7">
              <w:rPr>
                <w:rFonts w:eastAsia="宋体"/>
                <w:color w:val="000000"/>
              </w:rPr>
              <w:t>]</w:t>
            </w:r>
          </w:p>
        </w:tc>
        <w:tc>
          <w:tcPr>
            <w:tcW w:w="4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2E1779C"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EB6859F"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B30F89B"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bl>
    <w:p w14:paraId="0C290E8A" w14:textId="77777777" w:rsidR="0004449E" w:rsidRPr="00F025E7" w:rsidRDefault="0004449E" w:rsidP="00931398">
      <w:pPr>
        <w:snapToGrid w:val="0"/>
        <w:jc w:val="both"/>
        <w:rPr>
          <w:rFonts w:eastAsia="宋体"/>
          <w:sz w:val="21"/>
          <w:szCs w:val="21"/>
        </w:rPr>
      </w:pPr>
    </w:p>
    <w:p w14:paraId="1E1F7464" w14:textId="77777777" w:rsidR="005C636D" w:rsidRPr="00F025E7" w:rsidRDefault="005C636D" w:rsidP="00931398">
      <w:pPr>
        <w:snapToGrid w:val="0"/>
        <w:jc w:val="both"/>
        <w:rPr>
          <w:rFonts w:eastAsia="宋体"/>
          <w:sz w:val="21"/>
          <w:szCs w:val="21"/>
        </w:rPr>
        <w:sectPr w:rsidR="005C636D" w:rsidRPr="00F025E7" w:rsidSect="007307A1">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496"/>
        <w:gridCol w:w="475"/>
        <w:gridCol w:w="479"/>
        <w:gridCol w:w="495"/>
        <w:gridCol w:w="5181"/>
        <w:gridCol w:w="483"/>
        <w:gridCol w:w="631"/>
        <w:gridCol w:w="946"/>
      </w:tblGrid>
      <w:tr w:rsidR="0004449E" w:rsidRPr="00F025E7" w14:paraId="59FEF8ED" w14:textId="77777777" w:rsidTr="005C636D">
        <w:tc>
          <w:tcPr>
            <w:tcW w:w="9056" w:type="dxa"/>
            <w:gridSpan w:val="8"/>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37C0D2E8" w14:textId="77777777" w:rsidR="005C636D" w:rsidRPr="00F025E7" w:rsidRDefault="0004449E" w:rsidP="005C636D">
            <w:pPr>
              <w:snapToGrid w:val="0"/>
              <w:jc w:val="center"/>
              <w:rPr>
                <w:rFonts w:eastAsia="宋体"/>
                <w:b/>
                <w:bCs/>
                <w:color w:val="000000"/>
                <w:sz w:val="28"/>
                <w:szCs w:val="28"/>
                <w:u w:val="single"/>
              </w:rPr>
            </w:pPr>
            <w:r w:rsidRPr="00F025E7">
              <w:rPr>
                <w:rFonts w:eastAsia="宋体"/>
                <w:b/>
                <w:bCs/>
                <w:color w:val="000000"/>
                <w:sz w:val="28"/>
                <w:szCs w:val="28"/>
                <w:u w:val="single"/>
              </w:rPr>
              <w:lastRenderedPageBreak/>
              <w:t>组织和行政要素清单</w:t>
            </w:r>
          </w:p>
          <w:p w14:paraId="7B67D90E" w14:textId="77777777" w:rsidR="0004449E" w:rsidRPr="00F025E7" w:rsidRDefault="0004449E" w:rsidP="005C636D">
            <w:pPr>
              <w:snapToGrid w:val="0"/>
              <w:jc w:val="center"/>
              <w:rPr>
                <w:rFonts w:eastAsia="宋体"/>
                <w:sz w:val="28"/>
                <w:szCs w:val="28"/>
              </w:rPr>
            </w:pPr>
            <w:r w:rsidRPr="00F025E7">
              <w:rPr>
                <w:rFonts w:eastAsia="宋体"/>
                <w:color w:val="000000"/>
                <w:sz w:val="28"/>
                <w:szCs w:val="28"/>
              </w:rPr>
              <w:t>（</w:t>
            </w:r>
            <w:r w:rsidRPr="00F025E7">
              <w:rPr>
                <w:rFonts w:eastAsia="宋体"/>
                <w:b/>
                <w:bCs/>
                <w:color w:val="000000"/>
                <w:sz w:val="28"/>
                <w:szCs w:val="28"/>
              </w:rPr>
              <w:t>除非另有说明，否则符合</w:t>
            </w:r>
            <w:r w:rsidRPr="00F025E7">
              <w:rPr>
                <w:rFonts w:eastAsia="宋体"/>
                <w:b/>
                <w:bCs/>
                <w:color w:val="000000"/>
                <w:sz w:val="28"/>
                <w:szCs w:val="28"/>
              </w:rPr>
              <w:t>21 CFR 814.112</w:t>
            </w:r>
            <w:r w:rsidRPr="00F025E7">
              <w:rPr>
                <w:rFonts w:eastAsia="宋体"/>
                <w:b/>
                <w:bCs/>
                <w:color w:val="000000"/>
                <w:sz w:val="28"/>
                <w:szCs w:val="28"/>
              </w:rPr>
              <w:t>的要求</w:t>
            </w:r>
            <w:r w:rsidRPr="00F025E7">
              <w:rPr>
                <w:rFonts w:eastAsia="宋体"/>
                <w:color w:val="000000"/>
                <w:sz w:val="28"/>
                <w:szCs w:val="28"/>
              </w:rPr>
              <w:t>）</w:t>
            </w:r>
          </w:p>
        </w:tc>
      </w:tr>
      <w:tr w:rsidR="0004449E" w:rsidRPr="00F025E7" w14:paraId="1B31E353" w14:textId="77777777" w:rsidTr="005C636D">
        <w:tblPrEx>
          <w:shd w:val="clear" w:color="auto" w:fill="99CBFE"/>
        </w:tblPrEx>
        <w:tc>
          <w:tcPr>
            <w:tcW w:w="9056" w:type="dxa"/>
            <w:gridSpan w:val="8"/>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25A08C44" w14:textId="77777777" w:rsidR="0004449E" w:rsidRPr="00F025E7" w:rsidRDefault="0004449E" w:rsidP="00F46EBB">
            <w:pPr>
              <w:snapToGrid w:val="0"/>
              <w:rPr>
                <w:rFonts w:eastAsia="宋体"/>
              </w:rPr>
            </w:pPr>
            <w:r w:rsidRPr="00F025E7">
              <w:rPr>
                <w:rFonts w:eastAsia="宋体"/>
                <w:b/>
                <w:bCs/>
                <w:color w:val="000000"/>
              </w:rPr>
              <w:t>如果项目存在，请勾选</w:t>
            </w:r>
            <w:r w:rsidRPr="00F025E7">
              <w:rPr>
                <w:rFonts w:ascii="宋体" w:eastAsia="宋体" w:hAnsi="宋体"/>
                <w:b/>
                <w:bCs/>
                <w:color w:val="000000"/>
              </w:rPr>
              <w:t>“</w:t>
            </w:r>
            <w:r w:rsidRPr="00F025E7">
              <w:rPr>
                <w:rFonts w:eastAsia="宋体"/>
                <w:b/>
                <w:bCs/>
                <w:color w:val="000000"/>
              </w:rPr>
              <w:t>是</w:t>
            </w:r>
            <w:r w:rsidRPr="00F025E7">
              <w:rPr>
                <w:rFonts w:ascii="宋体" w:eastAsia="宋体" w:hAnsi="宋体"/>
                <w:b/>
                <w:bCs/>
                <w:color w:val="000000"/>
              </w:rPr>
              <w:t>”</w:t>
            </w:r>
            <w:r w:rsidRPr="00F025E7">
              <w:rPr>
                <w:rFonts w:eastAsia="宋体"/>
                <w:b/>
                <w:bCs/>
                <w:color w:val="000000"/>
              </w:rPr>
              <w:t>；如果不需要，请勾选</w:t>
            </w:r>
            <w:r w:rsidRPr="00F025E7">
              <w:rPr>
                <w:rFonts w:ascii="宋体" w:eastAsia="宋体" w:hAnsi="宋体"/>
                <w:b/>
                <w:bCs/>
                <w:color w:val="000000"/>
              </w:rPr>
              <w:t>“</w:t>
            </w:r>
            <w:r w:rsidRPr="00F025E7">
              <w:rPr>
                <w:rFonts w:eastAsia="宋体"/>
                <w:b/>
                <w:bCs/>
                <w:color w:val="000000"/>
              </w:rPr>
              <w:t>不适用</w:t>
            </w:r>
            <w:r w:rsidRPr="00F025E7">
              <w:rPr>
                <w:rFonts w:ascii="宋体" w:eastAsia="宋体" w:hAnsi="宋体"/>
                <w:b/>
                <w:bCs/>
                <w:color w:val="000000"/>
              </w:rPr>
              <w:t>”</w:t>
            </w:r>
            <w:r w:rsidRPr="00F025E7">
              <w:rPr>
                <w:rFonts w:eastAsia="宋体"/>
                <w:b/>
                <w:bCs/>
                <w:color w:val="000000"/>
              </w:rPr>
              <w:t>；如果不包括但需要，请勾选</w:t>
            </w:r>
            <w:r w:rsidRPr="00F025E7">
              <w:rPr>
                <w:rFonts w:ascii="宋体" w:eastAsia="宋体" w:hAnsi="宋体"/>
                <w:b/>
                <w:bCs/>
                <w:color w:val="000000"/>
              </w:rPr>
              <w:t>“</w:t>
            </w:r>
            <w:r w:rsidRPr="00F025E7">
              <w:rPr>
                <w:rFonts w:eastAsia="宋体"/>
                <w:b/>
                <w:bCs/>
                <w:color w:val="000000"/>
              </w:rPr>
              <w:t>不存在</w:t>
            </w:r>
            <w:r w:rsidRPr="00F025E7">
              <w:rPr>
                <w:rFonts w:ascii="宋体" w:eastAsia="宋体" w:hAnsi="宋体"/>
                <w:b/>
                <w:bCs/>
                <w:color w:val="000000"/>
              </w:rPr>
              <w:t>”</w:t>
            </w:r>
            <w:r w:rsidRPr="00F025E7">
              <w:rPr>
                <w:rFonts w:eastAsia="宋体"/>
                <w:b/>
                <w:bCs/>
                <w:color w:val="000000"/>
              </w:rPr>
              <w:t>。</w:t>
            </w:r>
          </w:p>
        </w:tc>
      </w:tr>
      <w:tr w:rsidR="005C636D" w:rsidRPr="00F025E7" w14:paraId="3CBE352E" w14:textId="77777777" w:rsidTr="0004449E">
        <w:tblPrEx>
          <w:shd w:val="clear" w:color="auto" w:fill="99CBFE"/>
        </w:tblPrEx>
        <w:tc>
          <w:tcPr>
            <w:tcW w:w="489" w:type="dxa"/>
            <w:vMerge w:val="restart"/>
            <w:tcBorders>
              <w:top w:val="single" w:sz="6" w:space="0" w:color="auto"/>
              <w:left w:val="single" w:sz="6" w:space="0" w:color="auto"/>
              <w:right w:val="single" w:sz="6" w:space="0" w:color="auto"/>
            </w:tcBorders>
            <w:shd w:val="clear" w:color="auto" w:fill="99CBFE"/>
            <w:tcMar>
              <w:left w:w="57" w:type="dxa"/>
              <w:right w:w="57" w:type="dxa"/>
            </w:tcMar>
          </w:tcPr>
          <w:p w14:paraId="63EA99BA" w14:textId="77777777" w:rsidR="005C636D" w:rsidRPr="00F025E7" w:rsidRDefault="005C636D" w:rsidP="00F46EBB">
            <w:pPr>
              <w:snapToGrid w:val="0"/>
              <w:rPr>
                <w:rFonts w:eastAsia="宋体"/>
              </w:rPr>
            </w:pPr>
          </w:p>
        </w:tc>
        <w:tc>
          <w:tcPr>
            <w:tcW w:w="6536" w:type="dxa"/>
            <w:gridSpan w:val="4"/>
            <w:vMerge w:val="restart"/>
            <w:tcBorders>
              <w:top w:val="single" w:sz="6" w:space="0" w:color="auto"/>
              <w:left w:val="single" w:sz="6" w:space="0" w:color="auto"/>
              <w:right w:val="single" w:sz="6" w:space="0" w:color="auto"/>
            </w:tcBorders>
            <w:shd w:val="clear" w:color="auto" w:fill="99CBFE"/>
            <w:tcMar>
              <w:left w:w="57" w:type="dxa"/>
              <w:right w:w="57" w:type="dxa"/>
            </w:tcMar>
          </w:tcPr>
          <w:p w14:paraId="3A1865B6" w14:textId="00A377E7" w:rsidR="005C636D" w:rsidRPr="00F025E7" w:rsidRDefault="005C636D" w:rsidP="005C636D">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回答</w:t>
            </w:r>
            <w:r w:rsidRPr="00F025E7">
              <w:rPr>
                <w:rFonts w:ascii="宋体" w:eastAsia="宋体" w:hAnsi="宋体"/>
                <w:color w:val="000000"/>
              </w:rPr>
              <w:t>“</w:t>
            </w:r>
            <w:r w:rsidRPr="00F025E7">
              <w:rPr>
                <w:rFonts w:eastAsia="宋体"/>
                <w:color w:val="000000"/>
              </w:rPr>
              <w:t>未提供</w:t>
            </w:r>
            <w:r w:rsidRPr="00F025E7">
              <w:rPr>
                <w:rFonts w:ascii="宋体" w:eastAsia="宋体" w:hAnsi="宋体"/>
                <w:color w:val="000000"/>
              </w:rPr>
              <w:t>”</w:t>
            </w:r>
            <w:r w:rsidRPr="00F025E7">
              <w:rPr>
                <w:rFonts w:eastAsia="宋体"/>
                <w:color w:val="000000"/>
              </w:rPr>
              <w:t>可能导致</w:t>
            </w:r>
            <w:r w:rsidRPr="00F025E7">
              <w:rPr>
                <w:rFonts w:ascii="宋体" w:eastAsia="宋体" w:hAnsi="宋体"/>
                <w:color w:val="000000"/>
              </w:rPr>
              <w:t>“</w:t>
            </w:r>
            <w:r w:rsidRPr="00F025E7">
              <w:rPr>
                <w:rFonts w:eastAsia="宋体"/>
                <w:color w:val="000000"/>
              </w:rPr>
              <w:t>拒绝</w:t>
            </w:r>
            <w:r w:rsidR="008B0DCE">
              <w:rPr>
                <w:rFonts w:eastAsia="宋体"/>
                <w:color w:val="000000"/>
              </w:rPr>
              <w:t>受理</w:t>
            </w:r>
            <w:r w:rsidRPr="00F025E7">
              <w:rPr>
                <w:rFonts w:ascii="宋体" w:eastAsia="宋体" w:hAnsi="宋体"/>
                <w:color w:val="000000"/>
              </w:rPr>
              <w:t>”</w:t>
            </w:r>
            <w:r w:rsidRPr="00F025E7">
              <w:rPr>
                <w:rFonts w:eastAsia="宋体"/>
                <w:color w:val="000000"/>
              </w:rPr>
              <w:t>决定。</w:t>
            </w:r>
          </w:p>
          <w:p w14:paraId="5502DB98" w14:textId="77777777" w:rsidR="005C636D" w:rsidRPr="00F025E7" w:rsidRDefault="005C636D" w:rsidP="005C636D">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核对表上的每一项内容都应在申请中得到解决。申请者可以为任何被认为不适用的标准提供省略的理由。如果提供了理由，则认为该标准是存在的（</w:t>
            </w:r>
            <w:r w:rsidRPr="00F025E7">
              <w:rPr>
                <w:rFonts w:ascii="宋体" w:eastAsia="宋体" w:hAnsi="宋体"/>
                <w:color w:val="000000"/>
              </w:rPr>
              <w:t>“</w:t>
            </w:r>
            <w:r w:rsidRPr="00F025E7">
              <w:rPr>
                <w:rFonts w:eastAsia="宋体"/>
                <w:color w:val="000000"/>
              </w:rPr>
              <w:t>是</w:t>
            </w:r>
            <w:r w:rsidRPr="00F025E7">
              <w:rPr>
                <w:rFonts w:ascii="宋体" w:eastAsia="宋体" w:hAnsi="宋体"/>
                <w:color w:val="000000"/>
              </w:rPr>
              <w:t>“</w:t>
            </w:r>
            <w:r w:rsidRPr="00F025E7">
              <w:rPr>
                <w:rFonts w:eastAsia="宋体"/>
                <w:color w:val="000000"/>
              </w:rPr>
              <w:t>）。在审评申请时，将考虑对理由的评估。</w:t>
            </w:r>
          </w:p>
        </w:tc>
        <w:tc>
          <w:tcPr>
            <w:tcW w:w="1098" w:type="dxa"/>
            <w:gridSpan w:val="2"/>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69AF464F" w14:textId="77777777" w:rsidR="005C636D" w:rsidRPr="00F025E7" w:rsidRDefault="005C636D" w:rsidP="005C636D">
            <w:pPr>
              <w:snapToGrid w:val="0"/>
              <w:jc w:val="center"/>
              <w:rPr>
                <w:rFonts w:eastAsia="宋体"/>
              </w:rPr>
            </w:pPr>
            <w:r w:rsidRPr="00F025E7">
              <w:rPr>
                <w:rFonts w:eastAsia="宋体"/>
                <w:b/>
                <w:bCs/>
                <w:color w:val="000000"/>
              </w:rPr>
              <w:t>现在</w:t>
            </w:r>
          </w:p>
        </w:tc>
        <w:tc>
          <w:tcPr>
            <w:tcW w:w="933" w:type="dxa"/>
            <w:vMerge w:val="restart"/>
            <w:tcBorders>
              <w:top w:val="single" w:sz="6" w:space="0" w:color="auto"/>
              <w:left w:val="single" w:sz="6" w:space="0" w:color="auto"/>
              <w:right w:val="single" w:sz="6" w:space="0" w:color="auto"/>
            </w:tcBorders>
            <w:shd w:val="clear" w:color="auto" w:fill="99CBFE"/>
            <w:tcMar>
              <w:left w:w="57" w:type="dxa"/>
              <w:right w:w="57" w:type="dxa"/>
            </w:tcMar>
          </w:tcPr>
          <w:p w14:paraId="04293AB7" w14:textId="77777777" w:rsidR="005C636D" w:rsidRPr="00F025E7" w:rsidRDefault="005C636D" w:rsidP="005C636D">
            <w:pPr>
              <w:snapToGrid w:val="0"/>
              <w:jc w:val="center"/>
              <w:rPr>
                <w:rFonts w:eastAsia="宋体"/>
              </w:rPr>
            </w:pPr>
            <w:r w:rsidRPr="00F025E7">
              <w:rPr>
                <w:rFonts w:eastAsia="宋体"/>
                <w:b/>
                <w:bCs/>
                <w:color w:val="000000"/>
              </w:rPr>
              <w:t>不存在</w:t>
            </w:r>
            <w:r w:rsidRPr="00F025E7">
              <w:rPr>
                <w:rFonts w:eastAsia="宋体"/>
                <w:b/>
                <w:bCs/>
                <w:color w:val="000000"/>
              </w:rPr>
              <w:t xml:space="preserve"> </w:t>
            </w:r>
            <w:r w:rsidRPr="00F025E7">
              <w:rPr>
                <w:rFonts w:eastAsia="宋体"/>
                <w:b/>
                <w:bCs/>
                <w:color w:val="000000"/>
              </w:rPr>
              <w:t>（否）</w:t>
            </w:r>
          </w:p>
        </w:tc>
      </w:tr>
      <w:tr w:rsidR="005C636D" w:rsidRPr="00F025E7" w14:paraId="7FC23FCF" w14:textId="77777777" w:rsidTr="0004449E">
        <w:tblPrEx>
          <w:shd w:val="clear" w:color="auto" w:fill="99CBFE"/>
        </w:tblPrEx>
        <w:tc>
          <w:tcPr>
            <w:tcW w:w="489" w:type="dxa"/>
            <w:vMerge/>
            <w:tcBorders>
              <w:left w:val="single" w:sz="6" w:space="0" w:color="auto"/>
              <w:bottom w:val="single" w:sz="6" w:space="0" w:color="auto"/>
              <w:right w:val="single" w:sz="6" w:space="0" w:color="auto"/>
            </w:tcBorders>
            <w:shd w:val="clear" w:color="auto" w:fill="99CBFE"/>
            <w:tcMar>
              <w:left w:w="57" w:type="dxa"/>
              <w:right w:w="57" w:type="dxa"/>
            </w:tcMar>
          </w:tcPr>
          <w:p w14:paraId="680AF01D" w14:textId="77777777" w:rsidR="005C636D" w:rsidRPr="00F025E7" w:rsidRDefault="005C636D" w:rsidP="00F46EBB">
            <w:pPr>
              <w:snapToGrid w:val="0"/>
              <w:rPr>
                <w:rFonts w:eastAsia="宋体"/>
              </w:rPr>
            </w:pPr>
          </w:p>
        </w:tc>
        <w:tc>
          <w:tcPr>
            <w:tcW w:w="6536" w:type="dxa"/>
            <w:gridSpan w:val="4"/>
            <w:vMerge/>
            <w:tcBorders>
              <w:left w:val="single" w:sz="6" w:space="0" w:color="auto"/>
              <w:bottom w:val="single" w:sz="6" w:space="0" w:color="auto"/>
              <w:right w:val="single" w:sz="6" w:space="0" w:color="auto"/>
            </w:tcBorders>
            <w:shd w:val="clear" w:color="auto" w:fill="99CBFE"/>
            <w:tcMar>
              <w:left w:w="57" w:type="dxa"/>
              <w:right w:w="57" w:type="dxa"/>
            </w:tcMar>
          </w:tcPr>
          <w:p w14:paraId="06AA708A" w14:textId="77777777" w:rsidR="005C636D" w:rsidRPr="00F025E7" w:rsidRDefault="005C636D" w:rsidP="00F46EBB">
            <w:pPr>
              <w:snapToGrid w:val="0"/>
              <w:rPr>
                <w:rFonts w:eastAsia="宋体"/>
              </w:rPr>
            </w:pPr>
          </w:p>
        </w:tc>
        <w:tc>
          <w:tcPr>
            <w:tcW w:w="476"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53AC161A" w14:textId="77777777" w:rsidR="005C636D" w:rsidRPr="00F025E7" w:rsidRDefault="005C636D" w:rsidP="005C636D">
            <w:pPr>
              <w:snapToGrid w:val="0"/>
              <w:jc w:val="center"/>
              <w:rPr>
                <w:rFonts w:eastAsia="宋体"/>
              </w:rPr>
            </w:pPr>
            <w:r w:rsidRPr="00F025E7">
              <w:rPr>
                <w:rFonts w:eastAsia="宋体"/>
                <w:b/>
                <w:bCs/>
                <w:color w:val="000000"/>
              </w:rPr>
              <w:t>是</w:t>
            </w:r>
          </w:p>
        </w:tc>
        <w:tc>
          <w:tcPr>
            <w:tcW w:w="622"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0BD8D796" w14:textId="77777777" w:rsidR="005C636D" w:rsidRPr="00F025E7" w:rsidRDefault="005C636D" w:rsidP="005C636D">
            <w:pPr>
              <w:snapToGrid w:val="0"/>
              <w:jc w:val="center"/>
              <w:rPr>
                <w:rFonts w:eastAsia="宋体"/>
              </w:rPr>
            </w:pPr>
            <w:r w:rsidRPr="00F025E7">
              <w:rPr>
                <w:rFonts w:eastAsia="宋体"/>
                <w:b/>
                <w:bCs/>
                <w:color w:val="000000"/>
              </w:rPr>
              <w:t>不适用</w:t>
            </w:r>
          </w:p>
        </w:tc>
        <w:tc>
          <w:tcPr>
            <w:tcW w:w="933" w:type="dxa"/>
            <w:vMerge/>
            <w:tcBorders>
              <w:left w:val="single" w:sz="6" w:space="0" w:color="auto"/>
              <w:bottom w:val="single" w:sz="6" w:space="0" w:color="auto"/>
              <w:right w:val="single" w:sz="6" w:space="0" w:color="auto"/>
            </w:tcBorders>
            <w:shd w:val="clear" w:color="auto" w:fill="99CBFE"/>
            <w:tcMar>
              <w:left w:w="57" w:type="dxa"/>
              <w:right w:w="57" w:type="dxa"/>
            </w:tcMar>
          </w:tcPr>
          <w:p w14:paraId="18D35DCD" w14:textId="77777777" w:rsidR="005C636D" w:rsidRPr="00F025E7" w:rsidRDefault="005C636D" w:rsidP="00F46EBB">
            <w:pPr>
              <w:snapToGrid w:val="0"/>
              <w:rPr>
                <w:rFonts w:eastAsia="宋体"/>
              </w:rPr>
            </w:pPr>
          </w:p>
        </w:tc>
      </w:tr>
      <w:tr w:rsidR="0004449E" w:rsidRPr="00F025E7" w14:paraId="4455524A"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A16ED32"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9680E3"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DB699D" w14:textId="77777777" w:rsidR="0004449E" w:rsidRPr="00F025E7" w:rsidRDefault="0004449E" w:rsidP="00F46EBB">
            <w:pPr>
              <w:snapToGrid w:val="0"/>
              <w:rPr>
                <w:rFonts w:eastAsia="宋体"/>
              </w:rPr>
            </w:pPr>
            <w:r w:rsidRPr="00F025E7">
              <w:rPr>
                <w:rFonts w:eastAsia="宋体"/>
                <w:color w:val="000000"/>
              </w:rPr>
              <w:t>a.</w:t>
            </w:r>
          </w:p>
        </w:tc>
        <w:tc>
          <w:tcPr>
            <w:tcW w:w="559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06FB47B" w14:textId="77777777" w:rsidR="0004449E" w:rsidRPr="00F025E7" w:rsidRDefault="0004449E" w:rsidP="00F46EBB">
            <w:pPr>
              <w:snapToGrid w:val="0"/>
              <w:rPr>
                <w:rFonts w:eastAsia="宋体"/>
              </w:rPr>
            </w:pPr>
            <w:r w:rsidRPr="00F025E7">
              <w:rPr>
                <w:rFonts w:eastAsia="宋体"/>
                <w:color w:val="000000"/>
              </w:rPr>
              <w:t>是否包括临床方案的最终版本？（如果在</w:t>
            </w:r>
            <w:r w:rsidRPr="00F025E7">
              <w:rPr>
                <w:rFonts w:eastAsia="宋体"/>
                <w:color w:val="000000"/>
              </w:rPr>
              <w:t>IDE</w:t>
            </w:r>
            <w:r w:rsidRPr="00F025E7">
              <w:rPr>
                <w:rFonts w:eastAsia="宋体"/>
                <w:color w:val="000000"/>
              </w:rPr>
              <w:t>下进行，这些应该是</w:t>
            </w:r>
            <w:r w:rsidRPr="00F025E7">
              <w:rPr>
                <w:rFonts w:eastAsia="宋体"/>
                <w:color w:val="000000"/>
              </w:rPr>
              <w:t>FDA</w:t>
            </w:r>
            <w:r w:rsidRPr="00F025E7">
              <w:rPr>
                <w:rFonts w:eastAsia="宋体"/>
                <w:color w:val="000000"/>
              </w:rPr>
              <w:t>批准的临床方案的最终版本，包括修改通知）。</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86BA3AE"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73319C"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24320FC"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351B5948"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842CC8F"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5AE3E19"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8912F1C" w14:textId="77777777" w:rsidR="0004449E" w:rsidRPr="00F025E7" w:rsidRDefault="0004449E" w:rsidP="00F46EBB">
            <w:pPr>
              <w:snapToGrid w:val="0"/>
              <w:rPr>
                <w:rFonts w:eastAsia="宋体"/>
              </w:rPr>
            </w:pPr>
            <w:r w:rsidRPr="00F025E7">
              <w:rPr>
                <w:rFonts w:eastAsia="宋体"/>
                <w:color w:val="000000"/>
              </w:rPr>
              <w:t>b.</w:t>
            </w:r>
          </w:p>
        </w:tc>
        <w:tc>
          <w:tcPr>
            <w:tcW w:w="559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4C8F97A" w14:textId="77777777" w:rsidR="0004449E" w:rsidRPr="00F025E7" w:rsidRDefault="0004449E" w:rsidP="00F46EBB">
            <w:pPr>
              <w:snapToGrid w:val="0"/>
              <w:rPr>
                <w:rFonts w:eastAsia="宋体"/>
              </w:rPr>
            </w:pPr>
            <w:r w:rsidRPr="00F025E7">
              <w:rPr>
                <w:rFonts w:eastAsia="宋体"/>
                <w:color w:val="000000"/>
              </w:rPr>
              <w:t>是否提供了研究人群的人口统计学描述？</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17688D"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612E203"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D753913"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28D413F0"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3CEEA7"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9C7228"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5D43B2E" w14:textId="77777777" w:rsidR="0004449E" w:rsidRPr="00F025E7" w:rsidRDefault="0004449E" w:rsidP="00F46EBB">
            <w:pPr>
              <w:snapToGrid w:val="0"/>
              <w:rPr>
                <w:rFonts w:eastAsia="宋体"/>
              </w:rPr>
            </w:pPr>
            <w:r w:rsidRPr="00F025E7">
              <w:rPr>
                <w:rFonts w:eastAsia="宋体"/>
                <w:color w:val="000000"/>
              </w:rPr>
              <w:t>c.</w:t>
            </w:r>
          </w:p>
        </w:tc>
        <w:tc>
          <w:tcPr>
            <w:tcW w:w="559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9EF149A" w14:textId="77777777" w:rsidR="0004449E" w:rsidRPr="00F025E7" w:rsidRDefault="0004449E" w:rsidP="00F46EBB">
            <w:pPr>
              <w:snapToGrid w:val="0"/>
              <w:rPr>
                <w:rFonts w:eastAsia="宋体"/>
              </w:rPr>
            </w:pPr>
            <w:r w:rsidRPr="00F025E7">
              <w:rPr>
                <w:rFonts w:eastAsia="宋体"/>
                <w:color w:val="000000"/>
              </w:rPr>
              <w:t>是否提供了不良事件的描述（例如，不良反应、投诉、停药、失败、替换）？</w:t>
            </w:r>
            <w:r w:rsidRPr="00F025E7">
              <w:rPr>
                <w:rFonts w:eastAsia="宋体"/>
                <w:color w:val="000000"/>
              </w:rPr>
              <w:t xml:space="preserve"> </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3F616F6"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2DBABFE"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061F3D5"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6064AF54"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0DA4B1"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741796"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1B97D94" w14:textId="77777777" w:rsidR="0004449E" w:rsidRPr="00F025E7" w:rsidRDefault="0004449E" w:rsidP="00F46EBB">
            <w:pPr>
              <w:snapToGrid w:val="0"/>
              <w:rPr>
                <w:rFonts w:eastAsia="宋体"/>
              </w:rPr>
            </w:pPr>
            <w:r w:rsidRPr="00F025E7">
              <w:rPr>
                <w:rFonts w:eastAsia="宋体"/>
                <w:color w:val="000000"/>
              </w:rPr>
              <w:t>d.</w:t>
            </w:r>
          </w:p>
        </w:tc>
        <w:tc>
          <w:tcPr>
            <w:tcW w:w="559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13776C" w14:textId="77777777" w:rsidR="0004449E" w:rsidRPr="00F025E7" w:rsidRDefault="0004449E" w:rsidP="00F46EBB">
            <w:pPr>
              <w:snapToGrid w:val="0"/>
              <w:rPr>
                <w:rFonts w:eastAsia="宋体"/>
                <w:color w:val="000000"/>
              </w:rPr>
            </w:pPr>
            <w:r w:rsidRPr="00F025E7">
              <w:rPr>
                <w:rFonts w:eastAsia="宋体"/>
                <w:color w:val="000000"/>
              </w:rPr>
              <w:t>是否提供了死亡或未完成调查的患者的报告表（即解决潜在的偏见）？</w:t>
            </w:r>
          </w:p>
          <w:p w14:paraId="09D95037" w14:textId="77777777" w:rsidR="005C636D" w:rsidRPr="00F025E7" w:rsidRDefault="005C636D" w:rsidP="00F46EBB">
            <w:pPr>
              <w:snapToGrid w:val="0"/>
              <w:rPr>
                <w:rFonts w:eastAsia="宋体"/>
              </w:rPr>
            </w:pPr>
          </w:p>
          <w:p w14:paraId="70E7099F" w14:textId="77777777" w:rsidR="0004449E" w:rsidRPr="00F025E7" w:rsidRDefault="0004449E" w:rsidP="00F46EBB">
            <w:pPr>
              <w:snapToGrid w:val="0"/>
              <w:rPr>
                <w:rFonts w:eastAsia="宋体"/>
              </w:rPr>
            </w:pPr>
            <w:r w:rsidRPr="00F025E7">
              <w:rPr>
                <w:rFonts w:eastAsia="宋体"/>
                <w:color w:val="000000"/>
              </w:rPr>
              <w:t>只有在无患者死亡或中止治疗的情况下才勾选</w:t>
            </w:r>
            <w:r w:rsidRPr="00F025E7">
              <w:rPr>
                <w:rFonts w:ascii="宋体" w:eastAsia="宋体" w:hAnsi="宋体"/>
                <w:color w:val="000000"/>
              </w:rPr>
              <w:t>“</w:t>
            </w:r>
            <w:r w:rsidRPr="00F025E7">
              <w:rPr>
                <w:rFonts w:eastAsia="宋体"/>
                <w:color w:val="000000"/>
              </w:rPr>
              <w:t>不适用</w:t>
            </w:r>
            <w:r w:rsidRPr="00F025E7">
              <w:rPr>
                <w:rFonts w:ascii="宋体" w:eastAsia="宋体" w:hAnsi="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690914"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A8E28E5"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AC3B0DC"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556F1451"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1A70754"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FD0E4E0" w14:textId="77777777" w:rsidR="0004449E" w:rsidRPr="00F025E7" w:rsidRDefault="0004449E" w:rsidP="00F46EBB">
            <w:pPr>
              <w:snapToGrid w:val="0"/>
              <w:rPr>
                <w:rFonts w:eastAsia="宋体"/>
              </w:rPr>
            </w:pPr>
            <w:r w:rsidRPr="00F025E7">
              <w:rPr>
                <w:rFonts w:eastAsia="宋体"/>
                <w:color w:val="000000"/>
              </w:rPr>
              <w:t>11.</w:t>
            </w:r>
          </w:p>
        </w:tc>
        <w:tc>
          <w:tcPr>
            <w:tcW w:w="6068" w:type="dxa"/>
            <w:gridSpan w:val="3"/>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BE94A88" w14:textId="77777777" w:rsidR="0004449E" w:rsidRPr="00F025E7" w:rsidRDefault="0004449E" w:rsidP="00F46EBB">
            <w:pPr>
              <w:snapToGrid w:val="0"/>
              <w:rPr>
                <w:rFonts w:eastAsia="宋体"/>
              </w:rPr>
            </w:pPr>
            <w:r w:rsidRPr="00F025E7">
              <w:rPr>
                <w:rFonts w:eastAsia="宋体"/>
                <w:color w:val="000000"/>
              </w:rPr>
              <w:t>是否提供了临床研究的统计学分析（如适用）</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w:t>
            </w:r>
            <w:r w:rsidRPr="00F025E7">
              <w:rPr>
                <w:rFonts w:eastAsia="宋体"/>
                <w:color w:val="000000"/>
              </w:rPr>
              <w:t>i</w:t>
            </w:r>
            <w:r w:rsidRPr="00F025E7">
              <w:rPr>
                <w:rFonts w:eastAsia="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FDCFF1F"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343F8C"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B76BE4B"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0DA798EB"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16B55CC"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DC73BF1"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F53554E" w14:textId="77777777" w:rsidR="0004449E" w:rsidRPr="00F025E7" w:rsidRDefault="0004449E" w:rsidP="00F46EBB">
            <w:pPr>
              <w:snapToGrid w:val="0"/>
              <w:rPr>
                <w:rFonts w:eastAsia="宋体"/>
              </w:rPr>
            </w:pPr>
            <w:r w:rsidRPr="00F025E7">
              <w:rPr>
                <w:rFonts w:eastAsia="宋体"/>
                <w:color w:val="000000"/>
              </w:rPr>
              <w:t>a.</w:t>
            </w:r>
          </w:p>
        </w:tc>
        <w:tc>
          <w:tcPr>
            <w:tcW w:w="559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AFC797C" w14:textId="77777777" w:rsidR="0004449E" w:rsidRPr="00F025E7" w:rsidRDefault="0004449E" w:rsidP="00F46EBB">
            <w:pPr>
              <w:snapToGrid w:val="0"/>
              <w:rPr>
                <w:rFonts w:eastAsia="宋体"/>
              </w:rPr>
            </w:pPr>
            <w:r w:rsidRPr="00F025E7">
              <w:rPr>
                <w:rFonts w:eastAsia="宋体"/>
                <w:color w:val="000000"/>
              </w:rPr>
              <w:t>是否提供方案中确定的所有分析结果？</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2CD7651"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F40ED53" w14:textId="77777777" w:rsidR="0004449E" w:rsidRPr="00F025E7" w:rsidRDefault="0004449E" w:rsidP="005C636D">
            <w:pPr>
              <w:snapToGrid w:val="0"/>
              <w:jc w:val="center"/>
              <w:rPr>
                <w:rFonts w:eastAsia="宋体"/>
              </w:rPr>
            </w:pP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8DD5235"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0B23537A"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1A224CB"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6A6D23" w14:textId="77777777" w:rsidR="0004449E" w:rsidRPr="00F025E7" w:rsidRDefault="0004449E" w:rsidP="00F46EBB">
            <w:pPr>
              <w:snapToGrid w:val="0"/>
              <w:rPr>
                <w:rFonts w:eastAsia="宋体"/>
              </w:rPr>
            </w:pPr>
            <w:r w:rsidRPr="00F025E7">
              <w:rPr>
                <w:rFonts w:eastAsia="宋体"/>
                <w:color w:val="000000"/>
              </w:rPr>
              <w:t>12.</w:t>
            </w:r>
          </w:p>
        </w:tc>
        <w:tc>
          <w:tcPr>
            <w:tcW w:w="6068" w:type="dxa"/>
            <w:gridSpan w:val="3"/>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1E9DF69" w14:textId="77777777" w:rsidR="0004449E" w:rsidRPr="00F025E7" w:rsidRDefault="0004449E" w:rsidP="00F46EBB">
            <w:pPr>
              <w:snapToGrid w:val="0"/>
              <w:rPr>
                <w:rFonts w:eastAsia="宋体"/>
              </w:rPr>
            </w:pPr>
            <w:r w:rsidRPr="00F025E7">
              <w:rPr>
                <w:rFonts w:eastAsia="宋体"/>
                <w:color w:val="000000"/>
              </w:rPr>
              <w:t>是否已提交适当的标签草案</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10</w:t>
            </w:r>
            <w:r w:rsidRPr="00F025E7">
              <w:rPr>
                <w:rFonts w:eastAsia="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2C972F" w14:textId="77777777" w:rsidR="0004449E" w:rsidRPr="00F025E7" w:rsidRDefault="0004449E" w:rsidP="005C636D">
            <w:pPr>
              <w:snapToGrid w:val="0"/>
              <w:jc w:val="center"/>
              <w:rPr>
                <w:rFonts w:eastAsia="宋体"/>
              </w:rPr>
            </w:pP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B0D052" w14:textId="77777777" w:rsidR="0004449E" w:rsidRPr="00F025E7" w:rsidRDefault="0004449E" w:rsidP="005C636D">
            <w:pPr>
              <w:snapToGrid w:val="0"/>
              <w:jc w:val="center"/>
              <w:rPr>
                <w:rFonts w:eastAsia="宋体"/>
              </w:rPr>
            </w:pP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334C982" w14:textId="77777777" w:rsidR="0004449E" w:rsidRPr="00F025E7" w:rsidRDefault="0004449E" w:rsidP="005C636D">
            <w:pPr>
              <w:snapToGrid w:val="0"/>
              <w:jc w:val="center"/>
              <w:rPr>
                <w:rFonts w:eastAsia="宋体"/>
              </w:rPr>
            </w:pPr>
          </w:p>
        </w:tc>
      </w:tr>
      <w:tr w:rsidR="0004449E" w:rsidRPr="00F025E7" w14:paraId="423EC2E9"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5461B3A"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D8F6AD8"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02B418" w14:textId="77777777" w:rsidR="0004449E" w:rsidRPr="00F025E7" w:rsidRDefault="0004449E" w:rsidP="00F46EBB">
            <w:pPr>
              <w:snapToGrid w:val="0"/>
              <w:rPr>
                <w:rFonts w:eastAsia="宋体"/>
              </w:rPr>
            </w:pPr>
            <w:r w:rsidRPr="00F025E7">
              <w:rPr>
                <w:rFonts w:eastAsia="宋体"/>
                <w:color w:val="000000"/>
              </w:rPr>
              <w:t>a.</w:t>
            </w:r>
          </w:p>
        </w:tc>
        <w:tc>
          <w:tcPr>
            <w:tcW w:w="559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CC3A51C" w14:textId="77777777" w:rsidR="0004449E" w:rsidRPr="00F025E7" w:rsidRDefault="0004449E" w:rsidP="00F46EBB">
            <w:pPr>
              <w:snapToGrid w:val="0"/>
              <w:rPr>
                <w:rFonts w:eastAsia="宋体"/>
              </w:rPr>
            </w:pPr>
            <w:r w:rsidRPr="00F025E7">
              <w:rPr>
                <w:rFonts w:eastAsia="宋体"/>
                <w:color w:val="000000"/>
              </w:rPr>
              <w:t>医生标签</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8A1D2FA"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279651" w14:textId="77777777" w:rsidR="0004449E" w:rsidRPr="00F025E7" w:rsidRDefault="0004449E" w:rsidP="005C636D">
            <w:pPr>
              <w:snapToGrid w:val="0"/>
              <w:jc w:val="center"/>
              <w:rPr>
                <w:rFonts w:eastAsia="宋体"/>
              </w:rPr>
            </w:pP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0BE5E92"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5C636D" w:rsidRPr="00F025E7" w14:paraId="77BAD075"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CC83424"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7853E91"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BE1352" w14:textId="77777777" w:rsidR="0004449E" w:rsidRPr="00F025E7" w:rsidRDefault="0004449E" w:rsidP="00F46EBB">
            <w:pPr>
              <w:snapToGrid w:val="0"/>
              <w:rPr>
                <w:rFonts w:eastAsia="宋体"/>
              </w:rPr>
            </w:pPr>
          </w:p>
        </w:tc>
        <w:tc>
          <w:tcPr>
            <w:tcW w:w="48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FF8180A" w14:textId="77777777" w:rsidR="0004449E" w:rsidRPr="00F025E7" w:rsidRDefault="0004449E" w:rsidP="00F46EBB">
            <w:pPr>
              <w:snapToGrid w:val="0"/>
              <w:rPr>
                <w:rFonts w:eastAsia="宋体"/>
              </w:rPr>
            </w:pPr>
            <w:r w:rsidRPr="00F025E7">
              <w:rPr>
                <w:rFonts w:eastAsia="宋体"/>
                <w:color w:val="000000"/>
              </w:rPr>
              <w:t>i.</w:t>
            </w:r>
          </w:p>
        </w:tc>
        <w:tc>
          <w:tcPr>
            <w:tcW w:w="510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BF1D03" w14:textId="1A3B78B1" w:rsidR="0004449E" w:rsidRPr="00F025E7" w:rsidRDefault="0004449E" w:rsidP="00F46EBB">
            <w:pPr>
              <w:snapToGrid w:val="0"/>
              <w:rPr>
                <w:rFonts w:eastAsia="宋体"/>
              </w:rPr>
            </w:pPr>
            <w:r w:rsidRPr="00F025E7">
              <w:rPr>
                <w:rFonts w:eastAsia="宋体"/>
                <w:color w:val="000000"/>
              </w:rPr>
              <w:t>是否包括使用</w:t>
            </w:r>
            <w:r w:rsidR="008E49F2">
              <w:rPr>
                <w:rFonts w:eastAsia="宋体"/>
                <w:color w:val="000000"/>
              </w:rPr>
              <w:t>适应证</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C8CCB6"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B624D09" w14:textId="77777777" w:rsidR="0004449E" w:rsidRPr="00F025E7" w:rsidRDefault="0004449E" w:rsidP="005C636D">
            <w:pPr>
              <w:snapToGrid w:val="0"/>
              <w:jc w:val="center"/>
              <w:rPr>
                <w:rFonts w:eastAsia="宋体"/>
              </w:rPr>
            </w:pP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325A32"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5C636D" w:rsidRPr="00F025E7" w14:paraId="4B2E25EF"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DBFD5B"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69378C8"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28D59A3" w14:textId="77777777" w:rsidR="0004449E" w:rsidRPr="00F025E7" w:rsidRDefault="0004449E" w:rsidP="00F46EBB">
            <w:pPr>
              <w:snapToGrid w:val="0"/>
              <w:rPr>
                <w:rFonts w:eastAsia="宋体"/>
              </w:rPr>
            </w:pPr>
          </w:p>
        </w:tc>
        <w:tc>
          <w:tcPr>
            <w:tcW w:w="48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3B498E7" w14:textId="77777777" w:rsidR="0004449E" w:rsidRPr="00F025E7" w:rsidRDefault="0004449E" w:rsidP="00F46EBB">
            <w:pPr>
              <w:snapToGrid w:val="0"/>
              <w:rPr>
                <w:rFonts w:eastAsia="宋体"/>
              </w:rPr>
            </w:pPr>
            <w:r w:rsidRPr="00F025E7">
              <w:rPr>
                <w:rFonts w:eastAsia="宋体"/>
                <w:color w:val="000000"/>
              </w:rPr>
              <w:t>ii.</w:t>
            </w:r>
          </w:p>
        </w:tc>
        <w:tc>
          <w:tcPr>
            <w:tcW w:w="510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25ADC30" w14:textId="77777777" w:rsidR="0004449E" w:rsidRPr="00F025E7" w:rsidRDefault="0004449E" w:rsidP="00F46EBB">
            <w:pPr>
              <w:snapToGrid w:val="0"/>
              <w:rPr>
                <w:rFonts w:eastAsia="宋体"/>
              </w:rPr>
            </w:pPr>
            <w:r w:rsidRPr="00F025E7">
              <w:rPr>
                <w:rFonts w:eastAsia="宋体"/>
                <w:color w:val="000000"/>
              </w:rPr>
              <w:t>是否包括禁忌症、警告和预防措施？</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2BE0A76"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FA40F6E" w14:textId="77777777" w:rsidR="0004449E" w:rsidRPr="00F025E7" w:rsidRDefault="0004449E" w:rsidP="005C636D">
            <w:pPr>
              <w:snapToGrid w:val="0"/>
              <w:jc w:val="center"/>
              <w:rPr>
                <w:rFonts w:eastAsia="宋体"/>
              </w:rPr>
            </w:pP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F0E281"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5C636D" w:rsidRPr="00F025E7" w14:paraId="21D4B875"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4722F12"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8498EF"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8EBE908" w14:textId="77777777" w:rsidR="0004449E" w:rsidRPr="00F025E7" w:rsidRDefault="0004449E" w:rsidP="00F46EBB">
            <w:pPr>
              <w:snapToGrid w:val="0"/>
              <w:rPr>
                <w:rFonts w:eastAsia="宋体"/>
              </w:rPr>
            </w:pPr>
          </w:p>
        </w:tc>
        <w:tc>
          <w:tcPr>
            <w:tcW w:w="48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57BA6F" w14:textId="77777777" w:rsidR="0004449E" w:rsidRPr="00F025E7" w:rsidRDefault="0004449E" w:rsidP="00F46EBB">
            <w:pPr>
              <w:snapToGrid w:val="0"/>
              <w:rPr>
                <w:rFonts w:eastAsia="宋体"/>
              </w:rPr>
            </w:pPr>
            <w:r w:rsidRPr="00F025E7">
              <w:rPr>
                <w:rFonts w:eastAsia="宋体"/>
                <w:color w:val="000000"/>
              </w:rPr>
              <w:t>iii.</w:t>
            </w:r>
          </w:p>
        </w:tc>
        <w:tc>
          <w:tcPr>
            <w:tcW w:w="510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9982F0E" w14:textId="77777777" w:rsidR="0004449E" w:rsidRPr="00F025E7" w:rsidRDefault="0004449E" w:rsidP="00F46EBB">
            <w:pPr>
              <w:snapToGrid w:val="0"/>
              <w:rPr>
                <w:rFonts w:eastAsia="宋体"/>
              </w:rPr>
            </w:pPr>
            <w:r w:rsidRPr="00F025E7">
              <w:rPr>
                <w:rFonts w:eastAsia="宋体"/>
                <w:color w:val="000000"/>
              </w:rPr>
              <w:t>是否包括使用说明？</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E521A4E"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EC80397" w14:textId="77777777" w:rsidR="0004449E" w:rsidRPr="00F025E7" w:rsidRDefault="0004449E" w:rsidP="005C636D">
            <w:pPr>
              <w:snapToGrid w:val="0"/>
              <w:jc w:val="center"/>
              <w:rPr>
                <w:rFonts w:eastAsia="宋体"/>
              </w:rPr>
            </w:pP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A3EAF38"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5C636D" w:rsidRPr="00F025E7" w14:paraId="2B8CDC19"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8B5346C"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AA8FDDB"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01FA6AF" w14:textId="77777777" w:rsidR="0004449E" w:rsidRPr="00F025E7" w:rsidRDefault="0004449E" w:rsidP="00F46EBB">
            <w:pPr>
              <w:snapToGrid w:val="0"/>
              <w:rPr>
                <w:rFonts w:eastAsia="宋体"/>
              </w:rPr>
            </w:pPr>
          </w:p>
        </w:tc>
        <w:tc>
          <w:tcPr>
            <w:tcW w:w="48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4A3F2B" w14:textId="77777777" w:rsidR="0004449E" w:rsidRPr="00F025E7" w:rsidRDefault="0004449E" w:rsidP="00F46EBB">
            <w:pPr>
              <w:snapToGrid w:val="0"/>
              <w:rPr>
                <w:rFonts w:eastAsia="宋体"/>
              </w:rPr>
            </w:pPr>
            <w:r w:rsidRPr="00F025E7">
              <w:rPr>
                <w:rFonts w:eastAsia="宋体"/>
                <w:color w:val="000000"/>
              </w:rPr>
              <w:t>iv.</w:t>
            </w:r>
          </w:p>
        </w:tc>
        <w:tc>
          <w:tcPr>
            <w:tcW w:w="510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664C48" w14:textId="77777777" w:rsidR="0004449E" w:rsidRPr="00F025E7" w:rsidRDefault="0004449E" w:rsidP="00F46EBB">
            <w:pPr>
              <w:snapToGrid w:val="0"/>
              <w:rPr>
                <w:rFonts w:eastAsia="宋体"/>
              </w:rPr>
            </w:pPr>
            <w:r w:rsidRPr="00F025E7">
              <w:rPr>
                <w:rFonts w:eastAsia="宋体"/>
                <w:color w:val="000000"/>
              </w:rPr>
              <w:t>标签是否包含以下声明：</w:t>
            </w:r>
            <w:r w:rsidRPr="00F025E7">
              <w:rPr>
                <w:rFonts w:ascii="宋体" w:eastAsia="宋体" w:hAnsi="宋体"/>
                <w:color w:val="000000"/>
              </w:rPr>
              <w:t>“</w:t>
            </w:r>
            <w:r w:rsidRPr="00F025E7">
              <w:rPr>
                <w:rFonts w:eastAsia="宋体"/>
                <w:color w:val="000000"/>
              </w:rPr>
              <w:t>人道主义器械。经联邦法律授权用于</w:t>
            </w:r>
            <w:r w:rsidRPr="00F025E7">
              <w:rPr>
                <w:rFonts w:eastAsia="宋体"/>
                <w:color w:val="000000"/>
              </w:rPr>
              <w:t>[</w:t>
            </w:r>
            <w:r w:rsidRPr="00F025E7">
              <w:rPr>
                <w:rFonts w:eastAsia="宋体"/>
                <w:color w:val="000000"/>
              </w:rPr>
              <w:t>指定疾病或病症</w:t>
            </w:r>
            <w:r w:rsidRPr="00F025E7">
              <w:rPr>
                <w:rFonts w:eastAsia="宋体"/>
                <w:color w:val="000000"/>
              </w:rPr>
              <w:t>]</w:t>
            </w:r>
            <w:r w:rsidRPr="00F025E7">
              <w:rPr>
                <w:rFonts w:eastAsia="宋体"/>
                <w:color w:val="000000"/>
              </w:rPr>
              <w:t>的</w:t>
            </w:r>
            <w:r w:rsidRPr="00F025E7">
              <w:rPr>
                <w:rFonts w:eastAsia="宋体"/>
                <w:color w:val="000000"/>
              </w:rPr>
              <w:t>[</w:t>
            </w:r>
            <w:r w:rsidRPr="00F025E7">
              <w:rPr>
                <w:rFonts w:eastAsia="宋体"/>
                <w:color w:val="000000"/>
              </w:rPr>
              <w:t>治疗或诊断</w:t>
            </w:r>
            <w:r w:rsidRPr="00F025E7">
              <w:rPr>
                <w:rFonts w:eastAsia="宋体"/>
                <w:color w:val="000000"/>
              </w:rPr>
              <w:t>]</w:t>
            </w:r>
            <w:r w:rsidRPr="00F025E7">
              <w:rPr>
                <w:rFonts w:eastAsia="宋体"/>
                <w:color w:val="000000"/>
              </w:rPr>
              <w:t>。该器械在该用途中的有效性尚未得到证明</w:t>
            </w:r>
            <w:r w:rsidRPr="00F025E7">
              <w:rPr>
                <w:rFonts w:ascii="宋体" w:eastAsia="宋体" w:hAnsi="宋体"/>
                <w:color w:val="000000"/>
              </w:rPr>
              <w:t>“</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w:t>
            </w:r>
            <w:r w:rsidRPr="00F025E7">
              <w:rPr>
                <w:rFonts w:eastAsia="宋体"/>
                <w:color w:val="000000"/>
              </w:rPr>
              <w:t>ii</w:t>
            </w:r>
            <w:r w:rsidRPr="00F025E7">
              <w:rPr>
                <w:rFonts w:eastAsia="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F894324"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FE1A5E1" w14:textId="77777777" w:rsidR="0004449E" w:rsidRPr="00F025E7" w:rsidRDefault="0004449E" w:rsidP="005C636D">
            <w:pPr>
              <w:snapToGrid w:val="0"/>
              <w:jc w:val="center"/>
              <w:rPr>
                <w:rFonts w:eastAsia="宋体"/>
              </w:rPr>
            </w:pP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EA56E7E"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17329289"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5E47C87"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98A31E4"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A8D26C" w14:textId="77777777" w:rsidR="0004449E" w:rsidRPr="00F025E7" w:rsidRDefault="0004449E" w:rsidP="00F46EBB">
            <w:pPr>
              <w:snapToGrid w:val="0"/>
              <w:rPr>
                <w:rFonts w:eastAsia="宋体"/>
              </w:rPr>
            </w:pPr>
            <w:r w:rsidRPr="00F025E7">
              <w:rPr>
                <w:rFonts w:eastAsia="宋体"/>
                <w:color w:val="000000"/>
              </w:rPr>
              <w:t>b.</w:t>
            </w:r>
          </w:p>
        </w:tc>
        <w:tc>
          <w:tcPr>
            <w:tcW w:w="559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89D1D80" w14:textId="77777777" w:rsidR="0004449E" w:rsidRPr="00F025E7" w:rsidRDefault="0004449E" w:rsidP="00F46EBB">
            <w:pPr>
              <w:snapToGrid w:val="0"/>
              <w:rPr>
                <w:rFonts w:eastAsia="宋体"/>
                <w:color w:val="000000"/>
              </w:rPr>
            </w:pPr>
            <w:r w:rsidRPr="00F025E7">
              <w:rPr>
                <w:rFonts w:eastAsia="宋体"/>
                <w:color w:val="000000"/>
              </w:rPr>
              <w:t>患者标签检查</w:t>
            </w:r>
          </w:p>
          <w:p w14:paraId="7E818E0A" w14:textId="77777777" w:rsidR="005C636D" w:rsidRPr="00F025E7" w:rsidRDefault="005C636D" w:rsidP="00F46EBB">
            <w:pPr>
              <w:snapToGrid w:val="0"/>
              <w:rPr>
                <w:rFonts w:eastAsia="宋体"/>
              </w:rPr>
            </w:pPr>
          </w:p>
          <w:p w14:paraId="4B330DF8" w14:textId="77777777" w:rsidR="0004449E" w:rsidRPr="00F025E7" w:rsidRDefault="0004449E" w:rsidP="00F46EBB">
            <w:pPr>
              <w:snapToGrid w:val="0"/>
              <w:rPr>
                <w:rFonts w:eastAsia="宋体"/>
              </w:rPr>
            </w:pPr>
            <w:r w:rsidRPr="00F025E7">
              <w:rPr>
                <w:rFonts w:eastAsia="宋体"/>
                <w:color w:val="000000"/>
              </w:rPr>
              <w:t>仅当相关牵头中心之前表明无需患者标签时，才勾选</w:t>
            </w:r>
            <w:r w:rsidRPr="00F025E7">
              <w:rPr>
                <w:rFonts w:ascii="宋体" w:eastAsia="宋体" w:hAnsi="宋体"/>
                <w:color w:val="000000"/>
              </w:rPr>
              <w:t>“</w:t>
            </w:r>
            <w:r w:rsidRPr="00F025E7">
              <w:rPr>
                <w:rFonts w:eastAsia="宋体"/>
                <w:color w:val="000000"/>
              </w:rPr>
              <w:t>不适用</w:t>
            </w:r>
            <w:r w:rsidRPr="00F025E7">
              <w:rPr>
                <w:rFonts w:ascii="宋体" w:eastAsia="宋体" w:hAnsi="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0ABB226"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5DE011E"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0DDC746"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06986826"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A2C5DE6"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31B0902"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F35845F" w14:textId="77777777" w:rsidR="0004449E" w:rsidRPr="00F025E7" w:rsidRDefault="0004449E" w:rsidP="00F46EBB">
            <w:pPr>
              <w:snapToGrid w:val="0"/>
              <w:rPr>
                <w:rFonts w:eastAsia="宋体"/>
              </w:rPr>
            </w:pPr>
            <w:r w:rsidRPr="00F025E7">
              <w:rPr>
                <w:rFonts w:eastAsia="宋体"/>
                <w:color w:val="000000"/>
              </w:rPr>
              <w:t>c.</w:t>
            </w:r>
          </w:p>
        </w:tc>
        <w:tc>
          <w:tcPr>
            <w:tcW w:w="559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323E08A" w14:textId="77777777" w:rsidR="0004449E" w:rsidRPr="00F025E7" w:rsidRDefault="0004449E" w:rsidP="00F46EBB">
            <w:pPr>
              <w:snapToGrid w:val="0"/>
              <w:rPr>
                <w:rFonts w:eastAsia="宋体"/>
              </w:rPr>
            </w:pPr>
            <w:r w:rsidRPr="00F025E7">
              <w:rPr>
                <w:rFonts w:eastAsia="宋体"/>
                <w:color w:val="000000"/>
              </w:rPr>
              <w:t>技术</w:t>
            </w:r>
            <w:r w:rsidRPr="00F025E7">
              <w:rPr>
                <w:rFonts w:eastAsia="宋体"/>
                <w:color w:val="000000"/>
              </w:rPr>
              <w:t>/</w:t>
            </w:r>
            <w:r w:rsidRPr="00F025E7">
              <w:rPr>
                <w:rFonts w:eastAsia="宋体"/>
                <w:color w:val="000000"/>
              </w:rPr>
              <w:t>操作手册（如适用）</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269F887"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670508C"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CEEE49"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6389C185"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FE03693"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79A64CA" w14:textId="77777777" w:rsidR="0004449E" w:rsidRPr="00F025E7" w:rsidRDefault="0004449E" w:rsidP="00F46EBB">
            <w:pPr>
              <w:snapToGrid w:val="0"/>
              <w:rPr>
                <w:rFonts w:eastAsia="宋体"/>
              </w:rPr>
            </w:pPr>
            <w:r w:rsidRPr="00F025E7">
              <w:rPr>
                <w:rFonts w:eastAsia="宋体"/>
                <w:color w:val="000000"/>
              </w:rPr>
              <w:t>13.</w:t>
            </w:r>
          </w:p>
        </w:tc>
        <w:tc>
          <w:tcPr>
            <w:tcW w:w="6068" w:type="dxa"/>
            <w:gridSpan w:val="3"/>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198CD8" w14:textId="77777777" w:rsidR="0004449E" w:rsidRPr="00F025E7" w:rsidRDefault="0004449E" w:rsidP="00F46EBB">
            <w:pPr>
              <w:snapToGrid w:val="0"/>
              <w:rPr>
                <w:rFonts w:eastAsia="宋体"/>
              </w:rPr>
            </w:pPr>
            <w:r w:rsidRPr="00F025E7">
              <w:rPr>
                <w:rFonts w:eastAsia="宋体"/>
                <w:color w:val="000000"/>
              </w:rPr>
              <w:t>声明</w:t>
            </w:r>
            <w:r w:rsidRPr="00F025E7">
              <w:rPr>
                <w:rFonts w:eastAsia="宋体"/>
                <w:color w:val="000000"/>
              </w:rPr>
              <w:t>/</w:t>
            </w:r>
            <w:r w:rsidRPr="00F025E7">
              <w:rPr>
                <w:rFonts w:eastAsia="宋体"/>
                <w:color w:val="000000"/>
              </w:rPr>
              <w:t>认证</w:t>
            </w:r>
            <w:r w:rsidRPr="00F025E7">
              <w:rPr>
                <w:rFonts w:eastAsia="宋体"/>
                <w:color w:val="000000"/>
              </w:rPr>
              <w:t>/</w:t>
            </w:r>
            <w:r w:rsidRPr="00F025E7">
              <w:rPr>
                <w:rFonts w:eastAsia="宋体"/>
                <w:color w:val="000000"/>
              </w:rPr>
              <w:t>符合性声明</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3D3739" w14:textId="77777777" w:rsidR="0004449E" w:rsidRPr="00F025E7" w:rsidRDefault="0004449E" w:rsidP="005C636D">
            <w:pPr>
              <w:snapToGrid w:val="0"/>
              <w:jc w:val="center"/>
              <w:rPr>
                <w:rFonts w:eastAsia="宋体"/>
              </w:rPr>
            </w:pP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B7C702F" w14:textId="77777777" w:rsidR="0004449E" w:rsidRPr="00F025E7" w:rsidRDefault="0004449E" w:rsidP="005C636D">
            <w:pPr>
              <w:snapToGrid w:val="0"/>
              <w:jc w:val="center"/>
              <w:rPr>
                <w:rFonts w:eastAsia="宋体"/>
              </w:rPr>
            </w:pP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E872D3" w14:textId="77777777" w:rsidR="0004449E" w:rsidRPr="00F025E7" w:rsidRDefault="0004449E" w:rsidP="005C636D">
            <w:pPr>
              <w:snapToGrid w:val="0"/>
              <w:jc w:val="center"/>
              <w:rPr>
                <w:rFonts w:eastAsia="宋体"/>
              </w:rPr>
            </w:pPr>
          </w:p>
        </w:tc>
      </w:tr>
      <w:tr w:rsidR="0004449E" w:rsidRPr="00F025E7" w14:paraId="024BDEE7"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6D20659"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24A67EA"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813ED7" w14:textId="77777777" w:rsidR="0004449E" w:rsidRPr="00F025E7" w:rsidRDefault="0004449E" w:rsidP="00F46EBB">
            <w:pPr>
              <w:snapToGrid w:val="0"/>
              <w:rPr>
                <w:rFonts w:eastAsia="宋体"/>
              </w:rPr>
            </w:pPr>
            <w:r w:rsidRPr="00F025E7">
              <w:rPr>
                <w:rFonts w:eastAsia="宋体"/>
                <w:color w:val="000000"/>
              </w:rPr>
              <w:t>a.</w:t>
            </w:r>
          </w:p>
        </w:tc>
        <w:tc>
          <w:tcPr>
            <w:tcW w:w="559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854BF35" w14:textId="77777777" w:rsidR="0004449E" w:rsidRPr="00F025E7" w:rsidRDefault="0004449E" w:rsidP="00F46EBB">
            <w:pPr>
              <w:snapToGrid w:val="0"/>
              <w:rPr>
                <w:rFonts w:eastAsia="宋体"/>
              </w:rPr>
            </w:pPr>
            <w:r w:rsidRPr="00F025E7">
              <w:rPr>
                <w:rFonts w:eastAsia="宋体"/>
                <w:color w:val="000000"/>
              </w:rPr>
              <w:t>该申请是否利用了自愿性的共识标准（见《</w:t>
            </w:r>
            <w:r w:rsidRPr="00F025E7">
              <w:rPr>
                <w:rFonts w:eastAsia="宋体"/>
                <w:color w:val="000000"/>
              </w:rPr>
              <w:t>FD&amp;C</w:t>
            </w:r>
            <w:r w:rsidRPr="00F025E7">
              <w:rPr>
                <w:rFonts w:eastAsia="宋体"/>
                <w:color w:val="000000"/>
              </w:rPr>
              <w:t>法案》第</w:t>
            </w:r>
            <w:r w:rsidRPr="00F025E7">
              <w:rPr>
                <w:rFonts w:eastAsia="宋体"/>
                <w:color w:val="000000"/>
              </w:rPr>
              <w:t>514</w:t>
            </w:r>
            <w:r w:rsidRPr="00F025E7">
              <w:rPr>
                <w:rFonts w:eastAsia="宋体"/>
                <w:color w:val="000000"/>
              </w:rPr>
              <w:t>（</w:t>
            </w:r>
            <w:r w:rsidRPr="00F025E7">
              <w:rPr>
                <w:rFonts w:eastAsia="宋体"/>
                <w:color w:val="000000"/>
              </w:rPr>
              <w:t>c</w:t>
            </w:r>
            <w:r w:rsidRPr="00F025E7">
              <w:rPr>
                <w:rFonts w:eastAsia="宋体"/>
                <w:color w:val="000000"/>
              </w:rPr>
              <w:t>）条）。</w:t>
            </w:r>
            <w:r w:rsidRPr="00F025E7">
              <w:rPr>
                <w:rFonts w:eastAsia="宋体"/>
                <w:i/>
                <w:iCs/>
                <w:color w:val="000000"/>
              </w:rPr>
              <w:t>这包括</w:t>
            </w:r>
            <w:r w:rsidRPr="00F025E7">
              <w:rPr>
                <w:rFonts w:eastAsia="宋体"/>
                <w:i/>
                <w:iCs/>
                <w:color w:val="000000"/>
              </w:rPr>
              <w:t>FDA</w:t>
            </w:r>
            <w:r w:rsidRPr="00F025E7">
              <w:rPr>
                <w:rFonts w:eastAsia="宋体"/>
                <w:i/>
                <w:iCs/>
                <w:color w:val="000000"/>
              </w:rPr>
              <w:t>认可的和不认可的共识标准。如果提交的材料不采用自愿性共识标准，请选择</w:t>
            </w:r>
            <w:r w:rsidRPr="00F025E7">
              <w:rPr>
                <w:rFonts w:ascii="宋体" w:eastAsia="宋体" w:hAnsi="宋体"/>
                <w:i/>
                <w:iCs/>
                <w:color w:val="000000"/>
              </w:rPr>
              <w:t>“</w:t>
            </w:r>
            <w:r w:rsidRPr="00F025E7">
              <w:rPr>
                <w:rFonts w:eastAsia="宋体"/>
                <w:i/>
                <w:iCs/>
                <w:color w:val="000000"/>
              </w:rPr>
              <w:t>不适用</w:t>
            </w:r>
            <w:r w:rsidRPr="00F025E7">
              <w:rPr>
                <w:rFonts w:ascii="宋体" w:eastAsia="宋体" w:hAnsi="宋体"/>
                <w:i/>
                <w:iCs/>
                <w:color w:val="000000"/>
              </w:rPr>
              <w:t>”</w:t>
            </w:r>
            <w:r w:rsidRPr="00F025E7">
              <w:rPr>
                <w:rFonts w:eastAsia="宋体"/>
                <w:i/>
                <w:iCs/>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6382CE5"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1F2275"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979D777"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5C636D" w:rsidRPr="00F025E7" w14:paraId="46052461"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3B30242"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6A7C9C"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13B6D54" w14:textId="77777777" w:rsidR="0004449E" w:rsidRPr="00F025E7" w:rsidRDefault="0004449E" w:rsidP="00F46EBB">
            <w:pPr>
              <w:snapToGrid w:val="0"/>
              <w:rPr>
                <w:rFonts w:eastAsia="宋体"/>
              </w:rPr>
            </w:pPr>
          </w:p>
        </w:tc>
        <w:tc>
          <w:tcPr>
            <w:tcW w:w="48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FDDDE59" w14:textId="77777777" w:rsidR="0004449E" w:rsidRPr="00F025E7" w:rsidRDefault="0004449E" w:rsidP="00F46EBB">
            <w:pPr>
              <w:snapToGrid w:val="0"/>
              <w:rPr>
                <w:rFonts w:eastAsia="宋体"/>
              </w:rPr>
            </w:pPr>
            <w:r w:rsidRPr="00F025E7">
              <w:rPr>
                <w:rFonts w:eastAsia="宋体"/>
                <w:color w:val="000000"/>
              </w:rPr>
              <w:t>i.</w:t>
            </w:r>
          </w:p>
        </w:tc>
        <w:tc>
          <w:tcPr>
            <w:tcW w:w="510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A7C3F6" w14:textId="77777777" w:rsidR="0004449E" w:rsidRPr="00F025E7" w:rsidRDefault="0004449E" w:rsidP="00F46EBB">
            <w:pPr>
              <w:snapToGrid w:val="0"/>
              <w:rPr>
                <w:rFonts w:eastAsia="宋体"/>
                <w:color w:val="000000"/>
              </w:rPr>
            </w:pPr>
            <w:r w:rsidRPr="00F025E7">
              <w:rPr>
                <w:rFonts w:eastAsia="宋体"/>
                <w:color w:val="000000"/>
              </w:rPr>
              <w:t>如果申请引用</w:t>
            </w:r>
            <w:r w:rsidRPr="00F025E7">
              <w:rPr>
                <w:rFonts w:eastAsia="宋体"/>
                <w:color w:val="000000"/>
              </w:rPr>
              <w:t>FDA</w:t>
            </w:r>
            <w:r w:rsidRPr="00F025E7">
              <w:rPr>
                <w:rFonts w:eastAsia="宋体"/>
                <w:color w:val="000000"/>
              </w:rPr>
              <w:t>认可的自愿共识标准，申请是否包括：</w:t>
            </w:r>
          </w:p>
          <w:p w14:paraId="5815A715" w14:textId="77777777" w:rsidR="005C636D" w:rsidRPr="00F025E7" w:rsidRDefault="005C636D" w:rsidP="00F46EBB">
            <w:pPr>
              <w:snapToGrid w:val="0"/>
              <w:rPr>
                <w:rFonts w:eastAsia="宋体"/>
              </w:rPr>
            </w:pPr>
          </w:p>
          <w:p w14:paraId="51B7AE10" w14:textId="77777777" w:rsidR="0004449E" w:rsidRPr="00F025E7" w:rsidRDefault="0004449E" w:rsidP="00F46EBB">
            <w:pPr>
              <w:snapToGrid w:val="0"/>
              <w:rPr>
                <w:rFonts w:eastAsia="宋体"/>
              </w:rPr>
            </w:pPr>
            <w:r w:rsidRPr="00F025E7">
              <w:rPr>
                <w:rFonts w:eastAsia="宋体"/>
                <w:color w:val="000000"/>
              </w:rPr>
              <w:t>FDA</w:t>
            </w:r>
            <w:r w:rsidRPr="00F025E7">
              <w:rPr>
                <w:rFonts w:eastAsia="宋体"/>
                <w:color w:val="000000"/>
              </w:rPr>
              <w:t>指南</w:t>
            </w:r>
            <w:r w:rsidRPr="00F025E7">
              <w:rPr>
                <w:rFonts w:ascii="宋体" w:eastAsia="宋体" w:hAnsi="宋体"/>
                <w:color w:val="000000"/>
              </w:rPr>
              <w:t>“</w:t>
            </w:r>
            <w:r w:rsidRPr="00F025E7">
              <w:rPr>
                <w:rFonts w:eastAsia="宋体"/>
                <w:color w:val="000000"/>
              </w:rPr>
              <w:t>医疗器械上市前申请中自愿共识标准的适当使用</w:t>
            </w:r>
            <w:r w:rsidRPr="00F025E7">
              <w:rPr>
                <w:rFonts w:ascii="宋体" w:eastAsia="宋体" w:hAnsi="宋体"/>
                <w:color w:val="000000"/>
              </w:rPr>
              <w:t>”</w:t>
            </w:r>
            <w:r w:rsidRPr="00F025E7">
              <w:rPr>
                <w:rFonts w:eastAsia="宋体"/>
                <w:color w:val="000000"/>
              </w:rPr>
              <w:t>中概述的符合性声明（</w:t>
            </w:r>
            <w:r w:rsidRPr="00F025E7">
              <w:rPr>
                <w:rFonts w:eastAsia="宋体"/>
                <w:color w:val="000000"/>
              </w:rPr>
              <w:t>DOC</w:t>
            </w:r>
            <w:r w:rsidRPr="00F025E7">
              <w:rPr>
                <w:rFonts w:eastAsia="宋体"/>
                <w:color w:val="000000"/>
              </w:rPr>
              <w:t>），可在</w:t>
            </w:r>
            <w:r w:rsidRPr="00F025E7">
              <w:rPr>
                <w:rFonts w:eastAsia="宋体"/>
              </w:rPr>
              <w:t>上获得</w:t>
            </w:r>
            <w:r w:rsidRPr="00F025E7">
              <w:rPr>
                <w:rFonts w:eastAsia="宋体"/>
                <w:color w:val="0000FF"/>
              </w:rPr>
              <w:t>https://www.fda.gov/regulatory-information/search-fda-guidance-documents/appropriate-use-voluntary-consensus-standards-premarket-submissions-medical-devices</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E9D8910"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C9FD7D8"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2859AE"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bl>
    <w:p w14:paraId="4E51719B" w14:textId="77777777" w:rsidR="0004449E" w:rsidRPr="00F025E7" w:rsidRDefault="0004449E" w:rsidP="00931398">
      <w:pPr>
        <w:snapToGrid w:val="0"/>
        <w:jc w:val="both"/>
        <w:rPr>
          <w:rFonts w:eastAsia="宋体"/>
          <w:sz w:val="21"/>
          <w:szCs w:val="21"/>
        </w:rPr>
        <w:sectPr w:rsidR="0004449E" w:rsidRPr="00F025E7" w:rsidSect="007307A1">
          <w:pgSz w:w="11906" w:h="16838"/>
          <w:pgMar w:top="1134" w:right="1417" w:bottom="1134" w:left="1417" w:header="850" w:footer="720" w:gutter="0"/>
          <w:cols w:space="60"/>
          <w:noEndnote/>
          <w:docGrid w:linePitch="272"/>
        </w:sectPr>
      </w:pPr>
    </w:p>
    <w:tbl>
      <w:tblPr>
        <w:tblW w:w="5000" w:type="pct"/>
        <w:shd w:val="clear" w:color="auto" w:fill="99CBFE"/>
        <w:tblLayout w:type="fixed"/>
        <w:tblCellMar>
          <w:left w:w="40" w:type="dxa"/>
          <w:right w:w="40" w:type="dxa"/>
        </w:tblCellMar>
        <w:tblLook w:val="0000" w:firstRow="0" w:lastRow="0" w:firstColumn="0" w:lastColumn="0" w:noHBand="0" w:noVBand="0"/>
      </w:tblPr>
      <w:tblGrid>
        <w:gridCol w:w="488"/>
        <w:gridCol w:w="476"/>
        <w:gridCol w:w="480"/>
        <w:gridCol w:w="496"/>
        <w:gridCol w:w="5197"/>
        <w:gridCol w:w="484"/>
        <w:gridCol w:w="633"/>
        <w:gridCol w:w="932"/>
      </w:tblGrid>
      <w:tr w:rsidR="0004449E" w:rsidRPr="00F025E7" w14:paraId="27855031" w14:textId="77777777" w:rsidTr="005C636D">
        <w:tc>
          <w:tcPr>
            <w:tcW w:w="9056" w:type="dxa"/>
            <w:gridSpan w:val="8"/>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25803561" w14:textId="77777777" w:rsidR="005C636D" w:rsidRPr="00F025E7" w:rsidRDefault="00000000" w:rsidP="005C636D">
            <w:pPr>
              <w:snapToGrid w:val="0"/>
              <w:jc w:val="center"/>
              <w:rPr>
                <w:rFonts w:eastAsia="宋体"/>
                <w:b/>
                <w:bCs/>
                <w:color w:val="000000"/>
                <w:sz w:val="28"/>
                <w:szCs w:val="28"/>
                <w:u w:val="single"/>
              </w:rPr>
            </w:pPr>
            <w:r>
              <w:rPr>
                <w:rFonts w:eastAsia="宋体"/>
                <w:noProof/>
                <w:sz w:val="28"/>
                <w:szCs w:val="28"/>
              </w:rPr>
              <w:pict w14:anchorId="50B05A7A">
                <v:line id="Line 21" o:spid="_x0000_s2050" style="position:absolute;left:0;text-align:left;z-index:251677696;visibility:visible;mso-position-horizontal-relative:margin" from="539.5pt,0" to="539.5pt,6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" o:allowincell="f" strokeweight=".7pt">
                  <w10:wrap anchorx="margin"/>
                </v:line>
              </w:pict>
            </w:r>
            <w:r w:rsidR="007307A1" w:rsidRPr="00F025E7">
              <w:rPr>
                <w:rFonts w:eastAsia="宋体"/>
                <w:b/>
                <w:bCs/>
                <w:color w:val="000000"/>
                <w:sz w:val="28"/>
                <w:szCs w:val="28"/>
              </w:rPr>
              <w:t>组织和行政要素清单</w:t>
            </w:r>
          </w:p>
          <w:p w14:paraId="428C9D8F" w14:textId="77777777" w:rsidR="0004449E" w:rsidRPr="00F025E7" w:rsidRDefault="0004449E" w:rsidP="005C636D">
            <w:pPr>
              <w:snapToGrid w:val="0"/>
              <w:jc w:val="center"/>
              <w:rPr>
                <w:rFonts w:eastAsia="宋体"/>
                <w:sz w:val="28"/>
                <w:szCs w:val="28"/>
              </w:rPr>
            </w:pPr>
            <w:r w:rsidRPr="00F025E7">
              <w:rPr>
                <w:rFonts w:eastAsia="宋体"/>
                <w:color w:val="000000"/>
                <w:sz w:val="28"/>
                <w:szCs w:val="28"/>
              </w:rPr>
              <w:t>（</w:t>
            </w:r>
            <w:r w:rsidRPr="00F025E7">
              <w:rPr>
                <w:rFonts w:eastAsia="宋体"/>
                <w:b/>
                <w:bCs/>
                <w:color w:val="000000"/>
                <w:sz w:val="28"/>
                <w:szCs w:val="28"/>
              </w:rPr>
              <w:t>除非另有说明，否则符合</w:t>
            </w:r>
            <w:r w:rsidRPr="00F025E7">
              <w:rPr>
                <w:rFonts w:eastAsia="宋体"/>
                <w:b/>
                <w:bCs/>
                <w:color w:val="000000"/>
                <w:sz w:val="28"/>
                <w:szCs w:val="28"/>
              </w:rPr>
              <w:t>21 CFR 814.112</w:t>
            </w:r>
            <w:r w:rsidRPr="00F025E7">
              <w:rPr>
                <w:rFonts w:eastAsia="宋体"/>
                <w:b/>
                <w:bCs/>
                <w:color w:val="000000"/>
                <w:sz w:val="28"/>
                <w:szCs w:val="28"/>
              </w:rPr>
              <w:t>的要求</w:t>
            </w:r>
            <w:r w:rsidRPr="00F025E7">
              <w:rPr>
                <w:rFonts w:eastAsia="宋体"/>
                <w:color w:val="000000"/>
                <w:sz w:val="28"/>
                <w:szCs w:val="28"/>
              </w:rPr>
              <w:t>）</w:t>
            </w:r>
          </w:p>
        </w:tc>
      </w:tr>
      <w:tr w:rsidR="0004449E" w:rsidRPr="00F025E7" w14:paraId="10A8CE5A" w14:textId="77777777" w:rsidTr="005C636D">
        <w:tc>
          <w:tcPr>
            <w:tcW w:w="9056" w:type="dxa"/>
            <w:gridSpan w:val="8"/>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40622817" w14:textId="77777777" w:rsidR="0004449E" w:rsidRPr="00F025E7" w:rsidRDefault="0004449E" w:rsidP="00F46EBB">
            <w:pPr>
              <w:snapToGrid w:val="0"/>
              <w:rPr>
                <w:rFonts w:eastAsia="宋体"/>
              </w:rPr>
            </w:pPr>
            <w:r w:rsidRPr="00F025E7">
              <w:rPr>
                <w:rFonts w:eastAsia="宋体"/>
                <w:b/>
                <w:bCs/>
                <w:color w:val="000000"/>
              </w:rPr>
              <w:t>如果项目存在，请勾选</w:t>
            </w:r>
            <w:r w:rsidRPr="00F025E7">
              <w:rPr>
                <w:rFonts w:ascii="宋体" w:eastAsia="宋体" w:hAnsi="宋体"/>
                <w:b/>
                <w:bCs/>
                <w:color w:val="000000"/>
              </w:rPr>
              <w:t>“</w:t>
            </w:r>
            <w:r w:rsidRPr="00F025E7">
              <w:rPr>
                <w:rFonts w:eastAsia="宋体"/>
                <w:b/>
                <w:bCs/>
                <w:color w:val="000000"/>
              </w:rPr>
              <w:t>是</w:t>
            </w:r>
            <w:r w:rsidRPr="00F025E7">
              <w:rPr>
                <w:rFonts w:ascii="宋体" w:eastAsia="宋体" w:hAnsi="宋体"/>
                <w:b/>
                <w:bCs/>
                <w:color w:val="000000"/>
              </w:rPr>
              <w:t>”</w:t>
            </w:r>
            <w:r w:rsidRPr="00F025E7">
              <w:rPr>
                <w:rFonts w:eastAsia="宋体"/>
                <w:b/>
                <w:bCs/>
                <w:color w:val="000000"/>
              </w:rPr>
              <w:t>；如果不需要，请勾选</w:t>
            </w:r>
            <w:r w:rsidRPr="00F025E7">
              <w:rPr>
                <w:rFonts w:ascii="宋体" w:eastAsia="宋体" w:hAnsi="宋体"/>
                <w:b/>
                <w:bCs/>
                <w:color w:val="000000"/>
              </w:rPr>
              <w:t>“</w:t>
            </w:r>
            <w:r w:rsidRPr="00F025E7">
              <w:rPr>
                <w:rFonts w:eastAsia="宋体"/>
                <w:b/>
                <w:bCs/>
                <w:color w:val="000000"/>
              </w:rPr>
              <w:t>不适用</w:t>
            </w:r>
            <w:r w:rsidRPr="00F025E7">
              <w:rPr>
                <w:rFonts w:ascii="宋体" w:eastAsia="宋体" w:hAnsi="宋体"/>
                <w:b/>
                <w:bCs/>
                <w:color w:val="000000"/>
              </w:rPr>
              <w:t>”</w:t>
            </w:r>
            <w:r w:rsidRPr="00F025E7">
              <w:rPr>
                <w:rFonts w:eastAsia="宋体"/>
                <w:b/>
                <w:bCs/>
                <w:color w:val="000000"/>
              </w:rPr>
              <w:t>；如果不包括但需要，请勾选</w:t>
            </w:r>
            <w:r w:rsidRPr="00F025E7">
              <w:rPr>
                <w:rFonts w:ascii="宋体" w:eastAsia="宋体" w:hAnsi="宋体"/>
                <w:b/>
                <w:bCs/>
                <w:color w:val="000000"/>
              </w:rPr>
              <w:t>“</w:t>
            </w:r>
            <w:r w:rsidRPr="00F025E7">
              <w:rPr>
                <w:rFonts w:eastAsia="宋体"/>
                <w:b/>
                <w:bCs/>
                <w:color w:val="000000"/>
              </w:rPr>
              <w:t>不存在</w:t>
            </w:r>
            <w:r w:rsidRPr="00F025E7">
              <w:rPr>
                <w:rFonts w:ascii="宋体" w:eastAsia="宋体" w:hAnsi="宋体"/>
                <w:b/>
                <w:bCs/>
                <w:color w:val="000000"/>
              </w:rPr>
              <w:t>”</w:t>
            </w:r>
            <w:r w:rsidRPr="00F025E7">
              <w:rPr>
                <w:rFonts w:eastAsia="宋体"/>
                <w:b/>
                <w:bCs/>
                <w:color w:val="000000"/>
              </w:rPr>
              <w:t>。</w:t>
            </w:r>
          </w:p>
        </w:tc>
      </w:tr>
      <w:tr w:rsidR="005C636D" w:rsidRPr="00F025E7" w14:paraId="0E5FD516" w14:textId="77777777" w:rsidTr="0004449E">
        <w:tc>
          <w:tcPr>
            <w:tcW w:w="482" w:type="dxa"/>
            <w:tcBorders>
              <w:top w:val="single" w:sz="6" w:space="0" w:color="auto"/>
              <w:left w:val="single" w:sz="6" w:space="0" w:color="auto"/>
              <w:bottom w:val="nil"/>
              <w:right w:val="single" w:sz="6" w:space="0" w:color="auto"/>
            </w:tcBorders>
            <w:shd w:val="clear" w:color="auto" w:fill="99CBFE"/>
            <w:tcMar>
              <w:left w:w="57" w:type="dxa"/>
              <w:right w:w="57" w:type="dxa"/>
            </w:tcMar>
          </w:tcPr>
          <w:p w14:paraId="37011DED" w14:textId="77777777" w:rsidR="005C636D" w:rsidRPr="00F025E7" w:rsidRDefault="005C636D" w:rsidP="00F46EBB">
            <w:pPr>
              <w:snapToGrid w:val="0"/>
              <w:rPr>
                <w:rFonts w:eastAsia="宋体"/>
              </w:rPr>
            </w:pPr>
          </w:p>
        </w:tc>
        <w:tc>
          <w:tcPr>
            <w:tcW w:w="6554" w:type="dxa"/>
            <w:gridSpan w:val="4"/>
            <w:vMerge w:val="restart"/>
            <w:tcBorders>
              <w:top w:val="single" w:sz="6" w:space="0" w:color="auto"/>
              <w:left w:val="single" w:sz="6" w:space="0" w:color="auto"/>
              <w:right w:val="single" w:sz="6" w:space="0" w:color="auto"/>
            </w:tcBorders>
            <w:shd w:val="clear" w:color="auto" w:fill="99CBFE"/>
            <w:tcMar>
              <w:left w:w="57" w:type="dxa"/>
              <w:right w:w="57" w:type="dxa"/>
            </w:tcMar>
          </w:tcPr>
          <w:p w14:paraId="40E5CEA9" w14:textId="7691D260" w:rsidR="005C636D" w:rsidRPr="00F025E7" w:rsidRDefault="005C636D" w:rsidP="005C636D">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回答</w:t>
            </w:r>
            <w:r w:rsidRPr="00F025E7">
              <w:rPr>
                <w:rFonts w:ascii="宋体" w:eastAsia="宋体" w:hAnsi="宋体"/>
                <w:color w:val="000000"/>
              </w:rPr>
              <w:t>“</w:t>
            </w:r>
            <w:r w:rsidRPr="00F025E7">
              <w:rPr>
                <w:rFonts w:eastAsia="宋体"/>
                <w:color w:val="000000"/>
              </w:rPr>
              <w:t>未提供</w:t>
            </w:r>
            <w:r w:rsidRPr="00F025E7">
              <w:rPr>
                <w:rFonts w:ascii="宋体" w:eastAsia="宋体" w:hAnsi="宋体"/>
                <w:color w:val="000000"/>
              </w:rPr>
              <w:t>”</w:t>
            </w:r>
            <w:r w:rsidRPr="00F025E7">
              <w:rPr>
                <w:rFonts w:eastAsia="宋体"/>
                <w:color w:val="000000"/>
              </w:rPr>
              <w:t>可能导致</w:t>
            </w:r>
            <w:r w:rsidRPr="00F025E7">
              <w:rPr>
                <w:rFonts w:ascii="宋体" w:eastAsia="宋体" w:hAnsi="宋体"/>
                <w:color w:val="000000"/>
              </w:rPr>
              <w:t>“</w:t>
            </w:r>
            <w:r w:rsidRPr="00F025E7">
              <w:rPr>
                <w:rFonts w:eastAsia="宋体"/>
                <w:color w:val="000000"/>
              </w:rPr>
              <w:t>拒绝</w:t>
            </w:r>
            <w:r w:rsidR="008B0DCE">
              <w:rPr>
                <w:rFonts w:eastAsia="宋体"/>
                <w:color w:val="000000"/>
              </w:rPr>
              <w:t>受理</w:t>
            </w:r>
            <w:r w:rsidRPr="00F025E7">
              <w:rPr>
                <w:rFonts w:ascii="宋体" w:eastAsia="宋体" w:hAnsi="宋体"/>
                <w:color w:val="000000"/>
              </w:rPr>
              <w:t>”</w:t>
            </w:r>
            <w:r w:rsidRPr="00F025E7">
              <w:rPr>
                <w:rFonts w:eastAsia="宋体"/>
                <w:color w:val="000000"/>
              </w:rPr>
              <w:t>决定。</w:t>
            </w:r>
          </w:p>
          <w:p w14:paraId="4B3600C3" w14:textId="77777777" w:rsidR="005C636D" w:rsidRPr="00F025E7" w:rsidRDefault="005C636D" w:rsidP="005C636D">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核对表上的每一项内容都应在申请中得到解决。申请者可以为任何被认为不适用的标准提供省略的理由。如果提供了理由，则认为该标准是存在的（</w:t>
            </w:r>
            <w:r w:rsidRPr="00F025E7">
              <w:rPr>
                <w:rFonts w:ascii="宋体" w:eastAsia="宋体" w:hAnsi="宋体"/>
                <w:color w:val="000000"/>
              </w:rPr>
              <w:t>“</w:t>
            </w:r>
            <w:r w:rsidRPr="00F025E7">
              <w:rPr>
                <w:rFonts w:eastAsia="宋体"/>
                <w:color w:val="000000"/>
              </w:rPr>
              <w:t>是</w:t>
            </w:r>
            <w:r w:rsidRPr="00F025E7">
              <w:rPr>
                <w:rFonts w:ascii="宋体" w:eastAsia="宋体" w:hAnsi="宋体"/>
                <w:color w:val="000000"/>
              </w:rPr>
              <w:t>“</w:t>
            </w:r>
            <w:r w:rsidRPr="00F025E7">
              <w:rPr>
                <w:rFonts w:eastAsia="宋体"/>
                <w:color w:val="000000"/>
              </w:rPr>
              <w:t>）。在审评申请时，将考虑对理由的评估。</w:t>
            </w:r>
          </w:p>
        </w:tc>
        <w:tc>
          <w:tcPr>
            <w:tcW w:w="1101" w:type="dxa"/>
            <w:gridSpan w:val="2"/>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71C80ABC" w14:textId="77777777" w:rsidR="005C636D" w:rsidRPr="00F025E7" w:rsidRDefault="005C636D" w:rsidP="005C636D">
            <w:pPr>
              <w:snapToGrid w:val="0"/>
              <w:jc w:val="center"/>
              <w:rPr>
                <w:rFonts w:eastAsia="宋体"/>
              </w:rPr>
            </w:pPr>
            <w:r w:rsidRPr="00F025E7">
              <w:rPr>
                <w:rFonts w:eastAsia="宋体"/>
                <w:b/>
                <w:bCs/>
                <w:color w:val="000000"/>
              </w:rPr>
              <w:t>现在</w:t>
            </w:r>
          </w:p>
        </w:tc>
        <w:tc>
          <w:tcPr>
            <w:tcW w:w="919" w:type="dxa"/>
            <w:vMerge w:val="restart"/>
            <w:tcBorders>
              <w:top w:val="single" w:sz="6" w:space="0" w:color="auto"/>
              <w:left w:val="single" w:sz="6" w:space="0" w:color="auto"/>
              <w:right w:val="single" w:sz="6" w:space="0" w:color="auto"/>
            </w:tcBorders>
            <w:shd w:val="clear" w:color="auto" w:fill="99CBFE"/>
            <w:tcMar>
              <w:left w:w="57" w:type="dxa"/>
              <w:right w:w="57" w:type="dxa"/>
            </w:tcMar>
          </w:tcPr>
          <w:p w14:paraId="2250BC98" w14:textId="77777777" w:rsidR="005C636D" w:rsidRPr="00F025E7" w:rsidRDefault="005C636D" w:rsidP="005C636D">
            <w:pPr>
              <w:snapToGrid w:val="0"/>
              <w:jc w:val="center"/>
              <w:rPr>
                <w:rFonts w:eastAsia="宋体"/>
              </w:rPr>
            </w:pPr>
            <w:r w:rsidRPr="00F025E7">
              <w:rPr>
                <w:rFonts w:eastAsia="宋体"/>
                <w:b/>
                <w:bCs/>
                <w:color w:val="000000"/>
              </w:rPr>
              <w:t>不存在</w:t>
            </w:r>
            <w:r w:rsidRPr="00F025E7">
              <w:rPr>
                <w:rFonts w:eastAsia="宋体"/>
                <w:b/>
                <w:bCs/>
                <w:color w:val="000000"/>
              </w:rPr>
              <w:t xml:space="preserve"> </w:t>
            </w:r>
            <w:r w:rsidRPr="00F025E7">
              <w:rPr>
                <w:rFonts w:eastAsia="宋体"/>
                <w:b/>
                <w:bCs/>
                <w:color w:val="000000"/>
              </w:rPr>
              <w:t>（否）</w:t>
            </w:r>
          </w:p>
        </w:tc>
      </w:tr>
      <w:tr w:rsidR="005C636D" w:rsidRPr="00F025E7" w14:paraId="46A82D49" w14:textId="77777777" w:rsidTr="0004449E">
        <w:tc>
          <w:tcPr>
            <w:tcW w:w="482" w:type="dxa"/>
            <w:tcBorders>
              <w:top w:val="nil"/>
              <w:left w:val="single" w:sz="6" w:space="0" w:color="auto"/>
              <w:bottom w:val="single" w:sz="6" w:space="0" w:color="auto"/>
              <w:right w:val="single" w:sz="6" w:space="0" w:color="auto"/>
            </w:tcBorders>
            <w:shd w:val="clear" w:color="auto" w:fill="99CBFE"/>
            <w:tcMar>
              <w:left w:w="57" w:type="dxa"/>
              <w:right w:w="57" w:type="dxa"/>
            </w:tcMar>
          </w:tcPr>
          <w:p w14:paraId="0D7E5382" w14:textId="77777777" w:rsidR="005C636D" w:rsidRPr="00F025E7" w:rsidRDefault="005C636D" w:rsidP="00F46EBB">
            <w:pPr>
              <w:snapToGrid w:val="0"/>
              <w:rPr>
                <w:rFonts w:eastAsia="宋体"/>
              </w:rPr>
            </w:pPr>
          </w:p>
        </w:tc>
        <w:tc>
          <w:tcPr>
            <w:tcW w:w="6554" w:type="dxa"/>
            <w:gridSpan w:val="4"/>
            <w:vMerge/>
            <w:tcBorders>
              <w:left w:val="single" w:sz="6" w:space="0" w:color="auto"/>
              <w:bottom w:val="single" w:sz="6" w:space="0" w:color="auto"/>
              <w:right w:val="single" w:sz="6" w:space="0" w:color="auto"/>
            </w:tcBorders>
            <w:shd w:val="clear" w:color="auto" w:fill="99CBFE"/>
            <w:tcMar>
              <w:left w:w="57" w:type="dxa"/>
              <w:right w:w="57" w:type="dxa"/>
            </w:tcMar>
          </w:tcPr>
          <w:p w14:paraId="425663A4" w14:textId="77777777" w:rsidR="005C636D" w:rsidRPr="00F025E7" w:rsidRDefault="005C636D" w:rsidP="00F46EBB">
            <w:pPr>
              <w:snapToGrid w:val="0"/>
              <w:rPr>
                <w:rFonts w:eastAsia="宋体"/>
              </w:rPr>
            </w:pPr>
          </w:p>
        </w:tc>
        <w:tc>
          <w:tcPr>
            <w:tcW w:w="477"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07395403" w14:textId="77777777" w:rsidR="005C636D" w:rsidRPr="00F025E7" w:rsidRDefault="005C636D" w:rsidP="005C636D">
            <w:pPr>
              <w:snapToGrid w:val="0"/>
              <w:jc w:val="center"/>
              <w:rPr>
                <w:rFonts w:eastAsia="宋体"/>
              </w:rPr>
            </w:pPr>
            <w:r w:rsidRPr="00F025E7">
              <w:rPr>
                <w:rFonts w:eastAsia="宋体"/>
                <w:b/>
                <w:bCs/>
                <w:color w:val="000000"/>
              </w:rPr>
              <w:t>是</w:t>
            </w:r>
          </w:p>
        </w:tc>
        <w:tc>
          <w:tcPr>
            <w:tcW w:w="624"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3D58AADE" w14:textId="77777777" w:rsidR="005C636D" w:rsidRPr="00F025E7" w:rsidRDefault="005C636D" w:rsidP="005C636D">
            <w:pPr>
              <w:snapToGrid w:val="0"/>
              <w:jc w:val="center"/>
              <w:rPr>
                <w:rFonts w:eastAsia="宋体"/>
              </w:rPr>
            </w:pPr>
            <w:r w:rsidRPr="00F025E7">
              <w:rPr>
                <w:rFonts w:eastAsia="宋体"/>
                <w:b/>
                <w:bCs/>
                <w:color w:val="000000"/>
              </w:rPr>
              <w:t>不适用</w:t>
            </w:r>
          </w:p>
        </w:tc>
        <w:tc>
          <w:tcPr>
            <w:tcW w:w="919" w:type="dxa"/>
            <w:vMerge/>
            <w:tcBorders>
              <w:left w:val="single" w:sz="6" w:space="0" w:color="auto"/>
              <w:bottom w:val="single" w:sz="6" w:space="0" w:color="auto"/>
              <w:right w:val="single" w:sz="6" w:space="0" w:color="auto"/>
            </w:tcBorders>
            <w:shd w:val="clear" w:color="auto" w:fill="99CBFE"/>
            <w:tcMar>
              <w:left w:w="57" w:type="dxa"/>
              <w:right w:w="57" w:type="dxa"/>
            </w:tcMar>
          </w:tcPr>
          <w:p w14:paraId="0D9FCDD5" w14:textId="77777777" w:rsidR="005C636D" w:rsidRPr="00F025E7" w:rsidRDefault="005C636D" w:rsidP="00F46EBB">
            <w:pPr>
              <w:snapToGrid w:val="0"/>
              <w:rPr>
                <w:rFonts w:eastAsia="宋体"/>
              </w:rPr>
            </w:pPr>
          </w:p>
        </w:tc>
      </w:tr>
      <w:tr w:rsidR="005C636D" w:rsidRPr="00F025E7" w14:paraId="4C7D071C" w14:textId="77777777" w:rsidTr="005C636D">
        <w:tblPrEx>
          <w:shd w:val="clear" w:color="auto" w:fill="auto"/>
        </w:tblPrEx>
        <w:tc>
          <w:tcPr>
            <w:tcW w:w="4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DE193E" w14:textId="77777777" w:rsidR="0004449E" w:rsidRPr="00F025E7" w:rsidRDefault="0004449E" w:rsidP="00F46EBB">
            <w:pPr>
              <w:snapToGrid w:val="0"/>
              <w:rPr>
                <w:rFonts w:eastAsia="宋体"/>
              </w:rPr>
            </w:pPr>
          </w:p>
        </w:tc>
        <w:tc>
          <w:tcPr>
            <w:tcW w:w="46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F7B438E" w14:textId="77777777" w:rsidR="0004449E" w:rsidRPr="00F025E7" w:rsidRDefault="0004449E" w:rsidP="00F46EBB">
            <w:pPr>
              <w:snapToGrid w:val="0"/>
              <w:rPr>
                <w:rFonts w:eastAsia="宋体"/>
              </w:rPr>
            </w:pPr>
          </w:p>
        </w:tc>
        <w:tc>
          <w:tcPr>
            <w:tcW w:w="47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DB64DF" w14:textId="77777777" w:rsidR="0004449E" w:rsidRPr="00F025E7" w:rsidRDefault="0004449E" w:rsidP="00F46EBB">
            <w:pPr>
              <w:snapToGrid w:val="0"/>
              <w:rPr>
                <w:rFonts w:eastAsia="宋体"/>
              </w:rPr>
            </w:pPr>
          </w:p>
        </w:tc>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9B98106" w14:textId="77777777" w:rsidR="0004449E" w:rsidRPr="00F025E7" w:rsidRDefault="0004449E" w:rsidP="00F46EBB">
            <w:pPr>
              <w:snapToGrid w:val="0"/>
              <w:rPr>
                <w:rFonts w:eastAsia="宋体"/>
              </w:rPr>
            </w:pPr>
          </w:p>
        </w:tc>
        <w:tc>
          <w:tcPr>
            <w:tcW w:w="51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C979DFE" w14:textId="77777777" w:rsidR="0004449E" w:rsidRPr="00F025E7" w:rsidRDefault="0004449E" w:rsidP="00F46EBB">
            <w:pPr>
              <w:snapToGrid w:val="0"/>
              <w:rPr>
                <w:rFonts w:eastAsia="宋体"/>
                <w:b/>
                <w:bCs/>
                <w:color w:val="000000"/>
              </w:rPr>
            </w:pPr>
            <w:r w:rsidRPr="00F025E7">
              <w:rPr>
                <w:rFonts w:eastAsia="宋体"/>
                <w:b/>
                <w:bCs/>
                <w:color w:val="000000"/>
              </w:rPr>
              <w:t>或</w:t>
            </w:r>
          </w:p>
          <w:p w14:paraId="0F94F8CF" w14:textId="77777777" w:rsidR="005C636D" w:rsidRPr="00F025E7" w:rsidRDefault="005C636D" w:rsidP="00F46EBB">
            <w:pPr>
              <w:snapToGrid w:val="0"/>
              <w:rPr>
                <w:rFonts w:eastAsia="宋体"/>
              </w:rPr>
            </w:pPr>
          </w:p>
          <w:p w14:paraId="6119E774" w14:textId="77777777" w:rsidR="0004449E" w:rsidRPr="00F025E7" w:rsidRDefault="0004449E" w:rsidP="00F46EBB">
            <w:pPr>
              <w:snapToGrid w:val="0"/>
              <w:rPr>
                <w:rFonts w:eastAsia="宋体"/>
              </w:rPr>
            </w:pPr>
            <w:r w:rsidRPr="00F025E7">
              <w:rPr>
                <w:rFonts w:eastAsia="宋体"/>
                <w:color w:val="000000"/>
              </w:rPr>
              <w:t>如果引用标准的一般用途，则说明与标准的任何偏差？</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5</w:t>
            </w:r>
            <w:r w:rsidRPr="00F025E7">
              <w:rPr>
                <w:rFonts w:eastAsia="宋体"/>
                <w:color w:val="000000"/>
              </w:rPr>
              <w:t>）</w:t>
            </w:r>
            <w:r w:rsidRPr="00F025E7">
              <w:rPr>
                <w:rFonts w:eastAsia="宋体"/>
                <w:color w:val="000000"/>
              </w:rPr>
              <w:t>]</w:t>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9D12735" w14:textId="77777777" w:rsidR="0004449E" w:rsidRPr="00F025E7" w:rsidRDefault="0004449E" w:rsidP="005C636D">
            <w:pPr>
              <w:snapToGrid w:val="0"/>
              <w:jc w:val="center"/>
              <w:rPr>
                <w:rFonts w:eastAsia="宋体"/>
              </w:rPr>
            </w:pPr>
          </w:p>
        </w:tc>
        <w:tc>
          <w:tcPr>
            <w:tcW w:w="62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7D9DC78" w14:textId="77777777" w:rsidR="0004449E" w:rsidRPr="00F025E7" w:rsidRDefault="0004449E" w:rsidP="005C636D">
            <w:pPr>
              <w:snapToGrid w:val="0"/>
              <w:jc w:val="center"/>
              <w:rPr>
                <w:rFonts w:eastAsia="宋体"/>
              </w:rPr>
            </w:pPr>
          </w:p>
        </w:tc>
        <w:tc>
          <w:tcPr>
            <w:tcW w:w="9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EBB49E" w14:textId="77777777" w:rsidR="0004449E" w:rsidRPr="00F025E7" w:rsidRDefault="0004449E" w:rsidP="005C636D">
            <w:pPr>
              <w:snapToGrid w:val="0"/>
              <w:jc w:val="center"/>
              <w:rPr>
                <w:rFonts w:eastAsia="宋体"/>
              </w:rPr>
            </w:pPr>
          </w:p>
        </w:tc>
      </w:tr>
      <w:tr w:rsidR="005C636D" w:rsidRPr="00F025E7" w14:paraId="7B13F06B" w14:textId="77777777" w:rsidTr="005C636D">
        <w:tblPrEx>
          <w:shd w:val="clear" w:color="auto" w:fill="auto"/>
        </w:tblPrEx>
        <w:tc>
          <w:tcPr>
            <w:tcW w:w="4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386A4CB" w14:textId="77777777" w:rsidR="0004449E" w:rsidRPr="00F025E7" w:rsidRDefault="0004449E" w:rsidP="00F46EBB">
            <w:pPr>
              <w:snapToGrid w:val="0"/>
              <w:rPr>
                <w:rFonts w:eastAsia="宋体"/>
              </w:rPr>
            </w:pPr>
          </w:p>
        </w:tc>
        <w:tc>
          <w:tcPr>
            <w:tcW w:w="46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6D07F8" w14:textId="77777777" w:rsidR="0004449E" w:rsidRPr="00F025E7" w:rsidRDefault="0004449E" w:rsidP="00F46EBB">
            <w:pPr>
              <w:snapToGrid w:val="0"/>
              <w:rPr>
                <w:rFonts w:eastAsia="宋体"/>
              </w:rPr>
            </w:pPr>
          </w:p>
        </w:tc>
        <w:tc>
          <w:tcPr>
            <w:tcW w:w="47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D77142" w14:textId="77777777" w:rsidR="0004449E" w:rsidRPr="00F025E7" w:rsidRDefault="0004449E" w:rsidP="00F46EBB">
            <w:pPr>
              <w:snapToGrid w:val="0"/>
              <w:rPr>
                <w:rFonts w:eastAsia="宋体"/>
              </w:rPr>
            </w:pPr>
          </w:p>
        </w:tc>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820EBB6" w14:textId="77777777" w:rsidR="0004449E" w:rsidRPr="00F025E7" w:rsidRDefault="0004449E" w:rsidP="00F46EBB">
            <w:pPr>
              <w:snapToGrid w:val="0"/>
              <w:rPr>
                <w:rFonts w:eastAsia="宋体"/>
              </w:rPr>
            </w:pPr>
            <w:r w:rsidRPr="00F025E7">
              <w:rPr>
                <w:rFonts w:eastAsia="宋体"/>
                <w:color w:val="000000"/>
              </w:rPr>
              <w:t>ii.</w:t>
            </w:r>
          </w:p>
        </w:tc>
        <w:tc>
          <w:tcPr>
            <w:tcW w:w="51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1FF6CD2" w14:textId="77777777" w:rsidR="0004449E" w:rsidRPr="00F025E7" w:rsidRDefault="0004449E" w:rsidP="00F46EBB">
            <w:pPr>
              <w:snapToGrid w:val="0"/>
              <w:rPr>
                <w:rFonts w:eastAsia="宋体"/>
              </w:rPr>
            </w:pPr>
            <w:r w:rsidRPr="00F025E7">
              <w:rPr>
                <w:rFonts w:eastAsia="宋体"/>
                <w:color w:val="000000"/>
              </w:rPr>
              <w:t>如果申请引用非</w:t>
            </w:r>
            <w:r w:rsidRPr="00F025E7">
              <w:rPr>
                <w:rFonts w:eastAsia="宋体"/>
                <w:color w:val="000000"/>
              </w:rPr>
              <w:t>FDA</w:t>
            </w:r>
            <w:r w:rsidRPr="00F025E7">
              <w:rPr>
                <w:rFonts w:eastAsia="宋体"/>
                <w:color w:val="000000"/>
              </w:rPr>
              <w:t>认可的自愿共识标准，申请是否解释了与标准的任何偏差</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5</w:t>
            </w:r>
            <w:r w:rsidRPr="00F025E7">
              <w:rPr>
                <w:rFonts w:eastAsia="宋体"/>
                <w:color w:val="000000"/>
              </w:rPr>
              <w:t>）</w:t>
            </w:r>
            <w:r w:rsidRPr="00F025E7">
              <w:rPr>
                <w:rFonts w:eastAsia="宋体"/>
                <w:color w:val="000000"/>
              </w:rPr>
              <w:t>]</w:t>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FEADFA"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6502B3"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254D50"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5C636D" w:rsidRPr="00F025E7" w14:paraId="02F5483B" w14:textId="77777777" w:rsidTr="005C636D">
        <w:tblPrEx>
          <w:shd w:val="clear" w:color="auto" w:fill="auto"/>
        </w:tblPrEx>
        <w:tc>
          <w:tcPr>
            <w:tcW w:w="482" w:type="dxa"/>
            <w:vMerge w:val="restart"/>
            <w:tcBorders>
              <w:top w:val="single" w:sz="6" w:space="0" w:color="auto"/>
              <w:left w:val="single" w:sz="6" w:space="0" w:color="auto"/>
              <w:bottom w:val="nil"/>
              <w:right w:val="single" w:sz="6" w:space="0" w:color="auto"/>
            </w:tcBorders>
            <w:shd w:val="clear" w:color="auto" w:fill="FFFFFF"/>
            <w:tcMar>
              <w:left w:w="57" w:type="dxa"/>
              <w:right w:w="57" w:type="dxa"/>
            </w:tcMar>
          </w:tcPr>
          <w:p w14:paraId="46FB2A76" w14:textId="77777777" w:rsidR="0004449E" w:rsidRPr="00F025E7" w:rsidRDefault="0004449E" w:rsidP="00F46EBB">
            <w:pPr>
              <w:snapToGrid w:val="0"/>
              <w:rPr>
                <w:rFonts w:eastAsia="宋体"/>
              </w:rPr>
            </w:pPr>
          </w:p>
        </w:tc>
        <w:tc>
          <w:tcPr>
            <w:tcW w:w="469" w:type="dxa"/>
            <w:vMerge w:val="restart"/>
            <w:tcBorders>
              <w:top w:val="single" w:sz="6" w:space="0" w:color="auto"/>
              <w:left w:val="single" w:sz="6" w:space="0" w:color="auto"/>
              <w:bottom w:val="nil"/>
              <w:right w:val="single" w:sz="6" w:space="0" w:color="auto"/>
            </w:tcBorders>
            <w:shd w:val="clear" w:color="auto" w:fill="FFFFFF"/>
            <w:tcMar>
              <w:left w:w="57" w:type="dxa"/>
              <w:right w:w="57" w:type="dxa"/>
            </w:tcMar>
          </w:tcPr>
          <w:p w14:paraId="2C98D8CB" w14:textId="77777777" w:rsidR="0004449E" w:rsidRPr="00F025E7" w:rsidRDefault="0004449E" w:rsidP="00F46EBB">
            <w:pPr>
              <w:snapToGrid w:val="0"/>
              <w:rPr>
                <w:rFonts w:eastAsia="宋体"/>
              </w:rPr>
            </w:pPr>
          </w:p>
        </w:tc>
        <w:tc>
          <w:tcPr>
            <w:tcW w:w="473" w:type="dxa"/>
            <w:vMerge w:val="restart"/>
            <w:tcBorders>
              <w:top w:val="single" w:sz="6" w:space="0" w:color="auto"/>
              <w:left w:val="single" w:sz="6" w:space="0" w:color="auto"/>
              <w:bottom w:val="nil"/>
              <w:right w:val="single" w:sz="6" w:space="0" w:color="auto"/>
            </w:tcBorders>
            <w:shd w:val="clear" w:color="auto" w:fill="FFFFFF"/>
            <w:tcMar>
              <w:left w:w="57" w:type="dxa"/>
              <w:right w:w="57" w:type="dxa"/>
            </w:tcMar>
          </w:tcPr>
          <w:p w14:paraId="7EC1BB1C" w14:textId="77777777" w:rsidR="0004449E" w:rsidRPr="00F025E7" w:rsidRDefault="0004449E" w:rsidP="00F46EBB">
            <w:pPr>
              <w:snapToGrid w:val="0"/>
              <w:rPr>
                <w:rFonts w:eastAsia="宋体"/>
              </w:rPr>
            </w:pPr>
            <w:r w:rsidRPr="00F025E7">
              <w:rPr>
                <w:rFonts w:eastAsia="宋体"/>
                <w:color w:val="000000"/>
              </w:rPr>
              <w:t>b.</w:t>
            </w:r>
          </w:p>
        </w:tc>
        <w:tc>
          <w:tcPr>
            <w:tcW w:w="5612" w:type="dxa"/>
            <w:gridSpan w:val="2"/>
            <w:tcBorders>
              <w:top w:val="single" w:sz="6" w:space="0" w:color="auto"/>
              <w:left w:val="single" w:sz="6" w:space="0" w:color="auto"/>
              <w:right w:val="single" w:sz="6" w:space="0" w:color="auto"/>
            </w:tcBorders>
            <w:shd w:val="clear" w:color="auto" w:fill="FFFFFF"/>
            <w:tcMar>
              <w:left w:w="57" w:type="dxa"/>
              <w:right w:w="57" w:type="dxa"/>
            </w:tcMar>
          </w:tcPr>
          <w:p w14:paraId="6934196E" w14:textId="77777777" w:rsidR="0004449E" w:rsidRPr="00F025E7" w:rsidRDefault="0004449E" w:rsidP="00F46EBB">
            <w:pPr>
              <w:snapToGrid w:val="0"/>
              <w:rPr>
                <w:rFonts w:eastAsia="宋体"/>
              </w:rPr>
            </w:pPr>
            <w:r w:rsidRPr="00F025E7">
              <w:rPr>
                <w:rFonts w:eastAsia="宋体"/>
                <w:color w:val="000000"/>
              </w:rPr>
              <w:t>研究者财务披露</w:t>
            </w:r>
          </w:p>
          <w:p w14:paraId="0EC07F55" w14:textId="77777777" w:rsidR="0004449E" w:rsidRPr="00F025E7" w:rsidRDefault="0004449E" w:rsidP="00F46EBB">
            <w:pPr>
              <w:snapToGrid w:val="0"/>
              <w:rPr>
                <w:rFonts w:eastAsia="宋体"/>
              </w:rPr>
            </w:pPr>
            <w:r w:rsidRPr="00F025E7">
              <w:rPr>
                <w:rFonts w:eastAsia="宋体"/>
                <w:color w:val="000000"/>
              </w:rPr>
              <w:t>有关更多信息，请参阅指南文件</w:t>
            </w:r>
            <w:r w:rsidRPr="00F025E7">
              <w:rPr>
                <w:rFonts w:ascii="宋体" w:eastAsia="宋体" w:hAnsi="宋体"/>
                <w:color w:val="000000"/>
              </w:rPr>
              <w:t>“</w:t>
            </w:r>
            <w:r w:rsidRPr="00F025E7">
              <w:rPr>
                <w:rFonts w:eastAsia="宋体"/>
                <w:color w:val="000000"/>
              </w:rPr>
              <w:t>临床研究者的财务披露</w:t>
            </w:r>
            <w:r w:rsidRPr="00F025E7">
              <w:rPr>
                <w:rFonts w:ascii="宋体" w:eastAsia="宋体" w:hAnsi="宋体"/>
                <w:color w:val="000000"/>
              </w:rPr>
              <w:t>”</w:t>
            </w:r>
            <w:r w:rsidRPr="00F025E7">
              <w:rPr>
                <w:rFonts w:eastAsia="宋体"/>
                <w:color w:val="000000"/>
              </w:rPr>
              <w:t>，可在</w:t>
            </w:r>
          </w:p>
          <w:p w14:paraId="09E1A8B6" w14:textId="77777777" w:rsidR="0004449E" w:rsidRPr="00F025E7" w:rsidRDefault="0004449E" w:rsidP="00F46EBB">
            <w:pPr>
              <w:snapToGrid w:val="0"/>
              <w:rPr>
                <w:rFonts w:eastAsia="宋体"/>
              </w:rPr>
            </w:pPr>
            <w:r w:rsidRPr="00F025E7">
              <w:rPr>
                <w:rFonts w:eastAsia="宋体"/>
                <w:color w:val="0000FF"/>
                <w:u w:val="single"/>
              </w:rPr>
              <w:t>https://www.fda.gov/regulatory-information/search-fda-guidance-documents/financial-disclosure-clinical-investigators</w:t>
            </w:r>
            <w:r w:rsidRPr="00F025E7">
              <w:rPr>
                <w:rFonts w:eastAsia="宋体"/>
                <w:color w:val="000080"/>
              </w:rPr>
              <w:t>.</w:t>
            </w:r>
          </w:p>
          <w:p w14:paraId="311216E0" w14:textId="77777777" w:rsidR="005C636D" w:rsidRPr="00F025E7" w:rsidRDefault="005C636D" w:rsidP="005C636D">
            <w:pPr>
              <w:snapToGrid w:val="0"/>
              <w:rPr>
                <w:rFonts w:eastAsia="宋体"/>
                <w:color w:val="000000"/>
              </w:rPr>
            </w:pPr>
          </w:p>
          <w:p w14:paraId="1E04512A" w14:textId="77777777" w:rsidR="0004449E" w:rsidRPr="00F025E7" w:rsidRDefault="0004449E" w:rsidP="005C636D">
            <w:pPr>
              <w:snapToGrid w:val="0"/>
              <w:rPr>
                <w:rFonts w:eastAsia="宋体"/>
              </w:rPr>
            </w:pPr>
            <w:r w:rsidRPr="00F025E7">
              <w:rPr>
                <w:rFonts w:eastAsia="宋体"/>
                <w:color w:val="000000"/>
              </w:rPr>
              <w:t>根据</w:t>
            </w:r>
            <w:r w:rsidRPr="00F025E7">
              <w:rPr>
                <w:rFonts w:eastAsia="宋体"/>
                <w:color w:val="000000"/>
              </w:rPr>
              <w:t>21 CFR</w:t>
            </w:r>
            <w:r w:rsidRPr="00F025E7">
              <w:rPr>
                <w:rFonts w:eastAsia="宋体"/>
                <w:color w:val="000000"/>
              </w:rPr>
              <w:t>第</w:t>
            </w:r>
            <w:r w:rsidRPr="00F025E7">
              <w:rPr>
                <w:rFonts w:eastAsia="宋体"/>
                <w:color w:val="000000"/>
              </w:rPr>
              <w:t>54</w:t>
            </w:r>
            <w:r w:rsidRPr="00F025E7">
              <w:rPr>
                <w:rFonts w:eastAsia="宋体"/>
                <w:color w:val="000000"/>
              </w:rPr>
              <w:t>部分的要求，申请人是否为每位临床研究者提交了：</w:t>
            </w:r>
          </w:p>
        </w:tc>
        <w:tc>
          <w:tcPr>
            <w:tcW w:w="477" w:type="dxa"/>
            <w:tcBorders>
              <w:top w:val="single" w:sz="6" w:space="0" w:color="auto"/>
              <w:left w:val="single" w:sz="6" w:space="0" w:color="auto"/>
              <w:right w:val="single" w:sz="6" w:space="0" w:color="auto"/>
            </w:tcBorders>
            <w:shd w:val="clear" w:color="auto" w:fill="FFFFFF"/>
            <w:tcMar>
              <w:left w:w="57" w:type="dxa"/>
              <w:right w:w="57" w:type="dxa"/>
            </w:tcMar>
          </w:tcPr>
          <w:p w14:paraId="26AA7E2B" w14:textId="77777777" w:rsidR="0004449E" w:rsidRPr="00F025E7" w:rsidRDefault="0004449E" w:rsidP="005C636D">
            <w:pPr>
              <w:snapToGrid w:val="0"/>
              <w:jc w:val="center"/>
              <w:rPr>
                <w:rFonts w:eastAsia="宋体"/>
              </w:rPr>
            </w:pPr>
          </w:p>
        </w:tc>
        <w:tc>
          <w:tcPr>
            <w:tcW w:w="624" w:type="dxa"/>
            <w:tcBorders>
              <w:top w:val="single" w:sz="6" w:space="0" w:color="auto"/>
              <w:left w:val="single" w:sz="6" w:space="0" w:color="auto"/>
              <w:right w:val="single" w:sz="6" w:space="0" w:color="auto"/>
            </w:tcBorders>
            <w:shd w:val="clear" w:color="auto" w:fill="FFFFFF"/>
            <w:tcMar>
              <w:left w:w="57" w:type="dxa"/>
              <w:right w:w="57" w:type="dxa"/>
            </w:tcMar>
          </w:tcPr>
          <w:p w14:paraId="75B6FD27" w14:textId="77777777" w:rsidR="0004449E" w:rsidRPr="00F025E7" w:rsidRDefault="0004449E" w:rsidP="005C636D">
            <w:pPr>
              <w:snapToGrid w:val="0"/>
              <w:jc w:val="center"/>
              <w:rPr>
                <w:rFonts w:eastAsia="宋体"/>
              </w:rPr>
            </w:pPr>
          </w:p>
        </w:tc>
        <w:tc>
          <w:tcPr>
            <w:tcW w:w="919" w:type="dxa"/>
            <w:tcBorders>
              <w:top w:val="single" w:sz="6" w:space="0" w:color="auto"/>
              <w:left w:val="single" w:sz="6" w:space="0" w:color="auto"/>
              <w:right w:val="single" w:sz="6" w:space="0" w:color="auto"/>
            </w:tcBorders>
            <w:shd w:val="clear" w:color="auto" w:fill="FFFFFF"/>
            <w:tcMar>
              <w:left w:w="57" w:type="dxa"/>
              <w:right w:w="57" w:type="dxa"/>
            </w:tcMar>
          </w:tcPr>
          <w:p w14:paraId="081AB097" w14:textId="77777777" w:rsidR="0004449E" w:rsidRPr="00F025E7" w:rsidRDefault="0004449E" w:rsidP="005C636D">
            <w:pPr>
              <w:snapToGrid w:val="0"/>
              <w:jc w:val="center"/>
              <w:rPr>
                <w:rFonts w:eastAsia="宋体"/>
              </w:rPr>
            </w:pPr>
          </w:p>
        </w:tc>
      </w:tr>
      <w:tr w:rsidR="005C636D" w:rsidRPr="00F025E7" w14:paraId="4CA6B0ED" w14:textId="77777777" w:rsidTr="005C636D">
        <w:tblPrEx>
          <w:shd w:val="clear" w:color="auto" w:fill="auto"/>
        </w:tblPrEx>
        <w:tc>
          <w:tcPr>
            <w:tcW w:w="482" w:type="dxa"/>
            <w:vMerge/>
            <w:tcBorders>
              <w:top w:val="single" w:sz="6" w:space="0" w:color="auto"/>
              <w:left w:val="single" w:sz="6" w:space="0" w:color="auto"/>
              <w:bottom w:val="nil"/>
              <w:right w:val="single" w:sz="6" w:space="0" w:color="auto"/>
            </w:tcBorders>
            <w:shd w:val="clear" w:color="auto" w:fill="FFFFFF"/>
            <w:tcMar>
              <w:left w:w="57" w:type="dxa"/>
              <w:right w:w="57" w:type="dxa"/>
            </w:tcMar>
          </w:tcPr>
          <w:p w14:paraId="16E0BBD4" w14:textId="77777777" w:rsidR="005C636D" w:rsidRPr="00F025E7" w:rsidRDefault="005C636D" w:rsidP="005C636D">
            <w:pPr>
              <w:snapToGrid w:val="0"/>
              <w:rPr>
                <w:rFonts w:eastAsia="宋体"/>
              </w:rPr>
            </w:pPr>
          </w:p>
        </w:tc>
        <w:tc>
          <w:tcPr>
            <w:tcW w:w="469" w:type="dxa"/>
            <w:vMerge/>
            <w:tcBorders>
              <w:top w:val="single" w:sz="6" w:space="0" w:color="auto"/>
              <w:left w:val="single" w:sz="6" w:space="0" w:color="auto"/>
              <w:bottom w:val="nil"/>
              <w:right w:val="single" w:sz="6" w:space="0" w:color="auto"/>
            </w:tcBorders>
            <w:shd w:val="clear" w:color="auto" w:fill="FFFFFF"/>
            <w:tcMar>
              <w:left w:w="57" w:type="dxa"/>
              <w:right w:w="57" w:type="dxa"/>
            </w:tcMar>
          </w:tcPr>
          <w:p w14:paraId="469276EE" w14:textId="77777777" w:rsidR="005C636D" w:rsidRPr="00F025E7" w:rsidRDefault="005C636D" w:rsidP="005C636D">
            <w:pPr>
              <w:snapToGrid w:val="0"/>
              <w:rPr>
                <w:rFonts w:eastAsia="宋体"/>
              </w:rPr>
            </w:pPr>
          </w:p>
        </w:tc>
        <w:tc>
          <w:tcPr>
            <w:tcW w:w="473" w:type="dxa"/>
            <w:vMerge/>
            <w:tcBorders>
              <w:top w:val="single" w:sz="6" w:space="0" w:color="auto"/>
              <w:left w:val="single" w:sz="6" w:space="0" w:color="auto"/>
              <w:bottom w:val="nil"/>
              <w:right w:val="single" w:sz="6" w:space="0" w:color="auto"/>
            </w:tcBorders>
            <w:shd w:val="clear" w:color="auto" w:fill="FFFFFF"/>
            <w:tcMar>
              <w:left w:w="57" w:type="dxa"/>
              <w:right w:w="57" w:type="dxa"/>
            </w:tcMar>
          </w:tcPr>
          <w:p w14:paraId="7BE95ACE" w14:textId="77777777" w:rsidR="005C636D" w:rsidRPr="00F025E7" w:rsidRDefault="005C636D" w:rsidP="005C636D">
            <w:pPr>
              <w:snapToGrid w:val="0"/>
              <w:rPr>
                <w:rFonts w:eastAsia="宋体"/>
                <w:color w:val="000000"/>
              </w:rPr>
            </w:pPr>
          </w:p>
        </w:tc>
        <w:tc>
          <w:tcPr>
            <w:tcW w:w="5612" w:type="dxa"/>
            <w:gridSpan w:val="2"/>
            <w:tcBorders>
              <w:left w:val="single" w:sz="6" w:space="0" w:color="auto"/>
              <w:right w:val="single" w:sz="6" w:space="0" w:color="auto"/>
            </w:tcBorders>
            <w:shd w:val="clear" w:color="auto" w:fill="FFFFFF"/>
            <w:tcMar>
              <w:left w:w="57" w:type="dxa"/>
              <w:right w:w="57" w:type="dxa"/>
            </w:tcMar>
          </w:tcPr>
          <w:p w14:paraId="424D8294" w14:textId="77777777" w:rsidR="005C636D" w:rsidRPr="00F025E7" w:rsidRDefault="005C636D" w:rsidP="005C636D">
            <w:pPr>
              <w:tabs>
                <w:tab w:val="left" w:pos="278"/>
              </w:tabs>
              <w:snapToGrid w:val="0"/>
              <w:rPr>
                <w:rFonts w:eastAsia="宋体"/>
                <w:color w:val="000000"/>
              </w:rPr>
            </w:pPr>
            <w:r w:rsidRPr="00F025E7">
              <w:rPr>
                <w:rFonts w:eastAsia="宋体"/>
                <w:color w:val="000000"/>
              </w:rPr>
              <w:t>1.</w:t>
            </w:r>
            <w:r w:rsidRPr="00F025E7">
              <w:rPr>
                <w:rFonts w:eastAsia="宋体"/>
                <w:color w:val="000000"/>
              </w:rPr>
              <w:tab/>
            </w:r>
            <w:r w:rsidRPr="00F025E7">
              <w:rPr>
                <w:rFonts w:eastAsia="宋体"/>
                <w:color w:val="000000"/>
              </w:rPr>
              <w:t>签署并注明日期的资质表（</w:t>
            </w:r>
            <w:r w:rsidRPr="00F025E7">
              <w:rPr>
                <w:rFonts w:eastAsia="宋体"/>
                <w:color w:val="000000"/>
              </w:rPr>
              <w:t>3454</w:t>
            </w:r>
            <w:r w:rsidRPr="00F025E7">
              <w:rPr>
                <w:rFonts w:eastAsia="宋体"/>
                <w:color w:val="000000"/>
              </w:rPr>
              <w:t>）或</w:t>
            </w:r>
          </w:p>
          <w:p w14:paraId="3297376A" w14:textId="77777777" w:rsidR="005C636D" w:rsidRPr="00F025E7" w:rsidRDefault="005C636D" w:rsidP="005C636D">
            <w:pPr>
              <w:tabs>
                <w:tab w:val="left" w:pos="278"/>
              </w:tabs>
              <w:snapToGrid w:val="0"/>
              <w:rPr>
                <w:rFonts w:eastAsia="宋体"/>
              </w:rPr>
            </w:pPr>
          </w:p>
        </w:tc>
        <w:tc>
          <w:tcPr>
            <w:tcW w:w="477" w:type="dxa"/>
            <w:tcBorders>
              <w:left w:val="single" w:sz="6" w:space="0" w:color="auto"/>
              <w:right w:val="single" w:sz="6" w:space="0" w:color="auto"/>
            </w:tcBorders>
            <w:shd w:val="clear" w:color="auto" w:fill="FFFFFF"/>
            <w:tcMar>
              <w:left w:w="57" w:type="dxa"/>
              <w:right w:w="57" w:type="dxa"/>
            </w:tcMar>
          </w:tcPr>
          <w:p w14:paraId="6E35BA91" w14:textId="77777777" w:rsidR="005C636D" w:rsidRPr="00F025E7" w:rsidRDefault="005C636D" w:rsidP="005C636D">
            <w:pPr>
              <w:snapToGrid w:val="0"/>
              <w:jc w:val="center"/>
              <w:rPr>
                <w:rFonts w:eastAsia="宋体"/>
              </w:rPr>
            </w:pPr>
            <w:r w:rsidRPr="00F025E7">
              <w:rPr>
                <w:rFonts w:eastAsia="宋体"/>
                <w:color w:val="000000"/>
              </w:rPr>
              <w:sym w:font="Wingdings 2" w:char="F0A3"/>
            </w:r>
          </w:p>
        </w:tc>
        <w:tc>
          <w:tcPr>
            <w:tcW w:w="624" w:type="dxa"/>
            <w:tcBorders>
              <w:left w:val="single" w:sz="6" w:space="0" w:color="auto"/>
              <w:right w:val="single" w:sz="6" w:space="0" w:color="auto"/>
            </w:tcBorders>
            <w:shd w:val="clear" w:color="auto" w:fill="FFFFFF"/>
            <w:tcMar>
              <w:left w:w="57" w:type="dxa"/>
              <w:right w:w="57" w:type="dxa"/>
            </w:tcMar>
          </w:tcPr>
          <w:p w14:paraId="1E433D72" w14:textId="77777777" w:rsidR="005C636D" w:rsidRPr="00F025E7" w:rsidRDefault="005C636D" w:rsidP="005C636D">
            <w:pPr>
              <w:snapToGrid w:val="0"/>
              <w:jc w:val="center"/>
              <w:rPr>
                <w:rFonts w:eastAsia="宋体"/>
              </w:rPr>
            </w:pPr>
            <w:r w:rsidRPr="00F025E7">
              <w:rPr>
                <w:rFonts w:eastAsia="宋体"/>
                <w:color w:val="000000"/>
              </w:rPr>
              <w:sym w:font="Wingdings 2" w:char="F0A3"/>
            </w:r>
          </w:p>
        </w:tc>
        <w:tc>
          <w:tcPr>
            <w:tcW w:w="919" w:type="dxa"/>
            <w:tcBorders>
              <w:left w:val="single" w:sz="6" w:space="0" w:color="auto"/>
              <w:right w:val="single" w:sz="6" w:space="0" w:color="auto"/>
            </w:tcBorders>
            <w:shd w:val="clear" w:color="auto" w:fill="FFFFFF"/>
            <w:tcMar>
              <w:left w:w="57" w:type="dxa"/>
              <w:right w:w="57" w:type="dxa"/>
            </w:tcMar>
          </w:tcPr>
          <w:p w14:paraId="14990021" w14:textId="77777777" w:rsidR="005C636D" w:rsidRPr="00F025E7" w:rsidRDefault="005C636D" w:rsidP="005C636D">
            <w:pPr>
              <w:snapToGrid w:val="0"/>
              <w:jc w:val="center"/>
              <w:rPr>
                <w:rFonts w:eastAsia="宋体"/>
              </w:rPr>
            </w:pPr>
            <w:r w:rsidRPr="00F025E7">
              <w:rPr>
                <w:rFonts w:eastAsia="宋体"/>
                <w:color w:val="000000"/>
              </w:rPr>
              <w:sym w:font="Wingdings 2" w:char="F0A3"/>
            </w:r>
          </w:p>
        </w:tc>
      </w:tr>
      <w:tr w:rsidR="005C636D" w:rsidRPr="00F025E7" w14:paraId="39654F96" w14:textId="77777777" w:rsidTr="005C636D">
        <w:tblPrEx>
          <w:shd w:val="clear" w:color="auto" w:fill="auto"/>
        </w:tblPrEx>
        <w:tc>
          <w:tcPr>
            <w:tcW w:w="482" w:type="dxa"/>
            <w:vMerge/>
            <w:tcBorders>
              <w:top w:val="single" w:sz="6" w:space="0" w:color="auto"/>
              <w:left w:val="single" w:sz="6" w:space="0" w:color="auto"/>
              <w:bottom w:val="nil"/>
              <w:right w:val="single" w:sz="6" w:space="0" w:color="auto"/>
            </w:tcBorders>
            <w:shd w:val="clear" w:color="auto" w:fill="FFFFFF"/>
            <w:tcMar>
              <w:left w:w="57" w:type="dxa"/>
              <w:right w:w="57" w:type="dxa"/>
            </w:tcMar>
          </w:tcPr>
          <w:p w14:paraId="31DE641E" w14:textId="77777777" w:rsidR="005C636D" w:rsidRPr="00F025E7" w:rsidRDefault="005C636D" w:rsidP="005C636D">
            <w:pPr>
              <w:snapToGrid w:val="0"/>
              <w:rPr>
                <w:rFonts w:eastAsia="宋体"/>
              </w:rPr>
            </w:pPr>
          </w:p>
        </w:tc>
        <w:tc>
          <w:tcPr>
            <w:tcW w:w="469" w:type="dxa"/>
            <w:vMerge/>
            <w:tcBorders>
              <w:top w:val="single" w:sz="6" w:space="0" w:color="auto"/>
              <w:left w:val="single" w:sz="6" w:space="0" w:color="auto"/>
              <w:bottom w:val="nil"/>
              <w:right w:val="single" w:sz="6" w:space="0" w:color="auto"/>
            </w:tcBorders>
            <w:shd w:val="clear" w:color="auto" w:fill="FFFFFF"/>
            <w:tcMar>
              <w:left w:w="57" w:type="dxa"/>
              <w:right w:w="57" w:type="dxa"/>
            </w:tcMar>
          </w:tcPr>
          <w:p w14:paraId="3BB39B94" w14:textId="77777777" w:rsidR="005C636D" w:rsidRPr="00F025E7" w:rsidRDefault="005C636D" w:rsidP="005C636D">
            <w:pPr>
              <w:snapToGrid w:val="0"/>
              <w:rPr>
                <w:rFonts w:eastAsia="宋体"/>
              </w:rPr>
            </w:pPr>
          </w:p>
        </w:tc>
        <w:tc>
          <w:tcPr>
            <w:tcW w:w="473" w:type="dxa"/>
            <w:vMerge/>
            <w:tcBorders>
              <w:top w:val="single" w:sz="6" w:space="0" w:color="auto"/>
              <w:left w:val="single" w:sz="6" w:space="0" w:color="auto"/>
              <w:bottom w:val="nil"/>
              <w:right w:val="single" w:sz="6" w:space="0" w:color="auto"/>
            </w:tcBorders>
            <w:shd w:val="clear" w:color="auto" w:fill="FFFFFF"/>
            <w:tcMar>
              <w:left w:w="57" w:type="dxa"/>
              <w:right w:w="57" w:type="dxa"/>
            </w:tcMar>
          </w:tcPr>
          <w:p w14:paraId="74645DF2" w14:textId="77777777" w:rsidR="005C636D" w:rsidRPr="00F025E7" w:rsidRDefault="005C636D" w:rsidP="005C636D">
            <w:pPr>
              <w:snapToGrid w:val="0"/>
              <w:rPr>
                <w:rFonts w:eastAsia="宋体"/>
                <w:color w:val="000000"/>
              </w:rPr>
            </w:pPr>
          </w:p>
        </w:tc>
        <w:tc>
          <w:tcPr>
            <w:tcW w:w="5612" w:type="dxa"/>
            <w:gridSpan w:val="2"/>
            <w:tcBorders>
              <w:left w:val="single" w:sz="6" w:space="0" w:color="auto"/>
              <w:bottom w:val="single" w:sz="6" w:space="0" w:color="auto"/>
              <w:right w:val="single" w:sz="6" w:space="0" w:color="auto"/>
            </w:tcBorders>
            <w:shd w:val="clear" w:color="auto" w:fill="FFFFFF"/>
            <w:tcMar>
              <w:left w:w="57" w:type="dxa"/>
              <w:right w:w="57" w:type="dxa"/>
            </w:tcMar>
          </w:tcPr>
          <w:p w14:paraId="4974FD4E" w14:textId="77777777" w:rsidR="005C636D" w:rsidRPr="00F025E7" w:rsidRDefault="005C636D" w:rsidP="005C636D">
            <w:pPr>
              <w:tabs>
                <w:tab w:val="left" w:pos="278"/>
              </w:tabs>
              <w:snapToGrid w:val="0"/>
              <w:rPr>
                <w:rFonts w:eastAsia="宋体"/>
                <w:color w:val="000000"/>
              </w:rPr>
            </w:pPr>
            <w:r w:rsidRPr="00F025E7">
              <w:rPr>
                <w:rFonts w:eastAsia="宋体"/>
                <w:color w:val="000000"/>
              </w:rPr>
              <w:t>2.</w:t>
            </w:r>
            <w:r w:rsidRPr="00F025E7">
              <w:rPr>
                <w:rFonts w:eastAsia="宋体"/>
                <w:color w:val="000000"/>
              </w:rPr>
              <w:tab/>
            </w:r>
            <w:r w:rsidRPr="00F025E7">
              <w:rPr>
                <w:rFonts w:eastAsia="宋体"/>
                <w:color w:val="000000"/>
              </w:rPr>
              <w:t>签署并注明日期的披露表（</w:t>
            </w:r>
            <w:r w:rsidRPr="00F025E7">
              <w:rPr>
                <w:rFonts w:eastAsia="宋体"/>
                <w:color w:val="000000"/>
              </w:rPr>
              <w:t>3455</w:t>
            </w:r>
            <w:r w:rsidRPr="00F025E7">
              <w:rPr>
                <w:rFonts w:eastAsia="宋体"/>
                <w:color w:val="000000"/>
              </w:rPr>
              <w:t>）</w:t>
            </w:r>
          </w:p>
          <w:p w14:paraId="282684DC" w14:textId="77777777" w:rsidR="005C636D" w:rsidRPr="00F025E7" w:rsidRDefault="005C636D" w:rsidP="005C636D">
            <w:pPr>
              <w:tabs>
                <w:tab w:val="left" w:pos="278"/>
              </w:tabs>
              <w:snapToGrid w:val="0"/>
              <w:rPr>
                <w:rFonts w:eastAsia="宋体"/>
              </w:rPr>
            </w:pPr>
          </w:p>
          <w:p w14:paraId="68C3B87F" w14:textId="77777777" w:rsidR="005C636D" w:rsidRPr="00F025E7" w:rsidRDefault="005C636D" w:rsidP="005C636D">
            <w:pPr>
              <w:snapToGrid w:val="0"/>
              <w:rPr>
                <w:rFonts w:eastAsia="宋体"/>
                <w:color w:val="000000"/>
              </w:rPr>
            </w:pPr>
            <w:r w:rsidRPr="00F025E7">
              <w:rPr>
                <w:rFonts w:eastAsia="宋体"/>
                <w:color w:val="000000"/>
              </w:rPr>
              <w:t>注：签名应来自负责的公司官员或申请者的代表。</w:t>
            </w:r>
          </w:p>
        </w:tc>
        <w:tc>
          <w:tcPr>
            <w:tcW w:w="477" w:type="dxa"/>
            <w:tcBorders>
              <w:left w:val="single" w:sz="6" w:space="0" w:color="auto"/>
              <w:bottom w:val="single" w:sz="6" w:space="0" w:color="auto"/>
              <w:right w:val="single" w:sz="6" w:space="0" w:color="auto"/>
            </w:tcBorders>
            <w:shd w:val="clear" w:color="auto" w:fill="FFFFFF"/>
            <w:tcMar>
              <w:left w:w="57" w:type="dxa"/>
              <w:right w:w="57" w:type="dxa"/>
            </w:tcMar>
          </w:tcPr>
          <w:p w14:paraId="3789D267" w14:textId="77777777" w:rsidR="005C636D" w:rsidRPr="00F025E7" w:rsidRDefault="005C636D" w:rsidP="005C636D">
            <w:pPr>
              <w:snapToGrid w:val="0"/>
              <w:jc w:val="center"/>
              <w:rPr>
                <w:rFonts w:eastAsia="宋体"/>
              </w:rPr>
            </w:pPr>
            <w:r w:rsidRPr="00F025E7">
              <w:rPr>
                <w:rFonts w:eastAsia="宋体"/>
                <w:color w:val="000000"/>
              </w:rPr>
              <w:sym w:font="Wingdings 2" w:char="F0A3"/>
            </w:r>
          </w:p>
        </w:tc>
        <w:tc>
          <w:tcPr>
            <w:tcW w:w="624" w:type="dxa"/>
            <w:tcBorders>
              <w:left w:val="single" w:sz="6" w:space="0" w:color="auto"/>
              <w:bottom w:val="single" w:sz="6" w:space="0" w:color="auto"/>
              <w:right w:val="single" w:sz="6" w:space="0" w:color="auto"/>
            </w:tcBorders>
            <w:shd w:val="clear" w:color="auto" w:fill="FFFFFF"/>
            <w:tcMar>
              <w:left w:w="57" w:type="dxa"/>
              <w:right w:w="57" w:type="dxa"/>
            </w:tcMar>
          </w:tcPr>
          <w:p w14:paraId="3D599355" w14:textId="77777777" w:rsidR="005C636D" w:rsidRPr="00F025E7" w:rsidRDefault="005C636D" w:rsidP="005C636D">
            <w:pPr>
              <w:snapToGrid w:val="0"/>
              <w:jc w:val="center"/>
              <w:rPr>
                <w:rFonts w:eastAsia="宋体"/>
              </w:rPr>
            </w:pPr>
            <w:r w:rsidRPr="00F025E7">
              <w:rPr>
                <w:rFonts w:eastAsia="宋体"/>
                <w:color w:val="000000"/>
              </w:rPr>
              <w:sym w:font="Wingdings 2" w:char="F0A3"/>
            </w:r>
          </w:p>
        </w:tc>
        <w:tc>
          <w:tcPr>
            <w:tcW w:w="919" w:type="dxa"/>
            <w:tcBorders>
              <w:left w:val="single" w:sz="6" w:space="0" w:color="auto"/>
              <w:bottom w:val="single" w:sz="6" w:space="0" w:color="auto"/>
              <w:right w:val="single" w:sz="6" w:space="0" w:color="auto"/>
            </w:tcBorders>
            <w:shd w:val="clear" w:color="auto" w:fill="FFFFFF"/>
            <w:tcMar>
              <w:left w:w="57" w:type="dxa"/>
              <w:right w:w="57" w:type="dxa"/>
            </w:tcMar>
          </w:tcPr>
          <w:p w14:paraId="3075FC85" w14:textId="77777777" w:rsidR="005C636D" w:rsidRPr="00F025E7" w:rsidRDefault="005C636D" w:rsidP="005C636D">
            <w:pPr>
              <w:snapToGrid w:val="0"/>
              <w:jc w:val="center"/>
              <w:rPr>
                <w:rFonts w:eastAsia="宋体"/>
              </w:rPr>
            </w:pPr>
            <w:r w:rsidRPr="00F025E7">
              <w:rPr>
                <w:rFonts w:eastAsia="宋体"/>
                <w:color w:val="000000"/>
              </w:rPr>
              <w:sym w:font="Wingdings 2" w:char="F0A3"/>
            </w:r>
          </w:p>
        </w:tc>
      </w:tr>
      <w:tr w:rsidR="005C636D" w:rsidRPr="00F025E7" w14:paraId="21C65781" w14:textId="77777777" w:rsidTr="005C636D">
        <w:tblPrEx>
          <w:shd w:val="clear" w:color="auto" w:fill="auto"/>
        </w:tblPrEx>
        <w:tc>
          <w:tcPr>
            <w:tcW w:w="482" w:type="dxa"/>
            <w:vMerge w:val="restart"/>
            <w:tcBorders>
              <w:top w:val="nil"/>
              <w:left w:val="single" w:sz="6" w:space="0" w:color="auto"/>
              <w:bottom w:val="nil"/>
              <w:right w:val="single" w:sz="6" w:space="0" w:color="auto"/>
            </w:tcBorders>
            <w:shd w:val="clear" w:color="auto" w:fill="FFFFFF"/>
            <w:tcMar>
              <w:left w:w="57" w:type="dxa"/>
              <w:right w:w="57" w:type="dxa"/>
            </w:tcMar>
          </w:tcPr>
          <w:p w14:paraId="7EAAFC17" w14:textId="77777777" w:rsidR="0004449E" w:rsidRPr="00F025E7" w:rsidRDefault="0004449E" w:rsidP="00F46EBB">
            <w:pPr>
              <w:snapToGrid w:val="0"/>
              <w:rPr>
                <w:rFonts w:eastAsia="宋体"/>
              </w:rPr>
            </w:pPr>
          </w:p>
          <w:p w14:paraId="0095ECF4" w14:textId="77777777" w:rsidR="0004449E" w:rsidRPr="00F025E7" w:rsidRDefault="0004449E" w:rsidP="00F46EBB">
            <w:pPr>
              <w:snapToGrid w:val="0"/>
              <w:rPr>
                <w:rFonts w:eastAsia="宋体"/>
              </w:rPr>
            </w:pPr>
          </w:p>
        </w:tc>
        <w:tc>
          <w:tcPr>
            <w:tcW w:w="469" w:type="dxa"/>
            <w:vMerge w:val="restart"/>
            <w:tcBorders>
              <w:top w:val="nil"/>
              <w:left w:val="single" w:sz="6" w:space="0" w:color="auto"/>
              <w:bottom w:val="nil"/>
              <w:right w:val="single" w:sz="6" w:space="0" w:color="auto"/>
            </w:tcBorders>
            <w:shd w:val="clear" w:color="auto" w:fill="FFFFFF"/>
            <w:tcMar>
              <w:left w:w="57" w:type="dxa"/>
              <w:right w:w="57" w:type="dxa"/>
            </w:tcMar>
          </w:tcPr>
          <w:p w14:paraId="12B00404" w14:textId="77777777" w:rsidR="0004449E" w:rsidRPr="00F025E7" w:rsidRDefault="0004449E" w:rsidP="00F46EBB">
            <w:pPr>
              <w:snapToGrid w:val="0"/>
              <w:rPr>
                <w:rFonts w:eastAsia="宋体"/>
              </w:rPr>
            </w:pPr>
          </w:p>
          <w:p w14:paraId="0596C9DA" w14:textId="77777777" w:rsidR="0004449E" w:rsidRPr="00F025E7" w:rsidRDefault="0004449E" w:rsidP="00F46EBB">
            <w:pPr>
              <w:snapToGrid w:val="0"/>
              <w:rPr>
                <w:rFonts w:eastAsia="宋体"/>
              </w:rPr>
            </w:pPr>
          </w:p>
        </w:tc>
        <w:tc>
          <w:tcPr>
            <w:tcW w:w="473" w:type="dxa"/>
            <w:vMerge w:val="restart"/>
            <w:tcBorders>
              <w:top w:val="nil"/>
              <w:left w:val="single" w:sz="6" w:space="0" w:color="auto"/>
              <w:bottom w:val="nil"/>
              <w:right w:val="single" w:sz="6" w:space="0" w:color="auto"/>
            </w:tcBorders>
            <w:shd w:val="clear" w:color="auto" w:fill="FFFFFF"/>
            <w:tcMar>
              <w:left w:w="57" w:type="dxa"/>
              <w:right w:w="57" w:type="dxa"/>
            </w:tcMar>
          </w:tcPr>
          <w:p w14:paraId="04CA5840" w14:textId="77777777" w:rsidR="0004449E" w:rsidRPr="00F025E7" w:rsidRDefault="0004449E" w:rsidP="00F46EBB">
            <w:pPr>
              <w:snapToGrid w:val="0"/>
              <w:rPr>
                <w:rFonts w:eastAsia="宋体"/>
              </w:rPr>
            </w:pPr>
          </w:p>
          <w:p w14:paraId="61A832E0" w14:textId="77777777" w:rsidR="0004449E" w:rsidRPr="00F025E7" w:rsidRDefault="0004449E" w:rsidP="00F46EBB">
            <w:pPr>
              <w:snapToGrid w:val="0"/>
              <w:rPr>
                <w:rFonts w:eastAsia="宋体"/>
              </w:rPr>
            </w:pPr>
          </w:p>
        </w:tc>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CB4B699" w14:textId="77777777" w:rsidR="0004449E" w:rsidRPr="00F025E7" w:rsidRDefault="0004449E" w:rsidP="00F46EBB">
            <w:pPr>
              <w:snapToGrid w:val="0"/>
              <w:rPr>
                <w:rFonts w:eastAsia="宋体"/>
              </w:rPr>
            </w:pPr>
            <w:r w:rsidRPr="00F025E7">
              <w:rPr>
                <w:rFonts w:eastAsia="宋体"/>
                <w:color w:val="000000"/>
              </w:rPr>
              <w:t>i.</w:t>
            </w:r>
          </w:p>
        </w:tc>
        <w:tc>
          <w:tcPr>
            <w:tcW w:w="51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BCDC714" w14:textId="77777777" w:rsidR="0004449E" w:rsidRPr="00F025E7" w:rsidRDefault="0004449E" w:rsidP="00F46EBB">
            <w:pPr>
              <w:snapToGrid w:val="0"/>
              <w:rPr>
                <w:rFonts w:eastAsia="宋体"/>
              </w:rPr>
            </w:pPr>
            <w:r w:rsidRPr="00F025E7">
              <w:rPr>
                <w:rFonts w:eastAsia="宋体"/>
                <w:color w:val="000000"/>
              </w:rPr>
              <w:t>对于认证表（</w:t>
            </w:r>
            <w:r w:rsidRPr="00F025E7">
              <w:rPr>
                <w:rFonts w:eastAsia="宋体"/>
                <w:color w:val="000000"/>
              </w:rPr>
              <w:t>3454</w:t>
            </w:r>
            <w:r w:rsidRPr="00F025E7">
              <w:rPr>
                <w:rFonts w:eastAsia="宋体"/>
                <w:color w:val="000000"/>
              </w:rPr>
              <w:t>）：表格中是否附有所有研究者和次级研究者的必要名单？</w:t>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05B0648"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F0CE4F3"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CB83496"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5C636D" w:rsidRPr="00F025E7" w14:paraId="2A3A0FB8" w14:textId="77777777" w:rsidTr="005C636D">
        <w:tblPrEx>
          <w:shd w:val="clear" w:color="auto" w:fill="auto"/>
        </w:tblPrEx>
        <w:tc>
          <w:tcPr>
            <w:tcW w:w="482" w:type="dxa"/>
            <w:vMerge w:val="restart"/>
            <w:tcBorders>
              <w:top w:val="nil"/>
              <w:left w:val="single" w:sz="6" w:space="0" w:color="auto"/>
              <w:bottom w:val="nil"/>
              <w:right w:val="single" w:sz="6" w:space="0" w:color="auto"/>
            </w:tcBorders>
            <w:shd w:val="clear" w:color="auto" w:fill="FFFFFF"/>
            <w:tcMar>
              <w:left w:w="57" w:type="dxa"/>
              <w:right w:w="57" w:type="dxa"/>
            </w:tcMar>
          </w:tcPr>
          <w:p w14:paraId="5117B0C0" w14:textId="77777777" w:rsidR="0004449E" w:rsidRPr="00F025E7" w:rsidRDefault="0004449E" w:rsidP="00F46EBB">
            <w:pPr>
              <w:snapToGrid w:val="0"/>
              <w:rPr>
                <w:rFonts w:eastAsia="宋体"/>
              </w:rPr>
            </w:pPr>
          </w:p>
          <w:p w14:paraId="14E49B22" w14:textId="77777777" w:rsidR="0004449E" w:rsidRPr="00F025E7" w:rsidRDefault="0004449E" w:rsidP="00F46EBB">
            <w:pPr>
              <w:snapToGrid w:val="0"/>
              <w:rPr>
                <w:rFonts w:eastAsia="宋体"/>
              </w:rPr>
            </w:pPr>
          </w:p>
        </w:tc>
        <w:tc>
          <w:tcPr>
            <w:tcW w:w="469" w:type="dxa"/>
            <w:vMerge w:val="restart"/>
            <w:tcBorders>
              <w:top w:val="nil"/>
              <w:left w:val="single" w:sz="6" w:space="0" w:color="auto"/>
              <w:bottom w:val="nil"/>
              <w:right w:val="single" w:sz="6" w:space="0" w:color="auto"/>
            </w:tcBorders>
            <w:shd w:val="clear" w:color="auto" w:fill="FFFFFF"/>
            <w:tcMar>
              <w:left w:w="57" w:type="dxa"/>
              <w:right w:w="57" w:type="dxa"/>
            </w:tcMar>
          </w:tcPr>
          <w:p w14:paraId="2120119D" w14:textId="77777777" w:rsidR="0004449E" w:rsidRPr="00F025E7" w:rsidRDefault="0004449E" w:rsidP="00F46EBB">
            <w:pPr>
              <w:snapToGrid w:val="0"/>
              <w:rPr>
                <w:rFonts w:eastAsia="宋体"/>
              </w:rPr>
            </w:pPr>
          </w:p>
          <w:p w14:paraId="66507898" w14:textId="77777777" w:rsidR="0004449E" w:rsidRPr="00F025E7" w:rsidRDefault="0004449E" w:rsidP="00F46EBB">
            <w:pPr>
              <w:snapToGrid w:val="0"/>
              <w:rPr>
                <w:rFonts w:eastAsia="宋体"/>
              </w:rPr>
            </w:pPr>
          </w:p>
        </w:tc>
        <w:tc>
          <w:tcPr>
            <w:tcW w:w="473" w:type="dxa"/>
            <w:vMerge w:val="restart"/>
            <w:tcBorders>
              <w:top w:val="nil"/>
              <w:left w:val="single" w:sz="6" w:space="0" w:color="auto"/>
              <w:bottom w:val="nil"/>
              <w:right w:val="single" w:sz="6" w:space="0" w:color="auto"/>
            </w:tcBorders>
            <w:shd w:val="clear" w:color="auto" w:fill="FFFFFF"/>
            <w:tcMar>
              <w:left w:w="57" w:type="dxa"/>
              <w:right w:w="57" w:type="dxa"/>
            </w:tcMar>
          </w:tcPr>
          <w:p w14:paraId="382F40C7" w14:textId="77777777" w:rsidR="0004449E" w:rsidRPr="00F025E7" w:rsidRDefault="0004449E" w:rsidP="00F46EBB">
            <w:pPr>
              <w:snapToGrid w:val="0"/>
              <w:rPr>
                <w:rFonts w:eastAsia="宋体"/>
              </w:rPr>
            </w:pPr>
          </w:p>
          <w:p w14:paraId="07D4D8CE" w14:textId="77777777" w:rsidR="0004449E" w:rsidRPr="00F025E7" w:rsidRDefault="0004449E" w:rsidP="00F46EBB">
            <w:pPr>
              <w:snapToGrid w:val="0"/>
              <w:rPr>
                <w:rFonts w:eastAsia="宋体"/>
              </w:rPr>
            </w:pPr>
          </w:p>
        </w:tc>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B8E0765" w14:textId="77777777" w:rsidR="0004449E" w:rsidRPr="00F025E7" w:rsidRDefault="0004449E" w:rsidP="00F46EBB">
            <w:pPr>
              <w:snapToGrid w:val="0"/>
              <w:rPr>
                <w:rFonts w:eastAsia="宋体"/>
              </w:rPr>
            </w:pPr>
            <w:r w:rsidRPr="00F025E7">
              <w:rPr>
                <w:rFonts w:eastAsia="宋体"/>
                <w:color w:val="000000"/>
              </w:rPr>
              <w:t>ii.</w:t>
            </w:r>
          </w:p>
        </w:tc>
        <w:tc>
          <w:tcPr>
            <w:tcW w:w="51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2BE55C7" w14:textId="77777777" w:rsidR="0004449E" w:rsidRPr="00F025E7" w:rsidRDefault="0004449E" w:rsidP="00F46EBB">
            <w:pPr>
              <w:snapToGrid w:val="0"/>
              <w:rPr>
                <w:rFonts w:eastAsia="宋体"/>
              </w:rPr>
            </w:pPr>
            <w:r w:rsidRPr="00F025E7">
              <w:rPr>
                <w:rFonts w:eastAsia="宋体"/>
                <w:color w:val="000000"/>
              </w:rPr>
              <w:t>如果勾选表格</w:t>
            </w:r>
            <w:r w:rsidRPr="00F025E7">
              <w:rPr>
                <w:rFonts w:eastAsia="宋体"/>
                <w:color w:val="000000"/>
              </w:rPr>
              <w:t>3454</w:t>
            </w:r>
            <w:r w:rsidRPr="00F025E7">
              <w:rPr>
                <w:rFonts w:eastAsia="宋体"/>
                <w:color w:val="000000"/>
              </w:rPr>
              <w:t>方框</w:t>
            </w:r>
            <w:r w:rsidRPr="00F025E7">
              <w:rPr>
                <w:rFonts w:eastAsia="宋体"/>
                <w:color w:val="000000"/>
              </w:rPr>
              <w:t>3</w:t>
            </w:r>
            <w:r w:rsidRPr="00F025E7">
              <w:rPr>
                <w:rFonts w:eastAsia="宋体"/>
                <w:color w:val="000000"/>
              </w:rPr>
              <w:t>，该表格是否包含附件，说明无法获得财务披露信息的原因？</w:t>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AED93F3"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751B741"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4F01A9F"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5C636D" w:rsidRPr="00F025E7" w14:paraId="1196723A" w14:textId="77777777" w:rsidTr="005C636D">
        <w:tblPrEx>
          <w:shd w:val="clear" w:color="auto" w:fill="auto"/>
        </w:tblPrEx>
        <w:tc>
          <w:tcPr>
            <w:tcW w:w="482"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1079C40A" w14:textId="77777777" w:rsidR="0004449E" w:rsidRPr="00F025E7" w:rsidRDefault="0004449E" w:rsidP="00F46EBB">
            <w:pPr>
              <w:snapToGrid w:val="0"/>
              <w:rPr>
                <w:rFonts w:eastAsia="宋体"/>
              </w:rPr>
            </w:pPr>
          </w:p>
          <w:p w14:paraId="2A625DF8" w14:textId="77777777" w:rsidR="0004449E" w:rsidRPr="00F025E7" w:rsidRDefault="0004449E" w:rsidP="00F46EBB">
            <w:pPr>
              <w:snapToGrid w:val="0"/>
              <w:rPr>
                <w:rFonts w:eastAsia="宋体"/>
              </w:rPr>
            </w:pPr>
          </w:p>
        </w:tc>
        <w:tc>
          <w:tcPr>
            <w:tcW w:w="469"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1ABBBEA0" w14:textId="77777777" w:rsidR="0004449E" w:rsidRPr="00F025E7" w:rsidRDefault="0004449E" w:rsidP="00F46EBB">
            <w:pPr>
              <w:snapToGrid w:val="0"/>
              <w:rPr>
                <w:rFonts w:eastAsia="宋体"/>
              </w:rPr>
            </w:pPr>
          </w:p>
          <w:p w14:paraId="2F8CB733" w14:textId="77777777" w:rsidR="0004449E" w:rsidRPr="00F025E7" w:rsidRDefault="0004449E" w:rsidP="00F46EBB">
            <w:pPr>
              <w:snapToGrid w:val="0"/>
              <w:rPr>
                <w:rFonts w:eastAsia="宋体"/>
              </w:rPr>
            </w:pPr>
          </w:p>
        </w:tc>
        <w:tc>
          <w:tcPr>
            <w:tcW w:w="473"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445CE669" w14:textId="77777777" w:rsidR="0004449E" w:rsidRPr="00F025E7" w:rsidRDefault="0004449E" w:rsidP="00F46EBB">
            <w:pPr>
              <w:snapToGrid w:val="0"/>
              <w:rPr>
                <w:rFonts w:eastAsia="宋体"/>
              </w:rPr>
            </w:pPr>
          </w:p>
          <w:p w14:paraId="3B001D8A" w14:textId="77777777" w:rsidR="0004449E" w:rsidRPr="00F025E7" w:rsidRDefault="0004449E" w:rsidP="00F46EBB">
            <w:pPr>
              <w:snapToGrid w:val="0"/>
              <w:rPr>
                <w:rFonts w:eastAsia="宋体"/>
              </w:rPr>
            </w:pPr>
          </w:p>
        </w:tc>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E7A1758" w14:textId="77777777" w:rsidR="0004449E" w:rsidRPr="00F025E7" w:rsidRDefault="0004449E" w:rsidP="00F46EBB">
            <w:pPr>
              <w:snapToGrid w:val="0"/>
              <w:rPr>
                <w:rFonts w:eastAsia="宋体"/>
              </w:rPr>
            </w:pPr>
            <w:r w:rsidRPr="00F025E7">
              <w:rPr>
                <w:rFonts w:eastAsia="宋体"/>
                <w:color w:val="000000"/>
              </w:rPr>
              <w:t>iii.</w:t>
            </w:r>
          </w:p>
        </w:tc>
        <w:tc>
          <w:tcPr>
            <w:tcW w:w="51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CDE4722" w14:textId="77777777" w:rsidR="0004449E" w:rsidRPr="00F025E7" w:rsidRDefault="0004449E" w:rsidP="00F46EBB">
            <w:pPr>
              <w:snapToGrid w:val="0"/>
              <w:rPr>
                <w:rFonts w:eastAsia="宋体"/>
              </w:rPr>
            </w:pPr>
            <w:r w:rsidRPr="00F025E7">
              <w:rPr>
                <w:rFonts w:eastAsia="宋体"/>
                <w:color w:val="000000"/>
              </w:rPr>
              <w:t>对于披露表（</w:t>
            </w:r>
            <w:r w:rsidRPr="00F025E7">
              <w:rPr>
                <w:rFonts w:eastAsia="宋体"/>
                <w:color w:val="000000"/>
              </w:rPr>
              <w:t>3455</w:t>
            </w:r>
            <w:r w:rsidRPr="00F025E7">
              <w:rPr>
                <w:rFonts w:eastAsia="宋体"/>
                <w:color w:val="000000"/>
              </w:rPr>
              <w:t>）：申请书是否提供了研究者或次级研究者的财务安排和利益的细节，以及为尽量减少潜在偏见而采取的任何步骤的说明？</w:t>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65BDE15"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63B9D9"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5DD9B2A"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723D6F33" w14:textId="77777777" w:rsidTr="005C636D">
        <w:tblPrEx>
          <w:shd w:val="clear" w:color="auto" w:fill="auto"/>
        </w:tblPrEx>
        <w:tc>
          <w:tcPr>
            <w:tcW w:w="4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3A8D7FC" w14:textId="77777777" w:rsidR="0004449E" w:rsidRPr="00F025E7" w:rsidRDefault="0004449E" w:rsidP="00F46EBB">
            <w:pPr>
              <w:snapToGrid w:val="0"/>
              <w:rPr>
                <w:rFonts w:eastAsia="宋体"/>
              </w:rPr>
            </w:pPr>
          </w:p>
        </w:tc>
        <w:tc>
          <w:tcPr>
            <w:tcW w:w="46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72D23D" w14:textId="77777777" w:rsidR="0004449E" w:rsidRPr="00F025E7" w:rsidRDefault="0004449E" w:rsidP="00F46EBB">
            <w:pPr>
              <w:snapToGrid w:val="0"/>
              <w:rPr>
                <w:rFonts w:eastAsia="宋体"/>
              </w:rPr>
            </w:pPr>
          </w:p>
        </w:tc>
        <w:tc>
          <w:tcPr>
            <w:tcW w:w="47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2F83305" w14:textId="77777777" w:rsidR="0004449E" w:rsidRPr="00F025E7" w:rsidRDefault="0004449E" w:rsidP="00F46EBB">
            <w:pPr>
              <w:snapToGrid w:val="0"/>
              <w:rPr>
                <w:rFonts w:eastAsia="宋体"/>
              </w:rPr>
            </w:pPr>
            <w:r w:rsidRPr="00F025E7">
              <w:rPr>
                <w:rFonts w:eastAsia="宋体"/>
                <w:color w:val="000000"/>
              </w:rPr>
              <w:t>c.</w:t>
            </w:r>
          </w:p>
        </w:tc>
        <w:tc>
          <w:tcPr>
            <w:tcW w:w="5612"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6CA1DE2" w14:textId="77777777" w:rsidR="0004449E" w:rsidRPr="00F025E7" w:rsidRDefault="0004449E" w:rsidP="00F46EBB">
            <w:pPr>
              <w:snapToGrid w:val="0"/>
              <w:rPr>
                <w:rFonts w:eastAsia="宋体"/>
              </w:rPr>
            </w:pPr>
            <w:r w:rsidRPr="00F025E7">
              <w:rPr>
                <w:rFonts w:eastAsia="宋体"/>
                <w:color w:val="000000"/>
              </w:rPr>
              <w:t>根据</w:t>
            </w:r>
            <w:r w:rsidRPr="00F025E7">
              <w:rPr>
                <w:rFonts w:eastAsia="宋体"/>
                <w:color w:val="000000"/>
              </w:rPr>
              <w:t>21 CFR 25.20</w:t>
            </w:r>
            <w:r w:rsidRPr="00F025E7">
              <w:rPr>
                <w:rFonts w:eastAsia="宋体"/>
                <w:color w:val="000000"/>
              </w:rPr>
              <w:t>（</w:t>
            </w:r>
            <w:r w:rsidRPr="00F025E7">
              <w:rPr>
                <w:rFonts w:eastAsia="宋体"/>
                <w:color w:val="000000"/>
              </w:rPr>
              <w:t>n</w:t>
            </w:r>
            <w:r w:rsidRPr="00F025E7">
              <w:rPr>
                <w:rFonts w:eastAsia="宋体"/>
                <w:color w:val="000000"/>
              </w:rPr>
              <w:t>）</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11</w:t>
            </w:r>
            <w:r w:rsidRPr="00F025E7">
              <w:rPr>
                <w:rFonts w:eastAsia="宋体"/>
                <w:color w:val="000000"/>
              </w:rPr>
              <w:t>）</w:t>
            </w:r>
            <w:r w:rsidRPr="00F025E7">
              <w:rPr>
                <w:rFonts w:eastAsia="宋体"/>
                <w:color w:val="000000"/>
              </w:rPr>
              <w:t>]</w:t>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2E9437D"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9CEEAD3" w14:textId="77777777" w:rsidR="0004449E" w:rsidRPr="00F025E7" w:rsidRDefault="0004449E" w:rsidP="005C636D">
            <w:pPr>
              <w:snapToGrid w:val="0"/>
              <w:jc w:val="center"/>
              <w:rPr>
                <w:rFonts w:eastAsia="宋体"/>
              </w:rPr>
            </w:pPr>
          </w:p>
        </w:tc>
        <w:tc>
          <w:tcPr>
            <w:tcW w:w="9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2138760"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5C636D" w:rsidRPr="00F025E7" w14:paraId="3145D1FC" w14:textId="77777777" w:rsidTr="005C636D">
        <w:tblPrEx>
          <w:shd w:val="clear" w:color="auto" w:fill="auto"/>
        </w:tblPrEx>
        <w:tc>
          <w:tcPr>
            <w:tcW w:w="4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9DFE526" w14:textId="77777777" w:rsidR="0004449E" w:rsidRPr="00F025E7" w:rsidRDefault="0004449E" w:rsidP="00F46EBB">
            <w:pPr>
              <w:snapToGrid w:val="0"/>
              <w:rPr>
                <w:rFonts w:eastAsia="宋体"/>
              </w:rPr>
            </w:pPr>
          </w:p>
        </w:tc>
        <w:tc>
          <w:tcPr>
            <w:tcW w:w="46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66B2C0" w14:textId="77777777" w:rsidR="0004449E" w:rsidRPr="00F025E7" w:rsidRDefault="0004449E" w:rsidP="00F46EBB">
            <w:pPr>
              <w:snapToGrid w:val="0"/>
              <w:rPr>
                <w:rFonts w:eastAsia="宋体"/>
              </w:rPr>
            </w:pPr>
          </w:p>
        </w:tc>
        <w:tc>
          <w:tcPr>
            <w:tcW w:w="47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7E468AF" w14:textId="77777777" w:rsidR="0004449E" w:rsidRPr="00F025E7" w:rsidRDefault="0004449E" w:rsidP="00F46EBB">
            <w:pPr>
              <w:snapToGrid w:val="0"/>
              <w:rPr>
                <w:rFonts w:eastAsia="宋体"/>
              </w:rPr>
            </w:pPr>
          </w:p>
        </w:tc>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090E1DC" w14:textId="77777777" w:rsidR="0004449E" w:rsidRPr="00F025E7" w:rsidRDefault="0004449E" w:rsidP="00F46EBB">
            <w:pPr>
              <w:snapToGrid w:val="0"/>
              <w:rPr>
                <w:rFonts w:eastAsia="宋体"/>
              </w:rPr>
            </w:pPr>
            <w:r w:rsidRPr="00F025E7">
              <w:rPr>
                <w:rFonts w:eastAsia="宋体"/>
                <w:color w:val="000000"/>
              </w:rPr>
              <w:t>i.</w:t>
            </w:r>
          </w:p>
        </w:tc>
        <w:tc>
          <w:tcPr>
            <w:tcW w:w="51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135780E" w14:textId="77777777" w:rsidR="0004449E" w:rsidRPr="00F025E7" w:rsidRDefault="0004449E" w:rsidP="00F46EBB">
            <w:pPr>
              <w:snapToGrid w:val="0"/>
              <w:rPr>
                <w:rFonts w:eastAsia="宋体"/>
              </w:rPr>
            </w:pPr>
            <w:r w:rsidRPr="00F025E7">
              <w:rPr>
                <w:rFonts w:eastAsia="宋体"/>
                <w:color w:val="000000"/>
              </w:rPr>
              <w:t>如果要求分类排除，请提供证明排除的信息，或</w:t>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4BA7B3"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06D4630"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B2A4FD7"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5C636D" w:rsidRPr="00F025E7" w14:paraId="176FE94E" w14:textId="77777777" w:rsidTr="005C636D">
        <w:tblPrEx>
          <w:shd w:val="clear" w:color="auto" w:fill="auto"/>
        </w:tblPrEx>
        <w:tc>
          <w:tcPr>
            <w:tcW w:w="4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E957315" w14:textId="77777777" w:rsidR="0004449E" w:rsidRPr="00F025E7" w:rsidRDefault="0004449E" w:rsidP="00F46EBB">
            <w:pPr>
              <w:snapToGrid w:val="0"/>
              <w:rPr>
                <w:rFonts w:eastAsia="宋体"/>
              </w:rPr>
            </w:pPr>
          </w:p>
        </w:tc>
        <w:tc>
          <w:tcPr>
            <w:tcW w:w="46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6CD1DC" w14:textId="77777777" w:rsidR="0004449E" w:rsidRPr="00F025E7" w:rsidRDefault="0004449E" w:rsidP="00F46EBB">
            <w:pPr>
              <w:snapToGrid w:val="0"/>
              <w:rPr>
                <w:rFonts w:eastAsia="宋体"/>
              </w:rPr>
            </w:pPr>
          </w:p>
        </w:tc>
        <w:tc>
          <w:tcPr>
            <w:tcW w:w="47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7BBA79C" w14:textId="77777777" w:rsidR="0004449E" w:rsidRPr="00F025E7" w:rsidRDefault="0004449E" w:rsidP="00F46EBB">
            <w:pPr>
              <w:snapToGrid w:val="0"/>
              <w:rPr>
                <w:rFonts w:eastAsia="宋体"/>
              </w:rPr>
            </w:pPr>
          </w:p>
        </w:tc>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519D879" w14:textId="77777777" w:rsidR="0004449E" w:rsidRPr="00F025E7" w:rsidRDefault="0004449E" w:rsidP="00F46EBB">
            <w:pPr>
              <w:snapToGrid w:val="0"/>
              <w:rPr>
                <w:rFonts w:eastAsia="宋体"/>
              </w:rPr>
            </w:pPr>
            <w:r w:rsidRPr="00F025E7">
              <w:rPr>
                <w:rFonts w:eastAsia="宋体"/>
                <w:color w:val="000000"/>
              </w:rPr>
              <w:t>ii.</w:t>
            </w:r>
          </w:p>
        </w:tc>
        <w:tc>
          <w:tcPr>
            <w:tcW w:w="51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B927AC4" w14:textId="77777777" w:rsidR="0004449E" w:rsidRPr="00F025E7" w:rsidRDefault="0004449E" w:rsidP="00F46EBB">
            <w:pPr>
              <w:snapToGrid w:val="0"/>
              <w:rPr>
                <w:rFonts w:eastAsia="宋体"/>
              </w:rPr>
            </w:pPr>
            <w:r w:rsidRPr="00F025E7">
              <w:rPr>
                <w:rFonts w:eastAsia="宋体"/>
                <w:color w:val="000000"/>
              </w:rPr>
              <w:t>环境评估（</w:t>
            </w:r>
            <w:r w:rsidRPr="00F025E7">
              <w:rPr>
                <w:rFonts w:eastAsia="宋体"/>
                <w:color w:val="000000"/>
                <w:u w:val="single"/>
              </w:rPr>
              <w:t>仅</w:t>
            </w:r>
            <w:r w:rsidRPr="00F025E7">
              <w:rPr>
                <w:rFonts w:eastAsia="宋体"/>
                <w:color w:val="000000"/>
              </w:rPr>
              <w:t>要求对出现新的环境问题的器械进行评估）。</w:t>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7C7EC0"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178BE1"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5E0198"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bl>
    <w:p w14:paraId="3B561AF2" w14:textId="77777777" w:rsidR="0004449E" w:rsidRPr="00F025E7" w:rsidRDefault="0004449E" w:rsidP="00931398">
      <w:pPr>
        <w:snapToGrid w:val="0"/>
        <w:jc w:val="both"/>
        <w:rPr>
          <w:rFonts w:eastAsia="宋体"/>
        </w:rPr>
      </w:pPr>
      <w:r w:rsidRPr="00F025E7">
        <w:rPr>
          <w:rFonts w:eastAsia="宋体"/>
          <w:color w:val="000000"/>
        </w:rPr>
        <w:t>‡</w:t>
      </w:r>
      <w:r w:rsidRPr="00F025E7">
        <w:rPr>
          <w:rFonts w:eastAsia="宋体"/>
          <w:color w:val="000000"/>
        </w:rPr>
        <w:t>如果引用</w:t>
      </w:r>
      <w:r w:rsidRPr="00F025E7">
        <w:rPr>
          <w:rFonts w:eastAsia="宋体"/>
          <w:color w:val="000000"/>
        </w:rPr>
        <w:t>FDA</w:t>
      </w:r>
      <w:r w:rsidRPr="00F025E7">
        <w:rPr>
          <w:rFonts w:eastAsia="宋体"/>
          <w:color w:val="000000"/>
        </w:rPr>
        <w:t>认可标准的一般用途或引用非</w:t>
      </w:r>
      <w:r w:rsidRPr="00F025E7">
        <w:rPr>
          <w:rFonts w:eastAsia="宋体"/>
          <w:color w:val="000000"/>
        </w:rPr>
        <w:t>FDA</w:t>
      </w:r>
      <w:r w:rsidRPr="00F025E7">
        <w:rPr>
          <w:rFonts w:eastAsia="宋体"/>
          <w:color w:val="000000"/>
        </w:rPr>
        <w:t>认可的自愿共识标准，我们建议将此类用途的依据以及支持标准使用方式的基础信息或数据包括在申请中。</w:t>
      </w:r>
    </w:p>
    <w:p w14:paraId="715485EF" w14:textId="77777777" w:rsidR="0004449E" w:rsidRPr="00F025E7" w:rsidRDefault="0004449E" w:rsidP="00931398">
      <w:pPr>
        <w:snapToGrid w:val="0"/>
        <w:jc w:val="both"/>
        <w:rPr>
          <w:rFonts w:eastAsia="宋体"/>
          <w:sz w:val="21"/>
          <w:szCs w:val="21"/>
        </w:rPr>
      </w:pPr>
    </w:p>
    <w:p w14:paraId="52A321BA" w14:textId="77777777" w:rsidR="005C636D" w:rsidRPr="00F025E7" w:rsidRDefault="005C636D" w:rsidP="00931398">
      <w:pPr>
        <w:snapToGrid w:val="0"/>
        <w:jc w:val="both"/>
        <w:rPr>
          <w:rFonts w:eastAsia="宋体"/>
          <w:sz w:val="21"/>
          <w:szCs w:val="21"/>
        </w:rPr>
        <w:sectPr w:rsidR="005C636D" w:rsidRPr="00F025E7" w:rsidSect="007307A1">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496"/>
        <w:gridCol w:w="475"/>
        <w:gridCol w:w="479"/>
        <w:gridCol w:w="483"/>
        <w:gridCol w:w="5193"/>
        <w:gridCol w:w="483"/>
        <w:gridCol w:w="631"/>
        <w:gridCol w:w="946"/>
      </w:tblGrid>
      <w:tr w:rsidR="0004449E" w:rsidRPr="00F025E7" w14:paraId="26CC86D1" w14:textId="77777777" w:rsidTr="005C636D">
        <w:tc>
          <w:tcPr>
            <w:tcW w:w="9056" w:type="dxa"/>
            <w:gridSpan w:val="8"/>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5751B8CE" w14:textId="77777777" w:rsidR="005C636D" w:rsidRPr="00F025E7" w:rsidRDefault="0004449E" w:rsidP="005C636D">
            <w:pPr>
              <w:snapToGrid w:val="0"/>
              <w:jc w:val="center"/>
              <w:rPr>
                <w:rFonts w:eastAsia="宋体"/>
                <w:b/>
                <w:bCs/>
                <w:color w:val="000000"/>
                <w:sz w:val="28"/>
                <w:szCs w:val="28"/>
                <w:u w:val="single"/>
              </w:rPr>
            </w:pPr>
            <w:r w:rsidRPr="00F025E7">
              <w:rPr>
                <w:rFonts w:eastAsia="宋体"/>
                <w:b/>
                <w:bCs/>
                <w:color w:val="000000"/>
                <w:sz w:val="28"/>
                <w:szCs w:val="28"/>
                <w:u w:val="single"/>
              </w:rPr>
              <w:t>组织和行政要素清单</w:t>
            </w:r>
          </w:p>
          <w:p w14:paraId="752BA7AD" w14:textId="77777777" w:rsidR="0004449E" w:rsidRPr="00F025E7" w:rsidRDefault="0004449E" w:rsidP="005C636D">
            <w:pPr>
              <w:snapToGrid w:val="0"/>
              <w:jc w:val="center"/>
              <w:rPr>
                <w:rFonts w:eastAsia="宋体"/>
                <w:sz w:val="28"/>
                <w:szCs w:val="28"/>
              </w:rPr>
            </w:pPr>
            <w:r w:rsidRPr="00F025E7">
              <w:rPr>
                <w:rFonts w:eastAsia="宋体"/>
                <w:color w:val="000000"/>
                <w:sz w:val="28"/>
                <w:szCs w:val="28"/>
              </w:rPr>
              <w:t>（</w:t>
            </w:r>
            <w:r w:rsidRPr="00F025E7">
              <w:rPr>
                <w:rFonts w:eastAsia="宋体"/>
                <w:b/>
                <w:bCs/>
                <w:color w:val="000000"/>
                <w:sz w:val="28"/>
                <w:szCs w:val="28"/>
              </w:rPr>
              <w:t>除非另有说明，否则符合</w:t>
            </w:r>
            <w:r w:rsidRPr="00F025E7">
              <w:rPr>
                <w:rFonts w:eastAsia="宋体"/>
                <w:b/>
                <w:bCs/>
                <w:color w:val="000000"/>
                <w:sz w:val="28"/>
                <w:szCs w:val="28"/>
              </w:rPr>
              <w:t>21 CFR 814.112</w:t>
            </w:r>
            <w:r w:rsidRPr="00F025E7">
              <w:rPr>
                <w:rFonts w:eastAsia="宋体"/>
                <w:b/>
                <w:bCs/>
                <w:color w:val="000000"/>
                <w:sz w:val="28"/>
                <w:szCs w:val="28"/>
              </w:rPr>
              <w:t>的要求</w:t>
            </w:r>
            <w:r w:rsidRPr="00F025E7">
              <w:rPr>
                <w:rFonts w:eastAsia="宋体"/>
                <w:color w:val="000000"/>
                <w:sz w:val="28"/>
                <w:szCs w:val="28"/>
              </w:rPr>
              <w:t>）</w:t>
            </w:r>
          </w:p>
        </w:tc>
      </w:tr>
      <w:tr w:rsidR="0004449E" w:rsidRPr="00F025E7" w14:paraId="782C4519" w14:textId="77777777" w:rsidTr="005C636D">
        <w:tc>
          <w:tcPr>
            <w:tcW w:w="9056" w:type="dxa"/>
            <w:gridSpan w:val="8"/>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0F5CDA38" w14:textId="77777777" w:rsidR="0004449E" w:rsidRPr="00F025E7" w:rsidRDefault="0004449E" w:rsidP="00F46EBB">
            <w:pPr>
              <w:snapToGrid w:val="0"/>
              <w:rPr>
                <w:rFonts w:eastAsia="宋体"/>
              </w:rPr>
            </w:pPr>
            <w:r w:rsidRPr="00F025E7">
              <w:rPr>
                <w:rFonts w:eastAsia="宋体"/>
                <w:b/>
                <w:bCs/>
                <w:color w:val="000000"/>
              </w:rPr>
              <w:t>如果项目存在，请勾选</w:t>
            </w:r>
            <w:r w:rsidRPr="00F025E7">
              <w:rPr>
                <w:rFonts w:ascii="宋体" w:eastAsia="宋体" w:hAnsi="宋体"/>
                <w:b/>
                <w:bCs/>
                <w:color w:val="000000"/>
              </w:rPr>
              <w:t>“</w:t>
            </w:r>
            <w:r w:rsidRPr="00F025E7">
              <w:rPr>
                <w:rFonts w:eastAsia="宋体"/>
                <w:b/>
                <w:bCs/>
                <w:color w:val="000000"/>
              </w:rPr>
              <w:t>是</w:t>
            </w:r>
            <w:r w:rsidRPr="00F025E7">
              <w:rPr>
                <w:rFonts w:ascii="宋体" w:eastAsia="宋体" w:hAnsi="宋体"/>
                <w:b/>
                <w:bCs/>
                <w:color w:val="000000"/>
              </w:rPr>
              <w:t>”</w:t>
            </w:r>
            <w:r w:rsidRPr="00F025E7">
              <w:rPr>
                <w:rFonts w:eastAsia="宋体"/>
                <w:b/>
                <w:bCs/>
                <w:color w:val="000000"/>
              </w:rPr>
              <w:t>；如果不需要，请勾选</w:t>
            </w:r>
            <w:r w:rsidRPr="00F025E7">
              <w:rPr>
                <w:rFonts w:ascii="宋体" w:eastAsia="宋体" w:hAnsi="宋体"/>
                <w:b/>
                <w:bCs/>
                <w:color w:val="000000"/>
              </w:rPr>
              <w:t>“</w:t>
            </w:r>
            <w:r w:rsidRPr="00F025E7">
              <w:rPr>
                <w:rFonts w:eastAsia="宋体"/>
                <w:b/>
                <w:bCs/>
                <w:color w:val="000000"/>
              </w:rPr>
              <w:t>不适用</w:t>
            </w:r>
            <w:r w:rsidRPr="00F025E7">
              <w:rPr>
                <w:rFonts w:ascii="宋体" w:eastAsia="宋体" w:hAnsi="宋体"/>
                <w:b/>
                <w:bCs/>
                <w:color w:val="000000"/>
              </w:rPr>
              <w:t>”</w:t>
            </w:r>
            <w:r w:rsidRPr="00F025E7">
              <w:rPr>
                <w:rFonts w:eastAsia="宋体"/>
                <w:b/>
                <w:bCs/>
                <w:color w:val="000000"/>
              </w:rPr>
              <w:t>；如果不包括但需要，请勾选</w:t>
            </w:r>
            <w:r w:rsidRPr="00F025E7">
              <w:rPr>
                <w:rFonts w:ascii="宋体" w:eastAsia="宋体" w:hAnsi="宋体"/>
                <w:b/>
                <w:bCs/>
                <w:color w:val="000000"/>
              </w:rPr>
              <w:t>“</w:t>
            </w:r>
            <w:r w:rsidRPr="00F025E7">
              <w:rPr>
                <w:rFonts w:eastAsia="宋体"/>
                <w:b/>
                <w:bCs/>
                <w:color w:val="000000"/>
              </w:rPr>
              <w:t>不存在</w:t>
            </w:r>
            <w:r w:rsidRPr="00F025E7">
              <w:rPr>
                <w:rFonts w:ascii="宋体" w:eastAsia="宋体" w:hAnsi="宋体"/>
                <w:b/>
                <w:bCs/>
                <w:color w:val="000000"/>
              </w:rPr>
              <w:t>”</w:t>
            </w:r>
            <w:r w:rsidRPr="00F025E7">
              <w:rPr>
                <w:rFonts w:eastAsia="宋体"/>
                <w:b/>
                <w:bCs/>
                <w:color w:val="000000"/>
              </w:rPr>
              <w:t>。</w:t>
            </w:r>
          </w:p>
        </w:tc>
      </w:tr>
      <w:tr w:rsidR="005C636D" w:rsidRPr="00F025E7" w14:paraId="2F4D3F2D" w14:textId="77777777" w:rsidTr="005C636D">
        <w:tc>
          <w:tcPr>
            <w:tcW w:w="489" w:type="dxa"/>
            <w:vMerge w:val="restart"/>
            <w:tcBorders>
              <w:top w:val="single" w:sz="6" w:space="0" w:color="auto"/>
              <w:left w:val="single" w:sz="6" w:space="0" w:color="auto"/>
              <w:right w:val="single" w:sz="6" w:space="0" w:color="auto"/>
            </w:tcBorders>
            <w:shd w:val="clear" w:color="auto" w:fill="99CBFE"/>
            <w:tcMar>
              <w:left w:w="57" w:type="dxa"/>
              <w:right w:w="57" w:type="dxa"/>
            </w:tcMar>
          </w:tcPr>
          <w:p w14:paraId="5563B71C" w14:textId="77777777" w:rsidR="005C636D" w:rsidRPr="00F025E7" w:rsidRDefault="005C636D" w:rsidP="00F46EBB">
            <w:pPr>
              <w:snapToGrid w:val="0"/>
              <w:rPr>
                <w:rFonts w:eastAsia="宋体"/>
              </w:rPr>
            </w:pPr>
          </w:p>
        </w:tc>
        <w:tc>
          <w:tcPr>
            <w:tcW w:w="6536" w:type="dxa"/>
            <w:gridSpan w:val="4"/>
            <w:vMerge w:val="restart"/>
            <w:tcBorders>
              <w:top w:val="single" w:sz="6" w:space="0" w:color="auto"/>
              <w:left w:val="single" w:sz="6" w:space="0" w:color="auto"/>
              <w:right w:val="single" w:sz="6" w:space="0" w:color="auto"/>
            </w:tcBorders>
            <w:shd w:val="clear" w:color="auto" w:fill="99CBFE"/>
            <w:tcMar>
              <w:left w:w="57" w:type="dxa"/>
              <w:right w:w="57" w:type="dxa"/>
            </w:tcMar>
          </w:tcPr>
          <w:p w14:paraId="6D747DB8" w14:textId="53409B6E" w:rsidR="005C636D" w:rsidRPr="00F025E7" w:rsidRDefault="005C636D" w:rsidP="005C636D">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回答</w:t>
            </w:r>
            <w:r w:rsidRPr="00F025E7">
              <w:rPr>
                <w:rFonts w:ascii="宋体" w:eastAsia="宋体" w:hAnsi="宋体"/>
                <w:color w:val="000000"/>
              </w:rPr>
              <w:t>“</w:t>
            </w:r>
            <w:r w:rsidRPr="00F025E7">
              <w:rPr>
                <w:rFonts w:eastAsia="宋体"/>
                <w:color w:val="000000"/>
              </w:rPr>
              <w:t>未提供</w:t>
            </w:r>
            <w:r w:rsidRPr="00F025E7">
              <w:rPr>
                <w:rFonts w:ascii="宋体" w:eastAsia="宋体" w:hAnsi="宋体"/>
                <w:color w:val="000000"/>
              </w:rPr>
              <w:t>”</w:t>
            </w:r>
            <w:r w:rsidRPr="00F025E7">
              <w:rPr>
                <w:rFonts w:eastAsia="宋体"/>
                <w:color w:val="000000"/>
              </w:rPr>
              <w:t>可能导致</w:t>
            </w:r>
            <w:r w:rsidRPr="00F025E7">
              <w:rPr>
                <w:rFonts w:ascii="宋体" w:eastAsia="宋体" w:hAnsi="宋体"/>
                <w:color w:val="000000"/>
              </w:rPr>
              <w:t>“</w:t>
            </w:r>
            <w:r w:rsidRPr="00F025E7">
              <w:rPr>
                <w:rFonts w:eastAsia="宋体"/>
                <w:color w:val="000000"/>
              </w:rPr>
              <w:t>拒绝</w:t>
            </w:r>
            <w:r w:rsidR="008B0DCE">
              <w:rPr>
                <w:rFonts w:eastAsia="宋体"/>
                <w:color w:val="000000"/>
              </w:rPr>
              <w:t>受理</w:t>
            </w:r>
            <w:r w:rsidRPr="00F025E7">
              <w:rPr>
                <w:rFonts w:ascii="宋体" w:eastAsia="宋体" w:hAnsi="宋体"/>
                <w:color w:val="000000"/>
              </w:rPr>
              <w:t>”</w:t>
            </w:r>
            <w:r w:rsidRPr="00F025E7">
              <w:rPr>
                <w:rFonts w:eastAsia="宋体"/>
                <w:color w:val="000000"/>
              </w:rPr>
              <w:t>决定。</w:t>
            </w:r>
          </w:p>
          <w:p w14:paraId="2907DFCD" w14:textId="77777777" w:rsidR="005C636D" w:rsidRPr="00F025E7" w:rsidRDefault="005C636D" w:rsidP="005C636D">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核对表上的每一项内容都应在申请中得到解决。申请者可以为任何被认为不适用的标准提供省略的理由。如果提供了理由，则认为该标准是存在的（</w:t>
            </w:r>
            <w:r w:rsidRPr="00F025E7">
              <w:rPr>
                <w:rFonts w:ascii="宋体" w:eastAsia="宋体" w:hAnsi="宋体"/>
                <w:color w:val="000000"/>
              </w:rPr>
              <w:t>“</w:t>
            </w:r>
            <w:r w:rsidRPr="00F025E7">
              <w:rPr>
                <w:rFonts w:eastAsia="宋体"/>
                <w:color w:val="000000"/>
              </w:rPr>
              <w:t>是</w:t>
            </w:r>
            <w:r w:rsidRPr="00F025E7">
              <w:rPr>
                <w:rFonts w:ascii="宋体" w:eastAsia="宋体" w:hAnsi="宋体"/>
                <w:color w:val="000000"/>
              </w:rPr>
              <w:t>“</w:t>
            </w:r>
            <w:r w:rsidRPr="00F025E7">
              <w:rPr>
                <w:rFonts w:eastAsia="宋体"/>
                <w:color w:val="000000"/>
              </w:rPr>
              <w:t>）。在审评申请时，将考虑对理由的评估。</w:t>
            </w:r>
          </w:p>
        </w:tc>
        <w:tc>
          <w:tcPr>
            <w:tcW w:w="1098" w:type="dxa"/>
            <w:gridSpan w:val="2"/>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2E217AF0" w14:textId="77777777" w:rsidR="005C636D" w:rsidRPr="00F025E7" w:rsidRDefault="005C636D" w:rsidP="005C636D">
            <w:pPr>
              <w:snapToGrid w:val="0"/>
              <w:jc w:val="center"/>
              <w:rPr>
                <w:rFonts w:eastAsia="宋体"/>
              </w:rPr>
            </w:pPr>
            <w:r w:rsidRPr="00F025E7">
              <w:rPr>
                <w:rFonts w:eastAsia="宋体"/>
                <w:b/>
                <w:bCs/>
                <w:color w:val="000000"/>
              </w:rPr>
              <w:t>现在</w:t>
            </w:r>
          </w:p>
        </w:tc>
        <w:tc>
          <w:tcPr>
            <w:tcW w:w="933" w:type="dxa"/>
            <w:vMerge w:val="restart"/>
            <w:tcBorders>
              <w:top w:val="single" w:sz="6" w:space="0" w:color="auto"/>
              <w:left w:val="single" w:sz="6" w:space="0" w:color="auto"/>
              <w:right w:val="single" w:sz="6" w:space="0" w:color="auto"/>
            </w:tcBorders>
            <w:shd w:val="clear" w:color="auto" w:fill="99CBFE"/>
            <w:tcMar>
              <w:left w:w="57" w:type="dxa"/>
              <w:right w:w="57" w:type="dxa"/>
            </w:tcMar>
          </w:tcPr>
          <w:p w14:paraId="55761D42" w14:textId="77777777" w:rsidR="005C636D" w:rsidRPr="00F025E7" w:rsidRDefault="005C636D" w:rsidP="005C636D">
            <w:pPr>
              <w:snapToGrid w:val="0"/>
              <w:jc w:val="center"/>
              <w:rPr>
                <w:rFonts w:eastAsia="宋体"/>
              </w:rPr>
            </w:pPr>
            <w:r w:rsidRPr="00F025E7">
              <w:rPr>
                <w:rFonts w:eastAsia="宋体"/>
                <w:b/>
                <w:bCs/>
                <w:color w:val="000000"/>
              </w:rPr>
              <w:t>不存在</w:t>
            </w:r>
            <w:r w:rsidRPr="00F025E7">
              <w:rPr>
                <w:rFonts w:eastAsia="宋体"/>
                <w:b/>
                <w:bCs/>
                <w:color w:val="000000"/>
              </w:rPr>
              <w:t xml:space="preserve"> </w:t>
            </w:r>
            <w:r w:rsidRPr="00F025E7">
              <w:rPr>
                <w:rFonts w:eastAsia="宋体"/>
                <w:b/>
                <w:bCs/>
                <w:color w:val="000000"/>
              </w:rPr>
              <w:t>（否）</w:t>
            </w:r>
          </w:p>
        </w:tc>
      </w:tr>
      <w:tr w:rsidR="005C636D" w:rsidRPr="00F025E7" w14:paraId="61F6BEDB" w14:textId="77777777" w:rsidTr="005C636D">
        <w:tc>
          <w:tcPr>
            <w:tcW w:w="489" w:type="dxa"/>
            <w:vMerge/>
            <w:tcBorders>
              <w:left w:val="single" w:sz="6" w:space="0" w:color="auto"/>
              <w:bottom w:val="single" w:sz="6" w:space="0" w:color="auto"/>
              <w:right w:val="single" w:sz="6" w:space="0" w:color="auto"/>
            </w:tcBorders>
            <w:shd w:val="clear" w:color="auto" w:fill="99CBFE"/>
            <w:tcMar>
              <w:left w:w="57" w:type="dxa"/>
              <w:right w:w="57" w:type="dxa"/>
            </w:tcMar>
          </w:tcPr>
          <w:p w14:paraId="417D5ECA" w14:textId="77777777" w:rsidR="005C636D" w:rsidRPr="00F025E7" w:rsidRDefault="005C636D" w:rsidP="00F46EBB">
            <w:pPr>
              <w:snapToGrid w:val="0"/>
              <w:rPr>
                <w:rFonts w:eastAsia="宋体"/>
              </w:rPr>
            </w:pPr>
          </w:p>
        </w:tc>
        <w:tc>
          <w:tcPr>
            <w:tcW w:w="6536" w:type="dxa"/>
            <w:gridSpan w:val="4"/>
            <w:vMerge/>
            <w:tcBorders>
              <w:left w:val="single" w:sz="6" w:space="0" w:color="auto"/>
              <w:bottom w:val="single" w:sz="6" w:space="0" w:color="auto"/>
              <w:right w:val="single" w:sz="6" w:space="0" w:color="auto"/>
            </w:tcBorders>
            <w:shd w:val="clear" w:color="auto" w:fill="99CBFE"/>
            <w:tcMar>
              <w:left w:w="57" w:type="dxa"/>
              <w:right w:w="57" w:type="dxa"/>
            </w:tcMar>
          </w:tcPr>
          <w:p w14:paraId="01AA4321" w14:textId="77777777" w:rsidR="005C636D" w:rsidRPr="00F025E7" w:rsidRDefault="005C636D" w:rsidP="00F46EBB">
            <w:pPr>
              <w:snapToGrid w:val="0"/>
              <w:rPr>
                <w:rFonts w:eastAsia="宋体"/>
              </w:rPr>
            </w:pPr>
          </w:p>
        </w:tc>
        <w:tc>
          <w:tcPr>
            <w:tcW w:w="476"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7BDDF0FF" w14:textId="77777777" w:rsidR="005C636D" w:rsidRPr="00F025E7" w:rsidRDefault="005C636D" w:rsidP="005C636D">
            <w:pPr>
              <w:snapToGrid w:val="0"/>
              <w:jc w:val="center"/>
              <w:rPr>
                <w:rFonts w:eastAsia="宋体"/>
              </w:rPr>
            </w:pPr>
            <w:r w:rsidRPr="00F025E7">
              <w:rPr>
                <w:rFonts w:eastAsia="宋体"/>
                <w:b/>
                <w:bCs/>
                <w:color w:val="000000"/>
              </w:rPr>
              <w:t>是</w:t>
            </w:r>
          </w:p>
        </w:tc>
        <w:tc>
          <w:tcPr>
            <w:tcW w:w="622"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0C7366B2" w14:textId="77777777" w:rsidR="005C636D" w:rsidRPr="00F025E7" w:rsidRDefault="005C636D" w:rsidP="005C636D">
            <w:pPr>
              <w:snapToGrid w:val="0"/>
              <w:jc w:val="center"/>
              <w:rPr>
                <w:rFonts w:eastAsia="宋体"/>
              </w:rPr>
            </w:pPr>
            <w:r w:rsidRPr="00F025E7">
              <w:rPr>
                <w:rFonts w:eastAsia="宋体"/>
                <w:b/>
                <w:bCs/>
                <w:color w:val="000000"/>
              </w:rPr>
              <w:t>不适用</w:t>
            </w:r>
          </w:p>
        </w:tc>
        <w:tc>
          <w:tcPr>
            <w:tcW w:w="933" w:type="dxa"/>
            <w:vMerge/>
            <w:tcBorders>
              <w:left w:val="single" w:sz="6" w:space="0" w:color="auto"/>
              <w:bottom w:val="single" w:sz="6" w:space="0" w:color="auto"/>
              <w:right w:val="single" w:sz="6" w:space="0" w:color="auto"/>
            </w:tcBorders>
            <w:shd w:val="clear" w:color="auto" w:fill="99CBFE"/>
            <w:tcMar>
              <w:left w:w="57" w:type="dxa"/>
              <w:right w:w="57" w:type="dxa"/>
            </w:tcMar>
          </w:tcPr>
          <w:p w14:paraId="423763A6" w14:textId="77777777" w:rsidR="005C636D" w:rsidRPr="00F025E7" w:rsidRDefault="005C636D" w:rsidP="00F46EBB">
            <w:pPr>
              <w:snapToGrid w:val="0"/>
              <w:rPr>
                <w:rFonts w:eastAsia="宋体"/>
              </w:rPr>
            </w:pPr>
          </w:p>
        </w:tc>
      </w:tr>
      <w:tr w:rsidR="0004449E" w:rsidRPr="00F025E7" w14:paraId="5BA4B223"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204B272"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93EA5EB"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36FEE6F" w14:textId="77777777" w:rsidR="0004449E" w:rsidRPr="00F025E7" w:rsidRDefault="0004449E" w:rsidP="00F46EBB">
            <w:pPr>
              <w:snapToGrid w:val="0"/>
              <w:rPr>
                <w:rFonts w:eastAsia="宋体"/>
              </w:rPr>
            </w:pPr>
            <w:r w:rsidRPr="00F025E7">
              <w:rPr>
                <w:rFonts w:eastAsia="宋体"/>
                <w:color w:val="000000"/>
              </w:rPr>
              <w:t>d.</w:t>
            </w:r>
          </w:p>
        </w:tc>
        <w:tc>
          <w:tcPr>
            <w:tcW w:w="559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81AC56E" w14:textId="77777777" w:rsidR="0004449E" w:rsidRPr="00F025E7" w:rsidRDefault="0004449E" w:rsidP="00F46EBB">
            <w:pPr>
              <w:snapToGrid w:val="0"/>
              <w:rPr>
                <w:rFonts w:eastAsia="宋体"/>
                <w:color w:val="000000"/>
              </w:rPr>
            </w:pPr>
            <w:r w:rsidRPr="00F025E7">
              <w:rPr>
                <w:rFonts w:eastAsia="宋体"/>
                <w:color w:val="000000"/>
              </w:rPr>
              <w:t>申请是否包括填写完整的</w:t>
            </w:r>
            <w:r w:rsidRPr="00F025E7">
              <w:rPr>
                <w:rFonts w:eastAsia="宋体"/>
                <w:color w:val="000000"/>
              </w:rPr>
              <w:t>FDA 3674</w:t>
            </w:r>
            <w:r w:rsidRPr="00F025E7">
              <w:rPr>
                <w:rFonts w:eastAsia="宋体"/>
                <w:color w:val="000000"/>
              </w:rPr>
              <w:t>表格，以及</w:t>
            </w:r>
            <w:r w:rsidRPr="00F025E7">
              <w:rPr>
                <w:rFonts w:eastAsia="宋体"/>
                <w:i/>
                <w:iCs/>
                <w:color w:val="0000FF"/>
              </w:rPr>
              <w:t>ClinicalTrials.gov</w:t>
            </w:r>
            <w:r w:rsidRPr="00F025E7">
              <w:rPr>
                <w:rFonts w:eastAsia="宋体"/>
                <w:color w:val="000000"/>
              </w:rPr>
              <w:t>数据库要求的认证？（</w:t>
            </w:r>
            <w:r w:rsidRPr="00F025E7">
              <w:rPr>
                <w:rFonts w:eastAsia="宋体"/>
                <w:color w:val="000000"/>
              </w:rPr>
              <w:t>42 U.S.C.282</w:t>
            </w:r>
            <w:r w:rsidRPr="00F025E7">
              <w:rPr>
                <w:rFonts w:eastAsia="宋体"/>
                <w:color w:val="000000"/>
              </w:rPr>
              <w:t>（</w:t>
            </w:r>
            <w:r w:rsidRPr="00F025E7">
              <w:rPr>
                <w:rFonts w:eastAsia="宋体"/>
                <w:color w:val="000000"/>
              </w:rPr>
              <w:t>j</w:t>
            </w:r>
            <w:r w:rsidRPr="00F025E7">
              <w:rPr>
                <w:rFonts w:eastAsia="宋体"/>
                <w:color w:val="000000"/>
              </w:rPr>
              <w:t>）（</w:t>
            </w:r>
            <w:r w:rsidRPr="00F025E7">
              <w:rPr>
                <w:rFonts w:eastAsia="宋体"/>
                <w:color w:val="000000"/>
              </w:rPr>
              <w:t>5</w:t>
            </w:r>
            <w:r w:rsidRPr="00F025E7">
              <w:rPr>
                <w:rFonts w:eastAsia="宋体"/>
                <w:color w:val="000000"/>
              </w:rPr>
              <w:t>）（</w:t>
            </w:r>
            <w:r w:rsidRPr="00F025E7">
              <w:rPr>
                <w:rFonts w:eastAsia="宋体"/>
                <w:color w:val="000000"/>
              </w:rPr>
              <w:t>B</w:t>
            </w:r>
            <w:r w:rsidRPr="00F025E7">
              <w:rPr>
                <w:rFonts w:eastAsia="宋体"/>
                <w:color w:val="000000"/>
              </w:rPr>
              <w:t>）和</w:t>
            </w:r>
            <w:r w:rsidRPr="00F025E7">
              <w:rPr>
                <w:rFonts w:eastAsia="宋体"/>
                <w:color w:val="000000"/>
              </w:rPr>
              <w:t>42 CFR</w:t>
            </w:r>
            <w:r w:rsidRPr="00F025E7">
              <w:rPr>
                <w:rFonts w:eastAsia="宋体"/>
                <w:color w:val="000000"/>
              </w:rPr>
              <w:t>第</w:t>
            </w:r>
            <w:r w:rsidRPr="00F025E7">
              <w:rPr>
                <w:rFonts w:eastAsia="宋体"/>
                <w:color w:val="000000"/>
              </w:rPr>
              <w:t>11</w:t>
            </w:r>
            <w:r w:rsidRPr="00F025E7">
              <w:rPr>
                <w:rFonts w:eastAsia="宋体"/>
                <w:color w:val="000000"/>
              </w:rPr>
              <w:t>部分）</w:t>
            </w:r>
          </w:p>
          <w:p w14:paraId="4614F423" w14:textId="77777777" w:rsidR="005C636D" w:rsidRPr="00F025E7" w:rsidRDefault="005C636D" w:rsidP="00F46EBB">
            <w:pPr>
              <w:snapToGrid w:val="0"/>
              <w:rPr>
                <w:rFonts w:eastAsia="宋体"/>
              </w:rPr>
            </w:pPr>
          </w:p>
          <w:p w14:paraId="2CE6C120" w14:textId="77777777" w:rsidR="0004449E" w:rsidRPr="00F025E7" w:rsidRDefault="0004449E" w:rsidP="00F46EBB">
            <w:pPr>
              <w:snapToGrid w:val="0"/>
              <w:rPr>
                <w:rFonts w:eastAsia="宋体"/>
              </w:rPr>
            </w:pPr>
            <w:r w:rsidRPr="00F025E7">
              <w:rPr>
                <w:rFonts w:eastAsia="宋体"/>
                <w:color w:val="000000"/>
              </w:rPr>
              <w:t>备注：在中心跟踪系统（</w:t>
            </w:r>
            <w:r w:rsidRPr="00F025E7">
              <w:rPr>
                <w:rFonts w:eastAsia="宋体"/>
                <w:color w:val="000000"/>
              </w:rPr>
              <w:t>CTS</w:t>
            </w:r>
            <w:r w:rsidRPr="00F025E7">
              <w:rPr>
                <w:rFonts w:eastAsia="宋体"/>
                <w:color w:val="000000"/>
              </w:rPr>
              <w:t>）中输入</w:t>
            </w:r>
            <w:r w:rsidRPr="00F025E7">
              <w:rPr>
                <w:rFonts w:eastAsia="宋体"/>
                <w:color w:val="000000"/>
              </w:rPr>
              <w:t>NCT</w:t>
            </w:r>
            <w:r w:rsidRPr="00F025E7">
              <w:rPr>
                <w:rFonts w:eastAsia="宋体"/>
                <w:color w:val="000000"/>
              </w:rPr>
              <w:t>编号</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8BBD5F"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AECA9B3" w14:textId="77777777" w:rsidR="0004449E" w:rsidRPr="00F025E7" w:rsidRDefault="0004449E" w:rsidP="005C636D">
            <w:pPr>
              <w:snapToGrid w:val="0"/>
              <w:jc w:val="center"/>
              <w:rPr>
                <w:rFonts w:eastAsia="宋体"/>
              </w:rPr>
            </w:pP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36F6BE"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6A799158"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852BDC2"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469B88"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4C9AB5E" w14:textId="77777777" w:rsidR="0004449E" w:rsidRPr="00F025E7" w:rsidRDefault="0004449E" w:rsidP="00F46EBB">
            <w:pPr>
              <w:snapToGrid w:val="0"/>
              <w:rPr>
                <w:rFonts w:eastAsia="宋体"/>
              </w:rPr>
            </w:pPr>
          </w:p>
        </w:tc>
        <w:tc>
          <w:tcPr>
            <w:tcW w:w="559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7BFEB78" w14:textId="77777777" w:rsidR="0004449E" w:rsidRPr="00F025E7" w:rsidRDefault="0004449E" w:rsidP="00F46EBB">
            <w:pPr>
              <w:snapToGrid w:val="0"/>
              <w:rPr>
                <w:rFonts w:eastAsia="宋体"/>
              </w:rPr>
            </w:pPr>
            <w:r w:rsidRPr="00F025E7">
              <w:rPr>
                <w:rFonts w:eastAsia="宋体"/>
                <w:color w:val="000000"/>
              </w:rPr>
              <w:t>来自</w:t>
            </w:r>
            <w:r w:rsidRPr="00F025E7">
              <w:rPr>
                <w:rFonts w:eastAsia="宋体"/>
                <w:color w:val="000000"/>
              </w:rPr>
              <w:t>FORM FDA 3674</w:t>
            </w:r>
            <w:r w:rsidRPr="00F025E7">
              <w:rPr>
                <w:rFonts w:eastAsia="宋体"/>
                <w:color w:val="000000"/>
              </w:rPr>
              <w:t>的数据（在适用的一项上标记</w:t>
            </w:r>
            <w:r w:rsidRPr="00F025E7">
              <w:rPr>
                <w:rFonts w:ascii="宋体" w:eastAsia="宋体" w:hAnsi="宋体"/>
                <w:color w:val="000000"/>
              </w:rPr>
              <w:t>“</w:t>
            </w:r>
            <w:r w:rsidRPr="00F025E7">
              <w:rPr>
                <w:rFonts w:eastAsia="宋体"/>
                <w:color w:val="000000"/>
              </w:rPr>
              <w:t>是</w:t>
            </w:r>
            <w:r w:rsidRPr="00F025E7">
              <w:rPr>
                <w:rFonts w:ascii="宋体" w:eastAsia="宋体" w:hAnsi="宋体"/>
                <w:color w:val="000000"/>
              </w:rPr>
              <w:t>”</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8B94EE2" w14:textId="77777777" w:rsidR="0004449E" w:rsidRPr="00F025E7" w:rsidRDefault="0004449E" w:rsidP="005C636D">
            <w:pPr>
              <w:snapToGrid w:val="0"/>
              <w:jc w:val="center"/>
              <w:rPr>
                <w:rFonts w:eastAsia="宋体"/>
              </w:rPr>
            </w:pP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8140A59" w14:textId="77777777" w:rsidR="0004449E" w:rsidRPr="00F025E7" w:rsidRDefault="0004449E" w:rsidP="005C636D">
            <w:pPr>
              <w:snapToGrid w:val="0"/>
              <w:jc w:val="center"/>
              <w:rPr>
                <w:rFonts w:eastAsia="宋体"/>
              </w:rPr>
            </w:pP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DDAE6F" w14:textId="77777777" w:rsidR="0004449E" w:rsidRPr="00F025E7" w:rsidRDefault="0004449E" w:rsidP="005C636D">
            <w:pPr>
              <w:snapToGrid w:val="0"/>
              <w:jc w:val="center"/>
              <w:rPr>
                <w:rFonts w:eastAsia="宋体"/>
              </w:rPr>
            </w:pPr>
          </w:p>
        </w:tc>
      </w:tr>
      <w:tr w:rsidR="005C636D" w:rsidRPr="00F025E7" w14:paraId="34916AF4"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C9BF93"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AC745BD"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9CB4D9C" w14:textId="77777777" w:rsidR="0004449E" w:rsidRPr="00F025E7" w:rsidRDefault="0004449E" w:rsidP="00F46EBB">
            <w:pPr>
              <w:snapToGrid w:val="0"/>
              <w:rPr>
                <w:rFonts w:eastAsia="宋体"/>
              </w:rPr>
            </w:pP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76D2D5D" w14:textId="77777777" w:rsidR="0004449E" w:rsidRPr="00F025E7" w:rsidRDefault="0004449E" w:rsidP="00F46EBB">
            <w:pPr>
              <w:snapToGrid w:val="0"/>
              <w:rPr>
                <w:rFonts w:eastAsia="宋体"/>
              </w:rPr>
            </w:pPr>
            <w:r w:rsidRPr="00F025E7">
              <w:rPr>
                <w:rFonts w:eastAsia="宋体"/>
                <w:color w:val="000000"/>
              </w:rPr>
              <w:t>i.</w:t>
            </w:r>
          </w:p>
        </w:tc>
        <w:tc>
          <w:tcPr>
            <w:tcW w:w="51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27244DE" w14:textId="77777777" w:rsidR="0004449E" w:rsidRPr="00F025E7" w:rsidRDefault="0004449E" w:rsidP="00F46EBB">
            <w:pPr>
              <w:snapToGrid w:val="0"/>
              <w:rPr>
                <w:rFonts w:eastAsia="宋体"/>
              </w:rPr>
            </w:pPr>
            <w:r w:rsidRPr="00F025E7">
              <w:rPr>
                <w:rFonts w:eastAsia="宋体"/>
                <w:color w:val="000000"/>
              </w:rPr>
              <w:t>申请中未涉及任何临床试验。</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C8CAB1"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614E489"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901563" w14:textId="77777777" w:rsidR="0004449E" w:rsidRPr="00F025E7" w:rsidRDefault="0004449E" w:rsidP="005C636D">
            <w:pPr>
              <w:snapToGrid w:val="0"/>
              <w:jc w:val="center"/>
              <w:rPr>
                <w:rFonts w:eastAsia="宋体"/>
              </w:rPr>
            </w:pPr>
          </w:p>
        </w:tc>
      </w:tr>
      <w:tr w:rsidR="005C636D" w:rsidRPr="00F025E7" w14:paraId="750CDB2D"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9C0F35F"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A457076"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4F81664" w14:textId="77777777" w:rsidR="0004449E" w:rsidRPr="00F025E7" w:rsidRDefault="0004449E" w:rsidP="00F46EBB">
            <w:pPr>
              <w:snapToGrid w:val="0"/>
              <w:rPr>
                <w:rFonts w:eastAsia="宋体"/>
              </w:rPr>
            </w:pP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C7FC4A8" w14:textId="77777777" w:rsidR="0004449E" w:rsidRPr="00F025E7" w:rsidRDefault="0004449E" w:rsidP="00F46EBB">
            <w:pPr>
              <w:snapToGrid w:val="0"/>
              <w:rPr>
                <w:rFonts w:eastAsia="宋体"/>
              </w:rPr>
            </w:pPr>
            <w:r w:rsidRPr="00F025E7">
              <w:rPr>
                <w:rFonts w:eastAsia="宋体"/>
                <w:color w:val="000000"/>
              </w:rPr>
              <w:t>ii.</w:t>
            </w:r>
          </w:p>
        </w:tc>
        <w:tc>
          <w:tcPr>
            <w:tcW w:w="51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A84211" w14:textId="77777777" w:rsidR="0004449E" w:rsidRPr="00F025E7" w:rsidRDefault="0004449E" w:rsidP="00F46EBB">
            <w:pPr>
              <w:snapToGrid w:val="0"/>
              <w:rPr>
                <w:rFonts w:eastAsia="宋体"/>
              </w:rPr>
            </w:pPr>
            <w:r w:rsidRPr="00F025E7">
              <w:rPr>
                <w:rFonts w:eastAsia="宋体"/>
                <w:color w:val="000000"/>
              </w:rPr>
              <w:t>要求不适用于参考的临床试验。</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DFB4245"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B2A1E78"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9DFAD6C" w14:textId="77777777" w:rsidR="0004449E" w:rsidRPr="00F025E7" w:rsidRDefault="0004449E" w:rsidP="005C636D">
            <w:pPr>
              <w:snapToGrid w:val="0"/>
              <w:jc w:val="center"/>
              <w:rPr>
                <w:rFonts w:eastAsia="宋体"/>
              </w:rPr>
            </w:pPr>
          </w:p>
        </w:tc>
      </w:tr>
      <w:tr w:rsidR="005C636D" w:rsidRPr="00F025E7" w14:paraId="2EDC9DCE"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941507A"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9B90701"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A4E6B0F" w14:textId="77777777" w:rsidR="0004449E" w:rsidRPr="00F025E7" w:rsidRDefault="0004449E" w:rsidP="00F46EBB">
            <w:pPr>
              <w:snapToGrid w:val="0"/>
              <w:rPr>
                <w:rFonts w:eastAsia="宋体"/>
              </w:rPr>
            </w:pP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6DF30A" w14:textId="77777777" w:rsidR="0004449E" w:rsidRPr="00F025E7" w:rsidRDefault="0004449E" w:rsidP="00F46EBB">
            <w:pPr>
              <w:snapToGrid w:val="0"/>
              <w:rPr>
                <w:rFonts w:eastAsia="宋体"/>
              </w:rPr>
            </w:pPr>
            <w:r w:rsidRPr="00F025E7">
              <w:rPr>
                <w:rFonts w:eastAsia="宋体"/>
                <w:color w:val="000000"/>
              </w:rPr>
              <w:t>iii.</w:t>
            </w:r>
          </w:p>
        </w:tc>
        <w:tc>
          <w:tcPr>
            <w:tcW w:w="51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E11C99C" w14:textId="77777777" w:rsidR="0004449E" w:rsidRPr="00F025E7" w:rsidRDefault="0004449E" w:rsidP="00F46EBB">
            <w:pPr>
              <w:snapToGrid w:val="0"/>
              <w:rPr>
                <w:rFonts w:eastAsia="宋体"/>
              </w:rPr>
            </w:pPr>
            <w:r w:rsidRPr="00F025E7">
              <w:rPr>
                <w:rFonts w:eastAsia="宋体"/>
                <w:color w:val="000000"/>
              </w:rPr>
              <w:t>要求是适用的，并已得到满足。</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B702CA0"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96CF6DB"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446E570" w14:textId="77777777" w:rsidR="0004449E" w:rsidRPr="00F025E7" w:rsidRDefault="0004449E" w:rsidP="005C636D">
            <w:pPr>
              <w:snapToGrid w:val="0"/>
              <w:jc w:val="center"/>
              <w:rPr>
                <w:rFonts w:eastAsia="宋体"/>
              </w:rPr>
            </w:pPr>
          </w:p>
        </w:tc>
      </w:tr>
      <w:tr w:rsidR="0004449E" w:rsidRPr="00F025E7" w14:paraId="33E882E6"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09EB071"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2E3B944"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54733DB" w14:textId="77777777" w:rsidR="0004449E" w:rsidRPr="00F025E7" w:rsidRDefault="0004449E" w:rsidP="00F46EBB">
            <w:pPr>
              <w:snapToGrid w:val="0"/>
              <w:rPr>
                <w:rFonts w:eastAsia="宋体"/>
              </w:rPr>
            </w:pPr>
            <w:r w:rsidRPr="00F025E7">
              <w:rPr>
                <w:rFonts w:eastAsia="宋体"/>
                <w:color w:val="000000"/>
              </w:rPr>
              <w:t>f.</w:t>
            </w:r>
          </w:p>
        </w:tc>
        <w:tc>
          <w:tcPr>
            <w:tcW w:w="559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79D1D59" w14:textId="77777777" w:rsidR="0004449E" w:rsidRPr="00F025E7" w:rsidRDefault="0004449E" w:rsidP="00F46EBB">
            <w:pPr>
              <w:snapToGrid w:val="0"/>
              <w:rPr>
                <w:rFonts w:eastAsia="宋体"/>
                <w:color w:val="000000"/>
              </w:rPr>
            </w:pPr>
            <w:r w:rsidRPr="00F025E7">
              <w:rPr>
                <w:rFonts w:eastAsia="宋体"/>
                <w:color w:val="000000"/>
              </w:rPr>
              <w:t>临床研究合规性声明</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6</w:t>
            </w:r>
            <w:r w:rsidRPr="00F025E7">
              <w:rPr>
                <w:rFonts w:eastAsia="宋体"/>
                <w:color w:val="000000"/>
              </w:rPr>
              <w:t>）（</w:t>
            </w:r>
            <w:r w:rsidRPr="00F025E7">
              <w:rPr>
                <w:rFonts w:eastAsia="宋体"/>
                <w:color w:val="000000"/>
              </w:rPr>
              <w:t>ii</w:t>
            </w:r>
            <w:r w:rsidRPr="00F025E7">
              <w:rPr>
                <w:rFonts w:eastAsia="宋体"/>
                <w:color w:val="000000"/>
              </w:rPr>
              <w:t>）（</w:t>
            </w:r>
            <w:r w:rsidRPr="00F025E7">
              <w:rPr>
                <w:rFonts w:eastAsia="宋体"/>
                <w:color w:val="000000"/>
              </w:rPr>
              <w:t>A</w:t>
            </w:r>
            <w:r w:rsidRPr="00F025E7">
              <w:rPr>
                <w:rFonts w:eastAsia="宋体"/>
                <w:color w:val="000000"/>
              </w:rPr>
              <w:t>）</w:t>
            </w:r>
            <w:r w:rsidRPr="00F025E7">
              <w:rPr>
                <w:rFonts w:eastAsia="宋体"/>
                <w:color w:val="000000"/>
              </w:rPr>
              <w:t>-</w:t>
            </w:r>
            <w:r w:rsidRPr="00F025E7">
              <w:rPr>
                <w:rFonts w:eastAsia="宋体"/>
                <w:color w:val="000000"/>
              </w:rPr>
              <w:t>（</w:t>
            </w:r>
            <w:r w:rsidRPr="00F025E7">
              <w:rPr>
                <w:rFonts w:eastAsia="宋体"/>
                <w:color w:val="000000"/>
              </w:rPr>
              <w:t>C</w:t>
            </w:r>
            <w:r w:rsidRPr="00F025E7">
              <w:rPr>
                <w:rFonts w:eastAsia="宋体"/>
                <w:color w:val="000000"/>
              </w:rPr>
              <w:t>）</w:t>
            </w:r>
            <w:r w:rsidRPr="00F025E7">
              <w:rPr>
                <w:rFonts w:eastAsia="宋体"/>
                <w:color w:val="000000"/>
              </w:rPr>
              <w:t>]</w:t>
            </w:r>
          </w:p>
          <w:p w14:paraId="317B8911" w14:textId="77777777" w:rsidR="005C636D" w:rsidRPr="00F025E7" w:rsidRDefault="005C636D" w:rsidP="00F46EBB">
            <w:pPr>
              <w:snapToGrid w:val="0"/>
              <w:rPr>
                <w:rFonts w:eastAsia="宋体"/>
              </w:rPr>
            </w:pPr>
          </w:p>
          <w:p w14:paraId="6B4631AE" w14:textId="77777777" w:rsidR="0004449E" w:rsidRPr="00F025E7" w:rsidRDefault="0004449E" w:rsidP="00F46EBB">
            <w:pPr>
              <w:snapToGrid w:val="0"/>
              <w:rPr>
                <w:rFonts w:eastAsia="宋体"/>
                <w:color w:val="000000"/>
              </w:rPr>
            </w:pPr>
            <w:r w:rsidRPr="00F025E7">
              <w:rPr>
                <w:rFonts w:eastAsia="宋体"/>
                <w:color w:val="000000"/>
              </w:rPr>
              <w:t>如果申请不包含任何来自研究的临床数据（定义见</w:t>
            </w:r>
            <w:r w:rsidRPr="00F025E7">
              <w:rPr>
                <w:rFonts w:eastAsia="宋体"/>
                <w:color w:val="000000"/>
              </w:rPr>
              <w:t>21 CFR 812.3</w:t>
            </w:r>
            <w:r w:rsidRPr="00F025E7">
              <w:rPr>
                <w:rFonts w:eastAsia="宋体"/>
                <w:color w:val="000000"/>
              </w:rPr>
              <w:t>（</w:t>
            </w:r>
            <w:r w:rsidRPr="00F025E7">
              <w:rPr>
                <w:rFonts w:eastAsia="宋体"/>
                <w:color w:val="000000"/>
              </w:rPr>
              <w:t>h</w:t>
            </w:r>
            <w:r w:rsidRPr="00F025E7">
              <w:rPr>
                <w:rFonts w:eastAsia="宋体"/>
                <w:color w:val="000000"/>
              </w:rPr>
              <w:t>）），则选择</w:t>
            </w:r>
            <w:r w:rsidRPr="00F025E7">
              <w:rPr>
                <w:rFonts w:ascii="宋体" w:eastAsia="宋体" w:hAnsi="宋体"/>
                <w:color w:val="000000"/>
              </w:rPr>
              <w:t>“</w:t>
            </w:r>
            <w:r w:rsidRPr="00F025E7">
              <w:rPr>
                <w:rFonts w:eastAsia="宋体"/>
                <w:color w:val="000000"/>
              </w:rPr>
              <w:t>不适用</w:t>
            </w:r>
            <w:r w:rsidRPr="00F025E7">
              <w:rPr>
                <w:rFonts w:ascii="宋体" w:eastAsia="宋体" w:hAnsi="宋体"/>
                <w:color w:val="000000"/>
              </w:rPr>
              <w:t>”</w:t>
            </w:r>
            <w:r w:rsidRPr="00F025E7">
              <w:rPr>
                <w:rFonts w:eastAsia="宋体"/>
                <w:color w:val="000000"/>
              </w:rPr>
              <w:t>。</w:t>
            </w:r>
          </w:p>
          <w:p w14:paraId="7EECDE9D" w14:textId="77777777" w:rsidR="005C636D" w:rsidRPr="00F025E7" w:rsidRDefault="005C636D" w:rsidP="00F46EBB">
            <w:pPr>
              <w:snapToGrid w:val="0"/>
              <w:rPr>
                <w:rFonts w:eastAsia="宋体"/>
              </w:rPr>
            </w:pPr>
          </w:p>
          <w:p w14:paraId="6025175B" w14:textId="77777777" w:rsidR="0004449E" w:rsidRPr="00F025E7" w:rsidRDefault="0004449E" w:rsidP="00F46EBB">
            <w:pPr>
              <w:snapToGrid w:val="0"/>
              <w:rPr>
                <w:rFonts w:eastAsia="宋体"/>
                <w:color w:val="000000"/>
              </w:rPr>
            </w:pPr>
            <w:r w:rsidRPr="00F025E7">
              <w:rPr>
                <w:rFonts w:eastAsia="宋体"/>
                <w:color w:val="000000"/>
              </w:rPr>
              <w:t>对于同时涉及美国（</w:t>
            </w:r>
            <w:r w:rsidRPr="00F025E7">
              <w:rPr>
                <w:rFonts w:eastAsia="宋体"/>
                <w:color w:val="000000"/>
              </w:rPr>
              <w:t>US</w:t>
            </w:r>
            <w:r w:rsidRPr="00F025E7">
              <w:rPr>
                <w:rFonts w:eastAsia="宋体"/>
                <w:color w:val="000000"/>
              </w:rPr>
              <w:t>）和美国以外（</w:t>
            </w:r>
            <w:r w:rsidRPr="00F025E7">
              <w:rPr>
                <w:rFonts w:eastAsia="宋体"/>
                <w:color w:val="000000"/>
              </w:rPr>
              <w:t>OUS</w:t>
            </w:r>
            <w:r w:rsidRPr="00F025E7">
              <w:rPr>
                <w:rFonts w:eastAsia="宋体"/>
                <w:color w:val="000000"/>
              </w:rPr>
              <w:t>）机构的多中心临床调查，第（</w:t>
            </w:r>
            <w:r w:rsidRPr="00F025E7">
              <w:rPr>
                <w:rFonts w:eastAsia="宋体"/>
                <w:color w:val="000000"/>
              </w:rPr>
              <w:t>i</w:t>
            </w:r>
            <w:r w:rsidRPr="00F025E7">
              <w:rPr>
                <w:rFonts w:eastAsia="宋体"/>
                <w:color w:val="000000"/>
              </w:rPr>
              <w:t>）部分应针对美国机构，第（</w:t>
            </w:r>
            <w:r w:rsidRPr="00F025E7">
              <w:rPr>
                <w:rFonts w:eastAsia="宋体"/>
                <w:color w:val="000000"/>
              </w:rPr>
              <w:t>ii</w:t>
            </w:r>
            <w:r w:rsidRPr="00F025E7">
              <w:rPr>
                <w:rFonts w:eastAsia="宋体"/>
                <w:color w:val="000000"/>
              </w:rPr>
              <w:t>）部分应针对</w:t>
            </w:r>
            <w:r w:rsidRPr="00F025E7">
              <w:rPr>
                <w:rFonts w:eastAsia="宋体"/>
                <w:color w:val="000000"/>
              </w:rPr>
              <w:t>OUS</w:t>
            </w:r>
            <w:r w:rsidRPr="00F025E7">
              <w:rPr>
                <w:rFonts w:eastAsia="宋体"/>
                <w:color w:val="000000"/>
              </w:rPr>
              <w:t>机构。</w:t>
            </w:r>
            <w:r w:rsidRPr="00F025E7">
              <w:rPr>
                <w:rFonts w:eastAsia="宋体"/>
                <w:color w:val="000000"/>
              </w:rPr>
              <w:t>21 CFR 812.28</w:t>
            </w:r>
            <w:r w:rsidRPr="00F025E7">
              <w:rPr>
                <w:rFonts w:eastAsia="宋体"/>
                <w:color w:val="000000"/>
              </w:rPr>
              <w:t>适用于所有在</w:t>
            </w:r>
            <w:r w:rsidRPr="00F025E7">
              <w:rPr>
                <w:rFonts w:eastAsia="宋体"/>
                <w:color w:val="000000"/>
              </w:rPr>
              <w:t>2019</w:t>
            </w:r>
            <w:r w:rsidRPr="00F025E7">
              <w:rPr>
                <w:rFonts w:eastAsia="宋体"/>
                <w:color w:val="000000"/>
              </w:rPr>
              <w:t>年</w:t>
            </w:r>
            <w:r w:rsidRPr="00F025E7">
              <w:rPr>
                <w:rFonts w:eastAsia="宋体"/>
                <w:color w:val="000000"/>
              </w:rPr>
              <w:t>2</w:t>
            </w:r>
            <w:r w:rsidRPr="00F025E7">
              <w:rPr>
                <w:rFonts w:eastAsia="宋体"/>
                <w:color w:val="000000"/>
              </w:rPr>
              <w:t>月</w:t>
            </w:r>
            <w:r w:rsidRPr="00F025E7">
              <w:rPr>
                <w:rFonts w:eastAsia="宋体"/>
                <w:color w:val="000000"/>
              </w:rPr>
              <w:t>21</w:t>
            </w:r>
            <w:r w:rsidRPr="00F025E7">
              <w:rPr>
                <w:rFonts w:eastAsia="宋体"/>
                <w:color w:val="000000"/>
              </w:rPr>
              <w:t>日或之后招募第一个受试者的</w:t>
            </w:r>
            <w:r w:rsidRPr="00F025E7">
              <w:rPr>
                <w:rFonts w:eastAsia="宋体"/>
                <w:color w:val="000000"/>
              </w:rPr>
              <w:t>OUS</w:t>
            </w:r>
            <w:r w:rsidRPr="00F025E7">
              <w:rPr>
                <w:rFonts w:eastAsia="宋体"/>
                <w:color w:val="000000"/>
              </w:rPr>
              <w:t>临床研究。</w:t>
            </w:r>
          </w:p>
          <w:p w14:paraId="09FDF4AC" w14:textId="77777777" w:rsidR="005C636D" w:rsidRPr="00F025E7" w:rsidRDefault="005C636D" w:rsidP="00F46EBB">
            <w:pPr>
              <w:snapToGrid w:val="0"/>
              <w:rPr>
                <w:rFonts w:eastAsia="宋体"/>
              </w:rPr>
            </w:pPr>
          </w:p>
          <w:p w14:paraId="6EA03290" w14:textId="77777777" w:rsidR="0004449E" w:rsidRPr="00F025E7" w:rsidRDefault="0004449E" w:rsidP="00F46EBB">
            <w:pPr>
              <w:snapToGrid w:val="0"/>
              <w:rPr>
                <w:rFonts w:eastAsia="宋体"/>
              </w:rPr>
            </w:pPr>
            <w:r w:rsidRPr="00F025E7">
              <w:rPr>
                <w:rFonts w:eastAsia="宋体"/>
                <w:color w:val="000000"/>
              </w:rPr>
              <w:t>请参阅题为</w:t>
            </w:r>
            <w:r w:rsidRPr="00F025E7">
              <w:rPr>
                <w:rFonts w:ascii="宋体" w:eastAsia="宋体" w:hAnsi="宋体"/>
                <w:color w:val="000000"/>
              </w:rPr>
              <w:t>“</w:t>
            </w:r>
            <w:r w:rsidRPr="00F025E7">
              <w:rPr>
                <w:rFonts w:eastAsia="宋体"/>
                <w:color w:val="000000"/>
              </w:rPr>
              <w:t>接受临床数据以支持医疗器械申请和提交</w:t>
            </w:r>
            <w:r w:rsidRPr="00F025E7">
              <w:rPr>
                <w:rFonts w:eastAsia="宋体"/>
                <w:color w:val="000000"/>
              </w:rPr>
              <w:t>-</w:t>
            </w:r>
            <w:r w:rsidRPr="00F025E7">
              <w:rPr>
                <w:rFonts w:eastAsia="宋体"/>
                <w:color w:val="000000"/>
              </w:rPr>
              <w:t>常见问题解答</w:t>
            </w:r>
            <w:r w:rsidRPr="00F025E7">
              <w:rPr>
                <w:rFonts w:ascii="宋体" w:eastAsia="宋体" w:hAnsi="宋体"/>
                <w:color w:val="000000"/>
              </w:rPr>
              <w:t>”</w:t>
            </w:r>
            <w:r w:rsidRPr="00F025E7">
              <w:rPr>
                <w:rFonts w:eastAsia="宋体"/>
                <w:color w:val="000000"/>
              </w:rPr>
              <w:t>的指南文件，有关更多信息，请通过以下网址查阅：</w:t>
            </w:r>
            <w:r w:rsidRPr="00F025E7">
              <w:rPr>
                <w:rFonts w:eastAsia="宋体"/>
                <w:color w:val="0000FF"/>
                <w:u w:val="single"/>
              </w:rPr>
              <w:t xml:space="preserve"> https://www.fda.gov/regulatory-information/search-fda-guidance-documents/acceptance-clinical-data-support-medical-device-applications-and-submissions-frequently-asked,</w:t>
            </w:r>
            <w:r w:rsidRPr="00F025E7">
              <w:rPr>
                <w:rFonts w:eastAsia="宋体"/>
                <w:color w:val="0000FF"/>
              </w:rPr>
              <w:t xml:space="preserve"> </w:t>
            </w:r>
            <w:r w:rsidRPr="00F025E7">
              <w:rPr>
                <w:rFonts w:eastAsia="宋体"/>
                <w:color w:val="000000"/>
              </w:rPr>
              <w:t>。</w:t>
            </w: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C0B47A"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D87109"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B750909" w14:textId="77777777" w:rsidR="0004449E" w:rsidRPr="00F025E7" w:rsidRDefault="0004449E" w:rsidP="005C636D">
            <w:pPr>
              <w:snapToGrid w:val="0"/>
              <w:jc w:val="center"/>
              <w:rPr>
                <w:rFonts w:eastAsia="宋体"/>
              </w:rPr>
            </w:pPr>
          </w:p>
        </w:tc>
      </w:tr>
      <w:tr w:rsidR="0004449E" w:rsidRPr="00F025E7" w14:paraId="40970629"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F28938"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887171D"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18E916C" w14:textId="77777777" w:rsidR="0004449E" w:rsidRPr="00F025E7" w:rsidRDefault="0004449E" w:rsidP="00F46EBB">
            <w:pPr>
              <w:snapToGrid w:val="0"/>
              <w:rPr>
                <w:rFonts w:eastAsia="宋体"/>
              </w:rPr>
            </w:pP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6DA68F" w14:textId="77777777" w:rsidR="0004449E" w:rsidRPr="00F025E7" w:rsidRDefault="0004449E" w:rsidP="00F46EBB">
            <w:pPr>
              <w:snapToGrid w:val="0"/>
              <w:rPr>
                <w:rFonts w:eastAsia="宋体"/>
              </w:rPr>
            </w:pPr>
            <w:r w:rsidRPr="00F025E7">
              <w:rPr>
                <w:rFonts w:eastAsia="宋体"/>
                <w:color w:val="000000"/>
              </w:rPr>
              <w:t>i.</w:t>
            </w:r>
          </w:p>
        </w:tc>
        <w:tc>
          <w:tcPr>
            <w:tcW w:w="559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A9BC359" w14:textId="77777777" w:rsidR="0004449E" w:rsidRPr="00F025E7" w:rsidRDefault="0004449E" w:rsidP="00F46EBB">
            <w:pPr>
              <w:snapToGrid w:val="0"/>
              <w:rPr>
                <w:rFonts w:eastAsia="宋体"/>
                <w:color w:val="000000"/>
              </w:rPr>
            </w:pPr>
            <w:r w:rsidRPr="00F025E7">
              <w:rPr>
                <w:rFonts w:eastAsia="宋体"/>
                <w:color w:val="000000"/>
              </w:rPr>
              <w:t>对于在美国进行的所有临床调查，每项调查的申请都包括以下内容之一（</w:t>
            </w:r>
            <w:r w:rsidRPr="00F025E7">
              <w:rPr>
                <w:rFonts w:eastAsia="宋体"/>
                <w:i/>
                <w:iCs/>
                <w:color w:val="000000"/>
              </w:rPr>
              <w:t>请勾选所有适用的内容</w:t>
            </w:r>
            <w:r w:rsidRPr="00F025E7">
              <w:rPr>
                <w:rFonts w:eastAsia="宋体"/>
                <w:color w:val="000000"/>
              </w:rPr>
              <w:t>）：</w:t>
            </w:r>
          </w:p>
          <w:p w14:paraId="14A1E981" w14:textId="77777777" w:rsidR="005C636D" w:rsidRPr="00F025E7" w:rsidRDefault="005C636D" w:rsidP="00F46EBB">
            <w:pPr>
              <w:snapToGrid w:val="0"/>
              <w:rPr>
                <w:rFonts w:eastAsia="宋体"/>
              </w:rPr>
            </w:pPr>
          </w:p>
          <w:p w14:paraId="2287A7DF" w14:textId="77777777" w:rsidR="0004449E" w:rsidRPr="00F025E7" w:rsidRDefault="0004449E" w:rsidP="00F46EBB">
            <w:pPr>
              <w:snapToGrid w:val="0"/>
              <w:rPr>
                <w:rFonts w:eastAsia="宋体"/>
                <w:color w:val="000000"/>
              </w:rPr>
            </w:pPr>
            <w:r w:rsidRPr="00F025E7">
              <w:rPr>
                <w:rFonts w:ascii="MS Mincho" w:eastAsia="MS Mincho" w:hAnsi="MS Mincho" w:cs="MS Mincho" w:hint="eastAsia"/>
                <w:color w:val="000000"/>
              </w:rPr>
              <w:t>☐</w:t>
            </w:r>
            <w:r w:rsidRPr="00F025E7">
              <w:rPr>
                <w:rFonts w:eastAsia="宋体"/>
                <w:color w:val="000000"/>
              </w:rPr>
              <w:t xml:space="preserve"> </w:t>
            </w:r>
            <w:r w:rsidRPr="00F025E7">
              <w:rPr>
                <w:rFonts w:eastAsia="宋体"/>
                <w:color w:val="000000"/>
              </w:rPr>
              <w:t>符合</w:t>
            </w:r>
            <w:r w:rsidRPr="00F025E7">
              <w:rPr>
                <w:rFonts w:eastAsia="宋体"/>
                <w:color w:val="000000"/>
              </w:rPr>
              <w:t>21 CFR</w:t>
            </w:r>
            <w:r w:rsidRPr="00F025E7">
              <w:rPr>
                <w:rFonts w:eastAsia="宋体"/>
                <w:color w:val="000000"/>
              </w:rPr>
              <w:t>第</w:t>
            </w:r>
            <w:r w:rsidRPr="00F025E7">
              <w:rPr>
                <w:rFonts w:eastAsia="宋体"/>
                <w:color w:val="000000"/>
              </w:rPr>
              <w:t>50</w:t>
            </w:r>
            <w:r w:rsidRPr="00F025E7">
              <w:rPr>
                <w:rFonts w:eastAsia="宋体"/>
                <w:color w:val="000000"/>
              </w:rPr>
              <w:t>、</w:t>
            </w:r>
            <w:r w:rsidRPr="00F025E7">
              <w:rPr>
                <w:rFonts w:eastAsia="宋体"/>
                <w:color w:val="000000"/>
              </w:rPr>
              <w:t>56</w:t>
            </w:r>
            <w:r w:rsidRPr="00F025E7">
              <w:rPr>
                <w:rFonts w:eastAsia="宋体"/>
                <w:color w:val="000000"/>
              </w:rPr>
              <w:t>和</w:t>
            </w:r>
            <w:r w:rsidRPr="00F025E7">
              <w:rPr>
                <w:rFonts w:eastAsia="宋体"/>
                <w:color w:val="000000"/>
              </w:rPr>
              <w:t>812</w:t>
            </w:r>
            <w:r w:rsidRPr="00F025E7">
              <w:rPr>
                <w:rFonts w:eastAsia="宋体"/>
                <w:color w:val="000000"/>
              </w:rPr>
              <w:t>部分的声明。</w:t>
            </w:r>
          </w:p>
          <w:p w14:paraId="493FDDB8" w14:textId="77777777" w:rsidR="005C636D" w:rsidRPr="00F025E7" w:rsidRDefault="005C636D" w:rsidP="00F46EBB">
            <w:pPr>
              <w:snapToGrid w:val="0"/>
              <w:rPr>
                <w:rFonts w:eastAsia="宋体"/>
              </w:rPr>
            </w:pPr>
          </w:p>
          <w:p w14:paraId="3229AF2A" w14:textId="77777777" w:rsidR="0004449E" w:rsidRPr="00F025E7" w:rsidRDefault="0004449E" w:rsidP="00F46EBB">
            <w:pPr>
              <w:snapToGrid w:val="0"/>
              <w:rPr>
                <w:rFonts w:eastAsia="宋体"/>
                <w:color w:val="000000"/>
              </w:rPr>
            </w:pPr>
            <w:r w:rsidRPr="00F025E7">
              <w:rPr>
                <w:rFonts w:ascii="MS Mincho" w:eastAsia="MS Mincho" w:hAnsi="MS Mincho" w:cs="MS Mincho" w:hint="eastAsia"/>
                <w:color w:val="000000"/>
              </w:rPr>
              <w:t>☐</w:t>
            </w:r>
            <w:r w:rsidRPr="00F025E7">
              <w:rPr>
                <w:rFonts w:eastAsia="宋体"/>
                <w:color w:val="000000"/>
              </w:rPr>
              <w:t xml:space="preserve"> </w:t>
            </w:r>
            <w:r w:rsidRPr="00F025E7">
              <w:rPr>
                <w:rFonts w:eastAsia="宋体"/>
                <w:color w:val="000000"/>
              </w:rPr>
              <w:t>简要说明不符合</w:t>
            </w:r>
            <w:r w:rsidRPr="00F025E7">
              <w:rPr>
                <w:rFonts w:eastAsia="宋体"/>
                <w:color w:val="000000"/>
              </w:rPr>
              <w:t>21 CFR</w:t>
            </w:r>
            <w:r w:rsidRPr="00F025E7">
              <w:rPr>
                <w:rFonts w:eastAsia="宋体"/>
                <w:color w:val="000000"/>
              </w:rPr>
              <w:t>第</w:t>
            </w:r>
            <w:r w:rsidRPr="00F025E7">
              <w:rPr>
                <w:rFonts w:eastAsia="宋体"/>
                <w:color w:val="000000"/>
              </w:rPr>
              <w:t>50</w:t>
            </w:r>
            <w:r w:rsidRPr="00F025E7">
              <w:rPr>
                <w:rFonts w:eastAsia="宋体"/>
                <w:color w:val="000000"/>
              </w:rPr>
              <w:t>、</w:t>
            </w:r>
            <w:r w:rsidRPr="00F025E7">
              <w:rPr>
                <w:rFonts w:eastAsia="宋体"/>
                <w:color w:val="000000"/>
              </w:rPr>
              <w:t>56</w:t>
            </w:r>
            <w:r w:rsidRPr="00F025E7">
              <w:rPr>
                <w:rFonts w:eastAsia="宋体"/>
                <w:color w:val="000000"/>
              </w:rPr>
              <w:t>和</w:t>
            </w:r>
            <w:r w:rsidRPr="00F025E7">
              <w:rPr>
                <w:rFonts w:eastAsia="宋体"/>
                <w:color w:val="000000"/>
              </w:rPr>
              <w:t>812</w:t>
            </w:r>
            <w:r w:rsidRPr="00F025E7">
              <w:rPr>
                <w:rFonts w:eastAsia="宋体"/>
                <w:color w:val="000000"/>
              </w:rPr>
              <w:t>部分的原因。</w:t>
            </w:r>
          </w:p>
          <w:p w14:paraId="0431B780" w14:textId="77777777" w:rsidR="005C636D" w:rsidRPr="00F025E7" w:rsidRDefault="005C636D" w:rsidP="00F46EBB">
            <w:pPr>
              <w:snapToGrid w:val="0"/>
              <w:rPr>
                <w:rFonts w:eastAsia="宋体"/>
              </w:rPr>
            </w:pPr>
          </w:p>
          <w:p w14:paraId="025969CB" w14:textId="77777777" w:rsidR="0004449E" w:rsidRPr="00F025E7" w:rsidRDefault="0004449E" w:rsidP="00F46EBB">
            <w:pPr>
              <w:snapToGrid w:val="0"/>
              <w:rPr>
                <w:rFonts w:eastAsia="宋体"/>
              </w:rPr>
            </w:pPr>
            <w:r w:rsidRPr="00F025E7">
              <w:rPr>
                <w:rFonts w:eastAsia="宋体"/>
                <w:i/>
                <w:iCs/>
                <w:color w:val="000000"/>
              </w:rPr>
              <w:t>如果临床调查完全是在</w:t>
            </w:r>
            <w:r w:rsidRPr="00F025E7">
              <w:rPr>
                <w:rFonts w:eastAsia="宋体"/>
                <w:i/>
                <w:iCs/>
                <w:color w:val="000000"/>
              </w:rPr>
              <w:t>OUS</w:t>
            </w:r>
            <w:r w:rsidRPr="00F025E7">
              <w:rPr>
                <w:rFonts w:eastAsia="宋体"/>
                <w:i/>
                <w:iCs/>
                <w:color w:val="000000"/>
              </w:rPr>
              <w:t>进行，请选择</w:t>
            </w:r>
            <w:r w:rsidRPr="00F025E7">
              <w:rPr>
                <w:rFonts w:ascii="宋体" w:eastAsia="宋体" w:hAnsi="宋体"/>
                <w:i/>
                <w:iCs/>
                <w:color w:val="000000"/>
              </w:rPr>
              <w:t>“</w:t>
            </w:r>
            <w:r w:rsidRPr="00F025E7">
              <w:rPr>
                <w:rFonts w:eastAsia="宋体"/>
                <w:i/>
                <w:iCs/>
                <w:color w:val="000000"/>
              </w:rPr>
              <w:t>不适用</w:t>
            </w:r>
            <w:r w:rsidRPr="00F025E7">
              <w:rPr>
                <w:rFonts w:ascii="宋体" w:eastAsia="宋体" w:hAnsi="宋体"/>
                <w:i/>
                <w:iCs/>
                <w:color w:val="000000"/>
              </w:rPr>
              <w:t>”</w:t>
            </w:r>
            <w:r w:rsidRPr="00F025E7">
              <w:rPr>
                <w:rFonts w:eastAsia="宋体"/>
                <w:i/>
                <w:iCs/>
                <w:color w:val="000000"/>
              </w:rPr>
              <w:t>。</w:t>
            </w: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B3C3E61"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131DA79"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192860DB" w14:textId="77777777" w:rsidTr="005C636D">
        <w:tc>
          <w:tcPr>
            <w:tcW w:w="4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CD42131" w14:textId="77777777" w:rsidR="0004449E" w:rsidRPr="00F025E7" w:rsidRDefault="0004449E" w:rsidP="00F46EBB">
            <w:pPr>
              <w:snapToGrid w:val="0"/>
              <w:rPr>
                <w:rFonts w:eastAsia="宋体"/>
              </w:rPr>
            </w:pPr>
          </w:p>
        </w:tc>
        <w:tc>
          <w:tcPr>
            <w:tcW w:w="4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10A4DE2" w14:textId="77777777" w:rsidR="0004449E" w:rsidRPr="00F025E7" w:rsidRDefault="0004449E" w:rsidP="00F46EBB">
            <w:pPr>
              <w:snapToGrid w:val="0"/>
              <w:rPr>
                <w:rFonts w:eastAsia="宋体"/>
              </w:rPr>
            </w:pPr>
          </w:p>
        </w:tc>
        <w:tc>
          <w:tcPr>
            <w:tcW w:w="4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35AC552" w14:textId="77777777" w:rsidR="0004449E" w:rsidRPr="00F025E7" w:rsidRDefault="0004449E" w:rsidP="00F46EBB">
            <w:pPr>
              <w:snapToGrid w:val="0"/>
              <w:rPr>
                <w:rFonts w:eastAsia="宋体"/>
              </w:rPr>
            </w:pPr>
          </w:p>
        </w:tc>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50BC1F" w14:textId="77777777" w:rsidR="0004449E" w:rsidRPr="00F025E7" w:rsidRDefault="0004449E" w:rsidP="00F46EBB">
            <w:pPr>
              <w:snapToGrid w:val="0"/>
              <w:rPr>
                <w:rFonts w:eastAsia="宋体"/>
              </w:rPr>
            </w:pPr>
            <w:r w:rsidRPr="00F025E7">
              <w:rPr>
                <w:rFonts w:eastAsia="宋体"/>
                <w:color w:val="000000"/>
              </w:rPr>
              <w:t>ii.</w:t>
            </w:r>
          </w:p>
        </w:tc>
        <w:tc>
          <w:tcPr>
            <w:tcW w:w="559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04DC93B" w14:textId="77777777" w:rsidR="0004449E" w:rsidRPr="00F025E7" w:rsidRDefault="0004449E" w:rsidP="00F46EBB">
            <w:pPr>
              <w:snapToGrid w:val="0"/>
              <w:rPr>
                <w:rFonts w:eastAsia="宋体"/>
                <w:color w:val="000000"/>
              </w:rPr>
            </w:pPr>
            <w:r w:rsidRPr="00F025E7">
              <w:rPr>
                <w:rFonts w:eastAsia="宋体"/>
                <w:color w:val="000000"/>
              </w:rPr>
              <w:t>对于所有在海外进行的临床调查，每项调查的申请都包括以下内容之一（</w:t>
            </w:r>
            <w:r w:rsidRPr="00F025E7">
              <w:rPr>
                <w:rFonts w:eastAsia="宋体"/>
                <w:i/>
                <w:iCs/>
                <w:color w:val="000000"/>
              </w:rPr>
              <w:t>请勾选所有适用的内容</w:t>
            </w:r>
            <w:r w:rsidRPr="00F025E7">
              <w:rPr>
                <w:rFonts w:eastAsia="宋体"/>
                <w:color w:val="000000"/>
              </w:rPr>
              <w:t>）。</w:t>
            </w:r>
          </w:p>
          <w:p w14:paraId="432D995A" w14:textId="77777777" w:rsidR="005C636D" w:rsidRPr="00F025E7" w:rsidRDefault="005C636D" w:rsidP="00F46EBB">
            <w:pPr>
              <w:snapToGrid w:val="0"/>
              <w:rPr>
                <w:rFonts w:eastAsia="宋体"/>
              </w:rPr>
            </w:pPr>
          </w:p>
          <w:p w14:paraId="4760DF06" w14:textId="77777777" w:rsidR="0004449E" w:rsidRPr="00F025E7" w:rsidRDefault="0004449E" w:rsidP="00F46EBB">
            <w:pPr>
              <w:snapToGrid w:val="0"/>
              <w:rPr>
                <w:rFonts w:eastAsia="宋体"/>
                <w:color w:val="000000"/>
              </w:rPr>
            </w:pPr>
            <w:r w:rsidRPr="00F025E7">
              <w:rPr>
                <w:rFonts w:ascii="MS Mincho" w:eastAsia="MS Mincho" w:hAnsi="MS Mincho" w:cs="MS Mincho" w:hint="eastAsia"/>
                <w:color w:val="000000"/>
              </w:rPr>
              <w:t>☐</w:t>
            </w:r>
            <w:r w:rsidRPr="00F025E7">
              <w:rPr>
                <w:rFonts w:eastAsia="宋体"/>
                <w:color w:val="000000"/>
              </w:rPr>
              <w:t xml:space="preserve"> </w:t>
            </w:r>
            <w:r w:rsidRPr="00F025E7">
              <w:rPr>
                <w:rFonts w:eastAsia="宋体"/>
                <w:color w:val="000000"/>
              </w:rPr>
              <w:t>临床研究按照</w:t>
            </w:r>
            <w:r w:rsidRPr="00F025E7">
              <w:rPr>
                <w:rFonts w:eastAsia="宋体"/>
                <w:color w:val="000000"/>
              </w:rPr>
              <w:t>21 CFR 812.28</w:t>
            </w:r>
            <w:r w:rsidRPr="00F025E7">
              <w:rPr>
                <w:rFonts w:eastAsia="宋体"/>
                <w:color w:val="000000"/>
              </w:rPr>
              <w:t>（</w:t>
            </w:r>
            <w:r w:rsidRPr="00F025E7">
              <w:rPr>
                <w:rFonts w:eastAsia="宋体"/>
                <w:color w:val="000000"/>
              </w:rPr>
              <w:t>A</w:t>
            </w:r>
            <w:r w:rsidRPr="00F025E7">
              <w:rPr>
                <w:rFonts w:eastAsia="宋体"/>
                <w:color w:val="000000"/>
              </w:rPr>
              <w:t>）（</w:t>
            </w:r>
            <w:r w:rsidRPr="00F025E7">
              <w:rPr>
                <w:rFonts w:eastAsia="宋体"/>
                <w:color w:val="000000"/>
              </w:rPr>
              <w:t>1</w:t>
            </w:r>
            <w:r w:rsidRPr="00F025E7">
              <w:rPr>
                <w:rFonts w:eastAsia="宋体"/>
                <w:color w:val="000000"/>
              </w:rPr>
              <w:t>）中所述的临床试验质量管理规范（</w:t>
            </w:r>
            <w:r w:rsidRPr="00F025E7">
              <w:rPr>
                <w:rFonts w:eastAsia="宋体"/>
                <w:color w:val="000000"/>
              </w:rPr>
              <w:t>GCP</w:t>
            </w:r>
            <w:r w:rsidRPr="00F025E7">
              <w:rPr>
                <w:rFonts w:eastAsia="宋体"/>
                <w:color w:val="000000"/>
              </w:rPr>
              <w:t>）进行的声明。</w:t>
            </w:r>
          </w:p>
          <w:p w14:paraId="6A58BC6C" w14:textId="77777777" w:rsidR="005C636D" w:rsidRPr="00F025E7" w:rsidRDefault="005C636D" w:rsidP="00F46EBB">
            <w:pPr>
              <w:snapToGrid w:val="0"/>
              <w:rPr>
                <w:rFonts w:eastAsia="宋体"/>
              </w:rPr>
            </w:pPr>
          </w:p>
        </w:tc>
        <w:tc>
          <w:tcPr>
            <w:tcW w:w="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94173DE"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06F66D"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bl>
    <w:p w14:paraId="3D18804F" w14:textId="77777777" w:rsidR="0004449E" w:rsidRPr="00F025E7" w:rsidRDefault="0004449E" w:rsidP="00931398">
      <w:pPr>
        <w:snapToGrid w:val="0"/>
        <w:jc w:val="both"/>
        <w:rPr>
          <w:rFonts w:eastAsia="宋体"/>
          <w:sz w:val="21"/>
          <w:szCs w:val="21"/>
        </w:rPr>
        <w:sectPr w:rsidR="0004449E" w:rsidRPr="00F025E7" w:rsidSect="007307A1">
          <w:pgSz w:w="11906" w:h="16838"/>
          <w:pgMar w:top="1134" w:right="1417" w:bottom="1134" w:left="1417" w:header="850" w:footer="720" w:gutter="0"/>
          <w:cols w:space="60"/>
          <w:noEndnote/>
          <w:docGrid w:linePitch="272"/>
        </w:sectPr>
      </w:pPr>
    </w:p>
    <w:tbl>
      <w:tblPr>
        <w:tblW w:w="5000" w:type="pct"/>
        <w:shd w:val="clear" w:color="auto" w:fill="99CBFE"/>
        <w:tblLayout w:type="fixed"/>
        <w:tblCellMar>
          <w:left w:w="40" w:type="dxa"/>
          <w:right w:w="40" w:type="dxa"/>
        </w:tblCellMar>
        <w:tblLook w:val="0000" w:firstRow="0" w:lastRow="0" w:firstColumn="0" w:lastColumn="0" w:noHBand="0" w:noVBand="0"/>
      </w:tblPr>
      <w:tblGrid>
        <w:gridCol w:w="486"/>
        <w:gridCol w:w="328"/>
        <w:gridCol w:w="156"/>
        <w:gridCol w:w="480"/>
        <w:gridCol w:w="484"/>
        <w:gridCol w:w="152"/>
        <w:gridCol w:w="5043"/>
        <w:gridCol w:w="487"/>
        <w:gridCol w:w="632"/>
        <w:gridCol w:w="938"/>
      </w:tblGrid>
      <w:tr w:rsidR="0004449E" w:rsidRPr="00F025E7" w14:paraId="798346A8" w14:textId="77777777" w:rsidTr="005C636D">
        <w:tc>
          <w:tcPr>
            <w:tcW w:w="9056" w:type="dxa"/>
            <w:gridSpan w:val="10"/>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6FFF2CDD" w14:textId="77777777" w:rsidR="005C636D" w:rsidRPr="00F025E7" w:rsidRDefault="0004449E" w:rsidP="005C636D">
            <w:pPr>
              <w:snapToGrid w:val="0"/>
              <w:jc w:val="center"/>
              <w:rPr>
                <w:rFonts w:eastAsia="宋体"/>
                <w:b/>
                <w:bCs/>
                <w:color w:val="000000"/>
                <w:sz w:val="28"/>
                <w:szCs w:val="28"/>
                <w:u w:val="single"/>
              </w:rPr>
            </w:pPr>
            <w:r w:rsidRPr="00F025E7">
              <w:rPr>
                <w:rFonts w:eastAsia="宋体"/>
                <w:b/>
                <w:bCs/>
                <w:color w:val="000000"/>
                <w:sz w:val="28"/>
                <w:szCs w:val="28"/>
                <w:u w:val="single"/>
              </w:rPr>
              <w:t>组织和行政要素清单</w:t>
            </w:r>
          </w:p>
          <w:p w14:paraId="2B691625" w14:textId="77777777" w:rsidR="0004449E" w:rsidRPr="00F025E7" w:rsidRDefault="0004449E" w:rsidP="005C636D">
            <w:pPr>
              <w:snapToGrid w:val="0"/>
              <w:jc w:val="center"/>
              <w:rPr>
                <w:rFonts w:eastAsia="宋体"/>
                <w:sz w:val="28"/>
                <w:szCs w:val="28"/>
              </w:rPr>
            </w:pPr>
            <w:r w:rsidRPr="00F025E7">
              <w:rPr>
                <w:rFonts w:eastAsia="宋体"/>
                <w:color w:val="000000"/>
                <w:sz w:val="28"/>
                <w:szCs w:val="28"/>
              </w:rPr>
              <w:t>（</w:t>
            </w:r>
            <w:r w:rsidRPr="00F025E7">
              <w:rPr>
                <w:rFonts w:eastAsia="宋体"/>
                <w:b/>
                <w:bCs/>
                <w:color w:val="000000"/>
                <w:sz w:val="28"/>
                <w:szCs w:val="28"/>
              </w:rPr>
              <w:t>除非另有说明，否则符合</w:t>
            </w:r>
            <w:r w:rsidRPr="00F025E7">
              <w:rPr>
                <w:rFonts w:eastAsia="宋体"/>
                <w:b/>
                <w:bCs/>
                <w:color w:val="000000"/>
                <w:sz w:val="28"/>
                <w:szCs w:val="28"/>
              </w:rPr>
              <w:t>21 CFR 814.112</w:t>
            </w:r>
            <w:r w:rsidRPr="00F025E7">
              <w:rPr>
                <w:rFonts w:eastAsia="宋体"/>
                <w:b/>
                <w:bCs/>
                <w:color w:val="000000"/>
                <w:sz w:val="28"/>
                <w:szCs w:val="28"/>
              </w:rPr>
              <w:t>的要求</w:t>
            </w:r>
            <w:r w:rsidRPr="00F025E7">
              <w:rPr>
                <w:rFonts w:eastAsia="宋体"/>
                <w:color w:val="000000"/>
                <w:sz w:val="28"/>
                <w:szCs w:val="28"/>
              </w:rPr>
              <w:t>）</w:t>
            </w:r>
          </w:p>
        </w:tc>
      </w:tr>
      <w:tr w:rsidR="0004449E" w:rsidRPr="00F025E7" w14:paraId="2BEFA62C" w14:textId="77777777" w:rsidTr="005C636D">
        <w:tc>
          <w:tcPr>
            <w:tcW w:w="9056" w:type="dxa"/>
            <w:gridSpan w:val="10"/>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3C3A843B" w14:textId="77777777" w:rsidR="0004449E" w:rsidRPr="00F025E7" w:rsidRDefault="0004449E" w:rsidP="00F46EBB">
            <w:pPr>
              <w:snapToGrid w:val="0"/>
              <w:rPr>
                <w:rFonts w:eastAsia="宋体"/>
              </w:rPr>
            </w:pPr>
            <w:r w:rsidRPr="00F025E7">
              <w:rPr>
                <w:rFonts w:eastAsia="宋体"/>
                <w:b/>
                <w:bCs/>
                <w:color w:val="000000"/>
              </w:rPr>
              <w:t>如果项目存在，请勾选</w:t>
            </w:r>
            <w:r w:rsidRPr="00F025E7">
              <w:rPr>
                <w:rFonts w:ascii="宋体" w:eastAsia="宋体" w:hAnsi="宋体"/>
                <w:b/>
                <w:bCs/>
                <w:color w:val="000000"/>
              </w:rPr>
              <w:t>“</w:t>
            </w:r>
            <w:r w:rsidRPr="00F025E7">
              <w:rPr>
                <w:rFonts w:eastAsia="宋体"/>
                <w:b/>
                <w:bCs/>
                <w:color w:val="000000"/>
              </w:rPr>
              <w:t>是</w:t>
            </w:r>
            <w:r w:rsidRPr="00F025E7">
              <w:rPr>
                <w:rFonts w:ascii="宋体" w:eastAsia="宋体" w:hAnsi="宋体"/>
                <w:b/>
                <w:bCs/>
                <w:color w:val="000000"/>
              </w:rPr>
              <w:t>”</w:t>
            </w:r>
            <w:r w:rsidRPr="00F025E7">
              <w:rPr>
                <w:rFonts w:eastAsia="宋体"/>
                <w:b/>
                <w:bCs/>
                <w:color w:val="000000"/>
              </w:rPr>
              <w:t>；如果不需要，请勾选</w:t>
            </w:r>
            <w:r w:rsidRPr="00F025E7">
              <w:rPr>
                <w:rFonts w:ascii="宋体" w:eastAsia="宋体" w:hAnsi="宋体"/>
                <w:b/>
                <w:bCs/>
                <w:color w:val="000000"/>
              </w:rPr>
              <w:t>“</w:t>
            </w:r>
            <w:r w:rsidRPr="00F025E7">
              <w:rPr>
                <w:rFonts w:eastAsia="宋体"/>
                <w:b/>
                <w:bCs/>
                <w:color w:val="000000"/>
              </w:rPr>
              <w:t>不适用</w:t>
            </w:r>
            <w:r w:rsidRPr="00F025E7">
              <w:rPr>
                <w:rFonts w:ascii="宋体" w:eastAsia="宋体" w:hAnsi="宋体"/>
                <w:b/>
                <w:bCs/>
                <w:color w:val="000000"/>
              </w:rPr>
              <w:t>”</w:t>
            </w:r>
            <w:r w:rsidRPr="00F025E7">
              <w:rPr>
                <w:rFonts w:eastAsia="宋体"/>
                <w:b/>
                <w:bCs/>
                <w:color w:val="000000"/>
              </w:rPr>
              <w:t>；如果不包括但需要，请勾选</w:t>
            </w:r>
            <w:r w:rsidRPr="00F025E7">
              <w:rPr>
                <w:rFonts w:ascii="宋体" w:eastAsia="宋体" w:hAnsi="宋体"/>
                <w:b/>
                <w:bCs/>
                <w:color w:val="000000"/>
              </w:rPr>
              <w:t>“</w:t>
            </w:r>
            <w:r w:rsidRPr="00F025E7">
              <w:rPr>
                <w:rFonts w:eastAsia="宋体"/>
                <w:b/>
                <w:bCs/>
                <w:color w:val="000000"/>
              </w:rPr>
              <w:t>不存在</w:t>
            </w:r>
            <w:r w:rsidRPr="00F025E7">
              <w:rPr>
                <w:rFonts w:ascii="宋体" w:eastAsia="宋体" w:hAnsi="宋体"/>
                <w:b/>
                <w:bCs/>
                <w:color w:val="000000"/>
              </w:rPr>
              <w:t>”</w:t>
            </w:r>
            <w:r w:rsidRPr="00F025E7">
              <w:rPr>
                <w:rFonts w:eastAsia="宋体"/>
                <w:b/>
                <w:bCs/>
                <w:color w:val="000000"/>
              </w:rPr>
              <w:t>。</w:t>
            </w:r>
          </w:p>
        </w:tc>
      </w:tr>
      <w:tr w:rsidR="005C636D" w:rsidRPr="00F025E7" w14:paraId="16DA0DF0" w14:textId="77777777" w:rsidTr="005C636D">
        <w:tc>
          <w:tcPr>
            <w:tcW w:w="479" w:type="dxa"/>
            <w:vMerge w:val="restart"/>
            <w:tcBorders>
              <w:top w:val="single" w:sz="6" w:space="0" w:color="auto"/>
              <w:left w:val="single" w:sz="6" w:space="0" w:color="auto"/>
              <w:right w:val="single" w:sz="6" w:space="0" w:color="auto"/>
            </w:tcBorders>
            <w:shd w:val="clear" w:color="auto" w:fill="99CBFE"/>
            <w:tcMar>
              <w:left w:w="57" w:type="dxa"/>
              <w:right w:w="57" w:type="dxa"/>
            </w:tcMar>
          </w:tcPr>
          <w:p w14:paraId="23C6BE8D" w14:textId="77777777" w:rsidR="005C636D" w:rsidRPr="00F025E7" w:rsidRDefault="005C636D" w:rsidP="00F46EBB">
            <w:pPr>
              <w:snapToGrid w:val="0"/>
              <w:rPr>
                <w:rFonts w:eastAsia="宋体"/>
              </w:rPr>
            </w:pPr>
          </w:p>
        </w:tc>
        <w:tc>
          <w:tcPr>
            <w:tcW w:w="6549" w:type="dxa"/>
            <w:gridSpan w:val="6"/>
            <w:vMerge w:val="restart"/>
            <w:tcBorders>
              <w:top w:val="single" w:sz="6" w:space="0" w:color="auto"/>
              <w:left w:val="single" w:sz="6" w:space="0" w:color="auto"/>
              <w:right w:val="single" w:sz="6" w:space="0" w:color="auto"/>
            </w:tcBorders>
            <w:shd w:val="clear" w:color="auto" w:fill="99CBFE"/>
            <w:tcMar>
              <w:left w:w="57" w:type="dxa"/>
              <w:right w:w="57" w:type="dxa"/>
            </w:tcMar>
          </w:tcPr>
          <w:p w14:paraId="1A88F586" w14:textId="7097B86E" w:rsidR="005C636D" w:rsidRPr="00F025E7" w:rsidRDefault="005C636D" w:rsidP="005C636D">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回答</w:t>
            </w:r>
            <w:r w:rsidRPr="00F025E7">
              <w:rPr>
                <w:rFonts w:ascii="宋体" w:eastAsia="宋体" w:hAnsi="宋体"/>
                <w:color w:val="000000"/>
              </w:rPr>
              <w:t>“</w:t>
            </w:r>
            <w:r w:rsidRPr="00F025E7">
              <w:rPr>
                <w:rFonts w:eastAsia="宋体"/>
                <w:color w:val="000000"/>
              </w:rPr>
              <w:t>未提供</w:t>
            </w:r>
            <w:r w:rsidRPr="00F025E7">
              <w:rPr>
                <w:rFonts w:ascii="宋体" w:eastAsia="宋体" w:hAnsi="宋体"/>
                <w:color w:val="000000"/>
              </w:rPr>
              <w:t>”</w:t>
            </w:r>
            <w:r w:rsidRPr="00F025E7">
              <w:rPr>
                <w:rFonts w:eastAsia="宋体"/>
                <w:color w:val="000000"/>
              </w:rPr>
              <w:t>可能导致</w:t>
            </w:r>
            <w:r w:rsidRPr="00F025E7">
              <w:rPr>
                <w:rFonts w:ascii="宋体" w:eastAsia="宋体" w:hAnsi="宋体"/>
                <w:color w:val="000000"/>
              </w:rPr>
              <w:t>“</w:t>
            </w:r>
            <w:r w:rsidRPr="00F025E7">
              <w:rPr>
                <w:rFonts w:eastAsia="宋体"/>
                <w:color w:val="000000"/>
              </w:rPr>
              <w:t>拒绝</w:t>
            </w:r>
            <w:r w:rsidR="008B0DCE">
              <w:rPr>
                <w:rFonts w:eastAsia="宋体"/>
                <w:color w:val="000000"/>
              </w:rPr>
              <w:t>受理</w:t>
            </w:r>
            <w:r w:rsidRPr="00F025E7">
              <w:rPr>
                <w:rFonts w:ascii="宋体" w:eastAsia="宋体" w:hAnsi="宋体"/>
                <w:color w:val="000000"/>
              </w:rPr>
              <w:t>”</w:t>
            </w:r>
            <w:r w:rsidRPr="00F025E7">
              <w:rPr>
                <w:rFonts w:eastAsia="宋体"/>
                <w:color w:val="000000"/>
              </w:rPr>
              <w:t>决定。</w:t>
            </w:r>
          </w:p>
          <w:p w14:paraId="133FE867" w14:textId="77777777" w:rsidR="005C636D" w:rsidRPr="00F025E7" w:rsidRDefault="005C636D" w:rsidP="005C636D">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核对表上的每一项内容都应在申请中得到解决。申请者可以为任何被认为不适用的标准提供省略的理由。如果提供了理由，则认为该标准是存在的（</w:t>
            </w:r>
            <w:r w:rsidRPr="00F025E7">
              <w:rPr>
                <w:rFonts w:ascii="宋体" w:eastAsia="宋体" w:hAnsi="宋体"/>
                <w:color w:val="000000"/>
              </w:rPr>
              <w:t>“</w:t>
            </w:r>
            <w:r w:rsidRPr="00F025E7">
              <w:rPr>
                <w:rFonts w:eastAsia="宋体"/>
                <w:color w:val="000000"/>
              </w:rPr>
              <w:t>是</w:t>
            </w:r>
            <w:r w:rsidRPr="00F025E7">
              <w:rPr>
                <w:rFonts w:ascii="宋体" w:eastAsia="宋体" w:hAnsi="宋体"/>
                <w:color w:val="000000"/>
              </w:rPr>
              <w:t>“</w:t>
            </w:r>
            <w:r w:rsidRPr="00F025E7">
              <w:rPr>
                <w:rFonts w:eastAsia="宋体"/>
                <w:color w:val="000000"/>
              </w:rPr>
              <w:t>）。在审评申请时，将考虑对理由的评估。</w:t>
            </w:r>
          </w:p>
        </w:tc>
        <w:tc>
          <w:tcPr>
            <w:tcW w:w="1103" w:type="dxa"/>
            <w:gridSpan w:val="2"/>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15C37F47" w14:textId="77777777" w:rsidR="005C636D" w:rsidRPr="00F025E7" w:rsidRDefault="005C636D" w:rsidP="005C636D">
            <w:pPr>
              <w:snapToGrid w:val="0"/>
              <w:jc w:val="center"/>
              <w:rPr>
                <w:rFonts w:eastAsia="宋体"/>
              </w:rPr>
            </w:pPr>
            <w:r w:rsidRPr="00F025E7">
              <w:rPr>
                <w:rFonts w:eastAsia="宋体"/>
                <w:b/>
                <w:bCs/>
                <w:color w:val="000000"/>
              </w:rPr>
              <w:t>现在</w:t>
            </w:r>
          </w:p>
        </w:tc>
        <w:tc>
          <w:tcPr>
            <w:tcW w:w="925" w:type="dxa"/>
            <w:vMerge w:val="restart"/>
            <w:tcBorders>
              <w:top w:val="single" w:sz="6" w:space="0" w:color="auto"/>
              <w:left w:val="single" w:sz="6" w:space="0" w:color="auto"/>
              <w:right w:val="single" w:sz="6" w:space="0" w:color="auto"/>
            </w:tcBorders>
            <w:shd w:val="clear" w:color="auto" w:fill="99CBFE"/>
            <w:tcMar>
              <w:left w:w="57" w:type="dxa"/>
              <w:right w:w="57" w:type="dxa"/>
            </w:tcMar>
          </w:tcPr>
          <w:p w14:paraId="07F681B1" w14:textId="77777777" w:rsidR="005C636D" w:rsidRPr="00F025E7" w:rsidRDefault="005C636D" w:rsidP="005C636D">
            <w:pPr>
              <w:snapToGrid w:val="0"/>
              <w:jc w:val="center"/>
              <w:rPr>
                <w:rFonts w:eastAsia="宋体"/>
              </w:rPr>
            </w:pPr>
            <w:r w:rsidRPr="00F025E7">
              <w:rPr>
                <w:rFonts w:eastAsia="宋体"/>
                <w:b/>
                <w:bCs/>
                <w:color w:val="000000"/>
              </w:rPr>
              <w:t>不存在</w:t>
            </w:r>
            <w:r w:rsidRPr="00F025E7">
              <w:rPr>
                <w:rFonts w:eastAsia="宋体"/>
                <w:b/>
                <w:bCs/>
                <w:color w:val="000000"/>
              </w:rPr>
              <w:t xml:space="preserve"> </w:t>
            </w:r>
            <w:r w:rsidRPr="00F025E7">
              <w:rPr>
                <w:rFonts w:eastAsia="宋体"/>
                <w:b/>
                <w:bCs/>
                <w:color w:val="000000"/>
              </w:rPr>
              <w:t>（否）</w:t>
            </w:r>
          </w:p>
        </w:tc>
      </w:tr>
      <w:tr w:rsidR="005C636D" w:rsidRPr="00F025E7" w14:paraId="47735F74" w14:textId="77777777" w:rsidTr="005C636D">
        <w:tc>
          <w:tcPr>
            <w:tcW w:w="479" w:type="dxa"/>
            <w:vMerge/>
            <w:tcBorders>
              <w:left w:val="single" w:sz="6" w:space="0" w:color="auto"/>
              <w:bottom w:val="single" w:sz="6" w:space="0" w:color="auto"/>
              <w:right w:val="single" w:sz="6" w:space="0" w:color="auto"/>
            </w:tcBorders>
            <w:shd w:val="clear" w:color="auto" w:fill="99CBFE"/>
            <w:tcMar>
              <w:left w:w="57" w:type="dxa"/>
              <w:right w:w="57" w:type="dxa"/>
            </w:tcMar>
          </w:tcPr>
          <w:p w14:paraId="4655713A" w14:textId="77777777" w:rsidR="005C636D" w:rsidRPr="00F025E7" w:rsidRDefault="005C636D" w:rsidP="00F46EBB">
            <w:pPr>
              <w:snapToGrid w:val="0"/>
              <w:rPr>
                <w:rFonts w:eastAsia="宋体"/>
              </w:rPr>
            </w:pPr>
          </w:p>
        </w:tc>
        <w:tc>
          <w:tcPr>
            <w:tcW w:w="6549" w:type="dxa"/>
            <w:gridSpan w:val="6"/>
            <w:vMerge/>
            <w:tcBorders>
              <w:left w:val="single" w:sz="6" w:space="0" w:color="auto"/>
              <w:bottom w:val="single" w:sz="6" w:space="0" w:color="auto"/>
              <w:right w:val="single" w:sz="6" w:space="0" w:color="auto"/>
            </w:tcBorders>
            <w:shd w:val="clear" w:color="auto" w:fill="99CBFE"/>
            <w:tcMar>
              <w:left w:w="57" w:type="dxa"/>
              <w:right w:w="57" w:type="dxa"/>
            </w:tcMar>
          </w:tcPr>
          <w:p w14:paraId="56E58B05" w14:textId="77777777" w:rsidR="005C636D" w:rsidRPr="00F025E7" w:rsidRDefault="005C636D" w:rsidP="00F46EBB">
            <w:pPr>
              <w:snapToGrid w:val="0"/>
              <w:rPr>
                <w:rFonts w:eastAsia="宋体"/>
              </w:rPr>
            </w:pPr>
          </w:p>
        </w:tc>
        <w:tc>
          <w:tcPr>
            <w:tcW w:w="480"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3F132D90" w14:textId="77777777" w:rsidR="005C636D" w:rsidRPr="00F025E7" w:rsidRDefault="005C636D" w:rsidP="005C636D">
            <w:pPr>
              <w:snapToGrid w:val="0"/>
              <w:jc w:val="center"/>
              <w:rPr>
                <w:rFonts w:eastAsia="宋体"/>
              </w:rPr>
            </w:pPr>
            <w:r w:rsidRPr="00F025E7">
              <w:rPr>
                <w:rFonts w:eastAsia="宋体"/>
                <w:b/>
                <w:bCs/>
                <w:color w:val="000000"/>
              </w:rPr>
              <w:t>是</w:t>
            </w:r>
          </w:p>
        </w:tc>
        <w:tc>
          <w:tcPr>
            <w:tcW w:w="623"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5DC7B29F" w14:textId="77777777" w:rsidR="005C636D" w:rsidRPr="00F025E7" w:rsidRDefault="005C636D" w:rsidP="005C636D">
            <w:pPr>
              <w:snapToGrid w:val="0"/>
              <w:jc w:val="center"/>
              <w:rPr>
                <w:rFonts w:eastAsia="宋体"/>
              </w:rPr>
            </w:pPr>
            <w:r w:rsidRPr="00F025E7">
              <w:rPr>
                <w:rFonts w:eastAsia="宋体"/>
                <w:b/>
                <w:bCs/>
                <w:color w:val="000000"/>
              </w:rPr>
              <w:t>不适用</w:t>
            </w:r>
          </w:p>
        </w:tc>
        <w:tc>
          <w:tcPr>
            <w:tcW w:w="925" w:type="dxa"/>
            <w:vMerge/>
            <w:tcBorders>
              <w:left w:val="single" w:sz="6" w:space="0" w:color="auto"/>
              <w:bottom w:val="single" w:sz="6" w:space="0" w:color="auto"/>
              <w:right w:val="single" w:sz="6" w:space="0" w:color="auto"/>
            </w:tcBorders>
            <w:shd w:val="clear" w:color="auto" w:fill="99CBFE"/>
            <w:tcMar>
              <w:left w:w="57" w:type="dxa"/>
              <w:right w:w="57" w:type="dxa"/>
            </w:tcMar>
          </w:tcPr>
          <w:p w14:paraId="511C5846" w14:textId="77777777" w:rsidR="005C636D" w:rsidRPr="00F025E7" w:rsidRDefault="005C636D" w:rsidP="00F46EBB">
            <w:pPr>
              <w:snapToGrid w:val="0"/>
              <w:rPr>
                <w:rFonts w:eastAsia="宋体"/>
              </w:rPr>
            </w:pPr>
          </w:p>
        </w:tc>
      </w:tr>
      <w:tr w:rsidR="005C636D" w:rsidRPr="00F025E7" w14:paraId="19CD1D6E" w14:textId="77777777" w:rsidTr="005C636D">
        <w:tblPrEx>
          <w:shd w:val="clear" w:color="auto" w:fill="auto"/>
        </w:tblPrEx>
        <w:tc>
          <w:tcPr>
            <w:tcW w:w="4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21BFCE" w14:textId="77777777" w:rsidR="0004449E" w:rsidRPr="00F025E7" w:rsidRDefault="0004449E" w:rsidP="00F46EBB">
            <w:pPr>
              <w:snapToGrid w:val="0"/>
              <w:rPr>
                <w:rFonts w:eastAsia="宋体"/>
              </w:rPr>
            </w:pPr>
          </w:p>
        </w:tc>
        <w:tc>
          <w:tcPr>
            <w:tcW w:w="477"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9C8136F" w14:textId="77777777" w:rsidR="0004449E" w:rsidRPr="00F025E7" w:rsidRDefault="0004449E" w:rsidP="00F46EBB">
            <w:pPr>
              <w:snapToGrid w:val="0"/>
              <w:rPr>
                <w:rFonts w:eastAsia="宋体"/>
              </w:rPr>
            </w:pPr>
          </w:p>
        </w:tc>
        <w:tc>
          <w:tcPr>
            <w:tcW w:w="47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9E5BBF" w14:textId="77777777" w:rsidR="0004449E" w:rsidRPr="00F025E7" w:rsidRDefault="0004449E" w:rsidP="00F46EBB">
            <w:pPr>
              <w:snapToGrid w:val="0"/>
              <w:rPr>
                <w:rFonts w:eastAsia="宋体"/>
              </w:rPr>
            </w:pP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3280BB" w14:textId="77777777" w:rsidR="0004449E" w:rsidRPr="00F025E7" w:rsidRDefault="0004449E" w:rsidP="00F46EBB">
            <w:pPr>
              <w:snapToGrid w:val="0"/>
              <w:rPr>
                <w:rFonts w:eastAsia="宋体"/>
              </w:rPr>
            </w:pPr>
          </w:p>
        </w:tc>
        <w:tc>
          <w:tcPr>
            <w:tcW w:w="5602" w:type="dxa"/>
            <w:gridSpan w:val="3"/>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D8177AD" w14:textId="77777777" w:rsidR="0004449E" w:rsidRPr="00F025E7" w:rsidRDefault="0004449E" w:rsidP="00F46EBB">
            <w:pPr>
              <w:snapToGrid w:val="0"/>
              <w:rPr>
                <w:rFonts w:eastAsia="宋体"/>
                <w:color w:val="000000"/>
              </w:rPr>
            </w:pPr>
            <w:r w:rsidRPr="00F025E7">
              <w:rPr>
                <w:rFonts w:ascii="MS Mincho" w:eastAsia="MS Mincho" w:hAnsi="MS Mincho" w:cs="MS Mincho" w:hint="eastAsia"/>
                <w:color w:val="000000"/>
              </w:rPr>
              <w:t>☐</w:t>
            </w:r>
            <w:r w:rsidRPr="00F025E7">
              <w:rPr>
                <w:rFonts w:eastAsia="宋体"/>
                <w:color w:val="000000"/>
              </w:rPr>
              <w:t xml:space="preserve"> </w:t>
            </w:r>
            <w:r w:rsidRPr="00F025E7">
              <w:rPr>
                <w:rFonts w:eastAsia="宋体"/>
                <w:color w:val="000000"/>
              </w:rPr>
              <w:t>简要说明不按照</w:t>
            </w:r>
            <w:r w:rsidRPr="00F025E7">
              <w:rPr>
                <w:rFonts w:eastAsia="宋体"/>
                <w:color w:val="000000"/>
              </w:rPr>
              <w:t>GCP</w:t>
            </w:r>
            <w:r w:rsidRPr="00F025E7">
              <w:rPr>
                <w:rFonts w:eastAsia="宋体"/>
                <w:color w:val="000000"/>
              </w:rPr>
              <w:t>进行研究的原因，并说明为确保数据和结果可信和准确以及受试者的权利、安全和福祉得到充分保护而采取的步骤。</w:t>
            </w:r>
          </w:p>
          <w:p w14:paraId="5AD8F77F" w14:textId="77777777" w:rsidR="005C636D" w:rsidRPr="00F025E7" w:rsidRDefault="005C636D" w:rsidP="00F46EBB">
            <w:pPr>
              <w:snapToGrid w:val="0"/>
              <w:rPr>
                <w:rFonts w:eastAsia="宋体"/>
              </w:rPr>
            </w:pPr>
          </w:p>
          <w:p w14:paraId="509BA032" w14:textId="77777777" w:rsidR="0004449E" w:rsidRPr="00F025E7" w:rsidRDefault="0004449E" w:rsidP="00F46EBB">
            <w:pPr>
              <w:snapToGrid w:val="0"/>
              <w:rPr>
                <w:rFonts w:eastAsia="宋体"/>
                <w:color w:val="000000"/>
              </w:rPr>
            </w:pPr>
            <w:r w:rsidRPr="00F025E7">
              <w:rPr>
                <w:rFonts w:ascii="MS Mincho" w:eastAsia="MS Mincho" w:hAnsi="MS Mincho" w:cs="MS Mincho" w:hint="eastAsia"/>
                <w:color w:val="000000"/>
              </w:rPr>
              <w:t>☐</w:t>
            </w:r>
            <w:r w:rsidRPr="00F025E7">
              <w:rPr>
                <w:rFonts w:eastAsia="宋体"/>
                <w:color w:val="000000"/>
              </w:rPr>
              <w:t xml:space="preserve"> </w:t>
            </w:r>
            <w:r w:rsidRPr="00F025E7">
              <w:rPr>
                <w:rFonts w:eastAsia="宋体"/>
                <w:color w:val="000000"/>
              </w:rPr>
              <w:t>符合</w:t>
            </w:r>
            <w:r w:rsidRPr="00F025E7">
              <w:rPr>
                <w:rFonts w:eastAsia="宋体"/>
                <w:color w:val="000000"/>
              </w:rPr>
              <w:t>21 CFR 812.28</w:t>
            </w:r>
            <w:r w:rsidRPr="00F025E7">
              <w:rPr>
                <w:rFonts w:eastAsia="宋体"/>
                <w:color w:val="000000"/>
              </w:rPr>
              <w:t>（</w:t>
            </w:r>
            <w:r w:rsidRPr="00F025E7">
              <w:rPr>
                <w:rFonts w:eastAsia="宋体"/>
                <w:color w:val="000000"/>
              </w:rPr>
              <w:t>c</w:t>
            </w:r>
            <w:r w:rsidRPr="00F025E7">
              <w:rPr>
                <w:rFonts w:eastAsia="宋体"/>
                <w:color w:val="000000"/>
              </w:rPr>
              <w:t>）的豁免请求。</w:t>
            </w:r>
          </w:p>
          <w:p w14:paraId="7D5D8EED" w14:textId="77777777" w:rsidR="005C636D" w:rsidRPr="00F025E7" w:rsidRDefault="005C636D" w:rsidP="00F46EBB">
            <w:pPr>
              <w:snapToGrid w:val="0"/>
              <w:rPr>
                <w:rFonts w:eastAsia="宋体"/>
              </w:rPr>
            </w:pPr>
          </w:p>
          <w:p w14:paraId="09412877" w14:textId="77777777" w:rsidR="0004449E" w:rsidRPr="00F025E7" w:rsidRDefault="0004449E" w:rsidP="00F46EBB">
            <w:pPr>
              <w:snapToGrid w:val="0"/>
              <w:rPr>
                <w:rFonts w:eastAsia="宋体"/>
              </w:rPr>
            </w:pPr>
            <w:r w:rsidRPr="00F025E7">
              <w:rPr>
                <w:rFonts w:eastAsia="宋体"/>
                <w:i/>
                <w:iCs/>
                <w:color w:val="000000"/>
              </w:rPr>
              <w:t>如果临床调查只在美国境内进行，请选择</w:t>
            </w:r>
            <w:r w:rsidRPr="00F025E7">
              <w:rPr>
                <w:rFonts w:ascii="宋体" w:eastAsia="宋体" w:hAnsi="宋体"/>
                <w:i/>
                <w:iCs/>
                <w:color w:val="000000"/>
              </w:rPr>
              <w:t>“</w:t>
            </w:r>
            <w:r w:rsidRPr="00F025E7">
              <w:rPr>
                <w:rFonts w:eastAsia="宋体"/>
                <w:i/>
                <w:iCs/>
                <w:color w:val="000000"/>
              </w:rPr>
              <w:t>不适用</w:t>
            </w:r>
            <w:r w:rsidRPr="00F025E7">
              <w:rPr>
                <w:rFonts w:ascii="宋体" w:eastAsia="宋体" w:hAnsi="宋体"/>
                <w:i/>
                <w:iCs/>
                <w:color w:val="000000"/>
              </w:rPr>
              <w:t>”</w:t>
            </w:r>
            <w:r w:rsidRPr="00F025E7">
              <w:rPr>
                <w:rFonts w:eastAsia="宋体"/>
                <w:i/>
                <w:iCs/>
                <w:color w:val="000000"/>
              </w:rPr>
              <w:t>。</w:t>
            </w: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3BA1534" w14:textId="77777777" w:rsidR="0004449E" w:rsidRPr="00F025E7" w:rsidRDefault="0004449E" w:rsidP="00F46EBB">
            <w:pPr>
              <w:snapToGrid w:val="0"/>
              <w:rPr>
                <w:rFonts w:eastAsia="宋体"/>
              </w:rPr>
            </w:pP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4CC39AB" w14:textId="77777777" w:rsidR="0004449E" w:rsidRPr="00F025E7" w:rsidRDefault="0004449E" w:rsidP="00F46EBB">
            <w:pPr>
              <w:snapToGrid w:val="0"/>
              <w:rPr>
                <w:rFonts w:eastAsia="宋体"/>
              </w:rPr>
            </w:pPr>
          </w:p>
        </w:tc>
      </w:tr>
      <w:tr w:rsidR="005C636D" w:rsidRPr="00F025E7" w14:paraId="148FB8F4" w14:textId="77777777" w:rsidTr="005C636D">
        <w:tblPrEx>
          <w:shd w:val="clear" w:color="auto" w:fill="auto"/>
        </w:tblPrEx>
        <w:tc>
          <w:tcPr>
            <w:tcW w:w="4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CEEC34D" w14:textId="77777777" w:rsidR="0004449E" w:rsidRPr="00F025E7" w:rsidRDefault="0004449E" w:rsidP="00F46EBB">
            <w:pPr>
              <w:snapToGrid w:val="0"/>
              <w:rPr>
                <w:rFonts w:eastAsia="宋体"/>
              </w:rPr>
            </w:pPr>
          </w:p>
        </w:tc>
        <w:tc>
          <w:tcPr>
            <w:tcW w:w="477"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C73F9C" w14:textId="77777777" w:rsidR="0004449E" w:rsidRPr="00F025E7" w:rsidRDefault="0004449E" w:rsidP="00F46EBB">
            <w:pPr>
              <w:snapToGrid w:val="0"/>
              <w:rPr>
                <w:rFonts w:eastAsia="宋体"/>
              </w:rPr>
            </w:pPr>
            <w:r w:rsidRPr="00F025E7">
              <w:rPr>
                <w:rFonts w:eastAsia="宋体"/>
                <w:color w:val="000000"/>
              </w:rPr>
              <w:t>14.</w:t>
            </w:r>
          </w:p>
        </w:tc>
        <w:tc>
          <w:tcPr>
            <w:tcW w:w="6072" w:type="dxa"/>
            <w:gridSpan w:val="4"/>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CE00708" w14:textId="77777777" w:rsidR="0004449E" w:rsidRPr="00F025E7" w:rsidRDefault="0004449E" w:rsidP="00F46EBB">
            <w:pPr>
              <w:snapToGrid w:val="0"/>
              <w:rPr>
                <w:rFonts w:eastAsia="宋体"/>
              </w:rPr>
            </w:pPr>
            <w:r w:rsidRPr="00F025E7">
              <w:rPr>
                <w:rFonts w:eastAsia="宋体"/>
                <w:color w:val="000000"/>
              </w:rPr>
              <w:t>儿科用途</w:t>
            </w:r>
            <w:r w:rsidRPr="00F025E7">
              <w:rPr>
                <w:rFonts w:eastAsia="宋体"/>
                <w:color w:val="000000"/>
              </w:rPr>
              <w:t>-</w:t>
            </w:r>
            <w:r w:rsidRPr="00F025E7">
              <w:rPr>
                <w:rFonts w:eastAsia="宋体"/>
                <w:color w:val="000000"/>
              </w:rPr>
              <w:t>根据《</w:t>
            </w:r>
            <w:r w:rsidRPr="00F025E7">
              <w:rPr>
                <w:rFonts w:eastAsia="宋体"/>
                <w:color w:val="000000"/>
              </w:rPr>
              <w:t>FD&amp;C</w:t>
            </w:r>
            <w:r w:rsidRPr="00F025E7">
              <w:rPr>
                <w:rFonts w:eastAsia="宋体"/>
                <w:color w:val="000000"/>
              </w:rPr>
              <w:t>法案》第</w:t>
            </w:r>
            <w:r w:rsidRPr="00F025E7">
              <w:rPr>
                <w:rFonts w:eastAsia="宋体"/>
                <w:color w:val="000000"/>
              </w:rPr>
              <w:t>515A</w:t>
            </w:r>
            <w:r w:rsidRPr="00F025E7">
              <w:rPr>
                <w:rFonts w:eastAsia="宋体"/>
                <w:color w:val="000000"/>
              </w:rPr>
              <w:t>（</w:t>
            </w:r>
            <w:r w:rsidRPr="00F025E7">
              <w:rPr>
                <w:rFonts w:eastAsia="宋体"/>
                <w:color w:val="000000"/>
              </w:rPr>
              <w:t>a</w:t>
            </w:r>
            <w:r w:rsidRPr="00F025E7">
              <w:rPr>
                <w:rFonts w:eastAsia="宋体"/>
                <w:color w:val="000000"/>
              </w:rPr>
              <w:t>）（</w:t>
            </w:r>
            <w:r w:rsidRPr="00F025E7">
              <w:rPr>
                <w:rFonts w:eastAsia="宋体"/>
                <w:color w:val="000000"/>
              </w:rPr>
              <w:t>2</w:t>
            </w:r>
            <w:r w:rsidRPr="00F025E7">
              <w:rPr>
                <w:rFonts w:eastAsia="宋体"/>
                <w:color w:val="000000"/>
              </w:rPr>
              <w:t>）条，申请是否包括（如随时可用）：</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6</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13</w:t>
            </w:r>
            <w:r w:rsidRPr="00F025E7">
              <w:rPr>
                <w:rFonts w:eastAsia="宋体"/>
                <w:color w:val="000000"/>
              </w:rPr>
              <w:t>）</w:t>
            </w:r>
            <w:r w:rsidRPr="00F025E7">
              <w:rPr>
                <w:rFonts w:eastAsia="宋体"/>
                <w:color w:val="000000"/>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97AA310" w14:textId="77777777" w:rsidR="0004449E" w:rsidRPr="00F025E7" w:rsidRDefault="0004449E" w:rsidP="005C636D">
            <w:pPr>
              <w:snapToGrid w:val="0"/>
              <w:jc w:val="center"/>
              <w:rPr>
                <w:rFonts w:eastAsia="宋体"/>
              </w:rPr>
            </w:pP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0CE5889" w14:textId="77777777" w:rsidR="0004449E" w:rsidRPr="00F025E7" w:rsidRDefault="0004449E" w:rsidP="005C636D">
            <w:pPr>
              <w:snapToGrid w:val="0"/>
              <w:jc w:val="center"/>
              <w:rPr>
                <w:rFonts w:eastAsia="宋体"/>
              </w:rPr>
            </w:pP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7272A54" w14:textId="77777777" w:rsidR="0004449E" w:rsidRPr="00F025E7" w:rsidRDefault="0004449E" w:rsidP="005C636D">
            <w:pPr>
              <w:snapToGrid w:val="0"/>
              <w:jc w:val="center"/>
              <w:rPr>
                <w:rFonts w:eastAsia="宋体"/>
              </w:rPr>
            </w:pPr>
          </w:p>
        </w:tc>
      </w:tr>
      <w:tr w:rsidR="005C636D" w:rsidRPr="00F025E7" w14:paraId="04EB2E3D" w14:textId="77777777" w:rsidTr="005C636D">
        <w:tblPrEx>
          <w:shd w:val="clear" w:color="auto" w:fill="auto"/>
        </w:tblPrEx>
        <w:tc>
          <w:tcPr>
            <w:tcW w:w="4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8B71359" w14:textId="77777777" w:rsidR="0004449E" w:rsidRPr="00F025E7" w:rsidRDefault="0004449E" w:rsidP="00F46EBB">
            <w:pPr>
              <w:snapToGrid w:val="0"/>
              <w:rPr>
                <w:rFonts w:eastAsia="宋体"/>
              </w:rPr>
            </w:pPr>
          </w:p>
        </w:tc>
        <w:tc>
          <w:tcPr>
            <w:tcW w:w="477"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26E2BB3" w14:textId="77777777" w:rsidR="0004449E" w:rsidRPr="00F025E7" w:rsidRDefault="0004449E" w:rsidP="00F46EBB">
            <w:pPr>
              <w:snapToGrid w:val="0"/>
              <w:rPr>
                <w:rFonts w:eastAsia="宋体"/>
              </w:rPr>
            </w:pPr>
          </w:p>
        </w:tc>
        <w:tc>
          <w:tcPr>
            <w:tcW w:w="47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78F6138" w14:textId="77777777" w:rsidR="0004449E" w:rsidRPr="00F025E7" w:rsidRDefault="0004449E" w:rsidP="00F46EBB">
            <w:pPr>
              <w:snapToGrid w:val="0"/>
              <w:rPr>
                <w:rFonts w:eastAsia="宋体"/>
              </w:rPr>
            </w:pPr>
            <w:r w:rsidRPr="00F025E7">
              <w:rPr>
                <w:rFonts w:eastAsia="宋体"/>
                <w:color w:val="000000"/>
              </w:rPr>
              <w:t>a.</w:t>
            </w:r>
          </w:p>
        </w:tc>
        <w:tc>
          <w:tcPr>
            <w:tcW w:w="5599" w:type="dxa"/>
            <w:gridSpan w:val="3"/>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2919077" w14:textId="77777777" w:rsidR="0004449E" w:rsidRPr="00F025E7" w:rsidRDefault="0004449E" w:rsidP="00F46EBB">
            <w:pPr>
              <w:snapToGrid w:val="0"/>
              <w:rPr>
                <w:rFonts w:eastAsia="宋体"/>
              </w:rPr>
            </w:pPr>
            <w:r w:rsidRPr="00F025E7">
              <w:rPr>
                <w:rFonts w:eastAsia="宋体"/>
                <w:color w:val="000000"/>
              </w:rPr>
              <w:t>对患有该器械旨在治疗、诊断或治愈的疾病或病症的任何儿科亚群的描述，或对该器械旨在治疗的疾病或病症不存在儿科亚群的声明。该声明并不意味着该器械适用于治疗儿童患者。有关更多信息，请参阅指南文件</w:t>
            </w:r>
            <w:r w:rsidRPr="00F025E7">
              <w:rPr>
                <w:rFonts w:ascii="宋体" w:eastAsia="宋体" w:hAnsi="宋体"/>
                <w:color w:val="000000"/>
              </w:rPr>
              <w:t>“</w:t>
            </w:r>
            <w:r w:rsidRPr="00F025E7">
              <w:rPr>
                <w:rFonts w:eastAsia="宋体"/>
                <w:color w:val="000000"/>
              </w:rPr>
              <w:t>提供医疗器械儿科用途的信息</w:t>
            </w:r>
            <w:r w:rsidRPr="00F025E7">
              <w:rPr>
                <w:rFonts w:eastAsia="宋体"/>
                <w:color w:val="000000"/>
              </w:rPr>
              <w:t>-</w:t>
            </w:r>
            <w:r w:rsidRPr="00F025E7">
              <w:rPr>
                <w:rFonts w:eastAsia="宋体"/>
                <w:color w:val="000000"/>
              </w:rPr>
              <w:t>行业和美国食品药品管理局工作人员指南</w:t>
            </w:r>
            <w:r w:rsidRPr="00F025E7">
              <w:rPr>
                <w:rFonts w:ascii="宋体" w:eastAsia="宋体" w:hAnsi="宋体"/>
                <w:color w:val="000000"/>
              </w:rPr>
              <w:t>”</w:t>
            </w:r>
            <w:r w:rsidRPr="00F025E7">
              <w:rPr>
                <w:rFonts w:eastAsia="宋体"/>
                <w:color w:val="000000"/>
              </w:rPr>
              <w:t>，获取网址：</w:t>
            </w:r>
            <w:r w:rsidRPr="00F025E7">
              <w:rPr>
                <w:rFonts w:eastAsia="宋体"/>
                <w:color w:val="0000FF"/>
                <w:u w:val="single"/>
              </w:rPr>
              <w:t>https://www.fda.gov/regulatory-information/search-fda-guidance-documents/providing-information-about-pediatric-uses-medical-devices</w:t>
            </w:r>
            <w:r w:rsidRPr="00F025E7">
              <w:rPr>
                <w:rFonts w:eastAsia="宋体"/>
                <w:color w:val="000000"/>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55FE705"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2E70B9" w14:textId="77777777" w:rsidR="0004449E" w:rsidRPr="00F025E7" w:rsidRDefault="0004449E" w:rsidP="005C636D">
            <w:pPr>
              <w:snapToGrid w:val="0"/>
              <w:jc w:val="center"/>
              <w:rPr>
                <w:rFonts w:eastAsia="宋体"/>
              </w:rPr>
            </w:pP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FA76C1B"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5C636D" w:rsidRPr="00F025E7" w14:paraId="77A767CD" w14:textId="77777777" w:rsidTr="005C636D">
        <w:tblPrEx>
          <w:shd w:val="clear" w:color="auto" w:fill="auto"/>
        </w:tblPrEx>
        <w:tc>
          <w:tcPr>
            <w:tcW w:w="4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D599953" w14:textId="77777777" w:rsidR="0004449E" w:rsidRPr="00F025E7" w:rsidRDefault="0004449E" w:rsidP="00F46EBB">
            <w:pPr>
              <w:snapToGrid w:val="0"/>
              <w:rPr>
                <w:rFonts w:eastAsia="宋体"/>
              </w:rPr>
            </w:pPr>
          </w:p>
        </w:tc>
        <w:tc>
          <w:tcPr>
            <w:tcW w:w="477"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15BE3B7" w14:textId="77777777" w:rsidR="0004449E" w:rsidRPr="00F025E7" w:rsidRDefault="0004449E" w:rsidP="00F46EBB">
            <w:pPr>
              <w:snapToGrid w:val="0"/>
              <w:rPr>
                <w:rFonts w:eastAsia="宋体"/>
              </w:rPr>
            </w:pPr>
          </w:p>
        </w:tc>
        <w:tc>
          <w:tcPr>
            <w:tcW w:w="47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3B9FCC" w14:textId="77777777" w:rsidR="0004449E" w:rsidRPr="00F025E7" w:rsidRDefault="0004449E" w:rsidP="00F46EBB">
            <w:pPr>
              <w:snapToGrid w:val="0"/>
              <w:rPr>
                <w:rFonts w:eastAsia="宋体"/>
              </w:rPr>
            </w:pPr>
            <w:r w:rsidRPr="00F025E7">
              <w:rPr>
                <w:rFonts w:eastAsia="宋体"/>
                <w:color w:val="000000"/>
              </w:rPr>
              <w:t>b.</w:t>
            </w:r>
          </w:p>
        </w:tc>
        <w:tc>
          <w:tcPr>
            <w:tcW w:w="5599" w:type="dxa"/>
            <w:gridSpan w:val="3"/>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36E376B" w14:textId="77777777" w:rsidR="0004449E" w:rsidRPr="00F025E7" w:rsidRDefault="0004449E" w:rsidP="00F46EBB">
            <w:pPr>
              <w:snapToGrid w:val="0"/>
              <w:rPr>
                <w:rFonts w:eastAsia="宋体"/>
              </w:rPr>
            </w:pPr>
            <w:r w:rsidRPr="00F025E7">
              <w:rPr>
                <w:rFonts w:eastAsia="宋体"/>
                <w:color w:val="000000"/>
              </w:rPr>
              <w:t>受影响的儿科患者的数量。</w:t>
            </w:r>
          </w:p>
        </w:tc>
        <w:tc>
          <w:tcPr>
            <w:tcW w:w="48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50CECD"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1A5A87" w14:textId="77777777" w:rsidR="0004449E" w:rsidRPr="00F025E7" w:rsidRDefault="0004449E" w:rsidP="005C636D">
            <w:pPr>
              <w:snapToGrid w:val="0"/>
              <w:jc w:val="center"/>
              <w:rPr>
                <w:rFonts w:eastAsia="宋体"/>
              </w:rPr>
            </w:pP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F0FAE87"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60010423" w14:textId="77777777" w:rsidTr="005C636D">
        <w:tblPrEx>
          <w:shd w:val="clear" w:color="auto" w:fill="auto"/>
        </w:tblPrEx>
        <w:tc>
          <w:tcPr>
            <w:tcW w:w="4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C461FDA" w14:textId="77777777" w:rsidR="0004449E" w:rsidRPr="00F025E7" w:rsidRDefault="0004449E" w:rsidP="00F46EBB">
            <w:pPr>
              <w:snapToGrid w:val="0"/>
              <w:rPr>
                <w:rFonts w:eastAsia="宋体"/>
              </w:rPr>
            </w:pPr>
            <w:r w:rsidRPr="00F025E7">
              <w:rPr>
                <w:rFonts w:eastAsia="宋体"/>
                <w:color w:val="000000"/>
              </w:rPr>
              <w:t>B.</w:t>
            </w:r>
          </w:p>
        </w:tc>
        <w:tc>
          <w:tcPr>
            <w:tcW w:w="6549" w:type="dxa"/>
            <w:gridSpan w:val="6"/>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940DC1D" w14:textId="77777777" w:rsidR="0004449E" w:rsidRPr="00F025E7" w:rsidRDefault="0004449E" w:rsidP="00F46EBB">
            <w:pPr>
              <w:snapToGrid w:val="0"/>
              <w:rPr>
                <w:rFonts w:eastAsia="宋体"/>
              </w:rPr>
            </w:pPr>
            <w:r w:rsidRPr="00F025E7">
              <w:rPr>
                <w:rFonts w:eastAsia="宋体"/>
                <w:color w:val="000000"/>
              </w:rPr>
              <w:t>FDA</w:t>
            </w:r>
            <w:r w:rsidRPr="00F025E7">
              <w:rPr>
                <w:rFonts w:eastAsia="宋体"/>
                <w:color w:val="000000"/>
              </w:rPr>
              <w:t>在收到</w:t>
            </w:r>
            <w:r w:rsidRPr="00F025E7">
              <w:rPr>
                <w:rFonts w:eastAsia="宋体"/>
                <w:color w:val="000000"/>
              </w:rPr>
              <w:t>HDE</w:t>
            </w:r>
            <w:r w:rsidRPr="00F025E7">
              <w:rPr>
                <w:rFonts w:eastAsia="宋体"/>
                <w:color w:val="000000"/>
              </w:rPr>
              <w:t>申请之前发现的问题</w:t>
            </w:r>
            <w:r w:rsidRPr="00F025E7">
              <w:rPr>
                <w:rFonts w:eastAsia="宋体"/>
                <w:color w:val="000000"/>
              </w:rPr>
              <w:t>-</w:t>
            </w:r>
            <w:r w:rsidRPr="00F025E7">
              <w:rPr>
                <w:rFonts w:eastAsia="宋体"/>
                <w:color w:val="000000"/>
              </w:rPr>
              <w:t>申请人使用该器械的历史</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8</w:t>
            </w:r>
            <w:r w:rsidRPr="00F025E7">
              <w:rPr>
                <w:rFonts w:eastAsia="宋体"/>
                <w:color w:val="000000"/>
              </w:rPr>
              <w:t>）（</w:t>
            </w:r>
            <w:r w:rsidRPr="00F025E7">
              <w:rPr>
                <w:rFonts w:eastAsia="宋体"/>
                <w:color w:val="000000"/>
              </w:rPr>
              <w:t>ii</w:t>
            </w:r>
            <w:r w:rsidRPr="00F025E7">
              <w:rPr>
                <w:rFonts w:eastAsia="宋体"/>
                <w:color w:val="000000"/>
              </w:rPr>
              <w:t>）</w:t>
            </w:r>
            <w:r w:rsidRPr="00F025E7">
              <w:rPr>
                <w:rFonts w:eastAsia="宋体"/>
                <w:color w:val="000000"/>
              </w:rPr>
              <w:t>-</w:t>
            </w:r>
            <w:r w:rsidRPr="00F025E7">
              <w:rPr>
                <w:rFonts w:eastAsia="宋体"/>
                <w:color w:val="000000"/>
              </w:rPr>
              <w:t>（</w:t>
            </w:r>
            <w:r w:rsidRPr="00F025E7">
              <w:rPr>
                <w:rFonts w:eastAsia="宋体"/>
                <w:color w:val="000000"/>
              </w:rPr>
              <w:t>iii</w:t>
            </w:r>
            <w:r w:rsidRPr="00F025E7">
              <w:rPr>
                <w:rFonts w:eastAsia="宋体"/>
                <w:color w:val="000000"/>
              </w:rPr>
              <w:t>）</w:t>
            </w:r>
            <w:r w:rsidRPr="00F025E7">
              <w:rPr>
                <w:rFonts w:eastAsia="宋体"/>
                <w:color w:val="000000"/>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849305C" w14:textId="77777777" w:rsidR="0004449E" w:rsidRPr="00F025E7" w:rsidRDefault="0004449E" w:rsidP="005C636D">
            <w:pPr>
              <w:snapToGrid w:val="0"/>
              <w:jc w:val="center"/>
              <w:rPr>
                <w:rFonts w:eastAsia="宋体"/>
              </w:rPr>
            </w:pP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AD0FB83" w14:textId="77777777" w:rsidR="0004449E" w:rsidRPr="00F025E7" w:rsidRDefault="0004449E" w:rsidP="005C636D">
            <w:pPr>
              <w:snapToGrid w:val="0"/>
              <w:jc w:val="center"/>
              <w:rPr>
                <w:rFonts w:eastAsia="宋体"/>
              </w:rPr>
            </w:pP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E4D8C02" w14:textId="77777777" w:rsidR="0004449E" w:rsidRPr="00F025E7" w:rsidRDefault="0004449E" w:rsidP="005C636D">
            <w:pPr>
              <w:snapToGrid w:val="0"/>
              <w:jc w:val="center"/>
              <w:rPr>
                <w:rFonts w:eastAsia="宋体"/>
              </w:rPr>
            </w:pPr>
          </w:p>
        </w:tc>
      </w:tr>
      <w:tr w:rsidR="005C636D" w:rsidRPr="00F025E7" w14:paraId="47B2473E" w14:textId="77777777" w:rsidTr="005C636D">
        <w:tblPrEx>
          <w:shd w:val="clear" w:color="auto" w:fill="auto"/>
        </w:tblPrEx>
        <w:tc>
          <w:tcPr>
            <w:tcW w:w="4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208A3A2" w14:textId="77777777" w:rsidR="0004449E" w:rsidRPr="00F025E7" w:rsidRDefault="0004449E" w:rsidP="00F46EBB">
            <w:pPr>
              <w:snapToGrid w:val="0"/>
              <w:rPr>
                <w:rFonts w:eastAsia="宋体"/>
              </w:rPr>
            </w:pPr>
          </w:p>
        </w:tc>
        <w:tc>
          <w:tcPr>
            <w:tcW w:w="3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07A4D6D" w14:textId="77777777" w:rsidR="0004449E" w:rsidRPr="00F025E7" w:rsidRDefault="0004449E" w:rsidP="00F46EBB">
            <w:pPr>
              <w:snapToGrid w:val="0"/>
              <w:rPr>
                <w:rFonts w:eastAsia="宋体"/>
              </w:rPr>
            </w:pPr>
            <w:r w:rsidRPr="00F025E7">
              <w:rPr>
                <w:rFonts w:eastAsia="宋体"/>
                <w:color w:val="000000"/>
              </w:rPr>
              <w:t>1.</w:t>
            </w:r>
          </w:p>
        </w:tc>
        <w:tc>
          <w:tcPr>
            <w:tcW w:w="6226" w:type="dxa"/>
            <w:gridSpan w:val="5"/>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EF924B1" w14:textId="77777777" w:rsidR="0004449E" w:rsidRPr="00F025E7" w:rsidRDefault="0004449E" w:rsidP="00F46EBB">
            <w:pPr>
              <w:snapToGrid w:val="0"/>
              <w:rPr>
                <w:rFonts w:eastAsia="宋体"/>
                <w:color w:val="000000"/>
              </w:rPr>
            </w:pPr>
            <w:r w:rsidRPr="00F025E7">
              <w:rPr>
                <w:rFonts w:eastAsia="宋体"/>
                <w:color w:val="000000"/>
              </w:rPr>
              <w:t>申请人是否列出了以前的申请或声明没有以前的申请？（可在</w:t>
            </w:r>
            <w:r w:rsidRPr="00F025E7">
              <w:rPr>
                <w:rFonts w:eastAsia="宋体"/>
                <w:color w:val="000000"/>
              </w:rPr>
              <w:t>CDRH</w:t>
            </w:r>
            <w:r w:rsidRPr="00F025E7">
              <w:rPr>
                <w:rFonts w:eastAsia="宋体"/>
                <w:color w:val="000000"/>
              </w:rPr>
              <w:t>封页表格</w:t>
            </w:r>
            <w:r w:rsidRPr="00F025E7">
              <w:rPr>
                <w:rFonts w:eastAsia="宋体"/>
                <w:color w:val="000000"/>
              </w:rPr>
              <w:t>FDA 3514</w:t>
            </w:r>
            <w:r w:rsidRPr="00F025E7">
              <w:rPr>
                <w:rFonts w:eastAsia="宋体"/>
                <w:color w:val="000000"/>
              </w:rPr>
              <w:t>第</w:t>
            </w:r>
            <w:r w:rsidRPr="00F025E7">
              <w:rPr>
                <w:rFonts w:eastAsia="宋体"/>
                <w:color w:val="000000"/>
              </w:rPr>
              <w:t>F</w:t>
            </w:r>
            <w:r w:rsidRPr="00F025E7">
              <w:rPr>
                <w:rFonts w:eastAsia="宋体"/>
                <w:color w:val="000000"/>
              </w:rPr>
              <w:t>节中找到）</w:t>
            </w:r>
          </w:p>
          <w:p w14:paraId="270168D4" w14:textId="77777777" w:rsidR="00AF6A77" w:rsidRPr="00F025E7" w:rsidRDefault="00AF6A77" w:rsidP="00F46EBB">
            <w:pPr>
              <w:snapToGrid w:val="0"/>
              <w:rPr>
                <w:rFonts w:eastAsia="宋体"/>
              </w:rPr>
            </w:pPr>
          </w:p>
          <w:p w14:paraId="7C1F4E46" w14:textId="77777777" w:rsidR="0004449E" w:rsidRPr="00F025E7" w:rsidRDefault="0004449E" w:rsidP="00F46EBB">
            <w:pPr>
              <w:snapToGrid w:val="0"/>
              <w:rPr>
                <w:rFonts w:eastAsia="宋体"/>
              </w:rPr>
            </w:pPr>
            <w:r w:rsidRPr="00F025E7">
              <w:rPr>
                <w:rFonts w:eastAsia="宋体"/>
                <w:color w:val="000000"/>
              </w:rPr>
              <w:t>如果申请人列出了以前的申请，请回答以下适用问题：</w:t>
            </w:r>
          </w:p>
        </w:tc>
        <w:tc>
          <w:tcPr>
            <w:tcW w:w="480" w:type="dxa"/>
            <w:tcBorders>
              <w:top w:val="single" w:sz="6" w:space="0" w:color="auto"/>
              <w:left w:val="single" w:sz="6" w:space="0" w:color="auto"/>
              <w:bottom w:val="single" w:sz="6" w:space="0" w:color="auto"/>
              <w:right w:val="single" w:sz="4" w:space="0" w:color="auto"/>
            </w:tcBorders>
            <w:shd w:val="clear" w:color="auto" w:fill="FFFFFF"/>
            <w:tcMar>
              <w:left w:w="57" w:type="dxa"/>
              <w:right w:w="57" w:type="dxa"/>
            </w:tcMar>
          </w:tcPr>
          <w:p w14:paraId="580ADBA6"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4" w:space="0" w:color="auto"/>
              <w:bottom w:val="single" w:sz="6" w:space="0" w:color="auto"/>
              <w:right w:val="single" w:sz="6" w:space="0" w:color="auto"/>
            </w:tcBorders>
            <w:shd w:val="clear" w:color="auto" w:fill="FFFFFF"/>
            <w:tcMar>
              <w:left w:w="57" w:type="dxa"/>
              <w:right w:w="57" w:type="dxa"/>
            </w:tcMar>
          </w:tcPr>
          <w:p w14:paraId="339951D6" w14:textId="77777777" w:rsidR="0004449E" w:rsidRPr="00F025E7" w:rsidRDefault="0004449E" w:rsidP="005C636D">
            <w:pPr>
              <w:snapToGrid w:val="0"/>
              <w:jc w:val="center"/>
              <w:rPr>
                <w:rFonts w:eastAsia="宋体"/>
              </w:rPr>
            </w:pP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BE5531D"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5C636D" w:rsidRPr="00F025E7" w14:paraId="2E9F3706" w14:textId="77777777" w:rsidTr="005C636D">
        <w:tblPrEx>
          <w:shd w:val="clear" w:color="auto" w:fill="auto"/>
        </w:tblPrEx>
        <w:tc>
          <w:tcPr>
            <w:tcW w:w="4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D63E8D9" w14:textId="77777777" w:rsidR="005C636D" w:rsidRPr="00F025E7" w:rsidRDefault="005C636D" w:rsidP="005C636D">
            <w:pPr>
              <w:snapToGrid w:val="0"/>
              <w:rPr>
                <w:rFonts w:eastAsia="宋体"/>
              </w:rPr>
            </w:pPr>
          </w:p>
        </w:tc>
        <w:tc>
          <w:tcPr>
            <w:tcW w:w="3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CE87FB6" w14:textId="77777777" w:rsidR="005C636D" w:rsidRPr="00F025E7" w:rsidRDefault="005C636D" w:rsidP="005C636D">
            <w:pPr>
              <w:snapToGrid w:val="0"/>
              <w:rPr>
                <w:rFonts w:eastAsia="宋体"/>
              </w:rPr>
            </w:pPr>
          </w:p>
        </w:tc>
        <w:tc>
          <w:tcPr>
            <w:tcW w:w="627"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782968" w14:textId="77777777" w:rsidR="005C636D" w:rsidRPr="00F025E7" w:rsidRDefault="005C636D" w:rsidP="005C636D">
            <w:pPr>
              <w:snapToGrid w:val="0"/>
              <w:rPr>
                <w:rFonts w:eastAsia="宋体"/>
              </w:rPr>
            </w:pPr>
            <w:r w:rsidRPr="00F025E7">
              <w:rPr>
                <w:rFonts w:eastAsia="宋体"/>
                <w:color w:val="000000"/>
              </w:rPr>
              <w:t>a.</w:t>
            </w:r>
          </w:p>
        </w:tc>
        <w:tc>
          <w:tcPr>
            <w:tcW w:w="5599" w:type="dxa"/>
            <w:gridSpan w:val="3"/>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2D94EC8" w14:textId="77777777" w:rsidR="005C636D" w:rsidRPr="00F025E7" w:rsidRDefault="005C636D" w:rsidP="005C636D">
            <w:pPr>
              <w:tabs>
                <w:tab w:val="left" w:leader="underscore" w:pos="3887"/>
              </w:tabs>
              <w:snapToGrid w:val="0"/>
              <w:rPr>
                <w:rFonts w:eastAsia="宋体"/>
              </w:rPr>
            </w:pPr>
            <w:r w:rsidRPr="00F025E7">
              <w:rPr>
                <w:rFonts w:eastAsia="宋体"/>
                <w:color w:val="000000"/>
              </w:rPr>
              <w:t xml:space="preserve">510(k) # </w:t>
            </w:r>
            <w:r w:rsidRPr="00F025E7">
              <w:rPr>
                <w:rFonts w:eastAsia="宋体"/>
                <w:color w:val="000000"/>
              </w:rPr>
              <w:tab/>
            </w:r>
          </w:p>
        </w:tc>
        <w:tc>
          <w:tcPr>
            <w:tcW w:w="480" w:type="dxa"/>
            <w:tcBorders>
              <w:top w:val="single" w:sz="6" w:space="0" w:color="auto"/>
              <w:left w:val="single" w:sz="6" w:space="0" w:color="auto"/>
              <w:bottom w:val="single" w:sz="6" w:space="0" w:color="auto"/>
              <w:right w:val="single" w:sz="4" w:space="0" w:color="auto"/>
            </w:tcBorders>
            <w:shd w:val="clear" w:color="auto" w:fill="FFFFFF"/>
            <w:tcMar>
              <w:left w:w="57" w:type="dxa"/>
              <w:right w:w="57" w:type="dxa"/>
            </w:tcMar>
          </w:tcPr>
          <w:p w14:paraId="65AFF385" w14:textId="77777777" w:rsidR="005C636D" w:rsidRPr="00F025E7" w:rsidRDefault="005C636D"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4" w:space="0" w:color="auto"/>
              <w:bottom w:val="single" w:sz="6" w:space="0" w:color="auto"/>
              <w:right w:val="single" w:sz="6" w:space="0" w:color="auto"/>
            </w:tcBorders>
            <w:shd w:val="clear" w:color="auto" w:fill="FFFFFF"/>
            <w:tcMar>
              <w:left w:w="57" w:type="dxa"/>
              <w:right w:w="57" w:type="dxa"/>
            </w:tcMar>
          </w:tcPr>
          <w:p w14:paraId="2A1E1D3F" w14:textId="77777777" w:rsidR="005C636D" w:rsidRPr="00F025E7" w:rsidRDefault="005C636D" w:rsidP="005C636D">
            <w:pPr>
              <w:snapToGrid w:val="0"/>
              <w:jc w:val="center"/>
              <w:rPr>
                <w:rFonts w:eastAsia="宋体"/>
              </w:rPr>
            </w:pPr>
            <w:r w:rsidRPr="00F025E7">
              <w:rPr>
                <w:rFonts w:eastAsia="宋体"/>
                <w:color w:val="000000"/>
              </w:rPr>
              <w:sym w:font="Wingdings 2" w:char="F0A3"/>
            </w: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054C1E4" w14:textId="77777777" w:rsidR="005C636D" w:rsidRPr="00F025E7" w:rsidRDefault="005C636D" w:rsidP="005C636D">
            <w:pPr>
              <w:snapToGrid w:val="0"/>
              <w:jc w:val="center"/>
              <w:rPr>
                <w:rFonts w:eastAsia="宋体"/>
              </w:rPr>
            </w:pPr>
          </w:p>
        </w:tc>
      </w:tr>
      <w:tr w:rsidR="005C636D" w:rsidRPr="00F025E7" w14:paraId="2239D2D8" w14:textId="77777777" w:rsidTr="005C636D">
        <w:tblPrEx>
          <w:shd w:val="clear" w:color="auto" w:fill="auto"/>
        </w:tblPrEx>
        <w:tc>
          <w:tcPr>
            <w:tcW w:w="4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D0EA9F0" w14:textId="77777777" w:rsidR="0004449E" w:rsidRPr="00F025E7" w:rsidRDefault="0004449E" w:rsidP="00F46EBB">
            <w:pPr>
              <w:snapToGrid w:val="0"/>
              <w:rPr>
                <w:rFonts w:eastAsia="宋体"/>
              </w:rPr>
            </w:pPr>
          </w:p>
        </w:tc>
        <w:tc>
          <w:tcPr>
            <w:tcW w:w="3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9A1DFA" w14:textId="77777777" w:rsidR="0004449E" w:rsidRPr="00F025E7" w:rsidRDefault="0004449E" w:rsidP="00F46EBB">
            <w:pPr>
              <w:snapToGrid w:val="0"/>
              <w:rPr>
                <w:rFonts w:eastAsia="宋体"/>
              </w:rPr>
            </w:pPr>
          </w:p>
        </w:tc>
        <w:tc>
          <w:tcPr>
            <w:tcW w:w="627"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17CC5BC" w14:textId="77777777" w:rsidR="0004449E" w:rsidRPr="00F025E7" w:rsidRDefault="0004449E" w:rsidP="00F46EBB">
            <w:pPr>
              <w:snapToGrid w:val="0"/>
              <w:rPr>
                <w:rFonts w:eastAsia="宋体"/>
              </w:rPr>
            </w:pPr>
          </w:p>
        </w:tc>
        <w:tc>
          <w:tcPr>
            <w:tcW w:w="627"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ABA5C78" w14:textId="77777777" w:rsidR="0004449E" w:rsidRPr="00F025E7" w:rsidRDefault="0004449E" w:rsidP="00F46EBB">
            <w:pPr>
              <w:snapToGrid w:val="0"/>
              <w:rPr>
                <w:rFonts w:eastAsia="宋体"/>
              </w:rPr>
            </w:pPr>
            <w:r w:rsidRPr="00F025E7">
              <w:rPr>
                <w:rFonts w:eastAsia="宋体"/>
                <w:color w:val="000000"/>
              </w:rPr>
              <w:t>i.</w:t>
            </w:r>
          </w:p>
        </w:tc>
        <w:tc>
          <w:tcPr>
            <w:tcW w:w="49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A7A30A6" w14:textId="77777777" w:rsidR="0004449E" w:rsidRPr="00F025E7" w:rsidRDefault="0004449E" w:rsidP="00F46EBB">
            <w:pPr>
              <w:snapToGrid w:val="0"/>
              <w:rPr>
                <w:rFonts w:eastAsia="宋体"/>
              </w:rPr>
            </w:pPr>
            <w:r w:rsidRPr="00F025E7">
              <w:rPr>
                <w:rFonts w:eastAsia="宋体"/>
                <w:color w:val="000000"/>
              </w:rPr>
              <w:t>如果该器械已成为</w:t>
            </w:r>
            <w:r w:rsidRPr="00F025E7">
              <w:rPr>
                <w:rFonts w:eastAsia="宋体"/>
                <w:color w:val="000000"/>
              </w:rPr>
              <w:t>NSE</w:t>
            </w:r>
            <w:r w:rsidRPr="00F025E7">
              <w:rPr>
                <w:rFonts w:eastAsia="宋体"/>
                <w:color w:val="000000"/>
              </w:rPr>
              <w:t>决定的受试者，</w:t>
            </w:r>
            <w:r w:rsidRPr="00F025E7">
              <w:rPr>
                <w:rFonts w:eastAsia="宋体"/>
                <w:color w:val="000000"/>
              </w:rPr>
              <w:t>HDE</w:t>
            </w:r>
            <w:r w:rsidRPr="00F025E7">
              <w:rPr>
                <w:rFonts w:eastAsia="宋体"/>
                <w:color w:val="000000"/>
              </w:rPr>
              <w:t>申请是否考虑了之前在审查之前的</w:t>
            </w:r>
            <w:r w:rsidRPr="00F025E7">
              <w:rPr>
                <w:rFonts w:eastAsia="宋体"/>
                <w:color w:val="000000"/>
              </w:rPr>
              <w:t>510</w:t>
            </w:r>
            <w:r w:rsidRPr="00F025E7">
              <w:rPr>
                <w:rFonts w:eastAsia="宋体"/>
                <w:color w:val="000000"/>
              </w:rPr>
              <w:t>（</w:t>
            </w:r>
            <w:r w:rsidRPr="00F025E7">
              <w:rPr>
                <w:rFonts w:eastAsia="宋体"/>
                <w:color w:val="000000"/>
              </w:rPr>
              <w:t>k</w:t>
            </w:r>
            <w:r w:rsidRPr="00F025E7">
              <w:rPr>
                <w:rFonts w:eastAsia="宋体"/>
                <w:color w:val="000000"/>
              </w:rPr>
              <w:t>）通信或通过</w:t>
            </w:r>
            <w:r w:rsidRPr="00F025E7">
              <w:rPr>
                <w:rFonts w:eastAsia="宋体"/>
                <w:color w:val="000000"/>
              </w:rPr>
              <w:t>510</w:t>
            </w:r>
            <w:r w:rsidRPr="00F025E7">
              <w:rPr>
                <w:rFonts w:eastAsia="宋体"/>
                <w:color w:val="000000"/>
              </w:rPr>
              <w:t>（</w:t>
            </w:r>
            <w:r w:rsidRPr="00F025E7">
              <w:rPr>
                <w:rFonts w:eastAsia="宋体"/>
                <w:color w:val="000000"/>
              </w:rPr>
              <w:t>k</w:t>
            </w:r>
            <w:r w:rsidRPr="00F025E7">
              <w:rPr>
                <w:rFonts w:eastAsia="宋体"/>
                <w:color w:val="000000"/>
              </w:rPr>
              <w:t>）通信时传达的与安全或可能获益相关的任何问题？</w:t>
            </w:r>
          </w:p>
        </w:tc>
        <w:tc>
          <w:tcPr>
            <w:tcW w:w="480" w:type="dxa"/>
            <w:tcBorders>
              <w:top w:val="single" w:sz="6" w:space="0" w:color="auto"/>
              <w:left w:val="single" w:sz="6" w:space="0" w:color="auto"/>
              <w:bottom w:val="single" w:sz="6" w:space="0" w:color="auto"/>
              <w:right w:val="single" w:sz="4" w:space="0" w:color="auto"/>
            </w:tcBorders>
            <w:shd w:val="clear" w:color="auto" w:fill="FFFFFF"/>
            <w:tcMar>
              <w:left w:w="57" w:type="dxa"/>
              <w:right w:w="57" w:type="dxa"/>
            </w:tcMar>
          </w:tcPr>
          <w:p w14:paraId="4CA93977"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4" w:space="0" w:color="auto"/>
              <w:bottom w:val="single" w:sz="6" w:space="0" w:color="auto"/>
              <w:right w:val="single" w:sz="6" w:space="0" w:color="auto"/>
            </w:tcBorders>
            <w:shd w:val="clear" w:color="auto" w:fill="FFFFFF"/>
            <w:tcMar>
              <w:left w:w="57" w:type="dxa"/>
              <w:right w:w="57" w:type="dxa"/>
            </w:tcMar>
          </w:tcPr>
          <w:p w14:paraId="130E74A2"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9D1BA2"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5C636D" w:rsidRPr="00F025E7" w14:paraId="7D2C19F1" w14:textId="77777777" w:rsidTr="005C636D">
        <w:tblPrEx>
          <w:shd w:val="clear" w:color="auto" w:fill="auto"/>
        </w:tblPrEx>
        <w:tc>
          <w:tcPr>
            <w:tcW w:w="4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F5A7CC4" w14:textId="77777777" w:rsidR="0004449E" w:rsidRPr="00F025E7" w:rsidRDefault="0004449E" w:rsidP="00F46EBB">
            <w:pPr>
              <w:snapToGrid w:val="0"/>
              <w:rPr>
                <w:rFonts w:eastAsia="宋体"/>
              </w:rPr>
            </w:pPr>
          </w:p>
        </w:tc>
        <w:tc>
          <w:tcPr>
            <w:tcW w:w="3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712BF0" w14:textId="77777777" w:rsidR="0004449E" w:rsidRPr="00F025E7" w:rsidRDefault="0004449E" w:rsidP="00F46EBB">
            <w:pPr>
              <w:snapToGrid w:val="0"/>
              <w:rPr>
                <w:rFonts w:eastAsia="宋体"/>
              </w:rPr>
            </w:pPr>
          </w:p>
        </w:tc>
        <w:tc>
          <w:tcPr>
            <w:tcW w:w="627"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9AF93FE" w14:textId="77777777" w:rsidR="0004449E" w:rsidRPr="00F025E7" w:rsidRDefault="0004449E" w:rsidP="00F46EBB">
            <w:pPr>
              <w:snapToGrid w:val="0"/>
              <w:rPr>
                <w:rFonts w:eastAsia="宋体"/>
              </w:rPr>
            </w:pPr>
            <w:r w:rsidRPr="00F025E7">
              <w:rPr>
                <w:rFonts w:eastAsia="宋体"/>
                <w:color w:val="000000"/>
              </w:rPr>
              <w:t>b.</w:t>
            </w:r>
          </w:p>
        </w:tc>
        <w:tc>
          <w:tcPr>
            <w:tcW w:w="5599" w:type="dxa"/>
            <w:gridSpan w:val="3"/>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FCD5036" w14:textId="77777777" w:rsidR="0004449E" w:rsidRPr="00F025E7" w:rsidRDefault="0004449E" w:rsidP="005C636D">
            <w:pPr>
              <w:tabs>
                <w:tab w:val="left" w:leader="underscore" w:pos="3887"/>
              </w:tabs>
              <w:snapToGrid w:val="0"/>
              <w:rPr>
                <w:rFonts w:eastAsia="宋体"/>
              </w:rPr>
            </w:pPr>
            <w:r w:rsidRPr="00F025E7">
              <w:rPr>
                <w:rFonts w:eastAsia="宋体"/>
                <w:color w:val="000000"/>
              </w:rPr>
              <w:t>临床试验器械豁免（</w:t>
            </w:r>
            <w:r w:rsidRPr="00F025E7">
              <w:rPr>
                <w:rFonts w:eastAsia="宋体"/>
                <w:color w:val="000000"/>
              </w:rPr>
              <w:t>IDE</w:t>
            </w:r>
            <w:r w:rsidRPr="00F025E7">
              <w:rPr>
                <w:rFonts w:eastAsia="宋体"/>
                <w:color w:val="000000"/>
              </w:rPr>
              <w:t>）编号</w:t>
            </w:r>
            <w:r w:rsidRPr="00F025E7">
              <w:rPr>
                <w:rFonts w:eastAsia="宋体"/>
                <w:color w:val="000000"/>
              </w:rPr>
              <w:tab/>
            </w:r>
          </w:p>
        </w:tc>
        <w:tc>
          <w:tcPr>
            <w:tcW w:w="48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8B18C3"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41AEF4"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BE1B6BB" w14:textId="77777777" w:rsidR="0004449E" w:rsidRPr="00F025E7" w:rsidRDefault="0004449E" w:rsidP="005C636D">
            <w:pPr>
              <w:snapToGrid w:val="0"/>
              <w:jc w:val="center"/>
              <w:rPr>
                <w:rFonts w:eastAsia="宋体"/>
              </w:rPr>
            </w:pPr>
          </w:p>
        </w:tc>
      </w:tr>
      <w:tr w:rsidR="005C636D" w:rsidRPr="00F025E7" w14:paraId="04DD5254" w14:textId="77777777" w:rsidTr="005C636D">
        <w:tblPrEx>
          <w:shd w:val="clear" w:color="auto" w:fill="auto"/>
        </w:tblPrEx>
        <w:tc>
          <w:tcPr>
            <w:tcW w:w="4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FEC35FA" w14:textId="77777777" w:rsidR="0004449E" w:rsidRPr="00F025E7" w:rsidRDefault="0004449E" w:rsidP="00F46EBB">
            <w:pPr>
              <w:snapToGrid w:val="0"/>
              <w:rPr>
                <w:rFonts w:eastAsia="宋体"/>
              </w:rPr>
            </w:pPr>
          </w:p>
        </w:tc>
        <w:tc>
          <w:tcPr>
            <w:tcW w:w="3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3DF8260" w14:textId="77777777" w:rsidR="0004449E" w:rsidRPr="00F025E7" w:rsidRDefault="0004449E" w:rsidP="00F46EBB">
            <w:pPr>
              <w:snapToGrid w:val="0"/>
              <w:rPr>
                <w:rFonts w:eastAsia="宋体"/>
              </w:rPr>
            </w:pPr>
          </w:p>
        </w:tc>
        <w:tc>
          <w:tcPr>
            <w:tcW w:w="627"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0996C72" w14:textId="77777777" w:rsidR="0004449E" w:rsidRPr="00F025E7" w:rsidRDefault="0004449E" w:rsidP="00F46EBB">
            <w:pPr>
              <w:snapToGrid w:val="0"/>
              <w:rPr>
                <w:rFonts w:eastAsia="宋体"/>
              </w:rPr>
            </w:pPr>
          </w:p>
        </w:tc>
        <w:tc>
          <w:tcPr>
            <w:tcW w:w="627"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8E24DDF" w14:textId="77777777" w:rsidR="0004449E" w:rsidRPr="00F025E7" w:rsidRDefault="0004449E" w:rsidP="00F46EBB">
            <w:pPr>
              <w:snapToGrid w:val="0"/>
              <w:rPr>
                <w:rFonts w:eastAsia="宋体"/>
              </w:rPr>
            </w:pPr>
            <w:r w:rsidRPr="00F025E7">
              <w:rPr>
                <w:rFonts w:eastAsia="宋体"/>
                <w:color w:val="000000"/>
              </w:rPr>
              <w:t>i.</w:t>
            </w:r>
          </w:p>
        </w:tc>
        <w:tc>
          <w:tcPr>
            <w:tcW w:w="49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D2329D" w14:textId="77777777" w:rsidR="0004449E" w:rsidRPr="00F025E7" w:rsidRDefault="0004449E" w:rsidP="00F46EBB">
            <w:pPr>
              <w:snapToGrid w:val="0"/>
              <w:rPr>
                <w:rFonts w:eastAsia="宋体"/>
              </w:rPr>
            </w:pPr>
            <w:r w:rsidRPr="00F025E7">
              <w:rPr>
                <w:rFonts w:eastAsia="宋体"/>
                <w:color w:val="000000"/>
              </w:rPr>
              <w:t>HDE</w:t>
            </w:r>
            <w:r w:rsidRPr="00F025E7">
              <w:rPr>
                <w:rFonts w:eastAsia="宋体"/>
                <w:color w:val="000000"/>
              </w:rPr>
              <w:t>中提供的数据是否考虑了之前在审查之前的</w:t>
            </w:r>
            <w:r w:rsidRPr="00F025E7">
              <w:rPr>
                <w:rFonts w:eastAsia="宋体"/>
                <w:color w:val="000000"/>
              </w:rPr>
              <w:t>IDE</w:t>
            </w:r>
            <w:r w:rsidRPr="00F025E7">
              <w:rPr>
                <w:rFonts w:eastAsia="宋体"/>
                <w:color w:val="000000"/>
              </w:rPr>
              <w:t>期间或通过</w:t>
            </w:r>
            <w:r w:rsidRPr="00F025E7">
              <w:rPr>
                <w:rFonts w:eastAsia="宋体"/>
                <w:color w:val="000000"/>
              </w:rPr>
              <w:t>IDE</w:t>
            </w:r>
            <w:r w:rsidRPr="00F025E7">
              <w:rPr>
                <w:rFonts w:eastAsia="宋体"/>
                <w:color w:val="000000"/>
              </w:rPr>
              <w:t>通信传达的任何安全或可能获益问题（例如，</w:t>
            </w:r>
            <w:r w:rsidRPr="00F025E7">
              <w:rPr>
                <w:rFonts w:ascii="宋体" w:eastAsia="宋体" w:hAnsi="宋体"/>
                <w:color w:val="000000"/>
              </w:rPr>
              <w:t>“</w:t>
            </w:r>
            <w:r w:rsidRPr="00F025E7">
              <w:rPr>
                <w:rFonts w:eastAsia="宋体"/>
                <w:color w:val="000000"/>
              </w:rPr>
              <w:t>未来考虑事项</w:t>
            </w:r>
            <w:r w:rsidRPr="00F025E7">
              <w:rPr>
                <w:rFonts w:ascii="宋体" w:eastAsia="宋体" w:hAnsi="宋体"/>
                <w:color w:val="000000"/>
              </w:rPr>
              <w:t>”</w:t>
            </w:r>
            <w:r w:rsidRPr="00F025E7">
              <w:rPr>
                <w:rFonts w:eastAsia="宋体"/>
                <w:color w:val="000000"/>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6EC7945"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8F50371"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A91C272"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5C636D" w:rsidRPr="00F025E7" w14:paraId="25AA000A" w14:textId="77777777" w:rsidTr="005C636D">
        <w:tblPrEx>
          <w:shd w:val="clear" w:color="auto" w:fill="auto"/>
        </w:tblPrEx>
        <w:tc>
          <w:tcPr>
            <w:tcW w:w="4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9AC1BDC" w14:textId="77777777" w:rsidR="0004449E" w:rsidRPr="00F025E7" w:rsidRDefault="0004449E" w:rsidP="00F46EBB">
            <w:pPr>
              <w:snapToGrid w:val="0"/>
              <w:rPr>
                <w:rFonts w:eastAsia="宋体"/>
              </w:rPr>
            </w:pPr>
          </w:p>
        </w:tc>
        <w:tc>
          <w:tcPr>
            <w:tcW w:w="3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AB59B5E" w14:textId="77777777" w:rsidR="0004449E" w:rsidRPr="00F025E7" w:rsidRDefault="0004449E" w:rsidP="00F46EBB">
            <w:pPr>
              <w:snapToGrid w:val="0"/>
              <w:rPr>
                <w:rFonts w:eastAsia="宋体"/>
              </w:rPr>
            </w:pPr>
          </w:p>
        </w:tc>
        <w:tc>
          <w:tcPr>
            <w:tcW w:w="627"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41633D3" w14:textId="77777777" w:rsidR="0004449E" w:rsidRPr="00F025E7" w:rsidRDefault="0004449E" w:rsidP="00F46EBB">
            <w:pPr>
              <w:snapToGrid w:val="0"/>
              <w:rPr>
                <w:rFonts w:eastAsia="宋体"/>
              </w:rPr>
            </w:pPr>
            <w:r w:rsidRPr="00F025E7">
              <w:rPr>
                <w:rFonts w:eastAsia="宋体"/>
                <w:color w:val="000000"/>
              </w:rPr>
              <w:t>c.</w:t>
            </w:r>
          </w:p>
        </w:tc>
        <w:tc>
          <w:tcPr>
            <w:tcW w:w="5599" w:type="dxa"/>
            <w:gridSpan w:val="3"/>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2CEF4DB" w14:textId="77777777" w:rsidR="0004449E" w:rsidRPr="00F025E7" w:rsidRDefault="0004449E" w:rsidP="005C636D">
            <w:pPr>
              <w:tabs>
                <w:tab w:val="left" w:leader="underscore" w:pos="3887"/>
              </w:tabs>
              <w:snapToGrid w:val="0"/>
              <w:rPr>
                <w:rFonts w:eastAsia="宋体"/>
              </w:rPr>
            </w:pPr>
            <w:r w:rsidRPr="00F025E7">
              <w:rPr>
                <w:rFonts w:eastAsia="宋体"/>
                <w:color w:val="000000"/>
              </w:rPr>
              <w:t>上市前批准编号</w:t>
            </w:r>
            <w:r w:rsidRPr="00F025E7">
              <w:rPr>
                <w:rFonts w:eastAsia="宋体"/>
                <w:color w:val="000000"/>
              </w:rPr>
              <w:tab/>
            </w:r>
          </w:p>
        </w:tc>
        <w:tc>
          <w:tcPr>
            <w:tcW w:w="48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89428CE"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6EE7054"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582C57" w14:textId="77777777" w:rsidR="0004449E" w:rsidRPr="00F025E7" w:rsidRDefault="0004449E" w:rsidP="005C636D">
            <w:pPr>
              <w:snapToGrid w:val="0"/>
              <w:jc w:val="center"/>
              <w:rPr>
                <w:rFonts w:eastAsia="宋体"/>
              </w:rPr>
            </w:pPr>
          </w:p>
        </w:tc>
      </w:tr>
    </w:tbl>
    <w:p w14:paraId="05D051D5" w14:textId="77777777" w:rsidR="0004449E" w:rsidRPr="00F025E7" w:rsidRDefault="0004449E" w:rsidP="00931398">
      <w:pPr>
        <w:snapToGrid w:val="0"/>
        <w:jc w:val="both"/>
        <w:rPr>
          <w:rFonts w:eastAsia="宋体"/>
          <w:sz w:val="21"/>
          <w:szCs w:val="21"/>
        </w:rPr>
      </w:pPr>
    </w:p>
    <w:p w14:paraId="23E015D2" w14:textId="77777777" w:rsidR="005C636D" w:rsidRPr="00F025E7" w:rsidRDefault="005C636D" w:rsidP="00931398">
      <w:pPr>
        <w:snapToGrid w:val="0"/>
        <w:jc w:val="both"/>
        <w:rPr>
          <w:rFonts w:eastAsia="宋体"/>
          <w:sz w:val="21"/>
          <w:szCs w:val="21"/>
        </w:rPr>
        <w:sectPr w:rsidR="005C636D" w:rsidRPr="00F025E7" w:rsidSect="007307A1">
          <w:pgSz w:w="11906" w:h="16838"/>
          <w:pgMar w:top="1134" w:right="1417" w:bottom="1134" w:left="1417" w:header="850" w:footer="720" w:gutter="0"/>
          <w:cols w:space="60"/>
          <w:noEndnote/>
          <w:docGrid w:linePitch="272"/>
        </w:sectPr>
      </w:pPr>
    </w:p>
    <w:tbl>
      <w:tblPr>
        <w:tblW w:w="5000" w:type="pct"/>
        <w:shd w:val="clear" w:color="auto" w:fill="99CBFE"/>
        <w:tblLayout w:type="fixed"/>
        <w:tblCellMar>
          <w:left w:w="40" w:type="dxa"/>
          <w:right w:w="40" w:type="dxa"/>
        </w:tblCellMar>
        <w:tblLook w:val="0000" w:firstRow="0" w:lastRow="0" w:firstColumn="0" w:lastColumn="0" w:noHBand="0" w:noVBand="0"/>
      </w:tblPr>
      <w:tblGrid>
        <w:gridCol w:w="483"/>
        <w:gridCol w:w="333"/>
        <w:gridCol w:w="635"/>
        <w:gridCol w:w="635"/>
        <w:gridCol w:w="5046"/>
        <w:gridCol w:w="484"/>
        <w:gridCol w:w="632"/>
        <w:gridCol w:w="938"/>
      </w:tblGrid>
      <w:tr w:rsidR="0004449E" w:rsidRPr="00F025E7" w14:paraId="52F739D8" w14:textId="77777777" w:rsidTr="005C636D">
        <w:tc>
          <w:tcPr>
            <w:tcW w:w="9056" w:type="dxa"/>
            <w:gridSpan w:val="8"/>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66B1F107" w14:textId="77777777" w:rsidR="005C636D" w:rsidRPr="00F025E7" w:rsidRDefault="0004449E" w:rsidP="005C636D">
            <w:pPr>
              <w:snapToGrid w:val="0"/>
              <w:jc w:val="center"/>
              <w:rPr>
                <w:rFonts w:eastAsia="宋体"/>
                <w:b/>
                <w:bCs/>
                <w:color w:val="000000"/>
                <w:sz w:val="28"/>
                <w:szCs w:val="28"/>
                <w:u w:val="single"/>
              </w:rPr>
            </w:pPr>
            <w:r w:rsidRPr="00F025E7">
              <w:rPr>
                <w:rFonts w:eastAsia="宋体"/>
                <w:b/>
                <w:bCs/>
                <w:color w:val="000000"/>
                <w:sz w:val="28"/>
                <w:szCs w:val="28"/>
                <w:u w:val="single"/>
              </w:rPr>
              <w:t>组织和行政要素清单</w:t>
            </w:r>
          </w:p>
          <w:p w14:paraId="53788E48" w14:textId="77777777" w:rsidR="0004449E" w:rsidRPr="00F025E7" w:rsidRDefault="0004449E" w:rsidP="005C636D">
            <w:pPr>
              <w:snapToGrid w:val="0"/>
              <w:jc w:val="center"/>
              <w:rPr>
                <w:rFonts w:eastAsia="宋体"/>
                <w:sz w:val="28"/>
                <w:szCs w:val="28"/>
              </w:rPr>
            </w:pPr>
            <w:r w:rsidRPr="00F025E7">
              <w:rPr>
                <w:rFonts w:eastAsia="宋体"/>
                <w:color w:val="000000"/>
                <w:sz w:val="28"/>
                <w:szCs w:val="28"/>
              </w:rPr>
              <w:t>（</w:t>
            </w:r>
            <w:r w:rsidRPr="00F025E7">
              <w:rPr>
                <w:rFonts w:eastAsia="宋体"/>
                <w:b/>
                <w:bCs/>
                <w:color w:val="000000"/>
                <w:sz w:val="28"/>
                <w:szCs w:val="28"/>
              </w:rPr>
              <w:t>除非另有说明，否则符合</w:t>
            </w:r>
            <w:r w:rsidRPr="00F025E7">
              <w:rPr>
                <w:rFonts w:eastAsia="宋体"/>
                <w:b/>
                <w:bCs/>
                <w:color w:val="000000"/>
                <w:sz w:val="28"/>
                <w:szCs w:val="28"/>
              </w:rPr>
              <w:t>21 CFR 814.112</w:t>
            </w:r>
            <w:r w:rsidRPr="00F025E7">
              <w:rPr>
                <w:rFonts w:eastAsia="宋体"/>
                <w:b/>
                <w:bCs/>
                <w:color w:val="000000"/>
                <w:sz w:val="28"/>
                <w:szCs w:val="28"/>
              </w:rPr>
              <w:t>的要求</w:t>
            </w:r>
            <w:r w:rsidRPr="00F025E7">
              <w:rPr>
                <w:rFonts w:eastAsia="宋体"/>
                <w:color w:val="000000"/>
                <w:sz w:val="28"/>
                <w:szCs w:val="28"/>
              </w:rPr>
              <w:t>）</w:t>
            </w:r>
          </w:p>
        </w:tc>
      </w:tr>
      <w:tr w:rsidR="0004449E" w:rsidRPr="00F025E7" w14:paraId="6376854E" w14:textId="77777777" w:rsidTr="005C636D">
        <w:tc>
          <w:tcPr>
            <w:tcW w:w="9056" w:type="dxa"/>
            <w:gridSpan w:val="8"/>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7172FD91" w14:textId="77777777" w:rsidR="0004449E" w:rsidRPr="00F025E7" w:rsidRDefault="0004449E" w:rsidP="005C636D">
            <w:pPr>
              <w:snapToGrid w:val="0"/>
              <w:rPr>
                <w:rFonts w:eastAsia="宋体"/>
              </w:rPr>
            </w:pPr>
            <w:r w:rsidRPr="00F025E7">
              <w:rPr>
                <w:rFonts w:eastAsia="宋体"/>
                <w:b/>
                <w:bCs/>
                <w:color w:val="000000"/>
              </w:rPr>
              <w:t>如果项目存在，请勾选</w:t>
            </w:r>
            <w:r w:rsidRPr="00F025E7">
              <w:rPr>
                <w:rFonts w:ascii="宋体" w:eastAsia="宋体" w:hAnsi="宋体"/>
                <w:b/>
                <w:bCs/>
                <w:color w:val="000000"/>
              </w:rPr>
              <w:t>“</w:t>
            </w:r>
            <w:r w:rsidRPr="00F025E7">
              <w:rPr>
                <w:rFonts w:eastAsia="宋体"/>
                <w:b/>
                <w:bCs/>
                <w:color w:val="000000"/>
              </w:rPr>
              <w:t>是</w:t>
            </w:r>
            <w:r w:rsidRPr="00F025E7">
              <w:rPr>
                <w:rFonts w:ascii="宋体" w:eastAsia="宋体" w:hAnsi="宋体"/>
                <w:b/>
                <w:bCs/>
                <w:color w:val="000000"/>
              </w:rPr>
              <w:t>”</w:t>
            </w:r>
            <w:r w:rsidRPr="00F025E7">
              <w:rPr>
                <w:rFonts w:eastAsia="宋体"/>
                <w:b/>
                <w:bCs/>
                <w:color w:val="000000"/>
              </w:rPr>
              <w:t>；如果不需要，请勾选</w:t>
            </w:r>
            <w:r w:rsidRPr="00F025E7">
              <w:rPr>
                <w:rFonts w:ascii="宋体" w:eastAsia="宋体" w:hAnsi="宋体"/>
                <w:b/>
                <w:bCs/>
                <w:color w:val="000000"/>
              </w:rPr>
              <w:t>“</w:t>
            </w:r>
            <w:r w:rsidRPr="00F025E7">
              <w:rPr>
                <w:rFonts w:eastAsia="宋体"/>
                <w:b/>
                <w:bCs/>
                <w:color w:val="000000"/>
              </w:rPr>
              <w:t>不适用</w:t>
            </w:r>
            <w:r w:rsidRPr="00F025E7">
              <w:rPr>
                <w:rFonts w:ascii="宋体" w:eastAsia="宋体" w:hAnsi="宋体"/>
                <w:b/>
                <w:bCs/>
                <w:color w:val="000000"/>
              </w:rPr>
              <w:t>”</w:t>
            </w:r>
            <w:r w:rsidRPr="00F025E7">
              <w:rPr>
                <w:rFonts w:eastAsia="宋体"/>
                <w:b/>
                <w:bCs/>
                <w:color w:val="000000"/>
              </w:rPr>
              <w:t>；如果不包括但需要，请勾选</w:t>
            </w:r>
            <w:r w:rsidRPr="00F025E7">
              <w:rPr>
                <w:rFonts w:ascii="宋体" w:eastAsia="宋体" w:hAnsi="宋体"/>
                <w:b/>
                <w:bCs/>
                <w:color w:val="000000"/>
              </w:rPr>
              <w:t>“</w:t>
            </w:r>
            <w:r w:rsidRPr="00F025E7">
              <w:rPr>
                <w:rFonts w:eastAsia="宋体"/>
                <w:b/>
                <w:bCs/>
                <w:color w:val="000000"/>
              </w:rPr>
              <w:t>不存在</w:t>
            </w:r>
            <w:r w:rsidRPr="00F025E7">
              <w:rPr>
                <w:rFonts w:ascii="宋体" w:eastAsia="宋体" w:hAnsi="宋体"/>
                <w:b/>
                <w:bCs/>
                <w:color w:val="000000"/>
              </w:rPr>
              <w:t>”</w:t>
            </w:r>
            <w:r w:rsidRPr="00F025E7">
              <w:rPr>
                <w:rFonts w:eastAsia="宋体"/>
                <w:b/>
                <w:bCs/>
                <w:color w:val="000000"/>
              </w:rPr>
              <w:t>。</w:t>
            </w:r>
          </w:p>
        </w:tc>
      </w:tr>
      <w:tr w:rsidR="005C636D" w:rsidRPr="00F025E7" w14:paraId="450F46FF" w14:textId="77777777" w:rsidTr="005C636D">
        <w:tc>
          <w:tcPr>
            <w:tcW w:w="476" w:type="dxa"/>
            <w:vMerge w:val="restart"/>
            <w:tcBorders>
              <w:top w:val="single" w:sz="6" w:space="0" w:color="auto"/>
              <w:left w:val="single" w:sz="6" w:space="0" w:color="auto"/>
              <w:right w:val="single" w:sz="6" w:space="0" w:color="auto"/>
            </w:tcBorders>
            <w:shd w:val="clear" w:color="auto" w:fill="99CBFE"/>
            <w:tcMar>
              <w:left w:w="57" w:type="dxa"/>
              <w:right w:w="57" w:type="dxa"/>
            </w:tcMar>
          </w:tcPr>
          <w:p w14:paraId="54E4F540" w14:textId="77777777" w:rsidR="005C636D" w:rsidRPr="00F025E7" w:rsidRDefault="005C636D" w:rsidP="00F46EBB">
            <w:pPr>
              <w:snapToGrid w:val="0"/>
              <w:rPr>
                <w:rFonts w:eastAsia="宋体"/>
              </w:rPr>
            </w:pPr>
          </w:p>
        </w:tc>
        <w:tc>
          <w:tcPr>
            <w:tcW w:w="6555" w:type="dxa"/>
            <w:gridSpan w:val="4"/>
            <w:vMerge w:val="restart"/>
            <w:tcBorders>
              <w:top w:val="single" w:sz="6" w:space="0" w:color="auto"/>
              <w:left w:val="single" w:sz="6" w:space="0" w:color="auto"/>
              <w:right w:val="single" w:sz="6" w:space="0" w:color="auto"/>
            </w:tcBorders>
            <w:shd w:val="clear" w:color="auto" w:fill="99CBFE"/>
            <w:tcMar>
              <w:left w:w="57" w:type="dxa"/>
              <w:right w:w="57" w:type="dxa"/>
            </w:tcMar>
          </w:tcPr>
          <w:p w14:paraId="6EA17203" w14:textId="078B3C44" w:rsidR="005C636D" w:rsidRPr="00F025E7" w:rsidRDefault="005C636D" w:rsidP="005C636D">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回答</w:t>
            </w:r>
            <w:r w:rsidRPr="00F025E7">
              <w:rPr>
                <w:rFonts w:ascii="宋体" w:eastAsia="宋体" w:hAnsi="宋体"/>
                <w:color w:val="000000"/>
              </w:rPr>
              <w:t>“</w:t>
            </w:r>
            <w:r w:rsidRPr="00F025E7">
              <w:rPr>
                <w:rFonts w:eastAsia="宋体"/>
                <w:color w:val="000000"/>
              </w:rPr>
              <w:t>未提供</w:t>
            </w:r>
            <w:r w:rsidRPr="00F025E7">
              <w:rPr>
                <w:rFonts w:ascii="宋体" w:eastAsia="宋体" w:hAnsi="宋体"/>
                <w:color w:val="000000"/>
              </w:rPr>
              <w:t>”</w:t>
            </w:r>
            <w:r w:rsidRPr="00F025E7">
              <w:rPr>
                <w:rFonts w:eastAsia="宋体"/>
                <w:color w:val="000000"/>
              </w:rPr>
              <w:t>可能导致</w:t>
            </w:r>
            <w:r w:rsidRPr="00F025E7">
              <w:rPr>
                <w:rFonts w:ascii="宋体" w:eastAsia="宋体" w:hAnsi="宋体"/>
                <w:color w:val="000000"/>
              </w:rPr>
              <w:t>“</w:t>
            </w:r>
            <w:r w:rsidRPr="00F025E7">
              <w:rPr>
                <w:rFonts w:eastAsia="宋体"/>
                <w:color w:val="000000"/>
              </w:rPr>
              <w:t>拒绝</w:t>
            </w:r>
            <w:r w:rsidR="008B0DCE">
              <w:rPr>
                <w:rFonts w:eastAsia="宋体"/>
                <w:color w:val="000000"/>
              </w:rPr>
              <w:t>受理</w:t>
            </w:r>
            <w:r w:rsidRPr="00F025E7">
              <w:rPr>
                <w:rFonts w:ascii="宋体" w:eastAsia="宋体" w:hAnsi="宋体"/>
                <w:color w:val="000000"/>
              </w:rPr>
              <w:t>”</w:t>
            </w:r>
            <w:r w:rsidRPr="00F025E7">
              <w:rPr>
                <w:rFonts w:eastAsia="宋体"/>
                <w:color w:val="000000"/>
              </w:rPr>
              <w:t>决定。</w:t>
            </w:r>
          </w:p>
          <w:p w14:paraId="429FCE28" w14:textId="77777777" w:rsidR="005C636D" w:rsidRPr="00F025E7" w:rsidRDefault="005C636D" w:rsidP="005C636D">
            <w:pPr>
              <w:snapToGrid w:val="0"/>
              <w:ind w:leftChars="150" w:left="600" w:hangingChars="150" w:hanging="300"/>
              <w:jc w:val="both"/>
              <w:rPr>
                <w:rFonts w:eastAsia="宋体"/>
              </w:rPr>
            </w:pPr>
            <w:r w:rsidRPr="00F025E7">
              <w:rPr>
                <w:rFonts w:eastAsia="宋体"/>
                <w:color w:val="000000"/>
              </w:rPr>
              <w:t>•</w:t>
            </w:r>
            <w:r w:rsidRPr="00F025E7">
              <w:rPr>
                <w:rFonts w:eastAsia="宋体"/>
                <w:color w:val="000000"/>
              </w:rPr>
              <w:tab/>
            </w:r>
            <w:r w:rsidRPr="00F025E7">
              <w:rPr>
                <w:rFonts w:eastAsia="宋体"/>
                <w:color w:val="000000"/>
              </w:rPr>
              <w:t>核对表上的每一项内容都应在申请中得到解决。申请者可以为任何被认为不适用的标准提供省略的理由。如果提供了理由，则认为该标准是存在的（</w:t>
            </w:r>
            <w:r w:rsidRPr="00F025E7">
              <w:rPr>
                <w:rFonts w:ascii="宋体" w:eastAsia="宋体" w:hAnsi="宋体"/>
                <w:color w:val="000000"/>
              </w:rPr>
              <w:t>“</w:t>
            </w:r>
            <w:r w:rsidRPr="00F025E7">
              <w:rPr>
                <w:rFonts w:eastAsia="宋体"/>
                <w:color w:val="000000"/>
              </w:rPr>
              <w:t>是</w:t>
            </w:r>
            <w:r w:rsidRPr="00F025E7">
              <w:rPr>
                <w:rFonts w:ascii="宋体" w:eastAsia="宋体" w:hAnsi="宋体"/>
                <w:color w:val="000000"/>
              </w:rPr>
              <w:t>“</w:t>
            </w:r>
            <w:r w:rsidRPr="00F025E7">
              <w:rPr>
                <w:rFonts w:eastAsia="宋体"/>
                <w:color w:val="000000"/>
              </w:rPr>
              <w:t>）。在审评申请时，将考虑对理由的评估。</w:t>
            </w:r>
          </w:p>
        </w:tc>
        <w:tc>
          <w:tcPr>
            <w:tcW w:w="1100" w:type="dxa"/>
            <w:gridSpan w:val="2"/>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07B4B21F" w14:textId="77777777" w:rsidR="005C636D" w:rsidRPr="00F025E7" w:rsidRDefault="005C636D" w:rsidP="005C636D">
            <w:pPr>
              <w:snapToGrid w:val="0"/>
              <w:jc w:val="center"/>
              <w:rPr>
                <w:rFonts w:eastAsia="宋体"/>
              </w:rPr>
            </w:pPr>
            <w:r w:rsidRPr="00F025E7">
              <w:rPr>
                <w:rFonts w:eastAsia="宋体"/>
                <w:b/>
                <w:bCs/>
                <w:color w:val="000000"/>
              </w:rPr>
              <w:t>现在</w:t>
            </w:r>
          </w:p>
        </w:tc>
        <w:tc>
          <w:tcPr>
            <w:tcW w:w="925" w:type="dxa"/>
            <w:vMerge w:val="restart"/>
            <w:tcBorders>
              <w:top w:val="single" w:sz="6" w:space="0" w:color="auto"/>
              <w:left w:val="single" w:sz="6" w:space="0" w:color="auto"/>
              <w:right w:val="single" w:sz="6" w:space="0" w:color="auto"/>
            </w:tcBorders>
            <w:shd w:val="clear" w:color="auto" w:fill="99CBFE"/>
            <w:tcMar>
              <w:left w:w="57" w:type="dxa"/>
              <w:right w:w="57" w:type="dxa"/>
            </w:tcMar>
          </w:tcPr>
          <w:p w14:paraId="3A21FDB8" w14:textId="77777777" w:rsidR="005C636D" w:rsidRPr="00F025E7" w:rsidRDefault="005C636D" w:rsidP="005C636D">
            <w:pPr>
              <w:snapToGrid w:val="0"/>
              <w:jc w:val="center"/>
              <w:rPr>
                <w:rFonts w:eastAsia="宋体"/>
              </w:rPr>
            </w:pPr>
            <w:r w:rsidRPr="00F025E7">
              <w:rPr>
                <w:rFonts w:eastAsia="宋体"/>
                <w:b/>
                <w:bCs/>
                <w:color w:val="000000"/>
              </w:rPr>
              <w:t>不存在（否）</w:t>
            </w:r>
          </w:p>
        </w:tc>
      </w:tr>
      <w:tr w:rsidR="005C636D" w:rsidRPr="00F025E7" w14:paraId="1F44C844" w14:textId="77777777" w:rsidTr="005C636D">
        <w:tc>
          <w:tcPr>
            <w:tcW w:w="476" w:type="dxa"/>
            <w:vMerge/>
            <w:tcBorders>
              <w:left w:val="single" w:sz="6" w:space="0" w:color="auto"/>
              <w:bottom w:val="single" w:sz="6" w:space="0" w:color="auto"/>
              <w:right w:val="single" w:sz="6" w:space="0" w:color="auto"/>
            </w:tcBorders>
            <w:shd w:val="clear" w:color="auto" w:fill="99CBFE"/>
            <w:tcMar>
              <w:left w:w="57" w:type="dxa"/>
              <w:right w:w="57" w:type="dxa"/>
            </w:tcMar>
          </w:tcPr>
          <w:p w14:paraId="76238597" w14:textId="77777777" w:rsidR="005C636D" w:rsidRPr="00F025E7" w:rsidRDefault="005C636D" w:rsidP="00F46EBB">
            <w:pPr>
              <w:snapToGrid w:val="0"/>
              <w:rPr>
                <w:rFonts w:eastAsia="宋体"/>
              </w:rPr>
            </w:pPr>
          </w:p>
        </w:tc>
        <w:tc>
          <w:tcPr>
            <w:tcW w:w="6555" w:type="dxa"/>
            <w:gridSpan w:val="4"/>
            <w:vMerge/>
            <w:tcBorders>
              <w:left w:val="single" w:sz="6" w:space="0" w:color="auto"/>
              <w:bottom w:val="single" w:sz="6" w:space="0" w:color="auto"/>
              <w:right w:val="single" w:sz="6" w:space="0" w:color="auto"/>
            </w:tcBorders>
            <w:shd w:val="clear" w:color="auto" w:fill="99CBFE"/>
            <w:tcMar>
              <w:left w:w="57" w:type="dxa"/>
              <w:right w:w="57" w:type="dxa"/>
            </w:tcMar>
          </w:tcPr>
          <w:p w14:paraId="4BC8F3B5" w14:textId="77777777" w:rsidR="005C636D" w:rsidRPr="00F025E7" w:rsidRDefault="005C636D" w:rsidP="00F46EBB">
            <w:pPr>
              <w:snapToGrid w:val="0"/>
              <w:rPr>
                <w:rFonts w:eastAsia="宋体"/>
              </w:rPr>
            </w:pPr>
          </w:p>
        </w:tc>
        <w:tc>
          <w:tcPr>
            <w:tcW w:w="477"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773A3859" w14:textId="77777777" w:rsidR="005C636D" w:rsidRPr="00F025E7" w:rsidRDefault="005C636D" w:rsidP="005C636D">
            <w:pPr>
              <w:snapToGrid w:val="0"/>
              <w:jc w:val="center"/>
              <w:rPr>
                <w:rFonts w:eastAsia="宋体"/>
              </w:rPr>
            </w:pPr>
            <w:r w:rsidRPr="00F025E7">
              <w:rPr>
                <w:rFonts w:eastAsia="宋体"/>
                <w:b/>
                <w:bCs/>
                <w:color w:val="000000"/>
              </w:rPr>
              <w:t>是</w:t>
            </w:r>
          </w:p>
        </w:tc>
        <w:tc>
          <w:tcPr>
            <w:tcW w:w="623"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0F90A71F" w14:textId="77777777" w:rsidR="005C636D" w:rsidRPr="00F025E7" w:rsidRDefault="005C636D" w:rsidP="005C636D">
            <w:pPr>
              <w:snapToGrid w:val="0"/>
              <w:jc w:val="center"/>
              <w:rPr>
                <w:rFonts w:eastAsia="宋体"/>
              </w:rPr>
            </w:pPr>
            <w:r w:rsidRPr="00F025E7">
              <w:rPr>
                <w:rFonts w:eastAsia="宋体"/>
                <w:b/>
                <w:bCs/>
                <w:color w:val="000000"/>
              </w:rPr>
              <w:t>不适用</w:t>
            </w:r>
          </w:p>
        </w:tc>
        <w:tc>
          <w:tcPr>
            <w:tcW w:w="925" w:type="dxa"/>
            <w:vMerge/>
            <w:tcBorders>
              <w:left w:val="single" w:sz="6" w:space="0" w:color="auto"/>
              <w:bottom w:val="single" w:sz="6" w:space="0" w:color="auto"/>
              <w:right w:val="single" w:sz="6" w:space="0" w:color="auto"/>
            </w:tcBorders>
            <w:shd w:val="clear" w:color="auto" w:fill="99CBFE"/>
            <w:tcMar>
              <w:left w:w="57" w:type="dxa"/>
              <w:right w:w="57" w:type="dxa"/>
            </w:tcMar>
          </w:tcPr>
          <w:p w14:paraId="3B67FC3F" w14:textId="77777777" w:rsidR="005C636D" w:rsidRPr="00F025E7" w:rsidRDefault="005C636D" w:rsidP="00F46EBB">
            <w:pPr>
              <w:snapToGrid w:val="0"/>
              <w:rPr>
                <w:rFonts w:eastAsia="宋体"/>
              </w:rPr>
            </w:pPr>
          </w:p>
        </w:tc>
      </w:tr>
      <w:tr w:rsidR="0004449E" w:rsidRPr="00F025E7" w14:paraId="77D6DE92" w14:textId="77777777" w:rsidTr="005C636D">
        <w:tblPrEx>
          <w:shd w:val="clear" w:color="auto" w:fill="auto"/>
        </w:tblPrEx>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C3A834" w14:textId="77777777" w:rsidR="0004449E" w:rsidRPr="00F025E7" w:rsidRDefault="0004449E" w:rsidP="00F46EBB">
            <w:pPr>
              <w:snapToGrid w:val="0"/>
              <w:rPr>
                <w:rFonts w:eastAsia="宋体"/>
              </w:rPr>
            </w:pPr>
          </w:p>
        </w:tc>
        <w:tc>
          <w:tcPr>
            <w:tcW w:w="32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918A203" w14:textId="77777777" w:rsidR="0004449E" w:rsidRPr="00F025E7" w:rsidRDefault="0004449E" w:rsidP="00F46EBB">
            <w:pPr>
              <w:snapToGrid w:val="0"/>
              <w:rPr>
                <w:rFonts w:eastAsia="宋体"/>
              </w:rPr>
            </w:pPr>
          </w:p>
        </w:tc>
        <w:tc>
          <w:tcPr>
            <w:tcW w:w="6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10C4619" w14:textId="77777777" w:rsidR="0004449E" w:rsidRPr="00F025E7" w:rsidRDefault="0004449E" w:rsidP="00F46EBB">
            <w:pPr>
              <w:snapToGrid w:val="0"/>
              <w:rPr>
                <w:rFonts w:eastAsia="宋体"/>
              </w:rPr>
            </w:pPr>
          </w:p>
        </w:tc>
        <w:tc>
          <w:tcPr>
            <w:tcW w:w="6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EEA1454" w14:textId="77777777" w:rsidR="0004449E" w:rsidRPr="00F025E7" w:rsidRDefault="0004449E" w:rsidP="00F46EBB">
            <w:pPr>
              <w:snapToGrid w:val="0"/>
              <w:rPr>
                <w:rFonts w:eastAsia="宋体"/>
              </w:rPr>
            </w:pPr>
            <w:r w:rsidRPr="00F025E7">
              <w:rPr>
                <w:rFonts w:eastAsia="宋体"/>
                <w:color w:val="000000"/>
              </w:rPr>
              <w:t>i.</w:t>
            </w:r>
          </w:p>
        </w:tc>
        <w:tc>
          <w:tcPr>
            <w:tcW w:w="497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1AE667" w14:textId="77777777" w:rsidR="0004449E" w:rsidRPr="00F025E7" w:rsidRDefault="0004449E" w:rsidP="00F46EBB">
            <w:pPr>
              <w:snapToGrid w:val="0"/>
              <w:rPr>
                <w:rFonts w:eastAsia="宋体"/>
              </w:rPr>
            </w:pPr>
            <w:r w:rsidRPr="00F025E7">
              <w:rPr>
                <w:rFonts w:eastAsia="宋体"/>
                <w:color w:val="000000"/>
              </w:rPr>
              <w:t>如果先前提交的本器械</w:t>
            </w:r>
            <w:r w:rsidRPr="00F025E7">
              <w:rPr>
                <w:rFonts w:eastAsia="宋体"/>
                <w:color w:val="000000"/>
              </w:rPr>
              <w:t>PMA</w:t>
            </w:r>
            <w:r w:rsidRPr="00F025E7">
              <w:rPr>
                <w:rFonts w:eastAsia="宋体"/>
                <w:color w:val="000000"/>
              </w:rPr>
              <w:t>已被撤回或拒绝，当前</w:t>
            </w:r>
            <w:r w:rsidRPr="00F025E7">
              <w:rPr>
                <w:rFonts w:eastAsia="宋体"/>
                <w:color w:val="000000"/>
              </w:rPr>
              <w:t>HDE</w:t>
            </w:r>
            <w:r w:rsidRPr="00F025E7">
              <w:rPr>
                <w:rFonts w:eastAsia="宋体"/>
                <w:color w:val="000000"/>
              </w:rPr>
              <w:t>申请是否考虑了在审查之前的</w:t>
            </w:r>
            <w:r w:rsidRPr="00F025E7">
              <w:rPr>
                <w:rFonts w:eastAsia="宋体"/>
                <w:color w:val="000000"/>
              </w:rPr>
              <w:t>PMA</w:t>
            </w:r>
            <w:r w:rsidRPr="00F025E7">
              <w:rPr>
                <w:rFonts w:eastAsia="宋体"/>
                <w:color w:val="000000"/>
              </w:rPr>
              <w:t>期间或通过</w:t>
            </w:r>
            <w:r w:rsidRPr="00F025E7">
              <w:rPr>
                <w:rFonts w:eastAsia="宋体"/>
                <w:color w:val="000000"/>
              </w:rPr>
              <w:t>PMA</w:t>
            </w:r>
            <w:r w:rsidRPr="00F025E7">
              <w:rPr>
                <w:rFonts w:eastAsia="宋体"/>
                <w:color w:val="000000"/>
              </w:rPr>
              <w:t>信函提出的与安全或可能获益相关的任何问题？</w:t>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406026B"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597863C"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1056A96"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5C0C6F27" w14:textId="77777777" w:rsidTr="005C636D">
        <w:tblPrEx>
          <w:shd w:val="clear" w:color="auto" w:fill="auto"/>
        </w:tblPrEx>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9257E67" w14:textId="77777777" w:rsidR="0004449E" w:rsidRPr="00F025E7" w:rsidRDefault="0004449E" w:rsidP="00F46EBB">
            <w:pPr>
              <w:snapToGrid w:val="0"/>
              <w:rPr>
                <w:rFonts w:eastAsia="宋体"/>
              </w:rPr>
            </w:pPr>
          </w:p>
        </w:tc>
        <w:tc>
          <w:tcPr>
            <w:tcW w:w="32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E6EF687" w14:textId="77777777" w:rsidR="0004449E" w:rsidRPr="00F025E7" w:rsidRDefault="0004449E" w:rsidP="00F46EBB">
            <w:pPr>
              <w:snapToGrid w:val="0"/>
              <w:rPr>
                <w:rFonts w:eastAsia="宋体"/>
              </w:rPr>
            </w:pPr>
          </w:p>
        </w:tc>
        <w:tc>
          <w:tcPr>
            <w:tcW w:w="6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1F49354" w14:textId="77777777" w:rsidR="0004449E" w:rsidRPr="00F025E7" w:rsidRDefault="0004449E" w:rsidP="00F46EBB">
            <w:pPr>
              <w:snapToGrid w:val="0"/>
              <w:rPr>
                <w:rFonts w:eastAsia="宋体"/>
              </w:rPr>
            </w:pPr>
            <w:r w:rsidRPr="00F025E7">
              <w:rPr>
                <w:rFonts w:eastAsia="宋体"/>
                <w:color w:val="000000"/>
              </w:rPr>
              <w:t>d.</w:t>
            </w:r>
          </w:p>
        </w:tc>
        <w:tc>
          <w:tcPr>
            <w:tcW w:w="5601"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C4C1C7" w14:textId="77777777" w:rsidR="0004449E" w:rsidRPr="00F025E7" w:rsidRDefault="0004449E" w:rsidP="005C636D">
            <w:pPr>
              <w:tabs>
                <w:tab w:val="left" w:leader="underscore" w:pos="3887"/>
              </w:tabs>
              <w:snapToGrid w:val="0"/>
              <w:rPr>
                <w:rFonts w:eastAsia="宋体"/>
              </w:rPr>
            </w:pPr>
            <w:r w:rsidRPr="00F025E7">
              <w:rPr>
                <w:rFonts w:eastAsia="宋体"/>
                <w:color w:val="000000"/>
              </w:rPr>
              <w:t>HDE#</w:t>
            </w:r>
            <w:r w:rsidRPr="00F025E7">
              <w:rPr>
                <w:rFonts w:eastAsia="宋体"/>
                <w:color w:val="000000"/>
              </w:rPr>
              <w:tab/>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4AB4FA"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60DC8D1"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9DDC647" w14:textId="77777777" w:rsidR="0004449E" w:rsidRPr="00F025E7" w:rsidRDefault="0004449E" w:rsidP="005C636D">
            <w:pPr>
              <w:snapToGrid w:val="0"/>
              <w:jc w:val="center"/>
              <w:rPr>
                <w:rFonts w:eastAsia="宋体"/>
              </w:rPr>
            </w:pPr>
          </w:p>
        </w:tc>
      </w:tr>
      <w:tr w:rsidR="0004449E" w:rsidRPr="00F025E7" w14:paraId="4FE6806F" w14:textId="77777777" w:rsidTr="005C636D">
        <w:tblPrEx>
          <w:shd w:val="clear" w:color="auto" w:fill="auto"/>
        </w:tblPrEx>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111171" w14:textId="77777777" w:rsidR="0004449E" w:rsidRPr="00F025E7" w:rsidRDefault="0004449E" w:rsidP="00F46EBB">
            <w:pPr>
              <w:snapToGrid w:val="0"/>
              <w:rPr>
                <w:rFonts w:eastAsia="宋体"/>
              </w:rPr>
            </w:pPr>
          </w:p>
        </w:tc>
        <w:tc>
          <w:tcPr>
            <w:tcW w:w="32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D719ED" w14:textId="77777777" w:rsidR="0004449E" w:rsidRPr="00F025E7" w:rsidRDefault="0004449E" w:rsidP="00F46EBB">
            <w:pPr>
              <w:snapToGrid w:val="0"/>
              <w:rPr>
                <w:rFonts w:eastAsia="宋体"/>
              </w:rPr>
            </w:pPr>
          </w:p>
        </w:tc>
        <w:tc>
          <w:tcPr>
            <w:tcW w:w="6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00A9F4B" w14:textId="77777777" w:rsidR="0004449E" w:rsidRPr="00F025E7" w:rsidRDefault="0004449E" w:rsidP="00F46EBB">
            <w:pPr>
              <w:snapToGrid w:val="0"/>
              <w:rPr>
                <w:rFonts w:eastAsia="宋体"/>
              </w:rPr>
            </w:pPr>
          </w:p>
        </w:tc>
        <w:tc>
          <w:tcPr>
            <w:tcW w:w="6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28DE65F" w14:textId="77777777" w:rsidR="0004449E" w:rsidRPr="00F025E7" w:rsidRDefault="0004449E" w:rsidP="00F46EBB">
            <w:pPr>
              <w:snapToGrid w:val="0"/>
              <w:rPr>
                <w:rFonts w:eastAsia="宋体"/>
              </w:rPr>
            </w:pPr>
            <w:r w:rsidRPr="00F025E7">
              <w:rPr>
                <w:rFonts w:eastAsia="宋体"/>
                <w:color w:val="000000"/>
              </w:rPr>
              <w:t>i.</w:t>
            </w:r>
          </w:p>
        </w:tc>
        <w:tc>
          <w:tcPr>
            <w:tcW w:w="497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8CBBA74" w14:textId="77777777" w:rsidR="0004449E" w:rsidRPr="00F025E7" w:rsidRDefault="0004449E" w:rsidP="00F46EBB">
            <w:pPr>
              <w:snapToGrid w:val="0"/>
              <w:rPr>
                <w:rFonts w:eastAsia="宋体"/>
              </w:rPr>
            </w:pPr>
            <w:r w:rsidRPr="00F025E7">
              <w:rPr>
                <w:rFonts w:eastAsia="宋体"/>
                <w:color w:val="000000"/>
              </w:rPr>
              <w:t>如果先前提交的本器械</w:t>
            </w:r>
            <w:r w:rsidRPr="00F025E7">
              <w:rPr>
                <w:rFonts w:eastAsia="宋体"/>
                <w:color w:val="000000"/>
              </w:rPr>
              <w:t>HDE</w:t>
            </w:r>
            <w:r w:rsidRPr="00F025E7">
              <w:rPr>
                <w:rFonts w:eastAsia="宋体"/>
                <w:color w:val="000000"/>
              </w:rPr>
              <w:t>申请已被撤回或拒绝，当前</w:t>
            </w:r>
            <w:r w:rsidRPr="00F025E7">
              <w:rPr>
                <w:rFonts w:eastAsia="宋体"/>
                <w:color w:val="000000"/>
              </w:rPr>
              <w:t>HDE</w:t>
            </w:r>
            <w:r w:rsidRPr="00F025E7">
              <w:rPr>
                <w:rFonts w:eastAsia="宋体"/>
                <w:color w:val="000000"/>
              </w:rPr>
              <w:t>申请是否考虑了在审查先前</w:t>
            </w:r>
            <w:r w:rsidRPr="00F025E7">
              <w:rPr>
                <w:rFonts w:eastAsia="宋体"/>
                <w:color w:val="000000"/>
              </w:rPr>
              <w:t>HDE</w:t>
            </w:r>
            <w:r w:rsidRPr="00F025E7">
              <w:rPr>
                <w:rFonts w:eastAsia="宋体"/>
                <w:color w:val="000000"/>
              </w:rPr>
              <w:t>申请期间或通过</w:t>
            </w:r>
            <w:r w:rsidRPr="00F025E7">
              <w:rPr>
                <w:rFonts w:eastAsia="宋体"/>
                <w:color w:val="000000"/>
              </w:rPr>
              <w:t>HDE</w:t>
            </w:r>
            <w:r w:rsidRPr="00F025E7">
              <w:rPr>
                <w:rFonts w:eastAsia="宋体"/>
                <w:color w:val="000000"/>
              </w:rPr>
              <w:t>通信提出的与安全或可能获益相关的任何问题？</w:t>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ABCDC5E"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A5ECF06"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23900F5"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63E1868B" w14:textId="77777777" w:rsidTr="005C636D">
        <w:tblPrEx>
          <w:shd w:val="clear" w:color="auto" w:fill="auto"/>
        </w:tblPrEx>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8D9FC76" w14:textId="77777777" w:rsidR="0004449E" w:rsidRPr="00F025E7" w:rsidRDefault="0004449E" w:rsidP="00F46EBB">
            <w:pPr>
              <w:snapToGrid w:val="0"/>
              <w:rPr>
                <w:rFonts w:eastAsia="宋体"/>
              </w:rPr>
            </w:pPr>
          </w:p>
        </w:tc>
        <w:tc>
          <w:tcPr>
            <w:tcW w:w="32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B7286A" w14:textId="77777777" w:rsidR="0004449E" w:rsidRPr="00F025E7" w:rsidRDefault="0004449E" w:rsidP="00F46EBB">
            <w:pPr>
              <w:snapToGrid w:val="0"/>
              <w:rPr>
                <w:rFonts w:eastAsia="宋体"/>
              </w:rPr>
            </w:pPr>
          </w:p>
        </w:tc>
        <w:tc>
          <w:tcPr>
            <w:tcW w:w="6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696336A" w14:textId="77777777" w:rsidR="0004449E" w:rsidRPr="00F025E7" w:rsidRDefault="0004449E" w:rsidP="00F46EBB">
            <w:pPr>
              <w:snapToGrid w:val="0"/>
              <w:rPr>
                <w:rFonts w:eastAsia="宋体"/>
              </w:rPr>
            </w:pPr>
            <w:r w:rsidRPr="00F025E7">
              <w:rPr>
                <w:rFonts w:eastAsia="宋体"/>
                <w:color w:val="000000"/>
              </w:rPr>
              <w:t>e.</w:t>
            </w:r>
          </w:p>
        </w:tc>
        <w:tc>
          <w:tcPr>
            <w:tcW w:w="5601"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B3F393B" w14:textId="77777777" w:rsidR="0004449E" w:rsidRPr="00F025E7" w:rsidRDefault="0004449E" w:rsidP="005C636D">
            <w:pPr>
              <w:tabs>
                <w:tab w:val="left" w:leader="underscore" w:pos="3887"/>
              </w:tabs>
              <w:snapToGrid w:val="0"/>
              <w:rPr>
                <w:rFonts w:eastAsia="宋体"/>
              </w:rPr>
            </w:pPr>
            <w:r w:rsidRPr="00F025E7">
              <w:rPr>
                <w:rFonts w:eastAsia="宋体"/>
                <w:color w:val="000000"/>
              </w:rPr>
              <w:t>模块化</w:t>
            </w:r>
            <w:r w:rsidRPr="00F025E7">
              <w:rPr>
                <w:rFonts w:eastAsia="宋体"/>
                <w:color w:val="000000"/>
              </w:rPr>
              <w:t>HDE#</w:t>
            </w:r>
            <w:r w:rsidRPr="00F025E7">
              <w:rPr>
                <w:rFonts w:eastAsia="宋体"/>
                <w:color w:val="000000"/>
              </w:rPr>
              <w:tab/>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837078"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7E4B83"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C23C8F7" w14:textId="77777777" w:rsidR="0004449E" w:rsidRPr="00F025E7" w:rsidRDefault="0004449E" w:rsidP="005C636D">
            <w:pPr>
              <w:snapToGrid w:val="0"/>
              <w:jc w:val="center"/>
              <w:rPr>
                <w:rFonts w:eastAsia="宋体"/>
              </w:rPr>
            </w:pPr>
          </w:p>
        </w:tc>
      </w:tr>
      <w:tr w:rsidR="0004449E" w:rsidRPr="00F025E7" w14:paraId="63A9E750" w14:textId="77777777" w:rsidTr="005C636D">
        <w:tblPrEx>
          <w:shd w:val="clear" w:color="auto" w:fill="auto"/>
        </w:tblPrEx>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F36207" w14:textId="77777777" w:rsidR="0004449E" w:rsidRPr="00F025E7" w:rsidRDefault="0004449E" w:rsidP="00F46EBB">
            <w:pPr>
              <w:snapToGrid w:val="0"/>
              <w:rPr>
                <w:rFonts w:eastAsia="宋体"/>
              </w:rPr>
            </w:pPr>
          </w:p>
        </w:tc>
        <w:tc>
          <w:tcPr>
            <w:tcW w:w="32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049715" w14:textId="77777777" w:rsidR="0004449E" w:rsidRPr="00F025E7" w:rsidRDefault="0004449E" w:rsidP="00F46EBB">
            <w:pPr>
              <w:snapToGrid w:val="0"/>
              <w:rPr>
                <w:rFonts w:eastAsia="宋体"/>
              </w:rPr>
            </w:pPr>
          </w:p>
        </w:tc>
        <w:tc>
          <w:tcPr>
            <w:tcW w:w="6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424FA17" w14:textId="77777777" w:rsidR="0004449E" w:rsidRPr="00F025E7" w:rsidRDefault="0004449E" w:rsidP="00F46EBB">
            <w:pPr>
              <w:snapToGrid w:val="0"/>
              <w:rPr>
                <w:rFonts w:eastAsia="宋体"/>
              </w:rPr>
            </w:pPr>
          </w:p>
        </w:tc>
        <w:tc>
          <w:tcPr>
            <w:tcW w:w="6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99B08B0" w14:textId="77777777" w:rsidR="0004449E" w:rsidRPr="00F025E7" w:rsidRDefault="0004449E" w:rsidP="00F46EBB">
            <w:pPr>
              <w:snapToGrid w:val="0"/>
              <w:rPr>
                <w:rFonts w:eastAsia="宋体"/>
              </w:rPr>
            </w:pPr>
            <w:r w:rsidRPr="00F025E7">
              <w:rPr>
                <w:rFonts w:eastAsia="宋体"/>
                <w:color w:val="000000"/>
              </w:rPr>
              <w:t>i.</w:t>
            </w:r>
          </w:p>
        </w:tc>
        <w:tc>
          <w:tcPr>
            <w:tcW w:w="497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BA93AF3" w14:textId="77777777" w:rsidR="0004449E" w:rsidRPr="00F025E7" w:rsidRDefault="0004449E" w:rsidP="00F46EBB">
            <w:pPr>
              <w:tabs>
                <w:tab w:val="left" w:leader="underscore" w:pos="4589"/>
              </w:tabs>
              <w:snapToGrid w:val="0"/>
              <w:rPr>
                <w:rFonts w:eastAsia="宋体"/>
                <w:color w:val="000000"/>
              </w:rPr>
            </w:pPr>
            <w:r w:rsidRPr="00F025E7">
              <w:rPr>
                <w:rFonts w:eastAsia="宋体"/>
                <w:color w:val="000000"/>
              </w:rPr>
              <w:t>如果</w:t>
            </w:r>
            <w:r w:rsidRPr="00F025E7">
              <w:rPr>
                <w:rFonts w:ascii="宋体" w:eastAsia="宋体" w:hAnsi="宋体"/>
                <w:color w:val="000000"/>
              </w:rPr>
              <w:t>“</w:t>
            </w:r>
            <w:r w:rsidRPr="00F025E7">
              <w:rPr>
                <w:rFonts w:eastAsia="宋体"/>
                <w:color w:val="000000"/>
              </w:rPr>
              <w:t>是</w:t>
            </w:r>
            <w:r w:rsidRPr="00F025E7">
              <w:rPr>
                <w:rFonts w:ascii="宋体" w:eastAsia="宋体" w:hAnsi="宋体"/>
                <w:color w:val="000000"/>
              </w:rPr>
              <w:t>”</w:t>
            </w:r>
            <w:r w:rsidRPr="00F025E7">
              <w:rPr>
                <w:rFonts w:eastAsia="宋体"/>
                <w:color w:val="000000"/>
              </w:rPr>
              <w:t>，提交了多少模块？</w:t>
            </w:r>
            <w:r w:rsidRPr="00F025E7">
              <w:rPr>
                <w:rFonts w:eastAsia="宋体"/>
                <w:color w:val="000000"/>
              </w:rPr>
              <w:tab/>
            </w:r>
          </w:p>
          <w:p w14:paraId="26477583" w14:textId="77777777" w:rsidR="005C636D" w:rsidRPr="00F025E7" w:rsidRDefault="005C636D" w:rsidP="00F46EBB">
            <w:pPr>
              <w:tabs>
                <w:tab w:val="left" w:leader="underscore" w:pos="4589"/>
              </w:tabs>
              <w:snapToGrid w:val="0"/>
              <w:rPr>
                <w:rFonts w:eastAsia="宋体"/>
              </w:rPr>
            </w:pPr>
          </w:p>
          <w:p w14:paraId="1E73F889" w14:textId="77777777" w:rsidR="0004449E" w:rsidRPr="00F025E7" w:rsidRDefault="0004449E" w:rsidP="00F46EBB">
            <w:pPr>
              <w:tabs>
                <w:tab w:val="left" w:leader="underscore" w:pos="4325"/>
              </w:tabs>
              <w:snapToGrid w:val="0"/>
              <w:rPr>
                <w:rFonts w:eastAsia="宋体"/>
              </w:rPr>
            </w:pPr>
            <w:r w:rsidRPr="00F025E7">
              <w:rPr>
                <w:rFonts w:eastAsia="宋体"/>
                <w:color w:val="000000"/>
              </w:rPr>
              <w:t>关闭了多少个模块？</w:t>
            </w:r>
            <w:r w:rsidRPr="00F025E7">
              <w:rPr>
                <w:rFonts w:eastAsia="宋体"/>
                <w:color w:val="000000"/>
              </w:rPr>
              <w:tab/>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212605B" w14:textId="77777777" w:rsidR="0004449E" w:rsidRPr="00F025E7" w:rsidRDefault="0004449E" w:rsidP="005C636D">
            <w:pPr>
              <w:snapToGrid w:val="0"/>
              <w:jc w:val="center"/>
              <w:rPr>
                <w:rFonts w:eastAsia="宋体"/>
              </w:rPr>
            </w:pP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60772EC" w14:textId="77777777" w:rsidR="0004449E" w:rsidRPr="00F025E7" w:rsidRDefault="0004449E" w:rsidP="005C636D">
            <w:pPr>
              <w:snapToGrid w:val="0"/>
              <w:jc w:val="center"/>
              <w:rPr>
                <w:rFonts w:eastAsia="宋体"/>
              </w:rPr>
            </w:pP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6D0CF35" w14:textId="77777777" w:rsidR="0004449E" w:rsidRPr="00F025E7" w:rsidRDefault="0004449E" w:rsidP="005C636D">
            <w:pPr>
              <w:snapToGrid w:val="0"/>
              <w:jc w:val="center"/>
              <w:rPr>
                <w:rFonts w:eastAsia="宋体"/>
              </w:rPr>
            </w:pPr>
          </w:p>
        </w:tc>
      </w:tr>
      <w:tr w:rsidR="0004449E" w:rsidRPr="00F025E7" w14:paraId="0702D5E0" w14:textId="77777777" w:rsidTr="005C636D">
        <w:tblPrEx>
          <w:shd w:val="clear" w:color="auto" w:fill="auto"/>
        </w:tblPrEx>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81BD7B6" w14:textId="77777777" w:rsidR="0004449E" w:rsidRPr="00F025E7" w:rsidRDefault="0004449E" w:rsidP="00F46EBB">
            <w:pPr>
              <w:snapToGrid w:val="0"/>
              <w:rPr>
                <w:rFonts w:eastAsia="宋体"/>
              </w:rPr>
            </w:pPr>
          </w:p>
        </w:tc>
        <w:tc>
          <w:tcPr>
            <w:tcW w:w="32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F2F06F5" w14:textId="77777777" w:rsidR="0004449E" w:rsidRPr="00F025E7" w:rsidRDefault="0004449E" w:rsidP="00F46EBB">
            <w:pPr>
              <w:snapToGrid w:val="0"/>
              <w:rPr>
                <w:rFonts w:eastAsia="宋体"/>
              </w:rPr>
            </w:pPr>
          </w:p>
        </w:tc>
        <w:tc>
          <w:tcPr>
            <w:tcW w:w="6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A2AB46E" w14:textId="77777777" w:rsidR="0004449E" w:rsidRPr="00F025E7" w:rsidRDefault="0004449E" w:rsidP="00F46EBB">
            <w:pPr>
              <w:snapToGrid w:val="0"/>
              <w:rPr>
                <w:rFonts w:eastAsia="宋体"/>
              </w:rPr>
            </w:pPr>
          </w:p>
        </w:tc>
        <w:tc>
          <w:tcPr>
            <w:tcW w:w="6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358A81F" w14:textId="77777777" w:rsidR="0004449E" w:rsidRPr="00F025E7" w:rsidRDefault="0004449E" w:rsidP="00F46EBB">
            <w:pPr>
              <w:snapToGrid w:val="0"/>
              <w:rPr>
                <w:rFonts w:eastAsia="宋体"/>
              </w:rPr>
            </w:pPr>
            <w:r w:rsidRPr="00F025E7">
              <w:rPr>
                <w:rFonts w:eastAsia="宋体"/>
                <w:color w:val="000000"/>
              </w:rPr>
              <w:t>ii.</w:t>
            </w:r>
          </w:p>
        </w:tc>
        <w:tc>
          <w:tcPr>
            <w:tcW w:w="497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B365DAA" w14:textId="77777777" w:rsidR="0004449E" w:rsidRPr="00F025E7" w:rsidRDefault="0004449E" w:rsidP="00F46EBB">
            <w:pPr>
              <w:snapToGrid w:val="0"/>
              <w:rPr>
                <w:rFonts w:eastAsia="宋体"/>
              </w:rPr>
            </w:pPr>
            <w:r w:rsidRPr="00F025E7">
              <w:rPr>
                <w:rFonts w:eastAsia="宋体"/>
                <w:color w:val="000000"/>
              </w:rPr>
              <w:t>如果存在搁置的模块，</w:t>
            </w:r>
            <w:r w:rsidRPr="00F025E7">
              <w:rPr>
                <w:rFonts w:eastAsia="宋体"/>
                <w:color w:val="000000"/>
              </w:rPr>
              <w:t>HDE</w:t>
            </w:r>
            <w:r w:rsidRPr="00F025E7">
              <w:rPr>
                <w:rFonts w:eastAsia="宋体"/>
                <w:color w:val="000000"/>
              </w:rPr>
              <w:t>是否解决了重大缺陷？</w:t>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FB429A1"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AE14C0"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A5EEEFA"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65FD8071" w14:textId="77777777" w:rsidTr="005C636D">
        <w:tblPrEx>
          <w:shd w:val="clear" w:color="auto" w:fill="auto"/>
        </w:tblPrEx>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D398D1" w14:textId="77777777" w:rsidR="0004449E" w:rsidRPr="00F025E7" w:rsidRDefault="0004449E" w:rsidP="00F46EBB">
            <w:pPr>
              <w:snapToGrid w:val="0"/>
              <w:rPr>
                <w:rFonts w:eastAsia="宋体"/>
              </w:rPr>
            </w:pPr>
          </w:p>
        </w:tc>
        <w:tc>
          <w:tcPr>
            <w:tcW w:w="32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A9A445E" w14:textId="77777777" w:rsidR="0004449E" w:rsidRPr="00F025E7" w:rsidRDefault="0004449E" w:rsidP="00F46EBB">
            <w:pPr>
              <w:snapToGrid w:val="0"/>
              <w:rPr>
                <w:rFonts w:eastAsia="宋体"/>
              </w:rPr>
            </w:pPr>
            <w:r w:rsidRPr="00F025E7">
              <w:rPr>
                <w:rFonts w:eastAsia="宋体"/>
                <w:color w:val="000000"/>
              </w:rPr>
              <w:t>2.</w:t>
            </w:r>
          </w:p>
        </w:tc>
        <w:tc>
          <w:tcPr>
            <w:tcW w:w="6227" w:type="dxa"/>
            <w:gridSpan w:val="3"/>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3DBE0F" w14:textId="77777777" w:rsidR="0004449E" w:rsidRPr="00F025E7" w:rsidRDefault="0004449E" w:rsidP="00F46EBB">
            <w:pPr>
              <w:snapToGrid w:val="0"/>
              <w:rPr>
                <w:rFonts w:eastAsia="宋体"/>
                <w:color w:val="000000"/>
              </w:rPr>
            </w:pPr>
            <w:r w:rsidRPr="00F025E7">
              <w:rPr>
                <w:rFonts w:eastAsia="宋体"/>
                <w:color w:val="000000"/>
              </w:rPr>
              <w:t>申请人是否列出与器械或本申请相关的</w:t>
            </w:r>
            <w:r w:rsidRPr="00F025E7">
              <w:rPr>
                <w:rFonts w:eastAsia="宋体"/>
                <w:color w:val="000000"/>
              </w:rPr>
              <w:t>Q</w:t>
            </w:r>
            <w:r w:rsidRPr="00F025E7">
              <w:rPr>
                <w:rFonts w:eastAsia="宋体"/>
                <w:color w:val="000000"/>
              </w:rPr>
              <w:t>申请，其中</w:t>
            </w:r>
            <w:r w:rsidRPr="00F025E7">
              <w:rPr>
                <w:rFonts w:eastAsia="宋体"/>
                <w:color w:val="000000"/>
              </w:rPr>
              <w:t>FDA</w:t>
            </w:r>
            <w:r w:rsidRPr="00F025E7">
              <w:rPr>
                <w:rFonts w:eastAsia="宋体"/>
                <w:color w:val="000000"/>
              </w:rPr>
              <w:t>以电子方式或在会议期间（亲自或通过电话）提供了有关</w:t>
            </w:r>
            <w:r w:rsidRPr="00F025E7">
              <w:rPr>
                <w:rFonts w:eastAsia="宋体"/>
                <w:color w:val="000000"/>
              </w:rPr>
              <w:t>HDE</w:t>
            </w:r>
            <w:r w:rsidRPr="00F025E7">
              <w:rPr>
                <w:rFonts w:eastAsia="宋体"/>
                <w:color w:val="000000"/>
              </w:rPr>
              <w:t>安全和</w:t>
            </w:r>
            <w:r w:rsidRPr="00F025E7">
              <w:rPr>
                <w:rFonts w:eastAsia="宋体"/>
                <w:color w:val="000000"/>
              </w:rPr>
              <w:t>/</w:t>
            </w:r>
            <w:r w:rsidRPr="00F025E7">
              <w:rPr>
                <w:rFonts w:eastAsia="宋体"/>
                <w:color w:val="000000"/>
              </w:rPr>
              <w:t>或可能获益的数据或信息的反馈，或者说明之前没有与</w:t>
            </w:r>
            <w:r w:rsidRPr="00F025E7">
              <w:rPr>
                <w:rFonts w:eastAsia="宋体"/>
                <w:color w:val="000000"/>
              </w:rPr>
              <w:t>FDA</w:t>
            </w:r>
            <w:r w:rsidRPr="00F025E7">
              <w:rPr>
                <w:rFonts w:eastAsia="宋体"/>
                <w:color w:val="000000"/>
              </w:rPr>
              <w:t>就本申请进行过</w:t>
            </w:r>
            <w:r w:rsidRPr="00F025E7">
              <w:rPr>
                <w:rFonts w:eastAsia="宋体"/>
                <w:color w:val="000000"/>
              </w:rPr>
              <w:t>Q</w:t>
            </w:r>
            <w:r w:rsidRPr="00F025E7">
              <w:rPr>
                <w:rFonts w:eastAsia="宋体"/>
                <w:color w:val="000000"/>
              </w:rPr>
              <w:t>申请交互作用？</w:t>
            </w:r>
            <w:r w:rsidRPr="00F025E7">
              <w:rPr>
                <w:rFonts w:eastAsia="宋体"/>
                <w:color w:val="000000"/>
              </w:rPr>
              <w:t xml:space="preserve"> </w:t>
            </w:r>
          </w:p>
          <w:p w14:paraId="3AB14594" w14:textId="77777777" w:rsidR="005C636D" w:rsidRPr="00F025E7" w:rsidRDefault="005C636D" w:rsidP="00F46EBB">
            <w:pPr>
              <w:snapToGrid w:val="0"/>
              <w:rPr>
                <w:rFonts w:eastAsia="宋体"/>
              </w:rPr>
            </w:pPr>
          </w:p>
          <w:p w14:paraId="3DC7099F" w14:textId="77777777" w:rsidR="0004449E" w:rsidRPr="00F025E7" w:rsidRDefault="0004449E" w:rsidP="00F46EBB">
            <w:pPr>
              <w:snapToGrid w:val="0"/>
              <w:rPr>
                <w:rFonts w:eastAsia="宋体"/>
              </w:rPr>
            </w:pPr>
            <w:r w:rsidRPr="00F025E7">
              <w:rPr>
                <w:rFonts w:eastAsia="宋体"/>
                <w:color w:val="000000"/>
              </w:rPr>
              <w:t>如果申请者列出了</w:t>
            </w:r>
            <w:r w:rsidRPr="00F025E7">
              <w:rPr>
                <w:rFonts w:eastAsia="宋体"/>
                <w:color w:val="000000"/>
              </w:rPr>
              <w:t>Q-</w:t>
            </w:r>
            <w:r w:rsidRPr="00F025E7">
              <w:rPr>
                <w:rFonts w:eastAsia="宋体"/>
                <w:color w:val="000000"/>
              </w:rPr>
              <w:t>提交，请回答以下适用问题。</w:t>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7C8DDD9"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F39372"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E6C2614"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5491CF8C" w14:textId="77777777" w:rsidTr="005C636D">
        <w:tblPrEx>
          <w:shd w:val="clear" w:color="auto" w:fill="auto"/>
        </w:tblPrEx>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9354B36" w14:textId="77777777" w:rsidR="0004449E" w:rsidRPr="00F025E7" w:rsidRDefault="0004449E" w:rsidP="00F46EBB">
            <w:pPr>
              <w:snapToGrid w:val="0"/>
              <w:rPr>
                <w:rFonts w:eastAsia="宋体"/>
              </w:rPr>
            </w:pPr>
          </w:p>
        </w:tc>
        <w:tc>
          <w:tcPr>
            <w:tcW w:w="32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C93407E" w14:textId="77777777" w:rsidR="0004449E" w:rsidRPr="00F025E7" w:rsidRDefault="0004449E" w:rsidP="00F46EBB">
            <w:pPr>
              <w:snapToGrid w:val="0"/>
              <w:rPr>
                <w:rFonts w:eastAsia="宋体"/>
              </w:rPr>
            </w:pPr>
          </w:p>
        </w:tc>
        <w:tc>
          <w:tcPr>
            <w:tcW w:w="6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81DEE80" w14:textId="77777777" w:rsidR="0004449E" w:rsidRPr="00F025E7" w:rsidRDefault="0004449E" w:rsidP="00F46EBB">
            <w:pPr>
              <w:snapToGrid w:val="0"/>
              <w:rPr>
                <w:rFonts w:eastAsia="宋体"/>
              </w:rPr>
            </w:pPr>
            <w:r w:rsidRPr="00F025E7">
              <w:rPr>
                <w:rFonts w:eastAsia="宋体"/>
                <w:color w:val="000000"/>
              </w:rPr>
              <w:t>a.</w:t>
            </w:r>
          </w:p>
        </w:tc>
        <w:tc>
          <w:tcPr>
            <w:tcW w:w="5601"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537E58" w14:textId="77777777" w:rsidR="0004449E" w:rsidRPr="00F025E7" w:rsidRDefault="0004449E" w:rsidP="00F46EBB">
            <w:pPr>
              <w:tabs>
                <w:tab w:val="left" w:leader="underscore" w:pos="3370"/>
              </w:tabs>
              <w:snapToGrid w:val="0"/>
              <w:rPr>
                <w:rFonts w:eastAsia="宋体"/>
              </w:rPr>
            </w:pPr>
            <w:r w:rsidRPr="00F025E7">
              <w:rPr>
                <w:rFonts w:eastAsia="宋体"/>
                <w:color w:val="000000"/>
              </w:rPr>
              <w:t>Q</w:t>
            </w:r>
            <w:r w:rsidRPr="00F025E7">
              <w:rPr>
                <w:rFonts w:eastAsia="宋体"/>
                <w:color w:val="000000"/>
              </w:rPr>
              <w:t>申请</w:t>
            </w:r>
            <w:r w:rsidRPr="00F025E7">
              <w:rPr>
                <w:rFonts w:eastAsia="宋体"/>
                <w:color w:val="000000"/>
              </w:rPr>
              <w:t>#</w:t>
            </w:r>
            <w:r w:rsidRPr="00F025E7">
              <w:rPr>
                <w:rFonts w:eastAsia="宋体"/>
                <w:color w:val="000000"/>
              </w:rPr>
              <w:tab/>
            </w:r>
          </w:p>
          <w:p w14:paraId="1122A148" w14:textId="77777777" w:rsidR="0004449E" w:rsidRPr="00F025E7" w:rsidRDefault="0004449E" w:rsidP="00F46EBB">
            <w:pPr>
              <w:tabs>
                <w:tab w:val="left" w:leader="underscore" w:pos="5328"/>
              </w:tabs>
              <w:snapToGrid w:val="0"/>
              <w:rPr>
                <w:rFonts w:eastAsia="宋体"/>
              </w:rPr>
            </w:pPr>
            <w:r w:rsidRPr="00F025E7">
              <w:rPr>
                <w:rFonts w:eastAsia="宋体"/>
                <w:color w:val="000000"/>
              </w:rPr>
              <w:t>会议日期（如适用）</w:t>
            </w:r>
            <w:r w:rsidRPr="00F025E7">
              <w:rPr>
                <w:rFonts w:eastAsia="宋体"/>
                <w:color w:val="000000"/>
              </w:rPr>
              <w:tab/>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891FA2E" w14:textId="77777777" w:rsidR="0004449E" w:rsidRPr="00F025E7" w:rsidRDefault="0004449E" w:rsidP="005C636D">
            <w:pPr>
              <w:snapToGrid w:val="0"/>
              <w:jc w:val="center"/>
              <w:rPr>
                <w:rFonts w:eastAsia="宋体"/>
              </w:rPr>
            </w:pP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337AB4D" w14:textId="77777777" w:rsidR="0004449E" w:rsidRPr="00F025E7" w:rsidRDefault="0004449E" w:rsidP="005C636D">
            <w:pPr>
              <w:snapToGrid w:val="0"/>
              <w:jc w:val="center"/>
              <w:rPr>
                <w:rFonts w:eastAsia="宋体"/>
              </w:rPr>
            </w:pP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9B374B9" w14:textId="77777777" w:rsidR="0004449E" w:rsidRPr="00F025E7" w:rsidRDefault="0004449E" w:rsidP="005C636D">
            <w:pPr>
              <w:snapToGrid w:val="0"/>
              <w:jc w:val="center"/>
              <w:rPr>
                <w:rFonts w:eastAsia="宋体"/>
              </w:rPr>
            </w:pPr>
          </w:p>
        </w:tc>
      </w:tr>
      <w:tr w:rsidR="0004449E" w:rsidRPr="00F025E7" w14:paraId="4FE3B26F" w14:textId="77777777" w:rsidTr="005C636D">
        <w:tblPrEx>
          <w:shd w:val="clear" w:color="auto" w:fill="auto"/>
        </w:tblPrEx>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8D40EBD" w14:textId="77777777" w:rsidR="0004449E" w:rsidRPr="00F025E7" w:rsidRDefault="0004449E" w:rsidP="00F46EBB">
            <w:pPr>
              <w:snapToGrid w:val="0"/>
              <w:rPr>
                <w:rFonts w:eastAsia="宋体"/>
              </w:rPr>
            </w:pPr>
          </w:p>
        </w:tc>
        <w:tc>
          <w:tcPr>
            <w:tcW w:w="32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A46638A" w14:textId="77777777" w:rsidR="0004449E" w:rsidRPr="00F025E7" w:rsidRDefault="0004449E" w:rsidP="00F46EBB">
            <w:pPr>
              <w:snapToGrid w:val="0"/>
              <w:rPr>
                <w:rFonts w:eastAsia="宋体"/>
              </w:rPr>
            </w:pPr>
          </w:p>
        </w:tc>
        <w:tc>
          <w:tcPr>
            <w:tcW w:w="6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65A123" w14:textId="77777777" w:rsidR="0004449E" w:rsidRPr="00F025E7" w:rsidRDefault="0004449E" w:rsidP="00F46EBB">
            <w:pPr>
              <w:snapToGrid w:val="0"/>
              <w:rPr>
                <w:rFonts w:eastAsia="宋体"/>
              </w:rPr>
            </w:pPr>
            <w:r w:rsidRPr="00F025E7">
              <w:rPr>
                <w:rFonts w:eastAsia="宋体"/>
                <w:color w:val="000000"/>
              </w:rPr>
              <w:t>b.</w:t>
            </w:r>
          </w:p>
        </w:tc>
        <w:tc>
          <w:tcPr>
            <w:tcW w:w="5601"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AE3AD3B" w14:textId="77777777" w:rsidR="0004449E" w:rsidRPr="00F025E7" w:rsidRDefault="0004449E" w:rsidP="00F46EBB">
            <w:pPr>
              <w:snapToGrid w:val="0"/>
              <w:rPr>
                <w:rFonts w:eastAsia="宋体"/>
              </w:rPr>
            </w:pPr>
            <w:r w:rsidRPr="00F025E7">
              <w:rPr>
                <w:rFonts w:eastAsia="宋体"/>
                <w:color w:val="000000"/>
              </w:rPr>
              <w:t>每次会议的记录副本或其他书面反馈？</w:t>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B799178"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1CE64B0"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F98158"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r w:rsidR="0004449E" w:rsidRPr="00F025E7" w14:paraId="57DA7D1B" w14:textId="77777777" w:rsidTr="005C636D">
        <w:tblPrEx>
          <w:shd w:val="clear" w:color="auto" w:fill="auto"/>
        </w:tblPrEx>
        <w:tc>
          <w:tcPr>
            <w:tcW w:w="4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411F44" w14:textId="77777777" w:rsidR="0004449E" w:rsidRPr="00F025E7" w:rsidRDefault="0004449E" w:rsidP="00F46EBB">
            <w:pPr>
              <w:snapToGrid w:val="0"/>
              <w:rPr>
                <w:rFonts w:eastAsia="宋体"/>
              </w:rPr>
            </w:pPr>
          </w:p>
        </w:tc>
        <w:tc>
          <w:tcPr>
            <w:tcW w:w="32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65976D3" w14:textId="77777777" w:rsidR="0004449E" w:rsidRPr="00F025E7" w:rsidRDefault="0004449E" w:rsidP="00F46EBB">
            <w:pPr>
              <w:snapToGrid w:val="0"/>
              <w:rPr>
                <w:rFonts w:eastAsia="宋体"/>
              </w:rPr>
            </w:pPr>
          </w:p>
        </w:tc>
        <w:tc>
          <w:tcPr>
            <w:tcW w:w="6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130780F" w14:textId="77777777" w:rsidR="0004449E" w:rsidRPr="00F025E7" w:rsidRDefault="0004449E" w:rsidP="00F46EBB">
            <w:pPr>
              <w:snapToGrid w:val="0"/>
              <w:rPr>
                <w:rFonts w:eastAsia="宋体"/>
              </w:rPr>
            </w:pPr>
            <w:r w:rsidRPr="00F025E7">
              <w:rPr>
                <w:rFonts w:eastAsia="宋体"/>
                <w:color w:val="000000"/>
              </w:rPr>
              <w:t>c.</w:t>
            </w:r>
          </w:p>
        </w:tc>
        <w:tc>
          <w:tcPr>
            <w:tcW w:w="5601"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B7AB796" w14:textId="77777777" w:rsidR="0004449E" w:rsidRPr="00F025E7" w:rsidRDefault="0004449E" w:rsidP="00F46EBB">
            <w:pPr>
              <w:snapToGrid w:val="0"/>
              <w:rPr>
                <w:rFonts w:eastAsia="宋体"/>
              </w:rPr>
            </w:pPr>
            <w:r w:rsidRPr="00F025E7">
              <w:rPr>
                <w:rFonts w:eastAsia="宋体"/>
                <w:color w:val="000000"/>
              </w:rPr>
              <w:t>是否所有</w:t>
            </w:r>
            <w:r w:rsidRPr="00F025E7">
              <w:rPr>
                <w:rFonts w:eastAsia="宋体"/>
                <w:color w:val="000000"/>
              </w:rPr>
              <w:t>FDA</w:t>
            </w:r>
            <w:r w:rsidRPr="00F025E7">
              <w:rPr>
                <w:rFonts w:eastAsia="宋体"/>
                <w:color w:val="000000"/>
              </w:rPr>
              <w:t>关注的问题或行动项目都已在</w:t>
            </w:r>
            <w:r w:rsidRPr="00F025E7">
              <w:rPr>
                <w:rFonts w:eastAsia="宋体"/>
                <w:color w:val="000000"/>
              </w:rPr>
              <w:t>Q</w:t>
            </w:r>
            <w:r w:rsidRPr="00F025E7">
              <w:rPr>
                <w:rFonts w:eastAsia="宋体"/>
                <w:color w:val="000000"/>
              </w:rPr>
              <w:t>申请会议记录中提交给申请人，或在</w:t>
            </w:r>
            <w:r w:rsidRPr="00F025E7">
              <w:rPr>
                <w:rFonts w:eastAsia="宋体"/>
                <w:color w:val="000000"/>
              </w:rPr>
              <w:t>HDE</w:t>
            </w:r>
            <w:r w:rsidRPr="00F025E7">
              <w:rPr>
                <w:rFonts w:eastAsia="宋体"/>
                <w:color w:val="000000"/>
              </w:rPr>
              <w:t>中得到反馈，或申请人是否提供了替代方法的详细科学或临床理由？</w:t>
            </w:r>
          </w:p>
        </w:tc>
        <w:tc>
          <w:tcPr>
            <w:tcW w:w="4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DE1AAB1"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6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55E20CA"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71CD313"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bl>
    <w:p w14:paraId="73FE62A7" w14:textId="77777777" w:rsidR="0004449E" w:rsidRPr="00F025E7" w:rsidRDefault="0004449E" w:rsidP="00931398">
      <w:pPr>
        <w:snapToGrid w:val="0"/>
        <w:jc w:val="both"/>
        <w:rPr>
          <w:rFonts w:eastAsia="宋体"/>
          <w:sz w:val="21"/>
          <w:szCs w:val="21"/>
        </w:rPr>
      </w:pPr>
    </w:p>
    <w:p w14:paraId="011B8573" w14:textId="77777777" w:rsidR="005C636D" w:rsidRPr="00F025E7" w:rsidRDefault="005C636D" w:rsidP="00931398">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1176"/>
        <w:gridCol w:w="6982"/>
        <w:gridCol w:w="516"/>
        <w:gridCol w:w="512"/>
      </w:tblGrid>
      <w:tr w:rsidR="0004449E" w:rsidRPr="00F025E7" w14:paraId="5302FADA" w14:textId="77777777" w:rsidTr="005C636D">
        <w:tc>
          <w:tcPr>
            <w:tcW w:w="10777" w:type="dxa"/>
            <w:gridSpan w:val="4"/>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17DB4C18" w14:textId="77777777" w:rsidR="0004449E" w:rsidRPr="00F025E7" w:rsidRDefault="0004449E" w:rsidP="005C636D">
            <w:pPr>
              <w:snapToGrid w:val="0"/>
              <w:jc w:val="center"/>
              <w:rPr>
                <w:rFonts w:eastAsia="宋体"/>
                <w:sz w:val="28"/>
                <w:szCs w:val="28"/>
                <w:u w:val="single"/>
              </w:rPr>
            </w:pPr>
            <w:r w:rsidRPr="00F025E7">
              <w:rPr>
                <w:rFonts w:eastAsia="宋体"/>
                <w:b/>
                <w:bCs/>
                <w:color w:val="000000"/>
                <w:sz w:val="28"/>
                <w:szCs w:val="28"/>
                <w:u w:val="single"/>
              </w:rPr>
              <w:t>申报决定问题</w:t>
            </w:r>
          </w:p>
        </w:tc>
      </w:tr>
      <w:tr w:rsidR="0004449E" w:rsidRPr="00F025E7" w14:paraId="240E0118" w14:textId="77777777" w:rsidTr="005C636D">
        <w:tc>
          <w:tcPr>
            <w:tcW w:w="10777" w:type="dxa"/>
            <w:gridSpan w:val="4"/>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345E6323" w14:textId="0393AA30" w:rsidR="0004449E" w:rsidRPr="00F025E7" w:rsidRDefault="0004449E" w:rsidP="00F46EBB">
            <w:pPr>
              <w:snapToGrid w:val="0"/>
              <w:rPr>
                <w:rFonts w:eastAsia="宋体"/>
                <w:sz w:val="21"/>
                <w:szCs w:val="21"/>
              </w:rPr>
            </w:pPr>
            <w:r w:rsidRPr="00F025E7">
              <w:rPr>
                <w:rFonts w:eastAsia="宋体"/>
                <w:b/>
                <w:bCs/>
                <w:color w:val="000000"/>
                <w:sz w:val="21"/>
                <w:szCs w:val="21"/>
              </w:rPr>
              <w:t>回答</w:t>
            </w:r>
            <w:r w:rsidRPr="00F025E7">
              <w:rPr>
                <w:rFonts w:ascii="宋体" w:eastAsia="宋体" w:hAnsi="宋体"/>
                <w:b/>
                <w:bCs/>
                <w:color w:val="000000"/>
                <w:sz w:val="21"/>
                <w:szCs w:val="21"/>
              </w:rPr>
              <w:t>“</w:t>
            </w:r>
            <w:r w:rsidRPr="00F025E7">
              <w:rPr>
                <w:rFonts w:eastAsia="宋体"/>
                <w:b/>
                <w:bCs/>
                <w:color w:val="000000"/>
                <w:sz w:val="21"/>
                <w:szCs w:val="21"/>
              </w:rPr>
              <w:t>否</w:t>
            </w:r>
            <w:r w:rsidRPr="00F025E7">
              <w:rPr>
                <w:rFonts w:ascii="宋体" w:eastAsia="宋体" w:hAnsi="宋体"/>
                <w:b/>
                <w:bCs/>
                <w:color w:val="000000"/>
                <w:sz w:val="21"/>
                <w:szCs w:val="21"/>
              </w:rPr>
              <w:t>”</w:t>
            </w:r>
            <w:r w:rsidRPr="00F025E7">
              <w:rPr>
                <w:rFonts w:eastAsia="宋体"/>
                <w:b/>
                <w:bCs/>
                <w:color w:val="000000"/>
                <w:sz w:val="21"/>
                <w:szCs w:val="21"/>
              </w:rPr>
              <w:t>通常会导致</w:t>
            </w:r>
            <w:r w:rsidRPr="00F025E7">
              <w:rPr>
                <w:rFonts w:ascii="宋体" w:eastAsia="宋体" w:hAnsi="宋体"/>
                <w:b/>
                <w:bCs/>
                <w:color w:val="000000"/>
                <w:sz w:val="21"/>
                <w:szCs w:val="21"/>
              </w:rPr>
              <w:t>“</w:t>
            </w:r>
            <w:r w:rsidR="00904C37">
              <w:rPr>
                <w:rFonts w:eastAsia="宋体" w:hint="eastAsia"/>
                <w:b/>
                <w:bCs/>
                <w:color w:val="000000"/>
                <w:sz w:val="21"/>
                <w:szCs w:val="21"/>
              </w:rPr>
              <w:t>不予受理</w:t>
            </w:r>
            <w:r w:rsidRPr="00F025E7">
              <w:rPr>
                <w:rFonts w:ascii="宋体" w:eastAsia="宋体" w:hAnsi="宋体"/>
                <w:b/>
                <w:bCs/>
                <w:color w:val="000000"/>
                <w:sz w:val="21"/>
                <w:szCs w:val="21"/>
              </w:rPr>
              <w:t>”</w:t>
            </w:r>
            <w:r w:rsidRPr="00F025E7">
              <w:rPr>
                <w:rFonts w:eastAsia="宋体"/>
                <w:b/>
                <w:bCs/>
                <w:color w:val="000000"/>
                <w:sz w:val="21"/>
                <w:szCs w:val="21"/>
              </w:rPr>
              <w:t>决定。</w:t>
            </w:r>
          </w:p>
        </w:tc>
      </w:tr>
      <w:tr w:rsidR="0004449E" w:rsidRPr="00F025E7" w14:paraId="1D383286" w14:textId="77777777" w:rsidTr="005C636D">
        <w:tc>
          <w:tcPr>
            <w:tcW w:w="1368"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484CC538" w14:textId="77777777" w:rsidR="0004449E" w:rsidRPr="00F025E7" w:rsidRDefault="0004449E" w:rsidP="00F46EBB">
            <w:pPr>
              <w:snapToGrid w:val="0"/>
              <w:rPr>
                <w:rFonts w:eastAsia="宋体"/>
                <w:sz w:val="21"/>
                <w:szCs w:val="21"/>
              </w:rPr>
            </w:pPr>
          </w:p>
        </w:tc>
        <w:tc>
          <w:tcPr>
            <w:tcW w:w="8242"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4436C478" w14:textId="77777777" w:rsidR="0004449E" w:rsidRPr="00F025E7" w:rsidRDefault="0004449E" w:rsidP="00F46EBB">
            <w:pPr>
              <w:snapToGrid w:val="0"/>
              <w:rPr>
                <w:rFonts w:eastAsia="宋体"/>
                <w:sz w:val="21"/>
                <w:szCs w:val="21"/>
              </w:rPr>
            </w:pPr>
          </w:p>
        </w:tc>
        <w:tc>
          <w:tcPr>
            <w:tcW w:w="586"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041C023E" w14:textId="77777777" w:rsidR="0004449E" w:rsidRPr="00F025E7" w:rsidRDefault="0004449E" w:rsidP="005C636D">
            <w:pPr>
              <w:snapToGrid w:val="0"/>
              <w:jc w:val="center"/>
              <w:rPr>
                <w:rFonts w:eastAsia="宋体"/>
                <w:sz w:val="21"/>
                <w:szCs w:val="21"/>
              </w:rPr>
            </w:pPr>
            <w:r w:rsidRPr="00F025E7">
              <w:rPr>
                <w:rFonts w:eastAsia="宋体"/>
                <w:b/>
                <w:bCs/>
                <w:color w:val="000000"/>
                <w:sz w:val="21"/>
                <w:szCs w:val="21"/>
              </w:rPr>
              <w:t>是</w:t>
            </w:r>
          </w:p>
        </w:tc>
        <w:tc>
          <w:tcPr>
            <w:tcW w:w="581"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418EC569" w14:textId="77777777" w:rsidR="0004449E" w:rsidRPr="00F025E7" w:rsidRDefault="0004449E" w:rsidP="005C636D">
            <w:pPr>
              <w:snapToGrid w:val="0"/>
              <w:jc w:val="center"/>
              <w:rPr>
                <w:rFonts w:eastAsia="宋体"/>
                <w:sz w:val="21"/>
                <w:szCs w:val="21"/>
              </w:rPr>
            </w:pPr>
            <w:r w:rsidRPr="00F025E7">
              <w:rPr>
                <w:rFonts w:eastAsia="宋体"/>
                <w:b/>
                <w:bCs/>
                <w:color w:val="000000"/>
                <w:sz w:val="21"/>
                <w:szCs w:val="21"/>
              </w:rPr>
              <w:t>否</w:t>
            </w:r>
          </w:p>
        </w:tc>
      </w:tr>
      <w:tr w:rsidR="0004449E" w:rsidRPr="00F025E7" w14:paraId="68BE25C6" w14:textId="77777777" w:rsidTr="005C636D">
        <w:tc>
          <w:tcPr>
            <w:tcW w:w="13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F70F4E" w14:textId="77777777" w:rsidR="0004449E" w:rsidRPr="00F025E7" w:rsidRDefault="0004449E" w:rsidP="00F46EBB">
            <w:pPr>
              <w:snapToGrid w:val="0"/>
              <w:rPr>
                <w:rFonts w:eastAsia="宋体"/>
              </w:rPr>
            </w:pPr>
            <w:r w:rsidRPr="00F025E7">
              <w:rPr>
                <w:rFonts w:eastAsia="宋体"/>
                <w:b/>
                <w:bCs/>
                <w:color w:val="000000"/>
              </w:rPr>
              <w:t>决定</w:t>
            </w:r>
            <w:r w:rsidRPr="00F025E7">
              <w:rPr>
                <w:rFonts w:eastAsia="宋体"/>
                <w:b/>
                <w:bCs/>
                <w:color w:val="000000"/>
              </w:rPr>
              <w:t>1</w:t>
            </w:r>
          </w:p>
        </w:tc>
        <w:tc>
          <w:tcPr>
            <w:tcW w:w="82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412E7E6" w14:textId="77777777" w:rsidR="0004449E" w:rsidRPr="00F025E7" w:rsidRDefault="0004449E" w:rsidP="00F46EBB">
            <w:pPr>
              <w:snapToGrid w:val="0"/>
              <w:rPr>
                <w:rFonts w:eastAsia="宋体"/>
                <w:b/>
                <w:bCs/>
                <w:color w:val="000000"/>
              </w:rPr>
            </w:pPr>
            <w:r w:rsidRPr="00F025E7">
              <w:rPr>
                <w:rFonts w:eastAsia="宋体"/>
                <w:b/>
                <w:bCs/>
                <w:color w:val="000000"/>
              </w:rPr>
              <w:t>HDE</w:t>
            </w:r>
            <w:r w:rsidRPr="00F025E7">
              <w:rPr>
                <w:rFonts w:eastAsia="宋体"/>
                <w:b/>
                <w:bCs/>
                <w:color w:val="000000"/>
              </w:rPr>
              <w:t>完成了吗？</w:t>
            </w:r>
          </w:p>
          <w:p w14:paraId="34571DC0" w14:textId="77777777" w:rsidR="005C636D" w:rsidRPr="00F025E7" w:rsidRDefault="005C636D" w:rsidP="00F46EBB">
            <w:pPr>
              <w:snapToGrid w:val="0"/>
              <w:rPr>
                <w:rFonts w:eastAsia="宋体"/>
              </w:rPr>
            </w:pPr>
          </w:p>
          <w:p w14:paraId="0D1D1543" w14:textId="77777777" w:rsidR="0004449E" w:rsidRPr="00F025E7" w:rsidRDefault="0004449E" w:rsidP="00F46EBB">
            <w:pPr>
              <w:snapToGrid w:val="0"/>
              <w:rPr>
                <w:rFonts w:eastAsia="宋体"/>
                <w:b/>
                <w:bCs/>
                <w:color w:val="000000"/>
              </w:rPr>
            </w:pPr>
            <w:r w:rsidRPr="00F025E7">
              <w:rPr>
                <w:rFonts w:eastAsia="宋体"/>
                <w:b/>
                <w:bCs/>
                <w:color w:val="000000"/>
              </w:rPr>
              <w:t>如果</w:t>
            </w:r>
            <w:r w:rsidRPr="00F025E7">
              <w:rPr>
                <w:rFonts w:eastAsia="宋体"/>
                <w:b/>
                <w:bCs/>
                <w:color w:val="000000"/>
              </w:rPr>
              <w:t>HDE</w:t>
            </w:r>
            <w:r w:rsidRPr="00F025E7">
              <w:rPr>
                <w:rFonts w:eastAsia="宋体"/>
                <w:b/>
                <w:bCs/>
                <w:color w:val="000000"/>
              </w:rPr>
              <w:t>表面上缺少一个或多个必需元素（如上所述），导致申请并非足够完整以进行实质性审查，则回答</w:t>
            </w:r>
            <w:r w:rsidRPr="00F025E7">
              <w:rPr>
                <w:rFonts w:ascii="宋体" w:eastAsia="宋体" w:hAnsi="宋体"/>
                <w:b/>
                <w:bCs/>
                <w:color w:val="000000"/>
              </w:rPr>
              <w:t>“</w:t>
            </w:r>
            <w:r w:rsidRPr="00F025E7">
              <w:rPr>
                <w:rFonts w:eastAsia="宋体"/>
                <w:b/>
                <w:bCs/>
                <w:color w:val="000000"/>
              </w:rPr>
              <w:t>否</w:t>
            </w:r>
            <w:r w:rsidRPr="00F025E7">
              <w:rPr>
                <w:rFonts w:ascii="宋体" w:eastAsia="宋体" w:hAnsi="宋体"/>
                <w:b/>
                <w:bCs/>
                <w:color w:val="000000"/>
              </w:rPr>
              <w:t>”</w:t>
            </w:r>
          </w:p>
          <w:p w14:paraId="2FC55BE5" w14:textId="77777777" w:rsidR="005C636D" w:rsidRPr="00F025E7" w:rsidRDefault="005C636D" w:rsidP="00F46EBB">
            <w:pPr>
              <w:snapToGrid w:val="0"/>
              <w:rPr>
                <w:rFonts w:eastAsia="宋体"/>
              </w:rPr>
            </w:pPr>
          </w:p>
        </w:tc>
        <w:tc>
          <w:tcPr>
            <w:tcW w:w="5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1632EA4"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c>
          <w:tcPr>
            <w:tcW w:w="5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5012A3D" w14:textId="77777777" w:rsidR="0004449E" w:rsidRPr="00F025E7" w:rsidRDefault="00942E15" w:rsidP="005C636D">
            <w:pPr>
              <w:snapToGrid w:val="0"/>
              <w:jc w:val="center"/>
              <w:rPr>
                <w:rFonts w:eastAsia="宋体"/>
              </w:rPr>
            </w:pPr>
            <w:r w:rsidRPr="00F025E7">
              <w:rPr>
                <w:rFonts w:eastAsia="宋体"/>
                <w:color w:val="000000"/>
              </w:rPr>
              <w:sym w:font="Wingdings 2" w:char="F0A3"/>
            </w:r>
          </w:p>
        </w:tc>
      </w:tr>
    </w:tbl>
    <w:p w14:paraId="61BBFEEF" w14:textId="77777777" w:rsidR="0004449E" w:rsidRPr="00F025E7" w:rsidRDefault="0004449E" w:rsidP="00931398">
      <w:pPr>
        <w:snapToGrid w:val="0"/>
        <w:jc w:val="both"/>
        <w:rPr>
          <w:rFonts w:eastAsia="宋体"/>
          <w:sz w:val="21"/>
          <w:szCs w:val="21"/>
        </w:rPr>
      </w:pPr>
    </w:p>
    <w:p w14:paraId="04300725" w14:textId="77777777" w:rsidR="005C636D" w:rsidRPr="00F025E7" w:rsidRDefault="005C636D" w:rsidP="00931398">
      <w:pPr>
        <w:snapToGrid w:val="0"/>
        <w:jc w:val="both"/>
        <w:rPr>
          <w:rFonts w:eastAsia="宋体"/>
          <w:sz w:val="21"/>
          <w:szCs w:val="21"/>
        </w:rPr>
        <w:sectPr w:rsidR="005C636D" w:rsidRPr="00F025E7" w:rsidSect="007307A1">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1187"/>
        <w:gridCol w:w="6956"/>
        <w:gridCol w:w="516"/>
        <w:gridCol w:w="527"/>
      </w:tblGrid>
      <w:tr w:rsidR="0004449E" w:rsidRPr="00F025E7" w14:paraId="1F801B8D" w14:textId="77777777" w:rsidTr="00FF0192">
        <w:tc>
          <w:tcPr>
            <w:tcW w:w="9056" w:type="dxa"/>
            <w:gridSpan w:val="4"/>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418ED4A2" w14:textId="77777777" w:rsidR="0004449E" w:rsidRPr="00F025E7" w:rsidRDefault="0004449E" w:rsidP="00FF0192">
            <w:pPr>
              <w:snapToGrid w:val="0"/>
              <w:jc w:val="center"/>
              <w:rPr>
                <w:rFonts w:eastAsia="宋体"/>
                <w:sz w:val="28"/>
                <w:szCs w:val="28"/>
                <w:u w:val="single"/>
              </w:rPr>
            </w:pPr>
            <w:r w:rsidRPr="00F025E7">
              <w:rPr>
                <w:rFonts w:eastAsia="宋体"/>
                <w:b/>
                <w:bCs/>
                <w:color w:val="000000"/>
                <w:sz w:val="28"/>
                <w:szCs w:val="28"/>
                <w:u w:val="single"/>
              </w:rPr>
              <w:t>申报决定问题</w:t>
            </w:r>
          </w:p>
        </w:tc>
      </w:tr>
      <w:tr w:rsidR="0004449E" w:rsidRPr="00F025E7" w14:paraId="7408922F" w14:textId="77777777" w:rsidTr="00FF0192">
        <w:tc>
          <w:tcPr>
            <w:tcW w:w="9056" w:type="dxa"/>
            <w:gridSpan w:val="4"/>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10ADBBC1" w14:textId="77777777" w:rsidR="0004449E" w:rsidRPr="00F025E7" w:rsidRDefault="0004449E" w:rsidP="00F46EBB">
            <w:pPr>
              <w:snapToGrid w:val="0"/>
              <w:rPr>
                <w:rFonts w:eastAsia="宋体"/>
              </w:rPr>
            </w:pPr>
            <w:r w:rsidRPr="00F025E7">
              <w:rPr>
                <w:rFonts w:eastAsia="宋体"/>
                <w:b/>
                <w:bCs/>
                <w:color w:val="000000"/>
              </w:rPr>
              <w:t>回答</w:t>
            </w:r>
            <w:r w:rsidRPr="00F025E7">
              <w:rPr>
                <w:rFonts w:ascii="宋体" w:eastAsia="宋体" w:hAnsi="宋体"/>
                <w:b/>
                <w:bCs/>
                <w:color w:val="000000"/>
              </w:rPr>
              <w:t>“</w:t>
            </w:r>
            <w:r w:rsidRPr="00F025E7">
              <w:rPr>
                <w:rFonts w:eastAsia="宋体"/>
                <w:b/>
                <w:bCs/>
                <w:color w:val="000000"/>
              </w:rPr>
              <w:t>否</w:t>
            </w:r>
            <w:r w:rsidRPr="00F025E7">
              <w:rPr>
                <w:rFonts w:ascii="宋体" w:eastAsia="宋体" w:hAnsi="宋体"/>
                <w:b/>
                <w:bCs/>
                <w:color w:val="000000"/>
              </w:rPr>
              <w:t>”</w:t>
            </w:r>
            <w:r w:rsidRPr="00F025E7">
              <w:rPr>
                <w:rFonts w:eastAsia="宋体"/>
                <w:b/>
                <w:bCs/>
                <w:color w:val="000000"/>
              </w:rPr>
              <w:t>通常会导致</w:t>
            </w:r>
            <w:r w:rsidRPr="00F025E7">
              <w:rPr>
                <w:rFonts w:ascii="宋体" w:eastAsia="宋体" w:hAnsi="宋体"/>
                <w:b/>
                <w:bCs/>
                <w:color w:val="000000"/>
              </w:rPr>
              <w:t>“</w:t>
            </w:r>
            <w:r w:rsidRPr="00F025E7">
              <w:rPr>
                <w:rFonts w:eastAsia="宋体"/>
                <w:b/>
                <w:bCs/>
                <w:color w:val="000000"/>
              </w:rPr>
              <w:t>未提交</w:t>
            </w:r>
            <w:r w:rsidRPr="00F025E7">
              <w:rPr>
                <w:rFonts w:ascii="宋体" w:eastAsia="宋体" w:hAnsi="宋体"/>
                <w:b/>
                <w:bCs/>
                <w:color w:val="000000"/>
              </w:rPr>
              <w:t>”</w:t>
            </w:r>
            <w:r w:rsidRPr="00F025E7">
              <w:rPr>
                <w:rFonts w:eastAsia="宋体"/>
                <w:b/>
                <w:bCs/>
                <w:color w:val="000000"/>
              </w:rPr>
              <w:t>决定。</w:t>
            </w:r>
          </w:p>
        </w:tc>
      </w:tr>
      <w:tr w:rsidR="0004449E" w:rsidRPr="00F025E7" w14:paraId="6D6606B6" w14:textId="77777777" w:rsidTr="00FF0192">
        <w:tc>
          <w:tcPr>
            <w:tcW w:w="1169"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07DD0253" w14:textId="77777777" w:rsidR="0004449E" w:rsidRPr="00F025E7" w:rsidRDefault="0004449E" w:rsidP="00F46EBB">
            <w:pPr>
              <w:snapToGrid w:val="0"/>
              <w:rPr>
                <w:rFonts w:eastAsia="宋体"/>
              </w:rPr>
            </w:pPr>
          </w:p>
        </w:tc>
        <w:tc>
          <w:tcPr>
            <w:tcW w:w="6858"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44AED756" w14:textId="77777777" w:rsidR="0004449E" w:rsidRPr="00F025E7" w:rsidRDefault="0004449E" w:rsidP="00F46EBB">
            <w:pPr>
              <w:snapToGrid w:val="0"/>
              <w:rPr>
                <w:rFonts w:eastAsia="宋体"/>
              </w:rPr>
            </w:pPr>
          </w:p>
        </w:tc>
        <w:tc>
          <w:tcPr>
            <w:tcW w:w="509"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0287C607" w14:textId="77777777" w:rsidR="0004449E" w:rsidRPr="00F025E7" w:rsidRDefault="0004449E" w:rsidP="00FF0192">
            <w:pPr>
              <w:snapToGrid w:val="0"/>
              <w:jc w:val="center"/>
              <w:rPr>
                <w:rFonts w:eastAsia="宋体"/>
              </w:rPr>
            </w:pPr>
            <w:r w:rsidRPr="00F025E7">
              <w:rPr>
                <w:rFonts w:eastAsia="宋体"/>
                <w:b/>
                <w:bCs/>
                <w:color w:val="000000"/>
              </w:rPr>
              <w:t>是</w:t>
            </w:r>
          </w:p>
        </w:tc>
        <w:tc>
          <w:tcPr>
            <w:tcW w:w="520"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2DC4AE78" w14:textId="77777777" w:rsidR="0004449E" w:rsidRPr="00F025E7" w:rsidRDefault="0004449E" w:rsidP="00FF0192">
            <w:pPr>
              <w:snapToGrid w:val="0"/>
              <w:jc w:val="center"/>
              <w:rPr>
                <w:rFonts w:eastAsia="宋体"/>
              </w:rPr>
            </w:pPr>
            <w:r w:rsidRPr="00F025E7">
              <w:rPr>
                <w:rFonts w:eastAsia="宋体"/>
                <w:b/>
                <w:bCs/>
                <w:color w:val="000000"/>
              </w:rPr>
              <w:t>否</w:t>
            </w:r>
          </w:p>
        </w:tc>
      </w:tr>
      <w:tr w:rsidR="0004449E" w:rsidRPr="00F025E7" w14:paraId="3D0A22A2" w14:textId="77777777" w:rsidTr="00FF0192">
        <w:tc>
          <w:tcPr>
            <w:tcW w:w="116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E1C7225" w14:textId="77777777" w:rsidR="0004449E" w:rsidRPr="00F025E7" w:rsidRDefault="0004449E" w:rsidP="00F46EBB">
            <w:pPr>
              <w:snapToGrid w:val="0"/>
              <w:rPr>
                <w:rFonts w:eastAsia="宋体"/>
              </w:rPr>
            </w:pPr>
            <w:r w:rsidRPr="00F025E7">
              <w:rPr>
                <w:rFonts w:eastAsia="宋体"/>
                <w:b/>
                <w:bCs/>
                <w:color w:val="000000"/>
              </w:rPr>
              <w:t>决定</w:t>
            </w:r>
            <w:r w:rsidRPr="00F025E7">
              <w:rPr>
                <w:rFonts w:eastAsia="宋体"/>
                <w:b/>
                <w:bCs/>
                <w:color w:val="000000"/>
              </w:rPr>
              <w:t>2</w:t>
            </w:r>
          </w:p>
        </w:tc>
        <w:tc>
          <w:tcPr>
            <w:tcW w:w="685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453E35D" w14:textId="77777777" w:rsidR="0004449E" w:rsidRPr="00F025E7" w:rsidRDefault="0004449E" w:rsidP="00F46EBB">
            <w:pPr>
              <w:snapToGrid w:val="0"/>
              <w:rPr>
                <w:rFonts w:eastAsia="宋体"/>
                <w:color w:val="000000"/>
                <w:vertAlign w:val="superscript"/>
              </w:rPr>
            </w:pPr>
            <w:r w:rsidRPr="00F025E7">
              <w:rPr>
                <w:rFonts w:eastAsia="宋体"/>
                <w:b/>
                <w:bCs/>
                <w:color w:val="000000"/>
              </w:rPr>
              <w:t>仅从行政审查来看，</w:t>
            </w:r>
            <w:r w:rsidRPr="00F025E7">
              <w:rPr>
                <w:rFonts w:eastAsia="宋体"/>
                <w:b/>
                <w:bCs/>
                <w:color w:val="000000"/>
              </w:rPr>
              <w:t>HDE</w:t>
            </w:r>
            <w:r w:rsidRPr="00F025E7">
              <w:rPr>
                <w:rFonts w:eastAsia="宋体"/>
                <w:b/>
                <w:bCs/>
                <w:color w:val="000000"/>
              </w:rPr>
              <w:t>是否包含似乎构成有效科学证据的信息</w:t>
            </w:r>
          </w:p>
          <w:p w14:paraId="41462C3E" w14:textId="77777777" w:rsidR="00FF0192" w:rsidRPr="00F025E7" w:rsidRDefault="00FF0192" w:rsidP="00F46EBB">
            <w:pPr>
              <w:snapToGrid w:val="0"/>
              <w:rPr>
                <w:rFonts w:eastAsia="宋体"/>
              </w:rPr>
            </w:pPr>
          </w:p>
          <w:p w14:paraId="3C1C2EF9" w14:textId="77777777" w:rsidR="0004449E" w:rsidRPr="00F025E7" w:rsidRDefault="0004449E" w:rsidP="00F46EBB">
            <w:pPr>
              <w:snapToGrid w:val="0"/>
              <w:rPr>
                <w:rFonts w:eastAsia="宋体"/>
              </w:rPr>
            </w:pPr>
            <w:r w:rsidRPr="00F025E7">
              <w:rPr>
                <w:rFonts w:eastAsia="宋体"/>
                <w:b/>
                <w:bCs/>
                <w:color w:val="000000"/>
              </w:rPr>
              <w:t>如果</w:t>
            </w:r>
            <w:r w:rsidRPr="00F025E7">
              <w:rPr>
                <w:rFonts w:eastAsia="宋体"/>
                <w:b/>
                <w:bCs/>
                <w:color w:val="000000"/>
              </w:rPr>
              <w:t>HDE</w:t>
            </w:r>
            <w:r w:rsidRPr="00F025E7">
              <w:rPr>
                <w:rFonts w:eastAsia="宋体"/>
                <w:b/>
                <w:bCs/>
                <w:color w:val="000000"/>
              </w:rPr>
              <w:t>仅由</w:t>
            </w:r>
            <w:r w:rsidRPr="00F025E7">
              <w:rPr>
                <w:rFonts w:eastAsia="宋体"/>
                <w:b/>
                <w:bCs/>
                <w:color w:val="000000"/>
              </w:rPr>
              <w:t>21 CFR 860.7</w:t>
            </w:r>
            <w:r w:rsidRPr="00F025E7">
              <w:rPr>
                <w:rFonts w:eastAsia="宋体"/>
                <w:b/>
                <w:bCs/>
                <w:color w:val="000000"/>
              </w:rPr>
              <w:t>确定为不构成有效科学证据的信息支持，则仅回答</w:t>
            </w:r>
            <w:r w:rsidRPr="00F025E7">
              <w:rPr>
                <w:rFonts w:ascii="宋体" w:eastAsia="宋体" w:hAnsi="宋体"/>
                <w:b/>
                <w:bCs/>
                <w:color w:val="000000"/>
              </w:rPr>
              <w:t>“</w:t>
            </w:r>
            <w:r w:rsidRPr="00F025E7">
              <w:rPr>
                <w:rFonts w:eastAsia="宋体"/>
                <w:b/>
                <w:bCs/>
                <w:color w:val="000000"/>
              </w:rPr>
              <w:t>否</w:t>
            </w:r>
            <w:r w:rsidRPr="00F025E7">
              <w:rPr>
                <w:rFonts w:ascii="宋体" w:eastAsia="宋体" w:hAnsi="宋体"/>
                <w:b/>
                <w:bCs/>
                <w:color w:val="000000"/>
              </w:rPr>
              <w:t>”</w:t>
            </w:r>
            <w:r w:rsidRPr="00F025E7">
              <w:rPr>
                <w:rFonts w:eastAsia="宋体"/>
                <w:b/>
                <w:bCs/>
                <w:color w:val="000000"/>
              </w:rPr>
              <w:t>：</w:t>
            </w:r>
          </w:p>
          <w:p w14:paraId="2042E83E" w14:textId="77777777" w:rsidR="0004449E" w:rsidRPr="00F025E7" w:rsidRDefault="0004449E" w:rsidP="00FF0192">
            <w:pPr>
              <w:snapToGrid w:val="0"/>
              <w:ind w:leftChars="50" w:left="400" w:hangingChars="150" w:hanging="300"/>
              <w:rPr>
                <w:rFonts w:eastAsia="宋体"/>
              </w:rPr>
            </w:pPr>
            <w:r w:rsidRPr="00F025E7">
              <w:rPr>
                <w:rFonts w:eastAsia="宋体"/>
                <w:color w:val="000000"/>
              </w:rPr>
              <w:t>•</w:t>
            </w:r>
            <w:r w:rsidRPr="00F025E7">
              <w:rPr>
                <w:rFonts w:eastAsia="宋体"/>
                <w:color w:val="000000"/>
              </w:rPr>
              <w:tab/>
            </w:r>
            <w:r w:rsidRPr="00F025E7">
              <w:rPr>
                <w:rFonts w:eastAsia="宋体"/>
                <w:b/>
                <w:bCs/>
                <w:color w:val="000000"/>
              </w:rPr>
              <w:t>孤立的病例报告</w:t>
            </w:r>
          </w:p>
          <w:p w14:paraId="41D44793" w14:textId="77777777" w:rsidR="0004449E" w:rsidRPr="00F025E7" w:rsidRDefault="0004449E" w:rsidP="00FF0192">
            <w:pPr>
              <w:snapToGrid w:val="0"/>
              <w:ind w:leftChars="50" w:left="400" w:hangingChars="150" w:hanging="300"/>
              <w:rPr>
                <w:rFonts w:eastAsia="宋体"/>
              </w:rPr>
            </w:pPr>
            <w:r w:rsidRPr="00F025E7">
              <w:rPr>
                <w:rFonts w:eastAsia="宋体"/>
                <w:color w:val="000000"/>
              </w:rPr>
              <w:t>•</w:t>
            </w:r>
            <w:r w:rsidRPr="00F025E7">
              <w:rPr>
                <w:rFonts w:eastAsia="宋体"/>
                <w:color w:val="000000"/>
              </w:rPr>
              <w:tab/>
            </w:r>
            <w:r w:rsidRPr="00F025E7">
              <w:rPr>
                <w:rFonts w:eastAsia="宋体"/>
                <w:b/>
                <w:bCs/>
                <w:color w:val="000000"/>
              </w:rPr>
              <w:t>随机经验</w:t>
            </w:r>
          </w:p>
          <w:p w14:paraId="07CA9CF6" w14:textId="77777777" w:rsidR="0004449E" w:rsidRPr="00F025E7" w:rsidRDefault="0004449E" w:rsidP="00FF0192">
            <w:pPr>
              <w:snapToGrid w:val="0"/>
              <w:ind w:leftChars="50" w:left="400" w:hangingChars="150" w:hanging="300"/>
              <w:rPr>
                <w:rFonts w:eastAsia="宋体"/>
              </w:rPr>
            </w:pPr>
            <w:r w:rsidRPr="00F025E7">
              <w:rPr>
                <w:rFonts w:eastAsia="宋体"/>
                <w:color w:val="000000"/>
              </w:rPr>
              <w:t>•</w:t>
            </w:r>
            <w:r w:rsidRPr="00F025E7">
              <w:rPr>
                <w:rFonts w:eastAsia="宋体"/>
                <w:color w:val="000000"/>
              </w:rPr>
              <w:tab/>
            </w:r>
            <w:r w:rsidRPr="00F025E7">
              <w:rPr>
                <w:rFonts w:eastAsia="宋体"/>
                <w:b/>
                <w:bCs/>
                <w:color w:val="000000"/>
              </w:rPr>
              <w:t>报告缺乏足够的细节，无法进行科学评估</w:t>
            </w:r>
          </w:p>
          <w:p w14:paraId="02F43295" w14:textId="77777777" w:rsidR="0004449E" w:rsidRPr="00F025E7" w:rsidRDefault="0004449E" w:rsidP="00FF0192">
            <w:pPr>
              <w:snapToGrid w:val="0"/>
              <w:ind w:leftChars="50" w:left="400" w:hangingChars="150" w:hanging="300"/>
              <w:rPr>
                <w:rFonts w:eastAsia="宋体"/>
              </w:rPr>
            </w:pPr>
            <w:r w:rsidRPr="00F025E7">
              <w:rPr>
                <w:rFonts w:eastAsia="宋体"/>
                <w:color w:val="000000"/>
              </w:rPr>
              <w:t>•</w:t>
            </w:r>
            <w:r w:rsidRPr="00F025E7">
              <w:rPr>
                <w:rFonts w:eastAsia="宋体"/>
                <w:color w:val="000000"/>
              </w:rPr>
              <w:tab/>
            </w:r>
            <w:r w:rsidRPr="00F025E7">
              <w:rPr>
                <w:rFonts w:eastAsia="宋体"/>
                <w:b/>
                <w:bCs/>
                <w:color w:val="000000"/>
              </w:rPr>
              <w:t>未经证实的意见</w:t>
            </w:r>
          </w:p>
          <w:p w14:paraId="6D452DDB" w14:textId="77777777" w:rsidR="00FF0192" w:rsidRPr="00F025E7" w:rsidRDefault="00FF0192" w:rsidP="00F46EBB">
            <w:pPr>
              <w:snapToGrid w:val="0"/>
              <w:rPr>
                <w:rFonts w:eastAsia="宋体"/>
                <w:b/>
                <w:bCs/>
                <w:color w:val="000000"/>
              </w:rPr>
            </w:pPr>
          </w:p>
          <w:p w14:paraId="11FD1F74" w14:textId="77777777" w:rsidR="0004449E" w:rsidRPr="00F025E7" w:rsidRDefault="0004449E" w:rsidP="00F46EBB">
            <w:pPr>
              <w:snapToGrid w:val="0"/>
              <w:rPr>
                <w:rFonts w:eastAsia="宋体"/>
                <w:b/>
                <w:bCs/>
                <w:color w:val="000000"/>
              </w:rPr>
            </w:pPr>
            <w:r w:rsidRPr="00F025E7">
              <w:rPr>
                <w:rFonts w:eastAsia="宋体"/>
                <w:b/>
                <w:bCs/>
                <w:color w:val="000000"/>
              </w:rPr>
              <w:t>意见：</w:t>
            </w:r>
          </w:p>
          <w:p w14:paraId="36AC571E" w14:textId="77777777" w:rsidR="00FF0192" w:rsidRPr="00F025E7" w:rsidRDefault="00FF0192" w:rsidP="00F46EBB">
            <w:pPr>
              <w:snapToGrid w:val="0"/>
              <w:rPr>
                <w:rFonts w:eastAsia="宋体"/>
              </w:rPr>
            </w:pPr>
          </w:p>
        </w:tc>
        <w:tc>
          <w:tcPr>
            <w:tcW w:w="50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C96F9A9" w14:textId="77777777" w:rsidR="0004449E" w:rsidRPr="00F025E7" w:rsidRDefault="00942E15" w:rsidP="00FF0192">
            <w:pPr>
              <w:snapToGrid w:val="0"/>
              <w:jc w:val="center"/>
              <w:rPr>
                <w:rFonts w:eastAsia="宋体"/>
              </w:rPr>
            </w:pPr>
            <w:r w:rsidRPr="00F025E7">
              <w:rPr>
                <w:rFonts w:eastAsia="宋体"/>
                <w:color w:val="000000"/>
              </w:rPr>
              <w:sym w:font="Wingdings 2" w:char="F0A3"/>
            </w:r>
          </w:p>
        </w:tc>
        <w:tc>
          <w:tcPr>
            <w:tcW w:w="5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6F4811E" w14:textId="77777777" w:rsidR="0004449E" w:rsidRPr="00F025E7" w:rsidRDefault="00942E15" w:rsidP="00FF0192">
            <w:pPr>
              <w:snapToGrid w:val="0"/>
              <w:jc w:val="center"/>
              <w:rPr>
                <w:rFonts w:eastAsia="宋体"/>
              </w:rPr>
            </w:pPr>
            <w:r w:rsidRPr="00F025E7">
              <w:rPr>
                <w:rFonts w:eastAsia="宋体"/>
                <w:color w:val="000000"/>
              </w:rPr>
              <w:sym w:font="Wingdings 2" w:char="F0A3"/>
            </w:r>
          </w:p>
        </w:tc>
      </w:tr>
      <w:tr w:rsidR="0004449E" w:rsidRPr="00F025E7" w14:paraId="5B017051" w14:textId="77777777" w:rsidTr="00FF0192">
        <w:tc>
          <w:tcPr>
            <w:tcW w:w="1169" w:type="dxa"/>
            <w:tcBorders>
              <w:top w:val="single" w:sz="6" w:space="0" w:color="auto"/>
              <w:left w:val="single" w:sz="6" w:space="0" w:color="auto"/>
              <w:bottom w:val="nil"/>
              <w:right w:val="single" w:sz="6" w:space="0" w:color="auto"/>
            </w:tcBorders>
            <w:shd w:val="clear" w:color="auto" w:fill="FFFFFF"/>
            <w:tcMar>
              <w:left w:w="57" w:type="dxa"/>
              <w:right w:w="57" w:type="dxa"/>
            </w:tcMar>
          </w:tcPr>
          <w:p w14:paraId="48DF664F" w14:textId="77777777" w:rsidR="0004449E" w:rsidRPr="00F025E7" w:rsidRDefault="0004449E" w:rsidP="00F46EBB">
            <w:pPr>
              <w:snapToGrid w:val="0"/>
              <w:rPr>
                <w:rFonts w:eastAsia="宋体"/>
              </w:rPr>
            </w:pPr>
            <w:r w:rsidRPr="00F025E7">
              <w:rPr>
                <w:rFonts w:eastAsia="宋体"/>
                <w:b/>
                <w:bCs/>
                <w:color w:val="000000"/>
              </w:rPr>
              <w:t>决定</w:t>
            </w:r>
            <w:r w:rsidRPr="00F025E7">
              <w:rPr>
                <w:rFonts w:eastAsia="宋体"/>
                <w:b/>
                <w:bCs/>
                <w:color w:val="000000"/>
              </w:rPr>
              <w:t>3</w:t>
            </w:r>
          </w:p>
        </w:tc>
        <w:tc>
          <w:tcPr>
            <w:tcW w:w="6858" w:type="dxa"/>
            <w:tcBorders>
              <w:top w:val="single" w:sz="6" w:space="0" w:color="auto"/>
              <w:left w:val="single" w:sz="6" w:space="0" w:color="auto"/>
              <w:bottom w:val="nil"/>
              <w:right w:val="single" w:sz="6" w:space="0" w:color="auto"/>
            </w:tcBorders>
            <w:shd w:val="clear" w:color="auto" w:fill="FFFFFF"/>
            <w:tcMar>
              <w:left w:w="57" w:type="dxa"/>
              <w:right w:w="57" w:type="dxa"/>
            </w:tcMar>
          </w:tcPr>
          <w:p w14:paraId="3D64CD26" w14:textId="77777777" w:rsidR="0004449E" w:rsidRPr="00F025E7" w:rsidRDefault="0004449E" w:rsidP="00736AD1">
            <w:pPr>
              <w:snapToGrid w:val="0"/>
              <w:spacing w:afterLines="50" w:after="120"/>
              <w:rPr>
                <w:rFonts w:eastAsia="宋体"/>
                <w:b/>
                <w:bCs/>
                <w:color w:val="000000"/>
              </w:rPr>
            </w:pPr>
            <w:r w:rsidRPr="00F025E7">
              <w:rPr>
                <w:rFonts w:eastAsia="宋体"/>
                <w:b/>
                <w:bCs/>
                <w:color w:val="000000"/>
              </w:rPr>
              <w:t>HDE</w:t>
            </w:r>
            <w:r w:rsidRPr="00F025E7">
              <w:rPr>
                <w:rFonts w:eastAsia="宋体"/>
                <w:b/>
                <w:bCs/>
                <w:color w:val="000000"/>
              </w:rPr>
              <w:t>是否在提交</w:t>
            </w:r>
            <w:r w:rsidRPr="00F025E7">
              <w:rPr>
                <w:rFonts w:eastAsia="宋体"/>
                <w:b/>
                <w:bCs/>
                <w:color w:val="000000"/>
              </w:rPr>
              <w:t>HDE</w:t>
            </w:r>
            <w:r w:rsidRPr="00F025E7">
              <w:rPr>
                <w:rFonts w:eastAsia="宋体"/>
                <w:b/>
                <w:bCs/>
                <w:color w:val="000000"/>
              </w:rPr>
              <w:t>申请之前解决了</w:t>
            </w:r>
            <w:r w:rsidRPr="00F025E7">
              <w:rPr>
                <w:rFonts w:eastAsia="宋体"/>
                <w:b/>
                <w:bCs/>
                <w:color w:val="000000"/>
              </w:rPr>
              <w:t>FDA</w:t>
            </w:r>
            <w:r w:rsidRPr="00F025E7">
              <w:rPr>
                <w:rFonts w:eastAsia="宋体"/>
                <w:b/>
                <w:bCs/>
                <w:color w:val="000000"/>
              </w:rPr>
              <w:t>确定的关键非临床和临床问题？</w:t>
            </w:r>
          </w:p>
          <w:p w14:paraId="5F1F0C96" w14:textId="77777777" w:rsidR="00FF0192" w:rsidRPr="00F025E7" w:rsidRDefault="0004449E">
            <w:pPr>
              <w:snapToGrid w:val="0"/>
              <w:spacing w:afterLines="50" w:after="120"/>
              <w:rPr>
                <w:rFonts w:eastAsia="宋体"/>
              </w:rPr>
            </w:pPr>
            <w:r w:rsidRPr="00F025E7">
              <w:rPr>
                <w:rFonts w:eastAsia="宋体"/>
                <w:b/>
                <w:bCs/>
                <w:color w:val="000000"/>
              </w:rPr>
              <w:t>或</w:t>
            </w:r>
          </w:p>
        </w:tc>
        <w:tc>
          <w:tcPr>
            <w:tcW w:w="509" w:type="dxa"/>
            <w:tcBorders>
              <w:top w:val="single" w:sz="6" w:space="0" w:color="auto"/>
              <w:left w:val="single" w:sz="6" w:space="0" w:color="auto"/>
              <w:bottom w:val="nil"/>
              <w:right w:val="single" w:sz="6" w:space="0" w:color="auto"/>
            </w:tcBorders>
            <w:shd w:val="clear" w:color="auto" w:fill="FFFFFF"/>
            <w:tcMar>
              <w:left w:w="57" w:type="dxa"/>
              <w:right w:w="57" w:type="dxa"/>
            </w:tcMar>
          </w:tcPr>
          <w:p w14:paraId="4532B1E8" w14:textId="77777777" w:rsidR="0004449E" w:rsidRPr="00F025E7" w:rsidRDefault="00942E15" w:rsidP="00FF0192">
            <w:pPr>
              <w:snapToGrid w:val="0"/>
              <w:jc w:val="center"/>
              <w:rPr>
                <w:rFonts w:eastAsia="宋体"/>
              </w:rPr>
            </w:pPr>
            <w:r w:rsidRPr="00F025E7">
              <w:rPr>
                <w:rFonts w:eastAsia="宋体"/>
                <w:color w:val="000000"/>
              </w:rPr>
              <w:sym w:font="Wingdings 2" w:char="F0A3"/>
            </w:r>
          </w:p>
        </w:tc>
        <w:tc>
          <w:tcPr>
            <w:tcW w:w="520" w:type="dxa"/>
            <w:tcBorders>
              <w:top w:val="single" w:sz="6" w:space="0" w:color="auto"/>
              <w:left w:val="single" w:sz="6" w:space="0" w:color="auto"/>
              <w:bottom w:val="nil"/>
              <w:right w:val="single" w:sz="6" w:space="0" w:color="auto"/>
            </w:tcBorders>
            <w:shd w:val="clear" w:color="auto" w:fill="FFFFFF"/>
            <w:tcMar>
              <w:left w:w="57" w:type="dxa"/>
              <w:right w:w="57" w:type="dxa"/>
            </w:tcMar>
          </w:tcPr>
          <w:p w14:paraId="44DFDBD6" w14:textId="77777777" w:rsidR="0004449E" w:rsidRPr="00F025E7" w:rsidRDefault="00942E15" w:rsidP="00FF0192">
            <w:pPr>
              <w:snapToGrid w:val="0"/>
              <w:jc w:val="center"/>
              <w:rPr>
                <w:rFonts w:eastAsia="宋体"/>
              </w:rPr>
            </w:pPr>
            <w:r w:rsidRPr="00F025E7">
              <w:rPr>
                <w:rFonts w:eastAsia="宋体"/>
                <w:color w:val="000000"/>
              </w:rPr>
              <w:sym w:font="Wingdings 2" w:char="F0A3"/>
            </w:r>
          </w:p>
        </w:tc>
      </w:tr>
      <w:tr w:rsidR="0004449E" w:rsidRPr="00F025E7" w14:paraId="2F263A4D" w14:textId="77777777" w:rsidTr="00FF0192">
        <w:tc>
          <w:tcPr>
            <w:tcW w:w="1169"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613EA984" w14:textId="77777777" w:rsidR="0004449E" w:rsidRPr="00F025E7" w:rsidRDefault="0004449E" w:rsidP="00F46EBB">
            <w:pPr>
              <w:snapToGrid w:val="0"/>
              <w:rPr>
                <w:rFonts w:eastAsia="宋体"/>
              </w:rPr>
            </w:pPr>
          </w:p>
        </w:tc>
        <w:tc>
          <w:tcPr>
            <w:tcW w:w="6858"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3BFA21D8" w14:textId="77777777" w:rsidR="0004449E" w:rsidRPr="00F025E7" w:rsidRDefault="0004449E" w:rsidP="00736AD1">
            <w:pPr>
              <w:snapToGrid w:val="0"/>
              <w:spacing w:afterLines="50" w:after="120"/>
              <w:rPr>
                <w:rFonts w:eastAsia="宋体"/>
                <w:b/>
                <w:bCs/>
                <w:color w:val="000000"/>
              </w:rPr>
            </w:pPr>
            <w:r w:rsidRPr="00F025E7">
              <w:rPr>
                <w:rFonts w:eastAsia="宋体"/>
                <w:b/>
                <w:bCs/>
                <w:color w:val="000000"/>
              </w:rPr>
              <w:t>申请者是否为该替代方法提供了详细的科学或临床理由？</w:t>
            </w:r>
          </w:p>
          <w:p w14:paraId="05F11CBC" w14:textId="52F4B0BA" w:rsidR="0004449E" w:rsidRPr="00F025E7" w:rsidRDefault="0004449E">
            <w:pPr>
              <w:snapToGrid w:val="0"/>
              <w:spacing w:afterLines="50" w:after="120"/>
              <w:ind w:leftChars="303" w:left="606"/>
              <w:rPr>
                <w:rFonts w:eastAsia="宋体"/>
              </w:rPr>
            </w:pPr>
            <w:r w:rsidRPr="00F025E7">
              <w:rPr>
                <w:rFonts w:eastAsia="宋体"/>
                <w:color w:val="000000"/>
              </w:rPr>
              <w:t>清单</w:t>
            </w:r>
            <w:r w:rsidRPr="00F025E7">
              <w:rPr>
                <w:rFonts w:eastAsia="宋体"/>
                <w:color w:val="000000"/>
              </w:rPr>
              <w:t>B</w:t>
            </w:r>
            <w:r w:rsidRPr="00F025E7">
              <w:rPr>
                <w:rFonts w:eastAsia="宋体"/>
                <w:color w:val="000000"/>
              </w:rPr>
              <w:t>部分概述了旨在确定</w:t>
            </w:r>
            <w:r w:rsidRPr="00F025E7">
              <w:rPr>
                <w:rFonts w:eastAsia="宋体"/>
                <w:color w:val="000000"/>
              </w:rPr>
              <w:t>FDA</w:t>
            </w:r>
            <w:r w:rsidRPr="00F025E7">
              <w:rPr>
                <w:rFonts w:eastAsia="宋体"/>
                <w:color w:val="000000"/>
              </w:rPr>
              <w:t>之前通过一个或多个机制（如之前的</w:t>
            </w:r>
            <w:r w:rsidRPr="00F025E7">
              <w:rPr>
                <w:rFonts w:eastAsia="宋体"/>
                <w:color w:val="000000"/>
              </w:rPr>
              <w:t>HDE</w:t>
            </w:r>
            <w:r w:rsidRPr="00F025E7">
              <w:rPr>
                <w:rFonts w:eastAsia="宋体"/>
                <w:color w:val="000000"/>
              </w:rPr>
              <w:t>或</w:t>
            </w:r>
            <w:r w:rsidRPr="00F025E7">
              <w:rPr>
                <w:rFonts w:eastAsia="宋体"/>
                <w:color w:val="000000"/>
              </w:rPr>
              <w:t>PMA</w:t>
            </w:r>
            <w:r w:rsidRPr="00F025E7">
              <w:rPr>
                <w:rFonts w:eastAsia="宋体"/>
                <w:color w:val="000000"/>
              </w:rPr>
              <w:t>申请、之前关于</w:t>
            </w:r>
            <w:r w:rsidRPr="00F025E7">
              <w:rPr>
                <w:rFonts w:eastAsia="宋体"/>
                <w:color w:val="000000"/>
              </w:rPr>
              <w:t>510</w:t>
            </w:r>
            <w:r w:rsidRPr="00F025E7">
              <w:rPr>
                <w:rFonts w:eastAsia="宋体"/>
                <w:color w:val="000000"/>
              </w:rPr>
              <w:t>（</w:t>
            </w:r>
            <w:r w:rsidRPr="00F025E7">
              <w:rPr>
                <w:rFonts w:eastAsia="宋体"/>
                <w:color w:val="000000"/>
              </w:rPr>
              <w:t>k</w:t>
            </w:r>
            <w:r w:rsidRPr="00F025E7">
              <w:rPr>
                <w:rFonts w:eastAsia="宋体"/>
                <w:color w:val="000000"/>
              </w:rPr>
              <w:t>）的</w:t>
            </w:r>
            <w:r w:rsidRPr="00F025E7">
              <w:rPr>
                <w:rFonts w:ascii="宋体" w:eastAsia="宋体" w:hAnsi="宋体"/>
                <w:color w:val="000000"/>
              </w:rPr>
              <w:t>“</w:t>
            </w:r>
            <w:r w:rsidRPr="00F025E7">
              <w:rPr>
                <w:rFonts w:eastAsia="宋体"/>
                <w:color w:val="000000"/>
              </w:rPr>
              <w:t>实质上不等同</w:t>
            </w:r>
            <w:r w:rsidRPr="00F025E7">
              <w:rPr>
                <w:rFonts w:ascii="宋体" w:eastAsia="宋体" w:hAnsi="宋体"/>
                <w:color w:val="000000"/>
              </w:rPr>
              <w:t>”</w:t>
            </w:r>
            <w:r w:rsidRPr="00F025E7">
              <w:rPr>
                <w:rFonts w:eastAsia="宋体"/>
                <w:color w:val="000000"/>
              </w:rPr>
              <w:t>决定）向申请人提供与器械风险和可能获益评价相关的具体反馈的问题，临床试验用器械豁免（</w:t>
            </w:r>
            <w:r w:rsidRPr="00F025E7">
              <w:rPr>
                <w:rFonts w:eastAsia="宋体"/>
                <w:color w:val="000000"/>
              </w:rPr>
              <w:t>IDE</w:t>
            </w:r>
            <w:r w:rsidRPr="00F025E7">
              <w:rPr>
                <w:rFonts w:eastAsia="宋体"/>
                <w:color w:val="000000"/>
              </w:rPr>
              <w:t>）函、通过</w:t>
            </w:r>
            <w:r w:rsidRPr="00F025E7">
              <w:rPr>
                <w:rFonts w:eastAsia="宋体"/>
                <w:color w:val="000000"/>
              </w:rPr>
              <w:t>Q</w:t>
            </w:r>
            <w:r w:rsidRPr="00F025E7">
              <w:rPr>
                <w:rFonts w:eastAsia="宋体"/>
                <w:color w:val="000000"/>
              </w:rPr>
              <w:t>申请项目的反馈、决定或方案会议，或与</w:t>
            </w:r>
            <w:r w:rsidRPr="00F025E7">
              <w:rPr>
                <w:rFonts w:eastAsia="宋体"/>
                <w:color w:val="000000"/>
              </w:rPr>
              <w:t>FDA</w:t>
            </w:r>
            <w:r w:rsidRPr="00F025E7">
              <w:rPr>
                <w:rFonts w:eastAsia="宋体"/>
                <w:color w:val="000000"/>
              </w:rPr>
              <w:t>的其他实质性沟通。如果此类信息已通过一个或多个机制传达给申请人，且</w:t>
            </w:r>
            <w:r w:rsidRPr="00F025E7">
              <w:rPr>
                <w:rFonts w:eastAsia="宋体"/>
                <w:color w:val="000000"/>
              </w:rPr>
              <w:t>HDE</w:t>
            </w:r>
            <w:r w:rsidRPr="00F025E7">
              <w:rPr>
                <w:rFonts w:eastAsia="宋体"/>
                <w:color w:val="000000"/>
              </w:rPr>
              <w:t>申请解决了</w:t>
            </w:r>
            <w:r w:rsidRPr="00F025E7">
              <w:rPr>
                <w:rFonts w:eastAsia="宋体"/>
                <w:color w:val="000000"/>
              </w:rPr>
              <w:t>FDA</w:t>
            </w:r>
            <w:r w:rsidRPr="00F025E7">
              <w:rPr>
                <w:rFonts w:eastAsia="宋体"/>
                <w:color w:val="000000"/>
              </w:rPr>
              <w:t>确定的每个关键非临床和临床问题，则上述问题的答案为</w:t>
            </w:r>
            <w:r w:rsidRPr="00F025E7">
              <w:rPr>
                <w:rFonts w:ascii="宋体" w:eastAsia="宋体" w:hAnsi="宋体"/>
                <w:color w:val="000000"/>
              </w:rPr>
              <w:t>“</w:t>
            </w:r>
            <w:r w:rsidRPr="00F025E7">
              <w:rPr>
                <w:rFonts w:eastAsia="宋体"/>
                <w:color w:val="000000"/>
              </w:rPr>
              <w:t>是</w:t>
            </w:r>
            <w:r w:rsidRPr="00F025E7">
              <w:rPr>
                <w:rFonts w:ascii="宋体" w:eastAsia="宋体" w:hAnsi="宋体"/>
                <w:color w:val="000000"/>
              </w:rPr>
              <w:t>”</w:t>
            </w:r>
            <w:r w:rsidRPr="00F025E7">
              <w:rPr>
                <w:rFonts w:eastAsia="宋体"/>
                <w:color w:val="000000"/>
              </w:rPr>
              <w:t>。此外，如果</w:t>
            </w:r>
            <w:r w:rsidRPr="00F025E7">
              <w:rPr>
                <w:rFonts w:eastAsia="宋体"/>
                <w:color w:val="000000"/>
              </w:rPr>
              <w:t>FDA</w:t>
            </w:r>
            <w:r w:rsidRPr="00F025E7">
              <w:rPr>
                <w:rFonts w:eastAsia="宋体"/>
                <w:color w:val="000000"/>
              </w:rPr>
              <w:t>之前确定的一些关键问题未得到解决，但</w:t>
            </w:r>
            <w:r w:rsidRPr="00F025E7">
              <w:rPr>
                <w:rFonts w:eastAsia="宋体"/>
                <w:color w:val="000000"/>
              </w:rPr>
              <w:t>HDE</w:t>
            </w:r>
            <w:r w:rsidRPr="00F025E7">
              <w:rPr>
                <w:rFonts w:eastAsia="宋体"/>
                <w:color w:val="000000"/>
              </w:rPr>
              <w:t>申请包含遗漏或替代方法的科学或临床理由，则上述问题的答案为</w:t>
            </w:r>
            <w:r w:rsidRPr="00F025E7">
              <w:rPr>
                <w:rFonts w:ascii="宋体" w:eastAsia="宋体" w:hAnsi="宋体"/>
                <w:color w:val="000000"/>
              </w:rPr>
              <w:t>“</w:t>
            </w:r>
            <w:r w:rsidRPr="00F025E7">
              <w:rPr>
                <w:rFonts w:eastAsia="宋体"/>
                <w:color w:val="000000"/>
              </w:rPr>
              <w:t>是</w:t>
            </w:r>
            <w:r w:rsidRPr="00F025E7">
              <w:rPr>
                <w:rFonts w:ascii="宋体" w:eastAsia="宋体" w:hAnsi="宋体"/>
                <w:color w:val="000000"/>
              </w:rPr>
              <w:t>”</w:t>
            </w:r>
            <w:r w:rsidRPr="00F025E7">
              <w:rPr>
                <w:rFonts w:eastAsia="宋体"/>
                <w:color w:val="000000"/>
              </w:rPr>
              <w:t>。这些情况并不妨碍责任审查部门接受</w:t>
            </w:r>
            <w:r w:rsidRPr="00F025E7">
              <w:rPr>
                <w:rFonts w:eastAsia="宋体"/>
                <w:color w:val="000000"/>
              </w:rPr>
              <w:t>HDE</w:t>
            </w:r>
            <w:r w:rsidRPr="00F025E7">
              <w:rPr>
                <w:rFonts w:eastAsia="宋体"/>
                <w:color w:val="000000"/>
              </w:rPr>
              <w:t>申请。</w:t>
            </w:r>
          </w:p>
          <w:p w14:paraId="0DE813CB" w14:textId="77777777" w:rsidR="00FF0192" w:rsidRPr="00F025E7" w:rsidRDefault="0004449E">
            <w:pPr>
              <w:snapToGrid w:val="0"/>
              <w:spacing w:afterLines="50" w:after="120"/>
              <w:ind w:leftChars="303" w:left="606"/>
              <w:rPr>
                <w:rFonts w:eastAsia="宋体"/>
              </w:rPr>
            </w:pPr>
            <w:r w:rsidRPr="00F025E7">
              <w:rPr>
                <w:rFonts w:eastAsia="宋体"/>
                <w:color w:val="000000"/>
              </w:rPr>
              <w:t>在这种情况下，</w:t>
            </w:r>
            <w:r w:rsidRPr="00F025E7">
              <w:rPr>
                <w:rFonts w:ascii="宋体" w:eastAsia="宋体" w:hAnsi="宋体"/>
                <w:color w:val="000000"/>
              </w:rPr>
              <w:t>“</w:t>
            </w:r>
            <w:r w:rsidRPr="00F025E7">
              <w:rPr>
                <w:rFonts w:eastAsia="宋体"/>
                <w:color w:val="000000"/>
              </w:rPr>
              <w:t>关键问题</w:t>
            </w:r>
            <w:r w:rsidRPr="00F025E7">
              <w:rPr>
                <w:rFonts w:ascii="宋体" w:eastAsia="宋体" w:hAnsi="宋体"/>
                <w:color w:val="000000"/>
              </w:rPr>
              <w:t>”</w:t>
            </w:r>
            <w:r w:rsidRPr="00F025E7">
              <w:rPr>
                <w:rFonts w:eastAsia="宋体"/>
                <w:color w:val="000000"/>
              </w:rPr>
              <w:t>一词指</w:t>
            </w:r>
            <w:r w:rsidRPr="00F025E7">
              <w:rPr>
                <w:rFonts w:eastAsia="宋体"/>
                <w:color w:val="000000"/>
              </w:rPr>
              <w:t>FDA</w:t>
            </w:r>
            <w:r w:rsidRPr="00F025E7">
              <w:rPr>
                <w:rFonts w:eastAsia="宋体"/>
                <w:color w:val="000000"/>
              </w:rPr>
              <w:t>根据《</w:t>
            </w:r>
            <w:r w:rsidRPr="00F025E7">
              <w:rPr>
                <w:rFonts w:eastAsia="宋体"/>
                <w:color w:val="000000"/>
              </w:rPr>
              <w:t>FD&amp;C</w:t>
            </w:r>
            <w:r w:rsidRPr="00F025E7">
              <w:rPr>
                <w:rFonts w:eastAsia="宋体"/>
                <w:color w:val="000000"/>
              </w:rPr>
              <w:t>法案》第</w:t>
            </w:r>
            <w:r w:rsidRPr="00F025E7">
              <w:rPr>
                <w:rFonts w:eastAsia="宋体"/>
                <w:color w:val="000000"/>
              </w:rPr>
              <w:t>515</w:t>
            </w:r>
            <w:r w:rsidRPr="00F025E7">
              <w:rPr>
                <w:rFonts w:eastAsia="宋体"/>
                <w:color w:val="000000"/>
              </w:rPr>
              <w:t>节和第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节对器械的风险和可能获益进行审查的核心问题。关键问题的例子包括：需要长期非临床研究（如生物相容性、致癌性或其他动物研究）和某些临床研究参数（如样本量、患者人群、研究设计和终点）。这些关键问题通常是器械特定问题。因此，</w:t>
            </w:r>
            <w:r w:rsidRPr="00F025E7">
              <w:rPr>
                <w:rFonts w:eastAsia="宋体"/>
                <w:color w:val="000000"/>
              </w:rPr>
              <w:t>FDA</w:t>
            </w:r>
            <w:r w:rsidRPr="00F025E7">
              <w:rPr>
                <w:rFonts w:eastAsia="宋体"/>
                <w:color w:val="000000"/>
              </w:rPr>
              <w:t>只有在仔细考虑以下问题后才能根据该标准做出</w:t>
            </w:r>
            <w:r w:rsidRPr="00F025E7">
              <w:rPr>
                <w:rFonts w:ascii="宋体" w:eastAsia="宋体" w:hAnsi="宋体"/>
                <w:color w:val="000000"/>
              </w:rPr>
              <w:t>“</w:t>
            </w:r>
            <w:r w:rsidRPr="00F025E7">
              <w:rPr>
                <w:rFonts w:eastAsia="宋体"/>
                <w:color w:val="000000"/>
              </w:rPr>
              <w:t>拒绝提交</w:t>
            </w:r>
            <w:r w:rsidRPr="00F025E7">
              <w:rPr>
                <w:rFonts w:ascii="宋体" w:eastAsia="宋体" w:hAnsi="宋体"/>
                <w:color w:val="000000"/>
              </w:rPr>
              <w:t>”</w:t>
            </w:r>
            <w:r w:rsidRPr="00F025E7">
              <w:rPr>
                <w:rFonts w:eastAsia="宋体"/>
                <w:color w:val="000000"/>
              </w:rPr>
              <w:t>HDE</w:t>
            </w:r>
            <w:r w:rsidRPr="00F025E7">
              <w:rPr>
                <w:rFonts w:eastAsia="宋体"/>
                <w:color w:val="000000"/>
              </w:rPr>
              <w:t>申请的决定：</w:t>
            </w:r>
          </w:p>
          <w:p w14:paraId="1B4C0EC4" w14:textId="77777777" w:rsidR="0004449E" w:rsidRPr="00F025E7" w:rsidRDefault="0004449E">
            <w:pPr>
              <w:snapToGrid w:val="0"/>
              <w:spacing w:afterLines="50" w:after="120"/>
              <w:ind w:leftChars="303" w:left="606"/>
              <w:rPr>
                <w:rFonts w:eastAsia="宋体"/>
              </w:rPr>
            </w:pPr>
            <w:r w:rsidRPr="00F025E7">
              <w:rPr>
                <w:rFonts w:eastAsia="宋体"/>
                <w:i/>
                <w:iCs/>
                <w:color w:val="000000"/>
              </w:rPr>
              <w:t>必要的非临床和临床研究的类型是否在科学界和医学界对该特定器械众所周知？</w:t>
            </w:r>
          </w:p>
          <w:p w14:paraId="4FDF3BA3" w14:textId="77777777" w:rsidR="0004449E" w:rsidRPr="00F025E7" w:rsidRDefault="0004449E">
            <w:pPr>
              <w:snapToGrid w:val="0"/>
              <w:spacing w:afterLines="50" w:after="120"/>
              <w:ind w:leftChars="303" w:left="606"/>
              <w:rPr>
                <w:rFonts w:eastAsia="宋体"/>
              </w:rPr>
            </w:pPr>
            <w:r w:rsidRPr="00F025E7">
              <w:rPr>
                <w:rFonts w:eastAsia="宋体"/>
                <w:color w:val="000000"/>
              </w:rPr>
              <w:t>对于</w:t>
            </w:r>
            <w:r w:rsidRPr="00F025E7">
              <w:rPr>
                <w:rFonts w:ascii="宋体" w:eastAsia="宋体" w:hAnsi="宋体"/>
                <w:color w:val="000000"/>
              </w:rPr>
              <w:t>“</w:t>
            </w:r>
            <w:r w:rsidRPr="00F025E7">
              <w:rPr>
                <w:rFonts w:eastAsia="宋体"/>
                <w:color w:val="000000"/>
              </w:rPr>
              <w:t>已确定</w:t>
            </w:r>
            <w:r w:rsidRPr="00F025E7">
              <w:rPr>
                <w:rFonts w:ascii="宋体" w:eastAsia="宋体" w:hAnsi="宋体"/>
                <w:color w:val="000000"/>
              </w:rPr>
              <w:t>”</w:t>
            </w:r>
            <w:r w:rsidRPr="00F025E7">
              <w:rPr>
                <w:rFonts w:eastAsia="宋体"/>
                <w:color w:val="000000"/>
              </w:rPr>
              <w:t>的器械类型，我们在</w:t>
            </w:r>
            <w:r w:rsidRPr="00F025E7">
              <w:rPr>
                <w:rFonts w:eastAsia="宋体"/>
                <w:color w:val="000000"/>
              </w:rPr>
              <w:t>PMA</w:t>
            </w:r>
            <w:r w:rsidRPr="00F025E7">
              <w:rPr>
                <w:rFonts w:eastAsia="宋体"/>
                <w:color w:val="000000"/>
              </w:rPr>
              <w:t>中预期的非临床和临床研究类型可能在</w:t>
            </w:r>
            <w:r w:rsidRPr="00F025E7">
              <w:rPr>
                <w:rFonts w:eastAsia="宋体"/>
                <w:color w:val="000000"/>
              </w:rPr>
              <w:t>FDA</w:t>
            </w:r>
            <w:r w:rsidRPr="00F025E7">
              <w:rPr>
                <w:rFonts w:eastAsia="宋体"/>
                <w:color w:val="000000"/>
              </w:rPr>
              <w:t>内部以及科学和医学界都是众所周知的，因此，通常作为</w:t>
            </w:r>
            <w:r w:rsidRPr="00F025E7">
              <w:rPr>
                <w:rFonts w:eastAsia="宋体"/>
                <w:color w:val="000000"/>
              </w:rPr>
              <w:t>FDA</w:t>
            </w:r>
            <w:r w:rsidRPr="00F025E7">
              <w:rPr>
                <w:rFonts w:eastAsia="宋体"/>
                <w:color w:val="000000"/>
              </w:rPr>
              <w:t>指南文件和</w:t>
            </w:r>
            <w:r w:rsidRPr="00F025E7">
              <w:rPr>
                <w:rFonts w:eastAsia="宋体"/>
                <w:color w:val="000000"/>
              </w:rPr>
              <w:t>/</w:t>
            </w:r>
            <w:r w:rsidRPr="00F025E7">
              <w:rPr>
                <w:rFonts w:eastAsia="宋体"/>
                <w:color w:val="000000"/>
              </w:rPr>
              <w:t>或共识标准的一部分。您应该记住，对于</w:t>
            </w:r>
            <w:r w:rsidRPr="00F025E7">
              <w:rPr>
                <w:rFonts w:eastAsia="宋体"/>
                <w:color w:val="000000"/>
              </w:rPr>
              <w:t>HDE</w:t>
            </w:r>
            <w:r w:rsidRPr="00F025E7">
              <w:rPr>
                <w:rFonts w:eastAsia="宋体"/>
                <w:color w:val="000000"/>
              </w:rPr>
              <w:t>，器械可能不是已确定的器械类型。</w:t>
            </w:r>
          </w:p>
        </w:tc>
        <w:tc>
          <w:tcPr>
            <w:tcW w:w="509"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41FFAC2A" w14:textId="77777777" w:rsidR="0004449E" w:rsidRPr="00F025E7" w:rsidRDefault="00942E15" w:rsidP="00FF0192">
            <w:pPr>
              <w:snapToGrid w:val="0"/>
              <w:jc w:val="center"/>
              <w:rPr>
                <w:rFonts w:eastAsia="宋体"/>
              </w:rPr>
            </w:pPr>
            <w:r w:rsidRPr="00F025E7">
              <w:rPr>
                <w:rFonts w:eastAsia="宋体"/>
                <w:color w:val="000000"/>
              </w:rPr>
              <w:sym w:font="Wingdings 2" w:char="F0A3"/>
            </w:r>
          </w:p>
        </w:tc>
        <w:tc>
          <w:tcPr>
            <w:tcW w:w="520"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087C99D5" w14:textId="77777777" w:rsidR="0004449E" w:rsidRPr="00F025E7" w:rsidRDefault="00942E15" w:rsidP="00FF0192">
            <w:pPr>
              <w:snapToGrid w:val="0"/>
              <w:jc w:val="center"/>
              <w:rPr>
                <w:rFonts w:eastAsia="宋体"/>
              </w:rPr>
            </w:pPr>
            <w:r w:rsidRPr="00F025E7">
              <w:rPr>
                <w:rFonts w:eastAsia="宋体"/>
                <w:color w:val="000000"/>
              </w:rPr>
              <w:sym w:font="Wingdings 2" w:char="F0A3"/>
            </w:r>
          </w:p>
        </w:tc>
      </w:tr>
    </w:tbl>
    <w:p w14:paraId="68975F1B" w14:textId="77777777" w:rsidR="0004449E" w:rsidRPr="00F025E7" w:rsidRDefault="0004449E" w:rsidP="00931398">
      <w:pPr>
        <w:snapToGrid w:val="0"/>
        <w:jc w:val="both"/>
        <w:rPr>
          <w:rFonts w:eastAsia="宋体"/>
        </w:rPr>
      </w:pPr>
      <w:r w:rsidRPr="00F025E7">
        <w:rPr>
          <w:rFonts w:eastAsia="宋体"/>
          <w:color w:val="000000"/>
        </w:rPr>
        <w:t>‡</w:t>
      </w:r>
      <w:r w:rsidRPr="00F025E7">
        <w:rPr>
          <w:rFonts w:eastAsia="宋体"/>
          <w:color w:val="000000"/>
        </w:rPr>
        <w:t>例如，这些信息可以是使用该器械进行的非临床实验室研究的结果，也可以是与评价该器械的风险和可能获益相关的临床经验或调查的结果。</w:t>
      </w:r>
    </w:p>
    <w:p w14:paraId="1228856C" w14:textId="77777777" w:rsidR="0004449E" w:rsidRPr="00F025E7" w:rsidRDefault="0004449E" w:rsidP="00931398">
      <w:pPr>
        <w:snapToGrid w:val="0"/>
        <w:jc w:val="both"/>
        <w:rPr>
          <w:rFonts w:eastAsia="宋体"/>
          <w:sz w:val="21"/>
          <w:szCs w:val="21"/>
        </w:rPr>
      </w:pPr>
    </w:p>
    <w:p w14:paraId="37934851" w14:textId="77777777" w:rsidR="00FF0192" w:rsidRPr="00F025E7" w:rsidRDefault="00FF0192" w:rsidP="00931398">
      <w:pPr>
        <w:snapToGrid w:val="0"/>
        <w:jc w:val="both"/>
        <w:rPr>
          <w:rFonts w:eastAsia="宋体"/>
          <w:sz w:val="21"/>
          <w:szCs w:val="21"/>
        </w:rPr>
        <w:sectPr w:rsidR="00FF0192" w:rsidRPr="00F025E7" w:rsidSect="007307A1">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1172"/>
        <w:gridCol w:w="6974"/>
        <w:gridCol w:w="514"/>
        <w:gridCol w:w="526"/>
      </w:tblGrid>
      <w:tr w:rsidR="0004449E" w:rsidRPr="00F025E7" w14:paraId="3E0344B4" w14:textId="77777777" w:rsidTr="00FF0192">
        <w:tc>
          <w:tcPr>
            <w:tcW w:w="10820" w:type="dxa"/>
            <w:gridSpan w:val="4"/>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284A1B3A" w14:textId="77777777" w:rsidR="0004449E" w:rsidRPr="00F025E7" w:rsidRDefault="0004449E" w:rsidP="00FF0192">
            <w:pPr>
              <w:snapToGrid w:val="0"/>
              <w:jc w:val="center"/>
              <w:rPr>
                <w:rFonts w:eastAsia="宋体"/>
                <w:sz w:val="21"/>
                <w:szCs w:val="21"/>
                <w:u w:val="single"/>
              </w:rPr>
            </w:pPr>
            <w:r w:rsidRPr="00F025E7">
              <w:rPr>
                <w:rFonts w:eastAsia="宋体"/>
                <w:b/>
                <w:bCs/>
                <w:color w:val="000000"/>
                <w:sz w:val="21"/>
                <w:szCs w:val="21"/>
                <w:u w:val="single"/>
              </w:rPr>
              <w:t>申报决定问题</w:t>
            </w:r>
          </w:p>
        </w:tc>
      </w:tr>
      <w:tr w:rsidR="0004449E" w:rsidRPr="00F025E7" w14:paraId="39D71AC2" w14:textId="77777777" w:rsidTr="00FF0192">
        <w:tc>
          <w:tcPr>
            <w:tcW w:w="10820" w:type="dxa"/>
            <w:gridSpan w:val="4"/>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1E6F95EB" w14:textId="77777777" w:rsidR="0004449E" w:rsidRPr="00F025E7" w:rsidRDefault="0004449E" w:rsidP="00F46EBB">
            <w:pPr>
              <w:snapToGrid w:val="0"/>
              <w:rPr>
                <w:rFonts w:eastAsia="宋体"/>
              </w:rPr>
            </w:pPr>
            <w:r w:rsidRPr="00F025E7">
              <w:rPr>
                <w:rFonts w:eastAsia="宋体"/>
                <w:b/>
                <w:bCs/>
                <w:color w:val="000000"/>
              </w:rPr>
              <w:t>回答</w:t>
            </w:r>
            <w:r w:rsidRPr="00F025E7">
              <w:rPr>
                <w:rFonts w:ascii="宋体" w:eastAsia="宋体" w:hAnsi="宋体"/>
                <w:b/>
                <w:bCs/>
                <w:color w:val="000000"/>
              </w:rPr>
              <w:t>“</w:t>
            </w:r>
            <w:r w:rsidRPr="00F025E7">
              <w:rPr>
                <w:rFonts w:eastAsia="宋体"/>
                <w:b/>
                <w:bCs/>
                <w:color w:val="000000"/>
              </w:rPr>
              <w:t>否</w:t>
            </w:r>
            <w:r w:rsidRPr="00F025E7">
              <w:rPr>
                <w:rFonts w:ascii="宋体" w:eastAsia="宋体" w:hAnsi="宋体"/>
                <w:b/>
                <w:bCs/>
                <w:color w:val="000000"/>
              </w:rPr>
              <w:t>”</w:t>
            </w:r>
            <w:r w:rsidRPr="00F025E7">
              <w:rPr>
                <w:rFonts w:eastAsia="宋体"/>
                <w:b/>
                <w:bCs/>
                <w:color w:val="000000"/>
              </w:rPr>
              <w:t>通常会导致</w:t>
            </w:r>
            <w:r w:rsidRPr="00F025E7">
              <w:rPr>
                <w:rFonts w:ascii="宋体" w:eastAsia="宋体" w:hAnsi="宋体"/>
                <w:b/>
                <w:bCs/>
                <w:color w:val="000000"/>
              </w:rPr>
              <w:t>“</w:t>
            </w:r>
            <w:r w:rsidRPr="00F025E7">
              <w:rPr>
                <w:rFonts w:eastAsia="宋体"/>
                <w:b/>
                <w:bCs/>
                <w:color w:val="000000"/>
              </w:rPr>
              <w:t>未提交</w:t>
            </w:r>
            <w:r w:rsidRPr="00F025E7">
              <w:rPr>
                <w:rFonts w:ascii="宋体" w:eastAsia="宋体" w:hAnsi="宋体"/>
                <w:b/>
                <w:bCs/>
                <w:color w:val="000000"/>
              </w:rPr>
              <w:t>”</w:t>
            </w:r>
            <w:r w:rsidRPr="00F025E7">
              <w:rPr>
                <w:rFonts w:eastAsia="宋体"/>
                <w:b/>
                <w:bCs/>
                <w:color w:val="000000"/>
              </w:rPr>
              <w:t>决定。</w:t>
            </w:r>
          </w:p>
        </w:tc>
      </w:tr>
      <w:tr w:rsidR="0004449E" w:rsidRPr="00F025E7" w14:paraId="44214B6E" w14:textId="77777777" w:rsidTr="00FF0192">
        <w:tc>
          <w:tcPr>
            <w:tcW w:w="1368"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0C2A5BC6" w14:textId="77777777" w:rsidR="0004449E" w:rsidRPr="00F025E7" w:rsidRDefault="0004449E" w:rsidP="00F46EBB">
            <w:pPr>
              <w:snapToGrid w:val="0"/>
              <w:rPr>
                <w:rFonts w:eastAsia="宋体"/>
              </w:rPr>
            </w:pPr>
          </w:p>
        </w:tc>
        <w:tc>
          <w:tcPr>
            <w:tcW w:w="8266"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500F5F7E" w14:textId="77777777" w:rsidR="0004449E" w:rsidRPr="00F025E7" w:rsidRDefault="0004449E" w:rsidP="00F46EBB">
            <w:pPr>
              <w:snapToGrid w:val="0"/>
              <w:rPr>
                <w:rFonts w:eastAsia="宋体"/>
              </w:rPr>
            </w:pPr>
          </w:p>
        </w:tc>
        <w:tc>
          <w:tcPr>
            <w:tcW w:w="586"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78CF5730" w14:textId="77777777" w:rsidR="0004449E" w:rsidRPr="00F025E7" w:rsidRDefault="0004449E" w:rsidP="00FF0192">
            <w:pPr>
              <w:snapToGrid w:val="0"/>
              <w:jc w:val="center"/>
              <w:rPr>
                <w:rFonts w:eastAsia="宋体"/>
              </w:rPr>
            </w:pPr>
            <w:r w:rsidRPr="00F025E7">
              <w:rPr>
                <w:rFonts w:eastAsia="宋体"/>
                <w:b/>
                <w:bCs/>
                <w:color w:val="000000"/>
              </w:rPr>
              <w:t>是</w:t>
            </w:r>
          </w:p>
        </w:tc>
        <w:tc>
          <w:tcPr>
            <w:tcW w:w="600" w:type="dxa"/>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4550B44A" w14:textId="77777777" w:rsidR="0004449E" w:rsidRPr="00F025E7" w:rsidRDefault="0004449E" w:rsidP="00FF0192">
            <w:pPr>
              <w:snapToGrid w:val="0"/>
              <w:jc w:val="center"/>
              <w:rPr>
                <w:rFonts w:eastAsia="宋体"/>
              </w:rPr>
            </w:pPr>
            <w:r w:rsidRPr="00F025E7">
              <w:rPr>
                <w:rFonts w:eastAsia="宋体"/>
                <w:b/>
                <w:bCs/>
                <w:color w:val="000000"/>
              </w:rPr>
              <w:t>否</w:t>
            </w:r>
          </w:p>
        </w:tc>
      </w:tr>
      <w:tr w:rsidR="0004449E" w:rsidRPr="00F025E7" w14:paraId="360B7540" w14:textId="77777777" w:rsidTr="00FF0192">
        <w:tc>
          <w:tcPr>
            <w:tcW w:w="13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C579EEA" w14:textId="77777777" w:rsidR="0004449E" w:rsidRPr="00F025E7" w:rsidRDefault="0004449E" w:rsidP="00F46EBB">
            <w:pPr>
              <w:snapToGrid w:val="0"/>
              <w:rPr>
                <w:rFonts w:eastAsia="宋体"/>
              </w:rPr>
            </w:pPr>
          </w:p>
        </w:tc>
        <w:tc>
          <w:tcPr>
            <w:tcW w:w="826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8785CAF" w14:textId="77777777" w:rsidR="0004449E" w:rsidRPr="00F025E7" w:rsidRDefault="0004449E" w:rsidP="00736AD1">
            <w:pPr>
              <w:snapToGrid w:val="0"/>
              <w:spacing w:afterLines="50" w:after="120"/>
              <w:ind w:leftChars="303" w:left="606"/>
              <w:rPr>
                <w:rFonts w:eastAsia="宋体"/>
              </w:rPr>
            </w:pPr>
            <w:r w:rsidRPr="00F025E7">
              <w:rPr>
                <w:rFonts w:eastAsia="宋体"/>
                <w:i/>
                <w:iCs/>
                <w:color w:val="000000"/>
              </w:rPr>
              <w:t>这些问题是否作为记录在案的监管流程的一部分传达给申请人？</w:t>
            </w:r>
            <w:r w:rsidRPr="00F025E7">
              <w:rPr>
                <w:rFonts w:eastAsia="宋体"/>
                <w:color w:val="000000"/>
              </w:rPr>
              <w:t>文件化监管程序的例子包括：</w:t>
            </w:r>
          </w:p>
          <w:p w14:paraId="1C889213" w14:textId="77777777" w:rsidR="0004449E" w:rsidRPr="00F025E7" w:rsidRDefault="0004449E" w:rsidP="00FF0192">
            <w:pPr>
              <w:tabs>
                <w:tab w:val="left" w:pos="1186"/>
              </w:tabs>
              <w:snapToGrid w:val="0"/>
              <w:ind w:leftChars="309" w:left="618"/>
              <w:rPr>
                <w:rFonts w:eastAsia="宋体"/>
              </w:rPr>
            </w:pPr>
            <w:r w:rsidRPr="00F025E7">
              <w:rPr>
                <w:rFonts w:eastAsia="宋体"/>
                <w:color w:val="000000"/>
              </w:rPr>
              <w:t>•</w:t>
            </w:r>
            <w:r w:rsidRPr="00F025E7">
              <w:rPr>
                <w:rFonts w:eastAsia="宋体"/>
                <w:color w:val="000000"/>
              </w:rPr>
              <w:tab/>
            </w:r>
            <w:r w:rsidRPr="00F025E7">
              <w:rPr>
                <w:rFonts w:eastAsia="宋体"/>
                <w:color w:val="000000"/>
              </w:rPr>
              <w:t>通过</w:t>
            </w:r>
            <w:r w:rsidRPr="00F025E7">
              <w:rPr>
                <w:rFonts w:eastAsia="宋体"/>
                <w:color w:val="000000"/>
              </w:rPr>
              <w:t>Q</w:t>
            </w:r>
            <w:r w:rsidRPr="00F025E7">
              <w:rPr>
                <w:rFonts w:eastAsia="宋体"/>
                <w:color w:val="000000"/>
              </w:rPr>
              <w:t>申请流程进行交互作用，</w:t>
            </w:r>
          </w:p>
          <w:p w14:paraId="3E5896FA" w14:textId="77777777" w:rsidR="0004449E" w:rsidRPr="00F025E7" w:rsidRDefault="0004449E" w:rsidP="00FF0192">
            <w:pPr>
              <w:tabs>
                <w:tab w:val="left" w:pos="1186"/>
              </w:tabs>
              <w:snapToGrid w:val="0"/>
              <w:ind w:leftChars="309" w:left="618"/>
              <w:rPr>
                <w:rFonts w:eastAsia="宋体"/>
              </w:rPr>
            </w:pPr>
            <w:r w:rsidRPr="00F025E7">
              <w:rPr>
                <w:rFonts w:eastAsia="宋体"/>
                <w:color w:val="000000"/>
              </w:rPr>
              <w:t>•</w:t>
            </w:r>
            <w:r w:rsidRPr="00F025E7">
              <w:rPr>
                <w:rFonts w:eastAsia="宋体"/>
                <w:color w:val="000000"/>
              </w:rPr>
              <w:tab/>
            </w:r>
            <w:r w:rsidRPr="00F025E7">
              <w:rPr>
                <w:rFonts w:eastAsia="宋体"/>
                <w:color w:val="000000"/>
              </w:rPr>
              <w:t>之前的</w:t>
            </w:r>
            <w:r w:rsidRPr="00F025E7">
              <w:rPr>
                <w:rFonts w:eastAsia="宋体"/>
                <w:color w:val="000000"/>
              </w:rPr>
              <w:t>PMA</w:t>
            </w:r>
            <w:r w:rsidRPr="00F025E7">
              <w:rPr>
                <w:rFonts w:eastAsia="宋体"/>
                <w:color w:val="000000"/>
              </w:rPr>
              <w:t>或</w:t>
            </w:r>
            <w:r w:rsidRPr="00F025E7">
              <w:rPr>
                <w:rFonts w:eastAsia="宋体"/>
                <w:color w:val="000000"/>
              </w:rPr>
              <w:t>HDE</w:t>
            </w:r>
            <w:r w:rsidRPr="00F025E7">
              <w:rPr>
                <w:rFonts w:eastAsia="宋体"/>
                <w:color w:val="000000"/>
              </w:rPr>
              <w:t>申请，</w:t>
            </w:r>
          </w:p>
          <w:p w14:paraId="67A4D7E0" w14:textId="77777777" w:rsidR="0004449E" w:rsidRPr="00F025E7" w:rsidRDefault="0004449E" w:rsidP="00FF0192">
            <w:pPr>
              <w:tabs>
                <w:tab w:val="left" w:pos="1186"/>
              </w:tabs>
              <w:snapToGrid w:val="0"/>
              <w:ind w:leftChars="309" w:left="618"/>
              <w:rPr>
                <w:rFonts w:eastAsia="宋体"/>
              </w:rPr>
            </w:pPr>
            <w:r w:rsidRPr="00F025E7">
              <w:rPr>
                <w:rFonts w:eastAsia="宋体"/>
                <w:color w:val="000000"/>
              </w:rPr>
              <w:t>•</w:t>
            </w:r>
            <w:r w:rsidRPr="00F025E7">
              <w:rPr>
                <w:rFonts w:eastAsia="宋体"/>
                <w:color w:val="000000"/>
              </w:rPr>
              <w:tab/>
            </w:r>
            <w:r w:rsidRPr="00F025E7">
              <w:rPr>
                <w:rFonts w:eastAsia="宋体"/>
                <w:color w:val="000000"/>
              </w:rPr>
              <w:t>在</w:t>
            </w:r>
            <w:r w:rsidRPr="00F025E7">
              <w:rPr>
                <w:rFonts w:eastAsia="宋体"/>
                <w:color w:val="000000"/>
              </w:rPr>
              <w:t>510</w:t>
            </w:r>
            <w:r w:rsidRPr="00F025E7">
              <w:rPr>
                <w:rFonts w:eastAsia="宋体"/>
                <w:color w:val="000000"/>
              </w:rPr>
              <w:t>（</w:t>
            </w:r>
            <w:r w:rsidRPr="00F025E7">
              <w:rPr>
                <w:rFonts w:eastAsia="宋体"/>
                <w:color w:val="000000"/>
              </w:rPr>
              <w:t>k</w:t>
            </w:r>
            <w:r w:rsidRPr="00F025E7">
              <w:rPr>
                <w:rFonts w:eastAsia="宋体"/>
                <w:color w:val="000000"/>
              </w:rPr>
              <w:t>）上的</w:t>
            </w:r>
            <w:r w:rsidRPr="00F025E7">
              <w:rPr>
                <w:rFonts w:ascii="宋体" w:eastAsia="宋体" w:hAnsi="宋体"/>
                <w:color w:val="000000"/>
              </w:rPr>
              <w:t>“</w:t>
            </w:r>
            <w:r w:rsidRPr="00F025E7">
              <w:rPr>
                <w:rFonts w:eastAsia="宋体"/>
                <w:color w:val="000000"/>
              </w:rPr>
              <w:t>非实质性等同</w:t>
            </w:r>
            <w:r w:rsidRPr="00F025E7">
              <w:rPr>
                <w:rFonts w:ascii="宋体" w:eastAsia="宋体" w:hAnsi="宋体"/>
                <w:color w:val="000000"/>
              </w:rPr>
              <w:t>“</w:t>
            </w:r>
            <w:r w:rsidRPr="00F025E7">
              <w:rPr>
                <w:rFonts w:eastAsia="宋体"/>
                <w:color w:val="000000"/>
              </w:rPr>
              <w:t>决定，</w:t>
            </w:r>
          </w:p>
          <w:p w14:paraId="39FA8B29" w14:textId="77777777" w:rsidR="0004449E" w:rsidRPr="00F025E7" w:rsidRDefault="0004449E" w:rsidP="00FF0192">
            <w:pPr>
              <w:tabs>
                <w:tab w:val="left" w:pos="1186"/>
              </w:tabs>
              <w:snapToGrid w:val="0"/>
              <w:ind w:leftChars="309" w:left="618"/>
              <w:rPr>
                <w:rFonts w:eastAsia="宋体"/>
              </w:rPr>
            </w:pPr>
            <w:r w:rsidRPr="00F025E7">
              <w:rPr>
                <w:rFonts w:eastAsia="宋体"/>
                <w:color w:val="000000"/>
              </w:rPr>
              <w:t>•</w:t>
            </w:r>
            <w:r w:rsidRPr="00F025E7">
              <w:rPr>
                <w:rFonts w:eastAsia="宋体"/>
                <w:color w:val="000000"/>
              </w:rPr>
              <w:tab/>
              <w:t>IDE</w:t>
            </w:r>
            <w:r w:rsidRPr="00F025E7">
              <w:rPr>
                <w:rFonts w:eastAsia="宋体"/>
                <w:color w:val="000000"/>
              </w:rPr>
              <w:t>函，或</w:t>
            </w:r>
          </w:p>
          <w:p w14:paraId="5BB9751E" w14:textId="77777777" w:rsidR="0004449E" w:rsidRPr="00F025E7" w:rsidRDefault="0004449E" w:rsidP="00736AD1">
            <w:pPr>
              <w:tabs>
                <w:tab w:val="left" w:pos="1186"/>
              </w:tabs>
              <w:snapToGrid w:val="0"/>
              <w:spacing w:afterLines="50" w:after="120"/>
              <w:ind w:leftChars="309" w:left="618"/>
              <w:rPr>
                <w:rFonts w:eastAsia="宋体"/>
              </w:rPr>
            </w:pPr>
            <w:r w:rsidRPr="00F025E7">
              <w:rPr>
                <w:rFonts w:eastAsia="宋体"/>
                <w:color w:val="000000"/>
              </w:rPr>
              <w:t>•</w:t>
            </w:r>
            <w:r w:rsidRPr="00F025E7">
              <w:rPr>
                <w:rFonts w:eastAsia="宋体"/>
                <w:color w:val="000000"/>
              </w:rPr>
              <w:tab/>
            </w:r>
            <w:r w:rsidRPr="00F025E7">
              <w:rPr>
                <w:rFonts w:eastAsia="宋体"/>
                <w:color w:val="000000"/>
              </w:rPr>
              <w:t>作为决定或方案会议的结果而发出的信函。</w:t>
            </w:r>
          </w:p>
          <w:p w14:paraId="74CED5D7" w14:textId="77777777" w:rsidR="00FF0192" w:rsidRPr="00F025E7" w:rsidRDefault="0004449E">
            <w:pPr>
              <w:snapToGrid w:val="0"/>
              <w:spacing w:afterLines="50" w:after="120"/>
              <w:ind w:leftChars="303" w:left="606"/>
              <w:rPr>
                <w:rFonts w:eastAsia="宋体"/>
                <w:i/>
                <w:iCs/>
                <w:color w:val="000000"/>
              </w:rPr>
            </w:pPr>
            <w:r w:rsidRPr="00F025E7">
              <w:rPr>
                <w:rFonts w:eastAsia="宋体"/>
                <w:i/>
                <w:iCs/>
                <w:color w:val="000000"/>
              </w:rPr>
              <w:t>向申请人传达的问题是否与有效性数据不足有关？</w:t>
            </w:r>
          </w:p>
          <w:p w14:paraId="3DEE800F" w14:textId="77777777" w:rsidR="0004449E" w:rsidRPr="00F025E7" w:rsidRDefault="0004449E">
            <w:pPr>
              <w:snapToGrid w:val="0"/>
              <w:spacing w:afterLines="50" w:after="120"/>
              <w:ind w:leftChars="303" w:left="606"/>
              <w:rPr>
                <w:rFonts w:eastAsia="宋体"/>
              </w:rPr>
            </w:pPr>
            <w:r w:rsidRPr="00F025E7">
              <w:rPr>
                <w:rFonts w:eastAsia="宋体"/>
                <w:color w:val="000000"/>
              </w:rPr>
              <w:t>根据</w:t>
            </w:r>
            <w:r w:rsidRPr="00F025E7">
              <w:rPr>
                <w:rFonts w:eastAsia="宋体"/>
                <w:color w:val="000000"/>
              </w:rPr>
              <w:t>HDE</w:t>
            </w:r>
            <w:r w:rsidRPr="00F025E7">
              <w:rPr>
                <w:rFonts w:eastAsia="宋体"/>
                <w:color w:val="000000"/>
              </w:rPr>
              <w:t>申请批准的器械可免于证明有效性的合理保证要求。如果当前</w:t>
            </w:r>
            <w:r w:rsidRPr="00F025E7">
              <w:rPr>
                <w:rFonts w:eastAsia="宋体"/>
                <w:color w:val="000000"/>
              </w:rPr>
              <w:t>HDE</w:t>
            </w:r>
            <w:r w:rsidRPr="00F025E7">
              <w:rPr>
                <w:rFonts w:eastAsia="宋体"/>
                <w:color w:val="000000"/>
              </w:rPr>
              <w:t>申请中未解决的问题与有效性数据不足有关，则在不接受</w:t>
            </w:r>
            <w:r w:rsidRPr="00F025E7">
              <w:rPr>
                <w:rFonts w:eastAsia="宋体"/>
                <w:color w:val="000000"/>
              </w:rPr>
              <w:t>PMA</w:t>
            </w:r>
            <w:r w:rsidRPr="00F025E7">
              <w:rPr>
                <w:rFonts w:eastAsia="宋体"/>
                <w:color w:val="000000"/>
              </w:rPr>
              <w:t>的情况下，提交</w:t>
            </w:r>
            <w:r w:rsidRPr="00F025E7">
              <w:rPr>
                <w:rFonts w:eastAsia="宋体"/>
                <w:color w:val="000000"/>
              </w:rPr>
              <w:t>HDE</w:t>
            </w:r>
            <w:r w:rsidRPr="00F025E7">
              <w:rPr>
                <w:rFonts w:eastAsia="宋体"/>
                <w:color w:val="000000"/>
              </w:rPr>
              <w:t>可能是合适的。</w:t>
            </w:r>
          </w:p>
          <w:p w14:paraId="01B3891C" w14:textId="77777777" w:rsidR="0004449E" w:rsidRPr="00F025E7" w:rsidRDefault="0004449E">
            <w:pPr>
              <w:snapToGrid w:val="0"/>
              <w:spacing w:afterLines="50" w:after="120"/>
              <w:rPr>
                <w:rFonts w:eastAsia="宋体"/>
              </w:rPr>
            </w:pPr>
            <w:r w:rsidRPr="00F025E7">
              <w:rPr>
                <w:rFonts w:eastAsia="宋体"/>
                <w:color w:val="000000"/>
              </w:rPr>
              <w:t>在</w:t>
            </w:r>
            <w:r w:rsidRPr="00F025E7">
              <w:rPr>
                <w:rFonts w:eastAsia="宋体"/>
                <w:color w:val="000000"/>
              </w:rPr>
              <w:t>FDA</w:t>
            </w:r>
            <w:r w:rsidRPr="00F025E7">
              <w:rPr>
                <w:rFonts w:eastAsia="宋体"/>
                <w:color w:val="000000"/>
              </w:rPr>
              <w:t>工作人员将关键问题确定为文件化监管流程的一部分的情况下，</w:t>
            </w:r>
            <w:r w:rsidRPr="00F025E7">
              <w:rPr>
                <w:rFonts w:eastAsia="宋体"/>
                <w:color w:val="000000"/>
              </w:rPr>
              <w:t>FDA</w:t>
            </w:r>
            <w:r w:rsidRPr="00F025E7">
              <w:rPr>
                <w:rFonts w:eastAsia="宋体"/>
                <w:color w:val="000000"/>
              </w:rPr>
              <w:t>工作人员仅应根据对</w:t>
            </w:r>
            <w:r w:rsidRPr="00F025E7">
              <w:rPr>
                <w:rFonts w:ascii="宋体" w:eastAsia="宋体" w:hAnsi="宋体"/>
                <w:color w:val="000000"/>
              </w:rPr>
              <w:t>“</w:t>
            </w:r>
            <w:r w:rsidRPr="00F025E7">
              <w:rPr>
                <w:rFonts w:eastAsia="宋体"/>
                <w:color w:val="000000"/>
              </w:rPr>
              <w:t>接受决定</w:t>
            </w:r>
            <w:r w:rsidRPr="00F025E7">
              <w:rPr>
                <w:rFonts w:eastAsia="宋体"/>
                <w:color w:val="000000"/>
              </w:rPr>
              <w:t>3</w:t>
            </w:r>
            <w:r w:rsidRPr="00F025E7">
              <w:rPr>
                <w:rFonts w:ascii="宋体" w:eastAsia="宋体" w:hAnsi="宋体"/>
                <w:color w:val="000000"/>
              </w:rPr>
              <w:t>”</w:t>
            </w:r>
            <w:r w:rsidRPr="00F025E7">
              <w:rPr>
                <w:rFonts w:eastAsia="宋体"/>
                <w:color w:val="000000"/>
              </w:rPr>
              <w:t>的</w:t>
            </w:r>
            <w:r w:rsidRPr="00F025E7">
              <w:rPr>
                <w:rFonts w:ascii="宋体" w:eastAsia="宋体" w:hAnsi="宋体"/>
                <w:color w:val="000000"/>
              </w:rPr>
              <w:t>“</w:t>
            </w:r>
            <w:r w:rsidRPr="00F025E7">
              <w:rPr>
                <w:rFonts w:eastAsia="宋体"/>
                <w:color w:val="000000"/>
              </w:rPr>
              <w:t>否</w:t>
            </w:r>
            <w:r w:rsidRPr="00F025E7">
              <w:rPr>
                <w:rFonts w:ascii="宋体" w:eastAsia="宋体" w:hAnsi="宋体"/>
                <w:color w:val="000000"/>
              </w:rPr>
              <w:t>”</w:t>
            </w:r>
            <w:r w:rsidRPr="00F025E7">
              <w:rPr>
                <w:rFonts w:eastAsia="宋体"/>
                <w:color w:val="000000"/>
              </w:rPr>
              <w:t>回复，指定</w:t>
            </w:r>
            <w:r w:rsidRPr="00F025E7">
              <w:rPr>
                <w:rFonts w:eastAsia="宋体"/>
                <w:color w:val="000000"/>
              </w:rPr>
              <w:t>HDE</w:t>
            </w:r>
            <w:r w:rsidRPr="00F025E7">
              <w:rPr>
                <w:rFonts w:ascii="宋体" w:eastAsia="宋体" w:hAnsi="宋体"/>
                <w:color w:val="000000"/>
              </w:rPr>
              <w:t>“</w:t>
            </w:r>
            <w:r w:rsidRPr="00F025E7">
              <w:rPr>
                <w:rFonts w:eastAsia="宋体"/>
                <w:color w:val="000000"/>
              </w:rPr>
              <w:t>拒绝提交</w:t>
            </w:r>
            <w:r w:rsidRPr="00F025E7">
              <w:rPr>
                <w:rFonts w:ascii="宋体" w:eastAsia="宋体" w:hAnsi="宋体"/>
                <w:color w:val="000000"/>
              </w:rPr>
              <w:t>”</w:t>
            </w:r>
            <w:r w:rsidRPr="00F025E7">
              <w:rPr>
                <w:rFonts w:eastAsia="宋体"/>
                <w:color w:val="000000"/>
              </w:rPr>
              <w:t>。</w:t>
            </w:r>
          </w:p>
        </w:tc>
        <w:tc>
          <w:tcPr>
            <w:tcW w:w="5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F9F997D" w14:textId="77777777" w:rsidR="0004449E" w:rsidRPr="00F025E7" w:rsidRDefault="0004449E" w:rsidP="00FF0192">
            <w:pPr>
              <w:snapToGrid w:val="0"/>
              <w:jc w:val="center"/>
              <w:rPr>
                <w:rFonts w:eastAsia="宋体"/>
              </w:rPr>
            </w:pPr>
          </w:p>
        </w:tc>
        <w:tc>
          <w:tcPr>
            <w:tcW w:w="6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8D03199" w14:textId="77777777" w:rsidR="0004449E" w:rsidRPr="00F025E7" w:rsidRDefault="0004449E" w:rsidP="00FF0192">
            <w:pPr>
              <w:snapToGrid w:val="0"/>
              <w:jc w:val="center"/>
              <w:rPr>
                <w:rFonts w:eastAsia="宋体"/>
              </w:rPr>
            </w:pPr>
          </w:p>
        </w:tc>
      </w:tr>
    </w:tbl>
    <w:p w14:paraId="709DFAB4" w14:textId="77777777" w:rsidR="0004449E" w:rsidRPr="00F025E7" w:rsidRDefault="0004449E" w:rsidP="00931398">
      <w:pPr>
        <w:snapToGrid w:val="0"/>
        <w:jc w:val="both"/>
        <w:rPr>
          <w:rFonts w:eastAsia="宋体"/>
          <w:sz w:val="21"/>
          <w:szCs w:val="21"/>
        </w:rPr>
      </w:pPr>
    </w:p>
    <w:tbl>
      <w:tblPr>
        <w:tblW w:w="0" w:type="auto"/>
        <w:jc w:val="center"/>
        <w:tblLayout w:type="fixed"/>
        <w:tblCellMar>
          <w:left w:w="40" w:type="dxa"/>
          <w:right w:w="40" w:type="dxa"/>
        </w:tblCellMar>
        <w:tblLook w:val="0000" w:firstRow="0" w:lastRow="0" w:firstColumn="0" w:lastColumn="0" w:noHBand="0" w:noVBand="0"/>
      </w:tblPr>
      <w:tblGrid>
        <w:gridCol w:w="2813"/>
        <w:gridCol w:w="5208"/>
      </w:tblGrid>
      <w:tr w:rsidR="0004449E" w:rsidRPr="00F025E7" w14:paraId="795D2D6E" w14:textId="77777777" w:rsidTr="00FF0192">
        <w:trPr>
          <w:jc w:val="center"/>
        </w:trPr>
        <w:tc>
          <w:tcPr>
            <w:tcW w:w="8021" w:type="dxa"/>
            <w:gridSpan w:val="2"/>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77A7BF27" w14:textId="77777777" w:rsidR="0004449E" w:rsidRPr="00F025E7" w:rsidRDefault="0004449E" w:rsidP="00FF0192">
            <w:pPr>
              <w:snapToGrid w:val="0"/>
              <w:jc w:val="center"/>
              <w:rPr>
                <w:rFonts w:eastAsia="宋体"/>
                <w:sz w:val="21"/>
                <w:szCs w:val="21"/>
              </w:rPr>
            </w:pPr>
            <w:r w:rsidRPr="00F025E7">
              <w:rPr>
                <w:rFonts w:eastAsia="宋体"/>
                <w:b/>
                <w:bCs/>
                <w:color w:val="000000"/>
                <w:sz w:val="21"/>
                <w:szCs w:val="21"/>
              </w:rPr>
              <w:t>数字签名协约表</w:t>
            </w:r>
          </w:p>
        </w:tc>
      </w:tr>
      <w:tr w:rsidR="0004449E" w:rsidRPr="00F025E7" w14:paraId="19783B01" w14:textId="77777777" w:rsidTr="00FF0192">
        <w:trPr>
          <w:jc w:val="center"/>
        </w:trPr>
        <w:tc>
          <w:tcPr>
            <w:tcW w:w="281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6A4D551" w14:textId="77777777" w:rsidR="0004449E" w:rsidRPr="00F025E7" w:rsidRDefault="0004449E" w:rsidP="00F46EBB">
            <w:pPr>
              <w:snapToGrid w:val="0"/>
              <w:rPr>
                <w:rFonts w:eastAsia="宋体"/>
                <w:sz w:val="21"/>
                <w:szCs w:val="21"/>
              </w:rPr>
            </w:pPr>
            <w:r w:rsidRPr="00F025E7">
              <w:rPr>
                <w:rFonts w:eastAsia="宋体"/>
                <w:color w:val="000000"/>
                <w:sz w:val="21"/>
                <w:szCs w:val="21"/>
              </w:rPr>
              <w:t>审评员签名</w:t>
            </w:r>
          </w:p>
        </w:tc>
        <w:tc>
          <w:tcPr>
            <w:tcW w:w="520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C983DBE" w14:textId="77777777" w:rsidR="0004449E" w:rsidRPr="00F025E7" w:rsidRDefault="0004449E" w:rsidP="00F46EBB">
            <w:pPr>
              <w:snapToGrid w:val="0"/>
              <w:rPr>
                <w:rFonts w:eastAsia="宋体"/>
                <w:sz w:val="21"/>
                <w:szCs w:val="21"/>
              </w:rPr>
            </w:pPr>
          </w:p>
          <w:p w14:paraId="7785A080" w14:textId="77777777" w:rsidR="00FF0192" w:rsidRPr="00F025E7" w:rsidRDefault="00FF0192" w:rsidP="00F46EBB">
            <w:pPr>
              <w:snapToGrid w:val="0"/>
              <w:rPr>
                <w:rFonts w:eastAsia="宋体"/>
                <w:sz w:val="21"/>
                <w:szCs w:val="21"/>
              </w:rPr>
            </w:pPr>
          </w:p>
          <w:p w14:paraId="5C6B3FB7" w14:textId="77777777" w:rsidR="00FF0192" w:rsidRPr="00F025E7" w:rsidRDefault="00FF0192" w:rsidP="00F46EBB">
            <w:pPr>
              <w:snapToGrid w:val="0"/>
              <w:rPr>
                <w:rFonts w:eastAsia="宋体"/>
                <w:sz w:val="21"/>
                <w:szCs w:val="21"/>
              </w:rPr>
            </w:pPr>
          </w:p>
        </w:tc>
      </w:tr>
      <w:tr w:rsidR="0004449E" w:rsidRPr="00F025E7" w14:paraId="55F41BD6" w14:textId="77777777" w:rsidTr="00FF0192">
        <w:trPr>
          <w:jc w:val="center"/>
        </w:trPr>
        <w:tc>
          <w:tcPr>
            <w:tcW w:w="281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47C61F1" w14:textId="77777777" w:rsidR="0004449E" w:rsidRPr="00F025E7" w:rsidRDefault="0004449E" w:rsidP="00F46EBB">
            <w:pPr>
              <w:snapToGrid w:val="0"/>
              <w:rPr>
                <w:rFonts w:eastAsia="宋体"/>
                <w:sz w:val="21"/>
                <w:szCs w:val="21"/>
              </w:rPr>
            </w:pPr>
            <w:r w:rsidRPr="00F025E7">
              <w:rPr>
                <w:rFonts w:eastAsia="宋体"/>
                <w:color w:val="000000"/>
                <w:sz w:val="21"/>
                <w:szCs w:val="21"/>
              </w:rPr>
              <w:t>组长</w:t>
            </w:r>
            <w:r w:rsidRPr="00F025E7">
              <w:rPr>
                <w:rFonts w:eastAsia="宋体"/>
                <w:color w:val="000000"/>
                <w:sz w:val="21"/>
                <w:szCs w:val="21"/>
              </w:rPr>
              <w:t>/</w:t>
            </w:r>
            <w:r w:rsidRPr="00F025E7">
              <w:rPr>
                <w:rFonts w:eastAsia="宋体"/>
                <w:color w:val="000000"/>
                <w:sz w:val="21"/>
                <w:szCs w:val="21"/>
              </w:rPr>
              <w:t>主任助理签字确认</w:t>
            </w:r>
          </w:p>
        </w:tc>
        <w:tc>
          <w:tcPr>
            <w:tcW w:w="520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2C62675" w14:textId="77777777" w:rsidR="0004449E" w:rsidRPr="00F025E7" w:rsidRDefault="0004449E" w:rsidP="00F46EBB">
            <w:pPr>
              <w:snapToGrid w:val="0"/>
              <w:rPr>
                <w:rFonts w:eastAsia="宋体"/>
                <w:sz w:val="21"/>
                <w:szCs w:val="21"/>
              </w:rPr>
            </w:pPr>
          </w:p>
          <w:p w14:paraId="26BE0A0E" w14:textId="77777777" w:rsidR="00FF0192" w:rsidRPr="00F025E7" w:rsidRDefault="00FF0192" w:rsidP="00F46EBB">
            <w:pPr>
              <w:snapToGrid w:val="0"/>
              <w:rPr>
                <w:rFonts w:eastAsia="宋体"/>
                <w:sz w:val="21"/>
                <w:szCs w:val="21"/>
              </w:rPr>
            </w:pPr>
          </w:p>
          <w:p w14:paraId="639493B9" w14:textId="77777777" w:rsidR="00FF0192" w:rsidRPr="00F025E7" w:rsidRDefault="00FF0192" w:rsidP="00F46EBB">
            <w:pPr>
              <w:snapToGrid w:val="0"/>
              <w:rPr>
                <w:rFonts w:eastAsia="宋体"/>
                <w:sz w:val="21"/>
                <w:szCs w:val="21"/>
              </w:rPr>
            </w:pPr>
          </w:p>
        </w:tc>
      </w:tr>
      <w:tr w:rsidR="0004449E" w:rsidRPr="00F025E7" w14:paraId="282B37EC" w14:textId="77777777" w:rsidTr="00FF0192">
        <w:trPr>
          <w:jc w:val="center"/>
        </w:trPr>
        <w:tc>
          <w:tcPr>
            <w:tcW w:w="281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0DCD5B5" w14:textId="77777777" w:rsidR="0004449E" w:rsidRPr="00F025E7" w:rsidRDefault="0004449E" w:rsidP="00F46EBB">
            <w:pPr>
              <w:snapToGrid w:val="0"/>
              <w:rPr>
                <w:rFonts w:eastAsia="宋体"/>
                <w:sz w:val="21"/>
                <w:szCs w:val="21"/>
              </w:rPr>
            </w:pPr>
            <w:r w:rsidRPr="00F025E7">
              <w:rPr>
                <w:rFonts w:eastAsia="宋体"/>
                <w:color w:val="000000"/>
                <w:sz w:val="21"/>
                <w:szCs w:val="21"/>
              </w:rPr>
              <w:t>部门签字</w:t>
            </w:r>
          </w:p>
        </w:tc>
        <w:tc>
          <w:tcPr>
            <w:tcW w:w="520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2FF48FD" w14:textId="77777777" w:rsidR="0004449E" w:rsidRPr="00F025E7" w:rsidRDefault="0004449E" w:rsidP="00F46EBB">
            <w:pPr>
              <w:snapToGrid w:val="0"/>
              <w:rPr>
                <w:rFonts w:eastAsia="宋体"/>
                <w:sz w:val="21"/>
                <w:szCs w:val="21"/>
              </w:rPr>
            </w:pPr>
          </w:p>
          <w:p w14:paraId="169FC949" w14:textId="77777777" w:rsidR="00FF0192" w:rsidRPr="00F025E7" w:rsidRDefault="00FF0192" w:rsidP="00F46EBB">
            <w:pPr>
              <w:snapToGrid w:val="0"/>
              <w:rPr>
                <w:rFonts w:eastAsia="宋体"/>
                <w:sz w:val="21"/>
                <w:szCs w:val="21"/>
              </w:rPr>
            </w:pPr>
          </w:p>
          <w:p w14:paraId="0AF9B1EB" w14:textId="77777777" w:rsidR="00FF0192" w:rsidRPr="00F025E7" w:rsidRDefault="00FF0192" w:rsidP="00F46EBB">
            <w:pPr>
              <w:snapToGrid w:val="0"/>
              <w:rPr>
                <w:rFonts w:eastAsia="宋体"/>
                <w:sz w:val="21"/>
                <w:szCs w:val="21"/>
              </w:rPr>
            </w:pPr>
          </w:p>
        </w:tc>
      </w:tr>
      <w:tr w:rsidR="0004449E" w:rsidRPr="00F025E7" w14:paraId="203D8C98" w14:textId="77777777" w:rsidTr="00FF0192">
        <w:trPr>
          <w:jc w:val="center"/>
        </w:trPr>
        <w:tc>
          <w:tcPr>
            <w:tcW w:w="281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D0D3161" w14:textId="77777777" w:rsidR="00FF0192" w:rsidRPr="00F025E7" w:rsidRDefault="0004449E" w:rsidP="00F46EBB">
            <w:pPr>
              <w:snapToGrid w:val="0"/>
              <w:rPr>
                <w:rFonts w:eastAsia="宋体"/>
                <w:color w:val="000000"/>
                <w:sz w:val="21"/>
                <w:szCs w:val="21"/>
              </w:rPr>
            </w:pPr>
            <w:r w:rsidRPr="00F025E7">
              <w:rPr>
                <w:rFonts w:eastAsia="宋体"/>
                <w:color w:val="000000"/>
                <w:sz w:val="21"/>
                <w:szCs w:val="21"/>
              </w:rPr>
              <w:t>办公室签收</w:t>
            </w:r>
          </w:p>
          <w:p w14:paraId="1E2C0525" w14:textId="77777777" w:rsidR="0004449E" w:rsidRPr="00F025E7" w:rsidRDefault="0004449E" w:rsidP="00F46EBB">
            <w:pPr>
              <w:snapToGrid w:val="0"/>
              <w:rPr>
                <w:rFonts w:eastAsia="宋体"/>
                <w:sz w:val="21"/>
                <w:szCs w:val="21"/>
              </w:rPr>
            </w:pPr>
            <w:r w:rsidRPr="00F025E7">
              <w:rPr>
                <w:rFonts w:eastAsia="宋体"/>
                <w:color w:val="000000"/>
                <w:sz w:val="21"/>
                <w:szCs w:val="21"/>
              </w:rPr>
              <w:t>（仅适用于</w:t>
            </w:r>
            <w:r w:rsidRPr="00F025E7">
              <w:rPr>
                <w:rFonts w:eastAsia="宋体"/>
                <w:color w:val="000000"/>
                <w:sz w:val="21"/>
                <w:szCs w:val="21"/>
              </w:rPr>
              <w:t>NOFI</w:t>
            </w:r>
            <w:r w:rsidRPr="00F025E7">
              <w:rPr>
                <w:rFonts w:eastAsia="宋体"/>
                <w:color w:val="000000"/>
                <w:sz w:val="21"/>
                <w:szCs w:val="21"/>
              </w:rPr>
              <w:t>）</w:t>
            </w:r>
          </w:p>
        </w:tc>
        <w:tc>
          <w:tcPr>
            <w:tcW w:w="520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9CE2B0B" w14:textId="77777777" w:rsidR="0004449E" w:rsidRPr="00F025E7" w:rsidRDefault="0004449E" w:rsidP="00F46EBB">
            <w:pPr>
              <w:snapToGrid w:val="0"/>
              <w:rPr>
                <w:rFonts w:eastAsia="宋体"/>
                <w:sz w:val="21"/>
                <w:szCs w:val="21"/>
              </w:rPr>
            </w:pPr>
          </w:p>
          <w:p w14:paraId="15560D3B" w14:textId="77777777" w:rsidR="00FF0192" w:rsidRPr="00F025E7" w:rsidRDefault="00FF0192" w:rsidP="00F46EBB">
            <w:pPr>
              <w:snapToGrid w:val="0"/>
              <w:rPr>
                <w:rFonts w:eastAsia="宋体"/>
                <w:sz w:val="21"/>
                <w:szCs w:val="21"/>
              </w:rPr>
            </w:pPr>
          </w:p>
          <w:p w14:paraId="214647CF" w14:textId="77777777" w:rsidR="00FF0192" w:rsidRPr="00F025E7" w:rsidRDefault="00FF0192" w:rsidP="00F46EBB">
            <w:pPr>
              <w:snapToGrid w:val="0"/>
              <w:rPr>
                <w:rFonts w:eastAsia="宋体"/>
                <w:sz w:val="21"/>
                <w:szCs w:val="21"/>
              </w:rPr>
            </w:pPr>
          </w:p>
        </w:tc>
      </w:tr>
    </w:tbl>
    <w:p w14:paraId="74476620" w14:textId="77777777" w:rsidR="0004449E" w:rsidRPr="00F025E7" w:rsidRDefault="0004449E" w:rsidP="00931398">
      <w:pPr>
        <w:snapToGrid w:val="0"/>
        <w:jc w:val="both"/>
        <w:rPr>
          <w:rFonts w:eastAsia="宋体"/>
          <w:sz w:val="21"/>
          <w:szCs w:val="21"/>
        </w:rPr>
      </w:pPr>
    </w:p>
    <w:p w14:paraId="7225E1B1" w14:textId="77777777" w:rsidR="00FF0192" w:rsidRPr="00F025E7" w:rsidRDefault="00FF0192" w:rsidP="00931398">
      <w:pPr>
        <w:snapToGrid w:val="0"/>
        <w:jc w:val="both"/>
        <w:rPr>
          <w:rFonts w:eastAsia="宋体"/>
          <w:sz w:val="21"/>
          <w:szCs w:val="21"/>
        </w:rPr>
        <w:sectPr w:rsidR="00FF0192" w:rsidRPr="00F025E7" w:rsidSect="007307A1">
          <w:pgSz w:w="11906" w:h="16838"/>
          <w:pgMar w:top="1134" w:right="1417" w:bottom="1134" w:left="1417" w:header="850" w:footer="720" w:gutter="0"/>
          <w:cols w:space="60"/>
          <w:noEndnote/>
          <w:docGrid w:linePitch="272"/>
        </w:sectPr>
      </w:pPr>
    </w:p>
    <w:p w14:paraId="32503E1C" w14:textId="77777777" w:rsidR="0004449E" w:rsidRPr="00F025E7" w:rsidRDefault="0004449E" w:rsidP="004635DF">
      <w:pPr>
        <w:pStyle w:val="1"/>
        <w:spacing w:before="240" w:after="240"/>
        <w:ind w:left="0" w:firstLineChars="0" w:firstLine="0"/>
        <w:rPr>
          <w:rFonts w:eastAsia="宋体"/>
        </w:rPr>
      </w:pPr>
      <w:bookmarkStart w:id="50" w:name="bookmark111"/>
      <w:bookmarkStart w:id="51" w:name="_Toc98325831"/>
      <w:bookmarkEnd w:id="50"/>
      <w:r w:rsidRPr="00F025E7">
        <w:rPr>
          <w:rFonts w:eastAsia="宋体"/>
        </w:rPr>
        <w:t>附录</w:t>
      </w:r>
      <w:r w:rsidRPr="00F025E7">
        <w:rPr>
          <w:rFonts w:eastAsia="宋体"/>
        </w:rPr>
        <w:t>B–</w:t>
      </w:r>
      <w:r w:rsidRPr="00F025E7">
        <w:rPr>
          <w:rFonts w:eastAsia="宋体"/>
        </w:rPr>
        <w:t>可能获益</w:t>
      </w:r>
      <w:r w:rsidRPr="00F025E7">
        <w:rPr>
          <w:rFonts w:eastAsia="宋体"/>
        </w:rPr>
        <w:t>-</w:t>
      </w:r>
      <w:r w:rsidRPr="00F025E7">
        <w:rPr>
          <w:rFonts w:eastAsia="宋体"/>
        </w:rPr>
        <w:t>风险评估的考虑因素</w:t>
      </w:r>
      <w:bookmarkEnd w:id="51"/>
    </w:p>
    <w:p w14:paraId="4B6B86EC"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如本指南第</w:t>
      </w:r>
      <w:r w:rsidRPr="00F025E7">
        <w:rPr>
          <w:rFonts w:eastAsia="宋体"/>
          <w:color w:val="000000"/>
          <w:sz w:val="24"/>
          <w:szCs w:val="24"/>
        </w:rPr>
        <w:t>VI</w:t>
      </w:r>
      <w:r w:rsidRPr="00F025E7">
        <w:rPr>
          <w:rFonts w:eastAsia="宋体"/>
          <w:color w:val="000000"/>
          <w:sz w:val="24"/>
          <w:szCs w:val="24"/>
        </w:rPr>
        <w:t>节所述，</w:t>
      </w:r>
      <w:r w:rsidRPr="00F025E7">
        <w:rPr>
          <w:rFonts w:eastAsia="宋体"/>
          <w:color w:val="000000"/>
          <w:sz w:val="24"/>
          <w:szCs w:val="24"/>
        </w:rPr>
        <w:t>FDA</w:t>
      </w:r>
      <w:r w:rsidRPr="00F025E7">
        <w:rPr>
          <w:rFonts w:eastAsia="宋体"/>
          <w:color w:val="000000"/>
          <w:sz w:val="24"/>
          <w:szCs w:val="24"/>
        </w:rPr>
        <w:t>在评价</w:t>
      </w:r>
      <w:r w:rsidRPr="00F025E7">
        <w:rPr>
          <w:rFonts w:eastAsia="宋体"/>
          <w:color w:val="000000"/>
          <w:sz w:val="24"/>
          <w:szCs w:val="24"/>
        </w:rPr>
        <w:t>HDE</w:t>
      </w:r>
      <w:r w:rsidRPr="00F025E7">
        <w:rPr>
          <w:rFonts w:eastAsia="宋体"/>
          <w:color w:val="000000"/>
          <w:sz w:val="24"/>
          <w:szCs w:val="24"/>
        </w:rPr>
        <w:t>申请的可能获益和风险时，考虑了</w:t>
      </w:r>
      <w:r w:rsidRPr="00F025E7">
        <w:rPr>
          <w:rFonts w:eastAsia="宋体"/>
          <w:color w:val="000000"/>
          <w:sz w:val="24"/>
          <w:szCs w:val="24"/>
        </w:rPr>
        <w:t>FDA</w:t>
      </w:r>
      <w:r w:rsidRPr="00F025E7">
        <w:rPr>
          <w:rFonts w:eastAsia="宋体"/>
          <w:color w:val="000000"/>
          <w:sz w:val="24"/>
          <w:szCs w:val="24"/>
        </w:rPr>
        <w:t>获益</w:t>
      </w:r>
      <w:r w:rsidRPr="00F025E7">
        <w:rPr>
          <w:rFonts w:eastAsia="宋体"/>
          <w:color w:val="000000"/>
          <w:sz w:val="24"/>
          <w:szCs w:val="24"/>
        </w:rPr>
        <w:t>-</w:t>
      </w:r>
      <w:r w:rsidRPr="00F025E7">
        <w:rPr>
          <w:rFonts w:eastAsia="宋体"/>
          <w:color w:val="000000"/>
          <w:sz w:val="24"/>
          <w:szCs w:val="24"/>
        </w:rPr>
        <w:t>风险框架中描述的评价</w:t>
      </w:r>
      <w:r w:rsidRPr="00F025E7">
        <w:rPr>
          <w:rFonts w:eastAsia="宋体"/>
          <w:color w:val="000000"/>
          <w:sz w:val="24"/>
          <w:szCs w:val="24"/>
        </w:rPr>
        <w:t>PMA</w:t>
      </w:r>
      <w:r w:rsidRPr="00F025E7">
        <w:rPr>
          <w:rFonts w:eastAsia="宋体"/>
          <w:color w:val="000000"/>
          <w:sz w:val="24"/>
          <w:szCs w:val="24"/>
        </w:rPr>
        <w:t>或重新分类申请的相同因素。有关对这些因素的描述，请参见</w:t>
      </w:r>
      <w:r w:rsidRPr="00F025E7">
        <w:rPr>
          <w:rFonts w:eastAsia="宋体"/>
          <w:color w:val="000000"/>
          <w:sz w:val="24"/>
          <w:szCs w:val="24"/>
        </w:rPr>
        <w:t>FDA</w:t>
      </w:r>
      <w:r w:rsidRPr="00F025E7">
        <w:rPr>
          <w:rFonts w:eastAsia="宋体"/>
          <w:color w:val="000000"/>
          <w:sz w:val="24"/>
          <w:szCs w:val="24"/>
        </w:rPr>
        <w:t>指南文件，</w:t>
      </w:r>
      <w:r w:rsidRPr="00F025E7">
        <w:rPr>
          <w:rFonts w:ascii="宋体" w:eastAsia="宋体" w:hAnsi="宋体"/>
          <w:color w:val="000000"/>
          <w:sz w:val="24"/>
          <w:szCs w:val="24"/>
        </w:rPr>
        <w:t>“</w:t>
      </w:r>
      <w:r w:rsidRPr="00F025E7">
        <w:rPr>
          <w:rFonts w:eastAsia="宋体"/>
          <w:color w:val="0000FF"/>
          <w:sz w:val="24"/>
          <w:szCs w:val="24"/>
          <w:u w:val="single"/>
        </w:rPr>
        <w:t>在医疗器械上市前批准和重新分类申请</w:t>
      </w:r>
      <w:r w:rsidRPr="00F025E7">
        <w:rPr>
          <w:rFonts w:ascii="宋体" w:eastAsia="宋体" w:hAnsi="宋体"/>
          <w:color w:val="0000FF"/>
          <w:sz w:val="24"/>
          <w:szCs w:val="24"/>
          <w:u w:val="single"/>
        </w:rPr>
        <w:t>”</w:t>
      </w:r>
      <w:r w:rsidRPr="00F025E7">
        <w:rPr>
          <w:rFonts w:eastAsia="宋体"/>
          <w:color w:val="0000FF"/>
          <w:sz w:val="24"/>
          <w:szCs w:val="24"/>
          <w:u w:val="single"/>
        </w:rPr>
        <w:t>中作出获益</w:t>
      </w:r>
      <w:r w:rsidRPr="00F025E7">
        <w:rPr>
          <w:rFonts w:eastAsia="宋体"/>
          <w:color w:val="0000FF"/>
          <w:sz w:val="24"/>
          <w:szCs w:val="24"/>
          <w:u w:val="single"/>
        </w:rPr>
        <w:t>-</w:t>
      </w:r>
      <w:r w:rsidRPr="00F025E7">
        <w:rPr>
          <w:rFonts w:eastAsia="宋体"/>
          <w:color w:val="0000FF"/>
          <w:sz w:val="24"/>
          <w:szCs w:val="24"/>
          <w:u w:val="single"/>
        </w:rPr>
        <w:t>风险确定时考虑的</w:t>
      </w:r>
      <w:r w:rsidRPr="00F025E7">
        <w:rPr>
          <w:rFonts w:eastAsia="宋体"/>
          <w:color w:val="0000FF"/>
          <w:sz w:val="24"/>
          <w:szCs w:val="24"/>
          <w:u w:val="single"/>
        </w:rPr>
        <w:t>1</w:t>
      </w:r>
      <w:r w:rsidRPr="00F025E7">
        <w:rPr>
          <w:rFonts w:eastAsia="宋体"/>
          <w:color w:val="0000FF"/>
          <w:sz w:val="24"/>
          <w:szCs w:val="24"/>
          <w:u w:val="single"/>
        </w:rPr>
        <w:t>个因素</w:t>
      </w:r>
      <w:r w:rsidRPr="00F025E7">
        <w:rPr>
          <w:rFonts w:ascii="宋体" w:eastAsia="宋体" w:hAnsi="宋体"/>
          <w:color w:val="000000"/>
          <w:sz w:val="24"/>
          <w:szCs w:val="24"/>
          <w:u w:val="single"/>
        </w:rPr>
        <w:t>”</w:t>
      </w:r>
      <w:r w:rsidRPr="00F025E7">
        <w:rPr>
          <w:rStyle w:val="a5"/>
          <w:rFonts w:eastAsia="宋体"/>
          <w:color w:val="000000"/>
          <w:sz w:val="24"/>
          <w:szCs w:val="24"/>
        </w:rPr>
        <w:footnoteReference w:customMarkFollows="1" w:id="118"/>
        <w:t>1</w:t>
      </w:r>
      <w:r w:rsidRPr="00F025E7">
        <w:rPr>
          <w:rFonts w:eastAsia="宋体"/>
          <w:color w:val="000000"/>
          <w:sz w:val="24"/>
          <w:szCs w:val="24"/>
        </w:rPr>
        <w:t xml:space="preserve"> </w:t>
      </w:r>
      <w:r w:rsidRPr="00F025E7">
        <w:rPr>
          <w:rFonts w:eastAsia="宋体"/>
          <w:color w:val="000000"/>
          <w:sz w:val="24"/>
          <w:szCs w:val="24"/>
        </w:rPr>
        <w:t>。但是，应明确指出，根据</w:t>
      </w:r>
      <w:r w:rsidRPr="00F025E7">
        <w:rPr>
          <w:rFonts w:eastAsia="宋体"/>
          <w:color w:val="000000"/>
          <w:sz w:val="24"/>
          <w:szCs w:val="24"/>
        </w:rPr>
        <w:t>HDE</w:t>
      </w:r>
      <w:r w:rsidRPr="00F025E7">
        <w:rPr>
          <w:rFonts w:eastAsia="宋体"/>
          <w:color w:val="000000"/>
          <w:sz w:val="24"/>
          <w:szCs w:val="24"/>
        </w:rPr>
        <w:t>的可能获益和可能获益风险确定不同于</w:t>
      </w:r>
      <w:r w:rsidRPr="00F025E7">
        <w:rPr>
          <w:rFonts w:eastAsia="宋体"/>
          <w:color w:val="000000"/>
          <w:sz w:val="24"/>
          <w:szCs w:val="24"/>
        </w:rPr>
        <w:t>PMA</w:t>
      </w:r>
      <w:r w:rsidRPr="00F025E7">
        <w:rPr>
          <w:rFonts w:eastAsia="宋体"/>
          <w:color w:val="000000"/>
          <w:sz w:val="24"/>
          <w:szCs w:val="24"/>
        </w:rPr>
        <w:t>或重新</w:t>
      </w:r>
      <w:r w:rsidR="00904C37">
        <w:rPr>
          <w:rFonts w:eastAsia="宋体" w:hint="eastAsia"/>
          <w:color w:val="000000"/>
          <w:sz w:val="24"/>
          <w:szCs w:val="24"/>
        </w:rPr>
        <w:t>分类</w:t>
      </w:r>
      <w:r w:rsidRPr="00F025E7">
        <w:rPr>
          <w:rFonts w:eastAsia="宋体"/>
          <w:color w:val="000000"/>
          <w:sz w:val="24"/>
          <w:szCs w:val="24"/>
        </w:rPr>
        <w:t>申请请求下的确定。有关这些差异和可能获益</w:t>
      </w:r>
      <w:r w:rsidRPr="00F025E7">
        <w:rPr>
          <w:rFonts w:eastAsia="宋体"/>
          <w:color w:val="000000"/>
          <w:sz w:val="24"/>
          <w:szCs w:val="24"/>
        </w:rPr>
        <w:t>-</w:t>
      </w:r>
      <w:r w:rsidRPr="00F025E7">
        <w:rPr>
          <w:rFonts w:eastAsia="宋体"/>
          <w:color w:val="000000"/>
          <w:sz w:val="24"/>
          <w:szCs w:val="24"/>
        </w:rPr>
        <w:t>风险评估的进一步讨论，请参考该指南第</w:t>
      </w:r>
      <w:r w:rsidRPr="00F025E7">
        <w:rPr>
          <w:rFonts w:eastAsia="宋体"/>
          <w:color w:val="000000"/>
          <w:sz w:val="24"/>
          <w:szCs w:val="24"/>
        </w:rPr>
        <w:t>V</w:t>
      </w:r>
      <w:r w:rsidRPr="00F025E7">
        <w:rPr>
          <w:rFonts w:eastAsia="宋体"/>
          <w:color w:val="000000"/>
          <w:sz w:val="24"/>
          <w:szCs w:val="24"/>
        </w:rPr>
        <w:t>节和第</w:t>
      </w:r>
      <w:r w:rsidRPr="00F025E7">
        <w:rPr>
          <w:rFonts w:eastAsia="宋体"/>
          <w:color w:val="000000"/>
          <w:sz w:val="24"/>
          <w:szCs w:val="24"/>
        </w:rPr>
        <w:t>VI</w:t>
      </w:r>
      <w:r w:rsidRPr="00F025E7">
        <w:rPr>
          <w:rFonts w:eastAsia="宋体"/>
          <w:color w:val="000000"/>
          <w:sz w:val="24"/>
          <w:szCs w:val="24"/>
        </w:rPr>
        <w:t>节。附录</w:t>
      </w:r>
      <w:r w:rsidRPr="00F025E7">
        <w:rPr>
          <w:rFonts w:eastAsia="宋体"/>
          <w:color w:val="000000"/>
          <w:sz w:val="24"/>
          <w:szCs w:val="24"/>
        </w:rPr>
        <w:t>B</w:t>
      </w:r>
      <w:r w:rsidRPr="00F025E7">
        <w:rPr>
          <w:rFonts w:eastAsia="宋体"/>
          <w:color w:val="000000"/>
          <w:sz w:val="24"/>
          <w:szCs w:val="24"/>
        </w:rPr>
        <w:t>和附录</w:t>
      </w:r>
      <w:r w:rsidRPr="00F025E7">
        <w:rPr>
          <w:rFonts w:eastAsia="宋体"/>
          <w:color w:val="000000"/>
          <w:sz w:val="24"/>
          <w:szCs w:val="24"/>
        </w:rPr>
        <w:t>C</w:t>
      </w:r>
      <w:r w:rsidRPr="00F025E7">
        <w:rPr>
          <w:rFonts w:eastAsia="宋体"/>
          <w:color w:val="000000"/>
          <w:sz w:val="24"/>
          <w:szCs w:val="24"/>
        </w:rPr>
        <w:t>中确定的工具旨在发挥补充作用，两者都应作为可能获益</w:t>
      </w:r>
      <w:r w:rsidRPr="00F025E7">
        <w:rPr>
          <w:rFonts w:eastAsia="宋体"/>
          <w:color w:val="000000"/>
          <w:sz w:val="24"/>
          <w:szCs w:val="24"/>
        </w:rPr>
        <w:t>-</w:t>
      </w:r>
      <w:r w:rsidRPr="00F025E7">
        <w:rPr>
          <w:rFonts w:eastAsia="宋体"/>
          <w:color w:val="000000"/>
          <w:sz w:val="24"/>
          <w:szCs w:val="24"/>
        </w:rPr>
        <w:t>风险评估的一部分完成。</w:t>
      </w:r>
    </w:p>
    <w:p w14:paraId="7723E1E6" w14:textId="77777777" w:rsidR="00FF0192" w:rsidRPr="00F025E7" w:rsidRDefault="00FF0192" w:rsidP="00931398">
      <w:pPr>
        <w:snapToGrid w:val="0"/>
        <w:jc w:val="both"/>
        <w:rPr>
          <w:rFonts w:eastAsia="宋体"/>
          <w:sz w:val="24"/>
          <w:szCs w:val="24"/>
        </w:rPr>
      </w:pPr>
    </w:p>
    <w:p w14:paraId="369E3069" w14:textId="77777777" w:rsidR="0004449E" w:rsidRPr="00F025E7" w:rsidRDefault="0004449E" w:rsidP="00931398">
      <w:pPr>
        <w:snapToGrid w:val="0"/>
        <w:jc w:val="both"/>
        <w:rPr>
          <w:rFonts w:eastAsia="宋体"/>
          <w:color w:val="000000"/>
          <w:sz w:val="24"/>
          <w:szCs w:val="24"/>
        </w:rPr>
      </w:pPr>
      <w:r w:rsidRPr="00F025E7">
        <w:rPr>
          <w:rFonts w:eastAsia="宋体"/>
          <w:i/>
          <w:iCs/>
          <w:color w:val="000000"/>
          <w:sz w:val="24"/>
          <w:szCs w:val="24"/>
        </w:rPr>
        <w:t>FDA</w:t>
      </w:r>
      <w:r w:rsidRPr="00F025E7">
        <w:rPr>
          <w:rFonts w:eastAsia="宋体"/>
          <w:i/>
          <w:iCs/>
          <w:color w:val="000000"/>
          <w:sz w:val="24"/>
          <w:szCs w:val="24"/>
        </w:rPr>
        <w:t>工作人员须知</w:t>
      </w:r>
      <w:r w:rsidRPr="00F025E7">
        <w:rPr>
          <w:rFonts w:eastAsia="宋体"/>
          <w:color w:val="000000"/>
          <w:sz w:val="24"/>
          <w:szCs w:val="24"/>
        </w:rPr>
        <w:t>：您应根据全部证据，就可能获益</w:t>
      </w:r>
      <w:r w:rsidRPr="00F025E7">
        <w:rPr>
          <w:rFonts w:eastAsia="宋体"/>
          <w:color w:val="000000"/>
          <w:sz w:val="24"/>
          <w:szCs w:val="24"/>
        </w:rPr>
        <w:t>-</w:t>
      </w:r>
      <w:r w:rsidRPr="00F025E7">
        <w:rPr>
          <w:rFonts w:eastAsia="宋体"/>
          <w:color w:val="000000"/>
          <w:sz w:val="24"/>
          <w:szCs w:val="24"/>
        </w:rPr>
        <w:t>风险评估提出建议。可能获益</w:t>
      </w:r>
      <w:r w:rsidRPr="00F025E7">
        <w:rPr>
          <w:rFonts w:eastAsia="宋体"/>
          <w:color w:val="000000"/>
          <w:sz w:val="24"/>
          <w:szCs w:val="24"/>
        </w:rPr>
        <w:t>-</w:t>
      </w:r>
      <w:r w:rsidRPr="00F025E7">
        <w:rPr>
          <w:rFonts w:eastAsia="宋体"/>
          <w:color w:val="000000"/>
          <w:sz w:val="24"/>
          <w:szCs w:val="24"/>
        </w:rPr>
        <w:t>风险评估是决定是否批准申请的一部分，但不包括对所有适用批准要求的评价。这些工具表明可能获益大于可能的风险并不意味着申请满足</w:t>
      </w:r>
      <w:r w:rsidRPr="00F025E7">
        <w:rPr>
          <w:rFonts w:eastAsia="宋体"/>
          <w:color w:val="000000"/>
          <w:sz w:val="24"/>
          <w:szCs w:val="24"/>
        </w:rPr>
        <w:t>HDE</w:t>
      </w:r>
      <w:r w:rsidRPr="00F025E7">
        <w:rPr>
          <w:rFonts w:eastAsia="宋体"/>
          <w:color w:val="000000"/>
          <w:sz w:val="24"/>
          <w:szCs w:val="24"/>
        </w:rPr>
        <w:t>申请程序的其他适用要求。</w:t>
      </w:r>
    </w:p>
    <w:p w14:paraId="6DB40FB9" w14:textId="77777777" w:rsidR="00FF0192" w:rsidRPr="00F025E7" w:rsidRDefault="00FF0192" w:rsidP="00931398">
      <w:pPr>
        <w:snapToGrid w:val="0"/>
        <w:jc w:val="both"/>
        <w:rPr>
          <w:rFonts w:eastAsia="宋体"/>
          <w:sz w:val="24"/>
          <w:szCs w:val="24"/>
        </w:rPr>
      </w:pPr>
    </w:p>
    <w:p w14:paraId="2FCC1568" w14:textId="77777777" w:rsidR="0004449E" w:rsidRPr="00F025E7" w:rsidRDefault="0004449E" w:rsidP="00931398">
      <w:pPr>
        <w:snapToGrid w:val="0"/>
        <w:jc w:val="both"/>
        <w:rPr>
          <w:rFonts w:eastAsia="宋体"/>
          <w:color w:val="000000"/>
          <w:sz w:val="24"/>
          <w:szCs w:val="24"/>
        </w:rPr>
      </w:pPr>
      <w:r w:rsidRPr="00F025E7">
        <w:rPr>
          <w:rFonts w:eastAsia="宋体"/>
          <w:color w:val="000000"/>
          <w:sz w:val="24"/>
          <w:szCs w:val="24"/>
        </w:rPr>
        <w:t>以下问题旨在作为一种顺序方法，帮助权衡各种因素，作为可能获益</w:t>
      </w:r>
      <w:r w:rsidRPr="00F025E7">
        <w:rPr>
          <w:rFonts w:eastAsia="宋体"/>
          <w:color w:val="000000"/>
          <w:sz w:val="24"/>
          <w:szCs w:val="24"/>
        </w:rPr>
        <w:t>-</w:t>
      </w:r>
      <w:r w:rsidRPr="00F025E7">
        <w:rPr>
          <w:rFonts w:eastAsia="宋体"/>
          <w:color w:val="000000"/>
          <w:sz w:val="24"/>
          <w:szCs w:val="24"/>
        </w:rPr>
        <w:t>风险评估的一部分。因此，这些问题旨在帮助确定和解释哪些因素和考虑因素在对特定器械进行可能获益</w:t>
      </w:r>
      <w:r w:rsidRPr="00F025E7">
        <w:rPr>
          <w:rFonts w:eastAsia="宋体"/>
          <w:color w:val="000000"/>
          <w:sz w:val="24"/>
          <w:szCs w:val="24"/>
        </w:rPr>
        <w:t>-</w:t>
      </w:r>
      <w:r w:rsidRPr="00F025E7">
        <w:rPr>
          <w:rFonts w:eastAsia="宋体"/>
          <w:color w:val="000000"/>
          <w:sz w:val="24"/>
          <w:szCs w:val="24"/>
        </w:rPr>
        <w:t>风险评估时至关重要。但是，这些问题并不意味着除了已完成的工作表中列出的考虑因素以外的其他考虑因素是不相关的。当以有效科学证据的形式提交非临床和</w:t>
      </w:r>
      <w:r w:rsidRPr="00F025E7">
        <w:rPr>
          <w:rFonts w:eastAsia="宋体"/>
          <w:color w:val="000000"/>
          <w:sz w:val="24"/>
          <w:szCs w:val="24"/>
        </w:rPr>
        <w:t>/</w:t>
      </w:r>
      <w:r w:rsidRPr="00F025E7">
        <w:rPr>
          <w:rFonts w:eastAsia="宋体"/>
          <w:color w:val="000000"/>
          <w:sz w:val="24"/>
          <w:szCs w:val="24"/>
        </w:rPr>
        <w:t>或临床证据时，应使用本清单。</w:t>
      </w:r>
    </w:p>
    <w:p w14:paraId="435E1185" w14:textId="77777777" w:rsidR="00FF0192" w:rsidRPr="00F025E7" w:rsidRDefault="00FF0192" w:rsidP="00931398">
      <w:pPr>
        <w:snapToGrid w:val="0"/>
        <w:jc w:val="both"/>
        <w:rPr>
          <w:rFonts w:eastAsia="宋体"/>
          <w:sz w:val="24"/>
          <w:szCs w:val="24"/>
        </w:rPr>
      </w:pPr>
    </w:p>
    <w:p w14:paraId="0AD2F3E3" w14:textId="49E72EFF" w:rsidR="0004449E" w:rsidRPr="00F025E7" w:rsidRDefault="0004449E" w:rsidP="00931398">
      <w:pPr>
        <w:snapToGrid w:val="0"/>
        <w:jc w:val="both"/>
        <w:rPr>
          <w:rFonts w:eastAsia="宋体"/>
          <w:sz w:val="24"/>
          <w:szCs w:val="24"/>
        </w:rPr>
      </w:pPr>
      <w:r w:rsidRPr="00F025E7">
        <w:rPr>
          <w:rFonts w:eastAsia="宋体"/>
          <w:color w:val="000000"/>
          <w:sz w:val="24"/>
          <w:szCs w:val="24"/>
        </w:rPr>
        <w:t>考虑所建议的</w:t>
      </w:r>
      <w:r w:rsidR="008E49F2">
        <w:rPr>
          <w:rFonts w:eastAsia="宋体"/>
          <w:color w:val="000000"/>
          <w:sz w:val="24"/>
          <w:szCs w:val="24"/>
        </w:rPr>
        <w:t>适应证</w:t>
      </w:r>
      <w:r w:rsidRPr="00F025E7">
        <w:rPr>
          <w:rFonts w:eastAsia="宋体"/>
          <w:color w:val="000000"/>
          <w:sz w:val="24"/>
          <w:szCs w:val="24"/>
        </w:rPr>
        <w:t>的问题</w:t>
      </w:r>
      <w:r w:rsidRPr="00F025E7">
        <w:rPr>
          <w:rFonts w:eastAsia="宋体"/>
          <w:color w:val="000000"/>
          <w:sz w:val="24"/>
          <w:szCs w:val="24"/>
        </w:rPr>
        <w:t>1-8</w:t>
      </w:r>
      <w:r w:rsidRPr="00F025E7">
        <w:rPr>
          <w:rFonts w:eastAsia="宋体"/>
          <w:color w:val="000000"/>
          <w:sz w:val="24"/>
          <w:szCs w:val="24"/>
        </w:rPr>
        <w:t>，直到你得到一个建议，或者可能获益超过可能的风险，或者移动到问题</w:t>
      </w:r>
      <w:r w:rsidRPr="00F025E7">
        <w:rPr>
          <w:rFonts w:eastAsia="宋体"/>
          <w:color w:val="000000"/>
          <w:sz w:val="24"/>
          <w:szCs w:val="24"/>
        </w:rPr>
        <w:t>9</w:t>
      </w:r>
      <w:r w:rsidRPr="00F025E7">
        <w:rPr>
          <w:rFonts w:eastAsia="宋体"/>
          <w:color w:val="000000"/>
          <w:sz w:val="24"/>
          <w:szCs w:val="24"/>
        </w:rPr>
        <w:t>，这促使你考虑使用狭窄的</w:t>
      </w:r>
      <w:r w:rsidR="008E49F2">
        <w:rPr>
          <w:rFonts w:eastAsia="宋体"/>
          <w:color w:val="000000"/>
          <w:sz w:val="24"/>
          <w:szCs w:val="24"/>
        </w:rPr>
        <w:t>适应证</w:t>
      </w:r>
      <w:r w:rsidRPr="00F025E7">
        <w:rPr>
          <w:rFonts w:eastAsia="宋体"/>
          <w:color w:val="000000"/>
          <w:sz w:val="24"/>
          <w:szCs w:val="24"/>
        </w:rPr>
        <w:t>。在考虑可接受的狭窄</w:t>
      </w:r>
      <w:r w:rsidR="008E49F2">
        <w:rPr>
          <w:rFonts w:eastAsia="宋体"/>
          <w:color w:val="000000"/>
          <w:sz w:val="24"/>
          <w:szCs w:val="24"/>
        </w:rPr>
        <w:t>适应证</w:t>
      </w:r>
      <w:r w:rsidRPr="00F025E7">
        <w:rPr>
          <w:rFonts w:eastAsia="宋体"/>
          <w:color w:val="000000"/>
          <w:sz w:val="24"/>
          <w:szCs w:val="24"/>
        </w:rPr>
        <w:t>时，与申请人交互作用，就狭窄</w:t>
      </w:r>
      <w:r w:rsidR="008E49F2">
        <w:rPr>
          <w:rFonts w:eastAsia="宋体"/>
          <w:color w:val="000000"/>
          <w:sz w:val="24"/>
          <w:szCs w:val="24"/>
        </w:rPr>
        <w:t>适应证</w:t>
      </w:r>
      <w:r w:rsidRPr="00F025E7">
        <w:rPr>
          <w:rFonts w:eastAsia="宋体"/>
          <w:color w:val="000000"/>
          <w:sz w:val="24"/>
          <w:szCs w:val="24"/>
        </w:rPr>
        <w:t>达成一致。但是，如问题</w:t>
      </w:r>
      <w:r w:rsidRPr="00F025E7">
        <w:rPr>
          <w:rFonts w:eastAsia="宋体"/>
          <w:color w:val="000000"/>
          <w:sz w:val="24"/>
          <w:szCs w:val="24"/>
        </w:rPr>
        <w:t>1</w:t>
      </w:r>
      <w:r w:rsidRPr="00F025E7">
        <w:rPr>
          <w:rFonts w:eastAsia="宋体"/>
          <w:color w:val="000000"/>
          <w:sz w:val="24"/>
          <w:szCs w:val="24"/>
        </w:rPr>
        <w:t>所述，如果证据不支持根据建议的</w:t>
      </w:r>
      <w:r w:rsidR="008E49F2">
        <w:rPr>
          <w:rFonts w:eastAsia="宋体"/>
          <w:color w:val="000000"/>
          <w:sz w:val="24"/>
          <w:szCs w:val="24"/>
        </w:rPr>
        <w:t>适应证</w:t>
      </w:r>
      <w:r w:rsidRPr="00F025E7">
        <w:rPr>
          <w:rFonts w:eastAsia="宋体"/>
          <w:color w:val="000000"/>
          <w:sz w:val="24"/>
          <w:szCs w:val="24"/>
        </w:rPr>
        <w:t>（或缩小的</w:t>
      </w:r>
      <w:r w:rsidR="008E49F2">
        <w:rPr>
          <w:rFonts w:eastAsia="宋体"/>
          <w:color w:val="000000"/>
          <w:sz w:val="24"/>
          <w:szCs w:val="24"/>
        </w:rPr>
        <w:t>适应证</w:t>
      </w:r>
      <w:r w:rsidRPr="00F025E7">
        <w:rPr>
          <w:rFonts w:eastAsia="宋体"/>
          <w:color w:val="000000"/>
          <w:sz w:val="24"/>
          <w:szCs w:val="24"/>
        </w:rPr>
        <w:t>）发现可能获益，或者证据不支持对建议使用的</w:t>
      </w:r>
      <w:r w:rsidR="008E49F2">
        <w:rPr>
          <w:rFonts w:eastAsia="宋体"/>
          <w:color w:val="000000"/>
          <w:sz w:val="24"/>
          <w:szCs w:val="24"/>
        </w:rPr>
        <w:t>适应证</w:t>
      </w:r>
      <w:r w:rsidRPr="00F025E7">
        <w:rPr>
          <w:rFonts w:eastAsia="宋体"/>
          <w:color w:val="000000"/>
          <w:sz w:val="24"/>
          <w:szCs w:val="24"/>
        </w:rPr>
        <w:t>的可能获益的发现，并且无法达成或不适用缩小</w:t>
      </w:r>
      <w:r w:rsidR="008E49F2">
        <w:rPr>
          <w:rFonts w:eastAsia="宋体"/>
          <w:color w:val="000000"/>
          <w:sz w:val="24"/>
          <w:szCs w:val="24"/>
        </w:rPr>
        <w:t>适应证</w:t>
      </w:r>
      <w:r w:rsidRPr="00F025E7">
        <w:rPr>
          <w:rFonts w:eastAsia="宋体"/>
          <w:color w:val="000000"/>
          <w:sz w:val="24"/>
          <w:szCs w:val="24"/>
        </w:rPr>
        <w:t>的方案，则该申请将不可批准。</w:t>
      </w:r>
    </w:p>
    <w:p w14:paraId="59E2F366" w14:textId="77777777" w:rsidR="0004449E" w:rsidRPr="00F025E7" w:rsidRDefault="0004449E" w:rsidP="00931398">
      <w:pPr>
        <w:snapToGrid w:val="0"/>
        <w:jc w:val="both"/>
        <w:rPr>
          <w:rFonts w:eastAsia="宋体"/>
          <w:sz w:val="24"/>
          <w:szCs w:val="24"/>
        </w:rPr>
      </w:pPr>
    </w:p>
    <w:p w14:paraId="72A08923" w14:textId="77777777" w:rsidR="0004449E" w:rsidRPr="00F025E7" w:rsidRDefault="0004449E" w:rsidP="00931398">
      <w:pPr>
        <w:snapToGrid w:val="0"/>
        <w:jc w:val="both"/>
        <w:rPr>
          <w:rFonts w:eastAsia="宋体"/>
          <w:sz w:val="24"/>
          <w:szCs w:val="24"/>
        </w:rPr>
      </w:pPr>
    </w:p>
    <w:p w14:paraId="13B9F1F0" w14:textId="77777777" w:rsidR="00FF0192" w:rsidRPr="00F025E7" w:rsidRDefault="00FF0192" w:rsidP="00931398">
      <w:pPr>
        <w:snapToGrid w:val="0"/>
        <w:jc w:val="both"/>
        <w:rPr>
          <w:rFonts w:eastAsia="宋体"/>
          <w:sz w:val="21"/>
          <w:szCs w:val="21"/>
        </w:rPr>
        <w:sectPr w:rsidR="00FF0192" w:rsidRPr="00F025E7" w:rsidSect="007307A1">
          <w:pgSz w:w="11906" w:h="16838"/>
          <w:pgMar w:top="1134" w:right="1417" w:bottom="1134" w:left="1417" w:header="850" w:footer="720" w:gutter="0"/>
          <w:cols w:space="60"/>
          <w:noEndnote/>
          <w:docGrid w:linePitch="272"/>
        </w:sectPr>
      </w:pPr>
    </w:p>
    <w:p w14:paraId="5F833F28" w14:textId="77777777" w:rsidR="0004449E" w:rsidRPr="00F025E7" w:rsidRDefault="0004449E" w:rsidP="004635DF">
      <w:pPr>
        <w:pStyle w:val="2-2"/>
        <w:spacing w:before="120" w:after="120"/>
      </w:pPr>
      <w:bookmarkStart w:id="52" w:name="bookmark113"/>
      <w:bookmarkStart w:id="53" w:name="_Toc98325832"/>
      <w:bookmarkEnd w:id="52"/>
      <w:r w:rsidRPr="00F025E7">
        <w:t>可能获益的评价</w:t>
      </w:r>
      <w:bookmarkEnd w:id="53"/>
    </w:p>
    <w:p w14:paraId="491AB97F" w14:textId="77777777" w:rsidR="0004449E" w:rsidRPr="00E63CDC" w:rsidRDefault="0004449E" w:rsidP="00E63CDC">
      <w:pPr>
        <w:snapToGrid w:val="0"/>
        <w:ind w:left="361" w:hangingChars="150" w:hanging="361"/>
        <w:jc w:val="both"/>
        <w:rPr>
          <w:rFonts w:eastAsia="宋体"/>
          <w:sz w:val="24"/>
          <w:szCs w:val="24"/>
        </w:rPr>
      </w:pPr>
      <w:r w:rsidRPr="00E63CDC">
        <w:rPr>
          <w:rFonts w:eastAsia="宋体"/>
          <w:b/>
          <w:bCs/>
          <w:color w:val="000000"/>
          <w:sz w:val="24"/>
          <w:szCs w:val="24"/>
        </w:rPr>
        <w:t>1.</w:t>
      </w:r>
      <w:r w:rsidRPr="00E63CDC">
        <w:rPr>
          <w:rFonts w:eastAsia="宋体"/>
          <w:color w:val="000000"/>
          <w:sz w:val="24"/>
          <w:szCs w:val="24"/>
        </w:rPr>
        <w:tab/>
      </w:r>
      <w:r w:rsidRPr="00E63CDC">
        <w:rPr>
          <w:rFonts w:eastAsia="宋体"/>
          <w:color w:val="000000"/>
          <w:sz w:val="24"/>
          <w:szCs w:val="24"/>
        </w:rPr>
        <w:t>是否有任何临床获益的证据？</w:t>
      </w:r>
    </w:p>
    <w:p w14:paraId="214B206B" w14:textId="77777777" w:rsidR="00FF0192" w:rsidRPr="00E63CDC" w:rsidRDefault="00FF0192" w:rsidP="00931398">
      <w:pPr>
        <w:snapToGrid w:val="0"/>
        <w:jc w:val="both"/>
        <w:rPr>
          <w:rFonts w:eastAsia="宋体"/>
          <w:i/>
          <w:iCs/>
          <w:color w:val="000000"/>
          <w:sz w:val="24"/>
          <w:szCs w:val="24"/>
        </w:rPr>
      </w:pPr>
    </w:p>
    <w:p w14:paraId="5A277632" w14:textId="77777777" w:rsidR="0004449E" w:rsidRPr="00E63CDC" w:rsidRDefault="0004449E" w:rsidP="00FF0192">
      <w:pPr>
        <w:autoSpaceDE/>
        <w:autoSpaceDN/>
        <w:snapToGrid w:val="0"/>
        <w:ind w:leftChars="157" w:left="314"/>
        <w:jc w:val="both"/>
        <w:rPr>
          <w:rFonts w:eastAsia="宋体"/>
          <w:i/>
          <w:iCs/>
          <w:color w:val="000000"/>
          <w:sz w:val="24"/>
          <w:szCs w:val="24"/>
        </w:rPr>
      </w:pPr>
      <w:r w:rsidRPr="00E63CDC">
        <w:rPr>
          <w:rFonts w:eastAsia="宋体"/>
          <w:i/>
          <w:iCs/>
          <w:color w:val="000000"/>
          <w:sz w:val="24"/>
          <w:szCs w:val="24"/>
        </w:rPr>
        <w:t>请注意，除了</w:t>
      </w:r>
      <w:r w:rsidRPr="00E63CDC">
        <w:rPr>
          <w:rFonts w:eastAsia="宋体"/>
          <w:i/>
          <w:iCs/>
          <w:color w:val="000000"/>
          <w:sz w:val="24"/>
          <w:szCs w:val="24"/>
        </w:rPr>
        <w:t>21 CFR 814.20</w:t>
      </w:r>
      <w:r w:rsidRPr="00E63CDC">
        <w:rPr>
          <w:rFonts w:eastAsia="宋体"/>
          <w:i/>
          <w:iCs/>
          <w:color w:val="000000"/>
          <w:sz w:val="24"/>
          <w:szCs w:val="24"/>
        </w:rPr>
        <w:t>（</w:t>
      </w:r>
      <w:r w:rsidRPr="00E63CDC">
        <w:rPr>
          <w:rFonts w:eastAsia="宋体"/>
          <w:i/>
          <w:iCs/>
          <w:color w:val="000000"/>
          <w:sz w:val="24"/>
          <w:szCs w:val="24"/>
        </w:rPr>
        <w:t>b</w:t>
      </w:r>
      <w:r w:rsidRPr="00E63CDC">
        <w:rPr>
          <w:rFonts w:eastAsia="宋体"/>
          <w:i/>
          <w:iCs/>
          <w:color w:val="000000"/>
          <w:sz w:val="24"/>
          <w:szCs w:val="24"/>
        </w:rPr>
        <w:t>）（</w:t>
      </w:r>
      <w:r w:rsidRPr="00E63CDC">
        <w:rPr>
          <w:rFonts w:eastAsia="宋体"/>
          <w:i/>
          <w:iCs/>
          <w:color w:val="000000"/>
          <w:sz w:val="24"/>
          <w:szCs w:val="24"/>
        </w:rPr>
        <w:t>3</w:t>
      </w:r>
      <w:r w:rsidRPr="00E63CDC">
        <w:rPr>
          <w:rFonts w:eastAsia="宋体"/>
          <w:i/>
          <w:iCs/>
          <w:color w:val="000000"/>
          <w:sz w:val="24"/>
          <w:szCs w:val="24"/>
        </w:rPr>
        <w:t>）（</w:t>
      </w:r>
      <w:r w:rsidRPr="00E63CDC">
        <w:rPr>
          <w:rFonts w:eastAsia="宋体"/>
          <w:i/>
          <w:iCs/>
          <w:color w:val="000000"/>
          <w:sz w:val="24"/>
          <w:szCs w:val="24"/>
        </w:rPr>
        <w:t>v</w:t>
      </w:r>
      <w:r w:rsidRPr="00E63CDC">
        <w:rPr>
          <w:rFonts w:eastAsia="宋体"/>
          <w:i/>
          <w:iCs/>
          <w:color w:val="000000"/>
          <w:sz w:val="24"/>
          <w:szCs w:val="24"/>
        </w:rPr>
        <w:t>）（</w:t>
      </w:r>
      <w:r w:rsidRPr="00E63CDC">
        <w:rPr>
          <w:rFonts w:eastAsia="宋体"/>
          <w:i/>
          <w:iCs/>
          <w:color w:val="000000"/>
          <w:sz w:val="24"/>
          <w:szCs w:val="24"/>
        </w:rPr>
        <w:t>b</w:t>
      </w:r>
      <w:r w:rsidRPr="00E63CDC">
        <w:rPr>
          <w:rFonts w:eastAsia="宋体"/>
          <w:i/>
          <w:iCs/>
          <w:color w:val="000000"/>
          <w:sz w:val="24"/>
          <w:szCs w:val="24"/>
        </w:rPr>
        <w:t>）、（</w:t>
      </w:r>
      <w:r w:rsidRPr="00E63CDC">
        <w:rPr>
          <w:rFonts w:eastAsia="宋体"/>
          <w:i/>
          <w:iCs/>
          <w:color w:val="000000"/>
          <w:sz w:val="24"/>
          <w:szCs w:val="24"/>
        </w:rPr>
        <w:t>b</w:t>
      </w:r>
      <w:r w:rsidRPr="00E63CDC">
        <w:rPr>
          <w:rFonts w:eastAsia="宋体"/>
          <w:i/>
          <w:iCs/>
          <w:color w:val="000000"/>
          <w:sz w:val="24"/>
          <w:szCs w:val="24"/>
        </w:rPr>
        <w:t>）（</w:t>
      </w:r>
      <w:r w:rsidRPr="00E63CDC">
        <w:rPr>
          <w:rFonts w:eastAsia="宋体"/>
          <w:i/>
          <w:iCs/>
          <w:color w:val="000000"/>
          <w:sz w:val="24"/>
          <w:szCs w:val="24"/>
        </w:rPr>
        <w:t>3</w:t>
      </w:r>
      <w:r w:rsidRPr="00E63CDC">
        <w:rPr>
          <w:rFonts w:eastAsia="宋体"/>
          <w:i/>
          <w:iCs/>
          <w:color w:val="000000"/>
          <w:sz w:val="24"/>
          <w:szCs w:val="24"/>
        </w:rPr>
        <w:t>）（</w:t>
      </w:r>
      <w:r w:rsidRPr="00E63CDC">
        <w:rPr>
          <w:rFonts w:eastAsia="宋体"/>
          <w:i/>
          <w:iCs/>
          <w:color w:val="000000"/>
          <w:sz w:val="24"/>
          <w:szCs w:val="24"/>
        </w:rPr>
        <w:t>vi</w:t>
      </w:r>
      <w:r w:rsidRPr="00E63CDC">
        <w:rPr>
          <w:rFonts w:eastAsia="宋体"/>
          <w:i/>
          <w:iCs/>
          <w:color w:val="000000"/>
          <w:sz w:val="24"/>
          <w:szCs w:val="24"/>
        </w:rPr>
        <w:t>）和（</w:t>
      </w:r>
      <w:r w:rsidRPr="00E63CDC">
        <w:rPr>
          <w:rFonts w:eastAsia="宋体"/>
          <w:i/>
          <w:iCs/>
          <w:color w:val="000000"/>
          <w:sz w:val="24"/>
          <w:szCs w:val="24"/>
        </w:rPr>
        <w:t>b</w:t>
      </w:r>
      <w:r w:rsidRPr="00E63CDC">
        <w:rPr>
          <w:rFonts w:eastAsia="宋体"/>
          <w:i/>
          <w:iCs/>
          <w:color w:val="000000"/>
          <w:sz w:val="24"/>
          <w:szCs w:val="24"/>
        </w:rPr>
        <w:t>）（</w:t>
      </w:r>
      <w:r w:rsidRPr="00E63CDC">
        <w:rPr>
          <w:rFonts w:eastAsia="宋体"/>
          <w:i/>
          <w:iCs/>
          <w:color w:val="000000"/>
          <w:sz w:val="24"/>
          <w:szCs w:val="24"/>
        </w:rPr>
        <w:t>6</w:t>
      </w:r>
      <w:r w:rsidRPr="00E63CDC">
        <w:rPr>
          <w:rFonts w:eastAsia="宋体"/>
          <w:i/>
          <w:iCs/>
          <w:color w:val="000000"/>
          <w:sz w:val="24"/>
          <w:szCs w:val="24"/>
        </w:rPr>
        <w:t>）（</w:t>
      </w:r>
      <w:r w:rsidRPr="00E63CDC">
        <w:rPr>
          <w:rFonts w:eastAsia="宋体"/>
          <w:i/>
          <w:iCs/>
          <w:color w:val="000000"/>
          <w:sz w:val="24"/>
          <w:szCs w:val="24"/>
        </w:rPr>
        <w:t>ii</w:t>
      </w:r>
      <w:r w:rsidRPr="00E63CDC">
        <w:rPr>
          <w:rFonts w:eastAsia="宋体"/>
          <w:i/>
          <w:iCs/>
          <w:color w:val="000000"/>
          <w:sz w:val="24"/>
          <w:szCs w:val="24"/>
        </w:rPr>
        <w:t>）所要求的临床研究的总结、结论和结果外，</w:t>
      </w:r>
      <w:r w:rsidRPr="00E63CDC">
        <w:rPr>
          <w:rFonts w:eastAsia="宋体"/>
          <w:i/>
          <w:iCs/>
          <w:color w:val="000000"/>
          <w:sz w:val="24"/>
          <w:szCs w:val="24"/>
        </w:rPr>
        <w:t>HDE</w:t>
      </w:r>
      <w:r w:rsidRPr="00E63CDC">
        <w:rPr>
          <w:rFonts w:eastAsia="宋体"/>
          <w:i/>
          <w:iCs/>
          <w:color w:val="000000"/>
          <w:sz w:val="24"/>
          <w:szCs w:val="24"/>
        </w:rPr>
        <w:t>申请人还需要提交总结、结论，以及申请人合理获得的所有临床经验或调查（无论是不利的还是支持性的）的结果，这些结果与器械的风险和可能获益的评价有关（见</w:t>
      </w:r>
      <w:r w:rsidRPr="00E63CDC">
        <w:rPr>
          <w:rFonts w:eastAsia="宋体"/>
          <w:i/>
          <w:iCs/>
          <w:color w:val="000000"/>
          <w:sz w:val="24"/>
          <w:szCs w:val="24"/>
        </w:rPr>
        <w:t>21 CFR 814.104</w:t>
      </w:r>
      <w:r w:rsidRPr="00E63CDC">
        <w:rPr>
          <w:rFonts w:eastAsia="宋体"/>
          <w:i/>
          <w:iCs/>
          <w:color w:val="000000"/>
          <w:sz w:val="24"/>
          <w:szCs w:val="24"/>
        </w:rPr>
        <w:t>（</w:t>
      </w:r>
      <w:r w:rsidRPr="00E63CDC">
        <w:rPr>
          <w:rFonts w:eastAsia="宋体"/>
          <w:i/>
          <w:iCs/>
          <w:color w:val="000000"/>
          <w:sz w:val="24"/>
          <w:szCs w:val="24"/>
        </w:rPr>
        <w:t>b</w:t>
      </w:r>
      <w:r w:rsidRPr="00E63CDC">
        <w:rPr>
          <w:rFonts w:eastAsia="宋体"/>
          <w:i/>
          <w:iCs/>
          <w:color w:val="000000"/>
          <w:sz w:val="24"/>
          <w:szCs w:val="24"/>
        </w:rPr>
        <w:t>）（</w:t>
      </w:r>
      <w:r w:rsidRPr="00E63CDC">
        <w:rPr>
          <w:rFonts w:eastAsia="宋体"/>
          <w:i/>
          <w:iCs/>
          <w:color w:val="000000"/>
          <w:sz w:val="24"/>
          <w:szCs w:val="24"/>
        </w:rPr>
        <w:t>4</w:t>
      </w:r>
      <w:r w:rsidRPr="00E63CDC">
        <w:rPr>
          <w:rFonts w:eastAsia="宋体"/>
          <w:i/>
          <w:iCs/>
          <w:color w:val="000000"/>
          <w:sz w:val="24"/>
          <w:szCs w:val="24"/>
        </w:rPr>
        <w:t>）（</w:t>
      </w:r>
      <w:r w:rsidRPr="00E63CDC">
        <w:rPr>
          <w:rFonts w:eastAsia="宋体"/>
          <w:i/>
          <w:iCs/>
          <w:color w:val="000000"/>
          <w:sz w:val="24"/>
          <w:szCs w:val="24"/>
        </w:rPr>
        <w:t>i</w:t>
      </w:r>
      <w:r w:rsidRPr="00E63CDC">
        <w:rPr>
          <w:rFonts w:eastAsia="宋体"/>
          <w:i/>
          <w:iCs/>
          <w:color w:val="000000"/>
          <w:sz w:val="24"/>
          <w:szCs w:val="24"/>
        </w:rPr>
        <w:t>））。</w:t>
      </w:r>
    </w:p>
    <w:p w14:paraId="36EE4763" w14:textId="77777777" w:rsidR="00FF0192" w:rsidRPr="00E63CDC" w:rsidRDefault="00FF0192" w:rsidP="00FF0192">
      <w:pPr>
        <w:autoSpaceDE/>
        <w:autoSpaceDN/>
        <w:snapToGrid w:val="0"/>
        <w:ind w:leftChars="157" w:left="314"/>
        <w:jc w:val="both"/>
        <w:rPr>
          <w:rFonts w:eastAsia="宋体"/>
          <w:sz w:val="24"/>
          <w:szCs w:val="24"/>
        </w:rPr>
      </w:pPr>
    </w:p>
    <w:p w14:paraId="6E357807" w14:textId="4502B77D" w:rsidR="0004449E" w:rsidRPr="00E63CDC" w:rsidRDefault="0004449E" w:rsidP="00FF0192">
      <w:pPr>
        <w:autoSpaceDE/>
        <w:autoSpaceDN/>
        <w:snapToGrid w:val="0"/>
        <w:ind w:leftChars="157" w:left="314"/>
        <w:jc w:val="both"/>
        <w:rPr>
          <w:rFonts w:eastAsia="宋体"/>
          <w:i/>
          <w:iCs/>
          <w:color w:val="000000"/>
          <w:sz w:val="24"/>
          <w:szCs w:val="24"/>
        </w:rPr>
      </w:pPr>
      <w:r w:rsidRPr="00E63CDC">
        <w:rPr>
          <w:rFonts w:eastAsia="宋体"/>
          <w:color w:val="000000"/>
          <w:sz w:val="24"/>
          <w:szCs w:val="24"/>
        </w:rPr>
        <w:t>是否证明该器械对该</w:t>
      </w:r>
      <w:r w:rsidR="008E49F2">
        <w:rPr>
          <w:rFonts w:eastAsia="宋体"/>
          <w:color w:val="000000"/>
          <w:sz w:val="24"/>
          <w:szCs w:val="24"/>
        </w:rPr>
        <w:t>适应证</w:t>
      </w:r>
      <w:r w:rsidRPr="00E63CDC">
        <w:rPr>
          <w:rFonts w:eastAsia="宋体"/>
          <w:color w:val="000000"/>
          <w:sz w:val="24"/>
          <w:szCs w:val="24"/>
        </w:rPr>
        <w:t>有可能的临床获益（例如，来自任何一个或多个主要和</w:t>
      </w:r>
      <w:r w:rsidRPr="00E63CDC">
        <w:rPr>
          <w:rFonts w:eastAsia="宋体"/>
          <w:color w:val="000000"/>
          <w:sz w:val="24"/>
          <w:szCs w:val="24"/>
        </w:rPr>
        <w:t>/</w:t>
      </w:r>
      <w:r w:rsidRPr="00E63CDC">
        <w:rPr>
          <w:rFonts w:eastAsia="宋体"/>
          <w:color w:val="000000"/>
          <w:sz w:val="24"/>
          <w:szCs w:val="24"/>
        </w:rPr>
        <w:t>或次要数据集，或来自相关的真实证据）？可能获益可以根据患者的感觉、功能、存活情况或可接受的替代结果来考虑。如果合适，可使用经验证的工具（如生活质量问卷）收集这些信息。可能获益也可以考虑在管理或诊断疾病或病症方面的便利性。应根据对数据的评价考虑可能的效益。选择以下任何一项证明可能获益，然后回答下框中的问题。</w:t>
      </w:r>
    </w:p>
    <w:p w14:paraId="144AA74C" w14:textId="77777777" w:rsidR="00FF0192" w:rsidRPr="00E63CDC" w:rsidRDefault="00FF0192" w:rsidP="00FF0192">
      <w:pPr>
        <w:autoSpaceDE/>
        <w:autoSpaceDN/>
        <w:snapToGrid w:val="0"/>
        <w:ind w:leftChars="157" w:left="314"/>
        <w:jc w:val="both"/>
        <w:rPr>
          <w:rFonts w:eastAsia="宋体"/>
          <w:sz w:val="24"/>
          <w:szCs w:val="24"/>
        </w:rPr>
      </w:pPr>
    </w:p>
    <w:p w14:paraId="0F00C0BD" w14:textId="77777777" w:rsidR="00FF0192" w:rsidRPr="00E63CDC" w:rsidRDefault="0004449E" w:rsidP="00E63CDC">
      <w:pPr>
        <w:autoSpaceDE/>
        <w:autoSpaceDN/>
        <w:snapToGrid w:val="0"/>
        <w:ind w:leftChars="157" w:left="674" w:hangingChars="150" w:hanging="360"/>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至少</w:t>
      </w:r>
      <w:r w:rsidRPr="00E63CDC">
        <w:rPr>
          <w:rFonts w:eastAsia="宋体"/>
          <w:color w:val="000000"/>
          <w:sz w:val="24"/>
          <w:szCs w:val="24"/>
        </w:rPr>
        <w:t>1</w:t>
      </w:r>
      <w:r w:rsidRPr="00E63CDC">
        <w:rPr>
          <w:rFonts w:eastAsia="宋体"/>
          <w:color w:val="000000"/>
          <w:sz w:val="24"/>
          <w:szCs w:val="24"/>
        </w:rPr>
        <w:t>项临床评价的有利变化等于或大于对照组</w:t>
      </w:r>
    </w:p>
    <w:p w14:paraId="2AEED9FE" w14:textId="77777777" w:rsidR="00FF0192" w:rsidRPr="00E63CDC" w:rsidRDefault="0004449E" w:rsidP="00E63CDC">
      <w:pPr>
        <w:autoSpaceDE/>
        <w:autoSpaceDN/>
        <w:snapToGrid w:val="0"/>
        <w:ind w:leftChars="157" w:left="674" w:hangingChars="150" w:hanging="360"/>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至少</w:t>
      </w:r>
      <w:r w:rsidRPr="00E63CDC">
        <w:rPr>
          <w:rFonts w:eastAsia="宋体"/>
          <w:color w:val="000000"/>
          <w:sz w:val="24"/>
          <w:szCs w:val="24"/>
        </w:rPr>
        <w:t>1</w:t>
      </w:r>
      <w:r w:rsidRPr="00E63CDC">
        <w:rPr>
          <w:rFonts w:eastAsia="宋体"/>
          <w:color w:val="000000"/>
          <w:sz w:val="24"/>
          <w:szCs w:val="24"/>
        </w:rPr>
        <w:t>项临床评价中的有利变化，满足预定的性能目标</w:t>
      </w:r>
    </w:p>
    <w:p w14:paraId="282DBC1E" w14:textId="77777777" w:rsidR="00FF0192" w:rsidRPr="00E63CDC" w:rsidRDefault="0004449E" w:rsidP="00E63CDC">
      <w:pPr>
        <w:autoSpaceDE/>
        <w:autoSpaceDN/>
        <w:snapToGrid w:val="0"/>
        <w:ind w:leftChars="157" w:left="674" w:hangingChars="150" w:hanging="360"/>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至少</w:t>
      </w:r>
      <w:r w:rsidRPr="00E63CDC">
        <w:rPr>
          <w:rFonts w:eastAsia="宋体"/>
          <w:color w:val="000000"/>
          <w:sz w:val="24"/>
          <w:szCs w:val="24"/>
        </w:rPr>
        <w:t>1</w:t>
      </w:r>
      <w:r w:rsidRPr="00E63CDC">
        <w:rPr>
          <w:rFonts w:eastAsia="宋体"/>
          <w:color w:val="000000"/>
          <w:sz w:val="24"/>
          <w:szCs w:val="24"/>
        </w:rPr>
        <w:t>项临床评价中的有利变化，满足或超过最小重要临床差异</w:t>
      </w:r>
    </w:p>
    <w:p w14:paraId="7D969260" w14:textId="77777777" w:rsidR="00FF0192" w:rsidRPr="00E63CDC" w:rsidRDefault="0004449E" w:rsidP="00E63CDC">
      <w:pPr>
        <w:autoSpaceDE/>
        <w:autoSpaceDN/>
        <w:snapToGrid w:val="0"/>
        <w:ind w:leftChars="157" w:left="674" w:hangingChars="150" w:hanging="360"/>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至少</w:t>
      </w:r>
      <w:r w:rsidRPr="00E63CDC">
        <w:rPr>
          <w:rFonts w:eastAsia="宋体"/>
          <w:color w:val="000000"/>
          <w:sz w:val="24"/>
          <w:szCs w:val="24"/>
        </w:rPr>
        <w:t>1</w:t>
      </w:r>
      <w:r w:rsidRPr="00E63CDC">
        <w:rPr>
          <w:rFonts w:eastAsia="宋体"/>
          <w:color w:val="000000"/>
          <w:sz w:val="24"/>
          <w:szCs w:val="24"/>
        </w:rPr>
        <w:t>项临床评价中的有利变化，等于或大于该疾病或病症的其他可用模式的变化</w:t>
      </w:r>
    </w:p>
    <w:p w14:paraId="147A7805" w14:textId="77777777" w:rsidR="00FF0192" w:rsidRPr="00E63CDC" w:rsidRDefault="0004449E" w:rsidP="00E63CDC">
      <w:pPr>
        <w:autoSpaceDE/>
        <w:autoSpaceDN/>
        <w:snapToGrid w:val="0"/>
        <w:ind w:leftChars="157" w:left="674" w:hangingChars="150" w:hanging="360"/>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考虑到病情的严重性、慢性等，并考虑到患者报告的结果（</w:t>
      </w:r>
      <w:r w:rsidRPr="00E63CDC">
        <w:rPr>
          <w:rFonts w:eastAsia="宋体"/>
          <w:color w:val="000000"/>
          <w:sz w:val="24"/>
          <w:szCs w:val="24"/>
        </w:rPr>
        <w:t>PRO</w:t>
      </w:r>
      <w:r w:rsidRPr="00E63CDC">
        <w:rPr>
          <w:rFonts w:eastAsia="宋体"/>
          <w:color w:val="000000"/>
          <w:sz w:val="24"/>
          <w:szCs w:val="24"/>
        </w:rPr>
        <w:t>）和与健康相关的生活质量，对患者有意义的有利变化</w:t>
      </w:r>
    </w:p>
    <w:p w14:paraId="395B1722" w14:textId="77777777" w:rsidR="00FF0192" w:rsidRPr="00E63CDC" w:rsidRDefault="0004449E" w:rsidP="00E63CDC">
      <w:pPr>
        <w:autoSpaceDE/>
        <w:autoSpaceDN/>
        <w:snapToGrid w:val="0"/>
        <w:ind w:leftChars="157" w:left="674" w:hangingChars="150" w:hanging="360"/>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非临床数据或模型的有利变化，被认为是临床结局的预测</w:t>
      </w:r>
    </w:p>
    <w:p w14:paraId="7693397B" w14:textId="77777777" w:rsidR="00FF0192" w:rsidRPr="00E63CDC" w:rsidRDefault="0004449E" w:rsidP="00E63CDC">
      <w:pPr>
        <w:autoSpaceDE/>
        <w:autoSpaceDN/>
        <w:snapToGrid w:val="0"/>
        <w:ind w:leftChars="157" w:left="674" w:hangingChars="150" w:hanging="360"/>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筛查、诊断、预后、监测或治疗选择的良好临床表现特征（例如敏感性</w:t>
      </w:r>
      <w:r w:rsidRPr="00E63CDC">
        <w:rPr>
          <w:rFonts w:eastAsia="宋体"/>
          <w:color w:val="000000"/>
          <w:sz w:val="24"/>
          <w:szCs w:val="24"/>
        </w:rPr>
        <w:t>/PPA1</w:t>
      </w:r>
      <w:r w:rsidRPr="00E63CDC">
        <w:rPr>
          <w:rStyle w:val="a5"/>
          <w:rFonts w:eastAsia="宋体"/>
          <w:color w:val="000000"/>
          <w:sz w:val="24"/>
          <w:szCs w:val="24"/>
        </w:rPr>
        <w:footnoteReference w:customMarkFollows="1" w:id="119"/>
        <w:t>2</w:t>
      </w:r>
      <w:r w:rsidRPr="00E63CDC">
        <w:rPr>
          <w:rFonts w:eastAsia="宋体"/>
          <w:color w:val="000000"/>
          <w:sz w:val="24"/>
          <w:szCs w:val="24"/>
        </w:rPr>
        <w:t>，特定</w:t>
      </w:r>
      <w:r w:rsidRPr="00E63CDC">
        <w:rPr>
          <w:rFonts w:eastAsia="宋体"/>
          <w:color w:val="000000"/>
          <w:sz w:val="24"/>
          <w:szCs w:val="24"/>
        </w:rPr>
        <w:t>/NPA2</w:t>
      </w:r>
      <w:r w:rsidRPr="00E63CDC">
        <w:rPr>
          <w:rStyle w:val="a5"/>
          <w:rFonts w:eastAsia="宋体"/>
          <w:color w:val="000000"/>
          <w:sz w:val="24"/>
          <w:szCs w:val="24"/>
        </w:rPr>
        <w:footnoteReference w:customMarkFollows="1" w:id="120"/>
        <w:t>3</w:t>
      </w:r>
      <w:r w:rsidRPr="00E63CDC">
        <w:rPr>
          <w:rFonts w:eastAsia="宋体"/>
          <w:color w:val="000000"/>
          <w:sz w:val="24"/>
          <w:szCs w:val="24"/>
        </w:rPr>
        <w:t>等）</w:t>
      </w:r>
    </w:p>
    <w:p w14:paraId="0911247D" w14:textId="77777777" w:rsidR="00FF0192" w:rsidRPr="00E63CDC" w:rsidRDefault="0004449E" w:rsidP="00E63CDC">
      <w:pPr>
        <w:autoSpaceDE/>
        <w:autoSpaceDN/>
        <w:snapToGrid w:val="0"/>
        <w:ind w:leftChars="157" w:left="674" w:hangingChars="150" w:hanging="360"/>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器械分析验证的可接受性能特征</w:t>
      </w:r>
    </w:p>
    <w:p w14:paraId="71B18C2D" w14:textId="77777777" w:rsidR="00FF0192" w:rsidRPr="00E63CDC" w:rsidRDefault="0004449E" w:rsidP="00E63CDC">
      <w:pPr>
        <w:autoSpaceDE/>
        <w:autoSpaceDN/>
        <w:snapToGrid w:val="0"/>
        <w:ind w:leftChars="157" w:left="674" w:hangingChars="150" w:hanging="360"/>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其他</w:t>
      </w:r>
    </w:p>
    <w:p w14:paraId="435B801A" w14:textId="77777777" w:rsidR="0004449E" w:rsidRPr="00E63CDC" w:rsidRDefault="0004449E" w:rsidP="00E63CDC">
      <w:pPr>
        <w:autoSpaceDE/>
        <w:autoSpaceDN/>
        <w:snapToGrid w:val="0"/>
        <w:ind w:leftChars="157" w:left="674" w:hangingChars="150" w:hanging="360"/>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无</w:t>
      </w:r>
    </w:p>
    <w:p w14:paraId="284E32B3" w14:textId="77777777" w:rsidR="0004449E" w:rsidRPr="00F025E7" w:rsidRDefault="0004449E" w:rsidP="00931398">
      <w:pPr>
        <w:snapToGrid w:val="0"/>
        <w:jc w:val="both"/>
        <w:rPr>
          <w:rFonts w:eastAsia="宋体"/>
          <w:sz w:val="21"/>
          <w:szCs w:val="21"/>
        </w:rPr>
      </w:pPr>
    </w:p>
    <w:tbl>
      <w:tblPr>
        <w:tblW w:w="0" w:type="auto"/>
        <w:tblInd w:w="134" w:type="dxa"/>
        <w:tblBorders>
          <w:top w:val="single" w:sz="12" w:space="0" w:color="0066CC"/>
          <w:left w:val="single" w:sz="12" w:space="0" w:color="0066CC"/>
          <w:bottom w:val="single" w:sz="12" w:space="0" w:color="0066CC"/>
          <w:right w:val="single" w:sz="12" w:space="0" w:color="0066CC"/>
        </w:tblBorders>
        <w:tblLayout w:type="fixed"/>
        <w:tblCellMar>
          <w:left w:w="40" w:type="dxa"/>
          <w:right w:w="40" w:type="dxa"/>
        </w:tblCellMar>
        <w:tblLook w:val="0000" w:firstRow="0" w:lastRow="0" w:firstColumn="0" w:lastColumn="0" w:noHBand="0" w:noVBand="0"/>
      </w:tblPr>
      <w:tblGrid>
        <w:gridCol w:w="8746"/>
      </w:tblGrid>
      <w:tr w:rsidR="0004449E" w:rsidRPr="00F025E7" w14:paraId="2C3BDDF6" w14:textId="77777777" w:rsidTr="00FF0192">
        <w:tc>
          <w:tcPr>
            <w:tcW w:w="8746" w:type="dxa"/>
            <w:shd w:val="clear" w:color="auto" w:fill="FFFFFF"/>
            <w:tcMar>
              <w:left w:w="57" w:type="dxa"/>
              <w:right w:w="57" w:type="dxa"/>
            </w:tcMar>
          </w:tcPr>
          <w:p w14:paraId="5AFBBAEB" w14:textId="77777777" w:rsidR="0004449E" w:rsidRPr="00F025E7" w:rsidRDefault="0004449E" w:rsidP="00F46EBB">
            <w:pPr>
              <w:snapToGrid w:val="0"/>
              <w:rPr>
                <w:rFonts w:eastAsia="宋体"/>
                <w:b/>
                <w:bCs/>
                <w:color w:val="000000"/>
                <w:sz w:val="21"/>
                <w:szCs w:val="21"/>
              </w:rPr>
            </w:pPr>
            <w:r w:rsidRPr="00F025E7">
              <w:rPr>
                <w:rFonts w:eastAsia="宋体"/>
                <w:b/>
                <w:bCs/>
                <w:color w:val="000000"/>
                <w:sz w:val="21"/>
                <w:szCs w:val="21"/>
                <w:u w:val="single"/>
              </w:rPr>
              <w:t>问题</w:t>
            </w:r>
            <w:r w:rsidRPr="00F025E7">
              <w:rPr>
                <w:rFonts w:eastAsia="宋体"/>
                <w:b/>
                <w:bCs/>
                <w:color w:val="000000"/>
                <w:sz w:val="21"/>
                <w:szCs w:val="21"/>
                <w:u w:val="single"/>
              </w:rPr>
              <w:t>1</w:t>
            </w:r>
            <w:r w:rsidRPr="00F025E7">
              <w:rPr>
                <w:rFonts w:eastAsia="宋体"/>
                <w:b/>
                <w:bCs/>
                <w:color w:val="000000"/>
                <w:sz w:val="21"/>
                <w:szCs w:val="21"/>
                <w:u w:val="single"/>
              </w:rPr>
              <w:t>：</w:t>
            </w:r>
            <w:r w:rsidRPr="00F025E7">
              <w:rPr>
                <w:rFonts w:eastAsia="宋体"/>
                <w:b/>
                <w:bCs/>
                <w:color w:val="000000"/>
                <w:sz w:val="21"/>
                <w:szCs w:val="21"/>
              </w:rPr>
              <w:t>是否有证据表明可能临床获益？</w:t>
            </w:r>
          </w:p>
          <w:p w14:paraId="063EA490" w14:textId="77777777" w:rsidR="00FF0192" w:rsidRPr="00F025E7" w:rsidRDefault="00FF0192" w:rsidP="00F46EBB">
            <w:pPr>
              <w:snapToGrid w:val="0"/>
              <w:rPr>
                <w:rFonts w:eastAsia="宋体"/>
                <w:sz w:val="21"/>
                <w:szCs w:val="21"/>
              </w:rPr>
            </w:pPr>
          </w:p>
        </w:tc>
      </w:tr>
      <w:tr w:rsidR="0004449E" w:rsidRPr="00F025E7" w14:paraId="76316C6C" w14:textId="77777777" w:rsidTr="00FF0192">
        <w:tc>
          <w:tcPr>
            <w:tcW w:w="8746" w:type="dxa"/>
            <w:shd w:val="clear" w:color="auto" w:fill="FFFFFF"/>
            <w:tcMar>
              <w:left w:w="57" w:type="dxa"/>
              <w:right w:w="57" w:type="dxa"/>
            </w:tcMar>
          </w:tcPr>
          <w:p w14:paraId="0FBF024F" w14:textId="77777777" w:rsidR="0004449E" w:rsidRPr="00F025E7" w:rsidRDefault="00942E15" w:rsidP="00F46EBB">
            <w:pPr>
              <w:tabs>
                <w:tab w:val="left" w:pos="370"/>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是</w:t>
            </w:r>
            <w:r w:rsidRPr="00F025E7">
              <w:rPr>
                <w:rFonts w:eastAsia="宋体"/>
                <w:color w:val="000000"/>
                <w:sz w:val="21"/>
                <w:szCs w:val="21"/>
              </w:rPr>
              <w:sym w:font="Wingdings" w:char="F0E0"/>
            </w:r>
            <w:r w:rsidRPr="00F025E7">
              <w:rPr>
                <w:rFonts w:eastAsia="宋体"/>
                <w:color w:val="000000"/>
                <w:sz w:val="21"/>
                <w:szCs w:val="21"/>
              </w:rPr>
              <w:t>继续问题</w:t>
            </w:r>
            <w:r w:rsidRPr="00F025E7">
              <w:rPr>
                <w:rFonts w:eastAsia="宋体"/>
                <w:color w:val="000000"/>
                <w:sz w:val="21"/>
                <w:szCs w:val="21"/>
              </w:rPr>
              <w:t>2</w:t>
            </w:r>
          </w:p>
          <w:p w14:paraId="2DC83F4E" w14:textId="77777777" w:rsidR="0004449E" w:rsidRPr="00F025E7" w:rsidRDefault="00942E15" w:rsidP="00F46EBB">
            <w:pPr>
              <w:tabs>
                <w:tab w:val="left" w:pos="370"/>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否</w:t>
            </w:r>
            <w:r w:rsidRPr="00F025E7">
              <w:rPr>
                <w:rFonts w:eastAsia="宋体"/>
                <w:color w:val="000000"/>
                <w:sz w:val="21"/>
                <w:szCs w:val="21"/>
              </w:rPr>
              <w:sym w:font="Wingdings" w:char="F0E0"/>
            </w:r>
            <w:r w:rsidRPr="00F025E7">
              <w:rPr>
                <w:rFonts w:eastAsia="宋体"/>
                <w:color w:val="000000"/>
                <w:sz w:val="21"/>
                <w:szCs w:val="21"/>
              </w:rPr>
              <w:t>前往问题</w:t>
            </w:r>
            <w:r w:rsidRPr="00F025E7">
              <w:rPr>
                <w:rFonts w:eastAsia="宋体"/>
                <w:color w:val="000000"/>
                <w:sz w:val="21"/>
                <w:szCs w:val="21"/>
              </w:rPr>
              <w:t>9</w:t>
            </w:r>
          </w:p>
        </w:tc>
      </w:tr>
    </w:tbl>
    <w:p w14:paraId="61196A50" w14:textId="77777777" w:rsidR="0004449E" w:rsidRPr="00F025E7" w:rsidRDefault="0004449E" w:rsidP="00931398">
      <w:pPr>
        <w:tabs>
          <w:tab w:val="left" w:pos="115"/>
        </w:tabs>
        <w:snapToGrid w:val="0"/>
        <w:jc w:val="both"/>
        <w:rPr>
          <w:rFonts w:eastAsia="宋体"/>
          <w:color w:val="000000"/>
          <w:sz w:val="21"/>
          <w:szCs w:val="21"/>
          <w:vertAlign w:val="superscript"/>
        </w:rPr>
      </w:pPr>
    </w:p>
    <w:p w14:paraId="27105B4D" w14:textId="77777777" w:rsidR="00FF0192" w:rsidRPr="00F025E7" w:rsidRDefault="00FF0192" w:rsidP="00931398">
      <w:pPr>
        <w:tabs>
          <w:tab w:val="left" w:pos="115"/>
        </w:tabs>
        <w:snapToGrid w:val="0"/>
        <w:jc w:val="both"/>
        <w:rPr>
          <w:rFonts w:eastAsia="宋体"/>
          <w:sz w:val="21"/>
          <w:szCs w:val="21"/>
        </w:rPr>
      </w:pPr>
    </w:p>
    <w:p w14:paraId="398B6374" w14:textId="77777777" w:rsidR="00FF0192" w:rsidRPr="00F025E7" w:rsidRDefault="00FF0192" w:rsidP="00931398">
      <w:pPr>
        <w:tabs>
          <w:tab w:val="left" w:pos="115"/>
        </w:tabs>
        <w:snapToGrid w:val="0"/>
        <w:jc w:val="both"/>
        <w:rPr>
          <w:rFonts w:eastAsia="宋体"/>
          <w:sz w:val="21"/>
          <w:szCs w:val="21"/>
        </w:rPr>
        <w:sectPr w:rsidR="00FF0192" w:rsidRPr="00F025E7" w:rsidSect="007307A1">
          <w:pgSz w:w="11906" w:h="16838"/>
          <w:pgMar w:top="1134" w:right="1417" w:bottom="1134" w:left="1417" w:header="850" w:footer="720" w:gutter="0"/>
          <w:cols w:space="60"/>
          <w:noEndnote/>
          <w:docGrid w:linePitch="272"/>
        </w:sectPr>
      </w:pPr>
    </w:p>
    <w:p w14:paraId="337321BF" w14:textId="77777777" w:rsidR="0004449E" w:rsidRPr="00E63CDC" w:rsidRDefault="0004449E" w:rsidP="00E63CDC">
      <w:pPr>
        <w:snapToGrid w:val="0"/>
        <w:ind w:left="361" w:hangingChars="150" w:hanging="361"/>
        <w:jc w:val="both"/>
        <w:rPr>
          <w:rFonts w:eastAsia="宋体"/>
          <w:sz w:val="24"/>
          <w:szCs w:val="24"/>
        </w:rPr>
      </w:pPr>
      <w:r w:rsidRPr="00E63CDC">
        <w:rPr>
          <w:rFonts w:eastAsia="宋体"/>
          <w:b/>
          <w:bCs/>
          <w:color w:val="000000"/>
          <w:sz w:val="24"/>
          <w:szCs w:val="24"/>
        </w:rPr>
        <w:t>2.</w:t>
      </w:r>
      <w:r w:rsidRPr="00E63CDC">
        <w:rPr>
          <w:rFonts w:eastAsia="宋体"/>
          <w:b/>
          <w:bCs/>
          <w:color w:val="000000"/>
          <w:sz w:val="24"/>
          <w:szCs w:val="24"/>
        </w:rPr>
        <w:tab/>
      </w:r>
      <w:r w:rsidRPr="00E63CDC">
        <w:rPr>
          <w:rFonts w:eastAsia="宋体"/>
          <w:b/>
          <w:bCs/>
          <w:color w:val="000000"/>
          <w:sz w:val="24"/>
          <w:szCs w:val="24"/>
        </w:rPr>
        <w:t>可能获益的不确定性程度如何？</w:t>
      </w:r>
    </w:p>
    <w:p w14:paraId="62E27699" w14:textId="77777777" w:rsidR="00FF0192" w:rsidRPr="00E63CDC" w:rsidRDefault="00FF0192" w:rsidP="00931398">
      <w:pPr>
        <w:snapToGrid w:val="0"/>
        <w:jc w:val="both"/>
        <w:rPr>
          <w:rFonts w:eastAsia="宋体"/>
          <w:color w:val="000000"/>
          <w:sz w:val="24"/>
          <w:szCs w:val="24"/>
        </w:rPr>
      </w:pPr>
    </w:p>
    <w:p w14:paraId="24ECC019" w14:textId="77777777" w:rsidR="0004449E" w:rsidRPr="00E63CDC" w:rsidRDefault="0004449E" w:rsidP="00FF0192">
      <w:pPr>
        <w:autoSpaceDE/>
        <w:autoSpaceDN/>
        <w:snapToGrid w:val="0"/>
        <w:ind w:leftChars="157" w:left="314"/>
        <w:jc w:val="both"/>
        <w:rPr>
          <w:rFonts w:eastAsia="宋体"/>
          <w:sz w:val="24"/>
          <w:szCs w:val="24"/>
        </w:rPr>
      </w:pPr>
      <w:r w:rsidRPr="00E63CDC">
        <w:rPr>
          <w:rFonts w:eastAsia="宋体"/>
          <w:color w:val="000000"/>
          <w:sz w:val="24"/>
          <w:szCs w:val="24"/>
        </w:rPr>
        <w:t>认识到一定程度的不确定性始终存在，请在影响临床效益评价的数据中选择不确定性来源（如适用）。考虑与临床和</w:t>
      </w:r>
      <w:r w:rsidRPr="00E63CDC">
        <w:rPr>
          <w:rFonts w:eastAsia="宋体"/>
          <w:color w:val="000000"/>
          <w:sz w:val="24"/>
          <w:szCs w:val="24"/>
        </w:rPr>
        <w:t>/</w:t>
      </w:r>
      <w:r w:rsidRPr="00E63CDC">
        <w:rPr>
          <w:rFonts w:eastAsia="宋体"/>
          <w:color w:val="000000"/>
          <w:sz w:val="24"/>
          <w:szCs w:val="24"/>
        </w:rPr>
        <w:t>或分析性能特征有关的不确定性来源（如灵敏度、特定、准确度、精密度、重复性、适用性）。</w:t>
      </w:r>
      <w:r w:rsidRPr="00E63CDC">
        <w:rPr>
          <w:rFonts w:eastAsia="宋体"/>
          <w:i/>
          <w:iCs/>
          <w:color w:val="000000"/>
          <w:sz w:val="24"/>
          <w:szCs w:val="24"/>
        </w:rPr>
        <w:t>选择以下任何一项，证明可能获益的不确定性来源，然后回答下框中的问题。</w:t>
      </w:r>
    </w:p>
    <w:p w14:paraId="299243DE" w14:textId="77777777" w:rsidR="00FF0192" w:rsidRPr="00E63CDC" w:rsidRDefault="00FF0192" w:rsidP="00FF0192">
      <w:pPr>
        <w:snapToGrid w:val="0"/>
        <w:ind w:leftChars="213" w:left="426"/>
        <w:jc w:val="both"/>
        <w:rPr>
          <w:rFonts w:eastAsia="宋体"/>
          <w:color w:val="000000"/>
          <w:sz w:val="24"/>
          <w:szCs w:val="24"/>
        </w:rPr>
      </w:pPr>
    </w:p>
    <w:p w14:paraId="6B426BBF"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研究结果不一致或相互冲突</w:t>
      </w:r>
    </w:p>
    <w:p w14:paraId="6E2C5EE4"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围绕点估计和</w:t>
      </w:r>
      <w:r w:rsidRPr="00E63CDC">
        <w:rPr>
          <w:rFonts w:eastAsia="宋体"/>
          <w:color w:val="000000"/>
          <w:sz w:val="24"/>
          <w:szCs w:val="24"/>
        </w:rPr>
        <w:t>/</w:t>
      </w:r>
      <w:r w:rsidRPr="00E63CDC">
        <w:rPr>
          <w:rFonts w:eastAsia="宋体"/>
          <w:color w:val="000000"/>
          <w:sz w:val="24"/>
          <w:szCs w:val="24"/>
        </w:rPr>
        <w:t>或优势比的宽置信区间</w:t>
      </w:r>
    </w:p>
    <w:p w14:paraId="37414F3C"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在关键评价点随访的高受试者或样本损失</w:t>
      </w:r>
    </w:p>
    <w:p w14:paraId="5F8974C1"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关键评价时间大量缺失数据</w:t>
      </w:r>
      <w:r w:rsidRPr="00E63CDC">
        <w:rPr>
          <w:rFonts w:eastAsia="宋体"/>
          <w:color w:val="000000"/>
          <w:sz w:val="24"/>
          <w:szCs w:val="24"/>
        </w:rPr>
        <w:t>+/-</w:t>
      </w:r>
      <w:r w:rsidRPr="00E63CDC">
        <w:rPr>
          <w:rFonts w:eastAsia="宋体"/>
          <w:color w:val="000000"/>
          <w:sz w:val="24"/>
          <w:szCs w:val="24"/>
        </w:rPr>
        <w:t>插补</w:t>
      </w:r>
    </w:p>
    <w:p w14:paraId="375106A7"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大量重大方案偏离</w:t>
      </w:r>
    </w:p>
    <w:p w14:paraId="3A78F5C8"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混杂干预或生理因素的影响</w:t>
      </w:r>
    </w:p>
    <w:p w14:paraId="4D79CD93"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不一致的用户体验或不代表可能的真实用户的用户体验</w:t>
      </w:r>
    </w:p>
    <w:p w14:paraId="54D06B06" w14:textId="77777777" w:rsidR="00FF0192"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非临床数据、预先选择的丰富数据或计算机建模与临床表现之间的相关性不清楚</w:t>
      </w:r>
    </w:p>
    <w:p w14:paraId="5AA6B13A" w14:textId="77777777" w:rsidR="00FF0192"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替代终点尚未证明与临床结局相关</w:t>
      </w:r>
    </w:p>
    <w:p w14:paraId="47E9D510" w14:textId="77777777" w:rsidR="00FF0192"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现实世界证据（</w:t>
      </w:r>
      <w:r w:rsidRPr="00E63CDC">
        <w:rPr>
          <w:rFonts w:eastAsia="宋体"/>
          <w:color w:val="000000"/>
          <w:sz w:val="24"/>
          <w:szCs w:val="24"/>
        </w:rPr>
        <w:t>RWE</w:t>
      </w:r>
      <w:r w:rsidRPr="00E63CDC">
        <w:rPr>
          <w:rFonts w:eastAsia="宋体"/>
          <w:color w:val="000000"/>
          <w:sz w:val="24"/>
          <w:szCs w:val="24"/>
        </w:rPr>
        <w:t>）与拟议分析目的无关或不可靠</w:t>
      </w:r>
    </w:p>
    <w:p w14:paraId="709F9C3A" w14:textId="77777777" w:rsidR="00FF0192"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检查结果</w:t>
      </w:r>
    </w:p>
    <w:p w14:paraId="36395FF9" w14:textId="77777777" w:rsidR="00FF0192"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研究设计或结果导致预期使用人群或特定临床亚群缺乏普遍性</w:t>
      </w:r>
    </w:p>
    <w:p w14:paraId="52239385" w14:textId="77777777" w:rsidR="00FF0192"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诊断输出的生理或临床意义范围未知，或拟定临床临界值的普遍性未知</w:t>
      </w:r>
    </w:p>
    <w:p w14:paraId="39DF3AC5" w14:textId="77777777" w:rsidR="00FF0192"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用于计算性能特性的不完全比较法</w:t>
      </w:r>
    </w:p>
    <w:p w14:paraId="43DE6F28" w14:textId="77777777" w:rsidR="00FF0192"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其他</w:t>
      </w:r>
    </w:p>
    <w:p w14:paraId="475B3855"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无</w:t>
      </w:r>
    </w:p>
    <w:p w14:paraId="118CF6D0" w14:textId="77777777" w:rsidR="0004449E" w:rsidRPr="00F025E7" w:rsidRDefault="0004449E" w:rsidP="00931398">
      <w:pPr>
        <w:snapToGrid w:val="0"/>
        <w:jc w:val="both"/>
        <w:rPr>
          <w:rFonts w:eastAsia="宋体"/>
          <w:sz w:val="21"/>
          <w:szCs w:val="21"/>
        </w:rPr>
      </w:pPr>
    </w:p>
    <w:tbl>
      <w:tblPr>
        <w:tblW w:w="0" w:type="auto"/>
        <w:tblInd w:w="312" w:type="dxa"/>
        <w:tblLayout w:type="fixed"/>
        <w:tblCellMar>
          <w:left w:w="40" w:type="dxa"/>
          <w:right w:w="40" w:type="dxa"/>
        </w:tblCellMar>
        <w:tblLook w:val="0000" w:firstRow="0" w:lastRow="0" w:firstColumn="0" w:lastColumn="0" w:noHBand="0" w:noVBand="0"/>
      </w:tblPr>
      <w:tblGrid>
        <w:gridCol w:w="6000"/>
      </w:tblGrid>
      <w:tr w:rsidR="0004449E" w:rsidRPr="00F025E7" w14:paraId="76E4E8E5" w14:textId="77777777" w:rsidTr="00FF0192">
        <w:tc>
          <w:tcPr>
            <w:tcW w:w="6000" w:type="dxa"/>
            <w:tcBorders>
              <w:top w:val="single" w:sz="12" w:space="0" w:color="0066CC"/>
              <w:left w:val="single" w:sz="12" w:space="0" w:color="0066CC"/>
              <w:bottom w:val="single" w:sz="12" w:space="0" w:color="0066CC"/>
              <w:right w:val="single" w:sz="12" w:space="0" w:color="0066CC"/>
            </w:tcBorders>
            <w:shd w:val="clear" w:color="auto" w:fill="FFFFFF"/>
            <w:tcMar>
              <w:left w:w="57" w:type="dxa"/>
              <w:right w:w="57" w:type="dxa"/>
            </w:tcMar>
          </w:tcPr>
          <w:p w14:paraId="67E54C8C" w14:textId="77777777" w:rsidR="0004449E" w:rsidRPr="00F025E7" w:rsidRDefault="0004449E" w:rsidP="00F46EBB">
            <w:pPr>
              <w:snapToGrid w:val="0"/>
              <w:rPr>
                <w:rFonts w:eastAsia="宋体"/>
                <w:b/>
                <w:bCs/>
                <w:color w:val="000000"/>
                <w:sz w:val="21"/>
                <w:szCs w:val="21"/>
              </w:rPr>
            </w:pPr>
            <w:r w:rsidRPr="00F025E7">
              <w:rPr>
                <w:rFonts w:eastAsia="宋体"/>
                <w:b/>
                <w:bCs/>
                <w:color w:val="000000"/>
                <w:sz w:val="21"/>
                <w:szCs w:val="21"/>
                <w:u w:val="single"/>
              </w:rPr>
              <w:t>问题</w:t>
            </w:r>
            <w:r w:rsidRPr="00F025E7">
              <w:rPr>
                <w:rFonts w:eastAsia="宋体"/>
                <w:b/>
                <w:bCs/>
                <w:color w:val="000000"/>
                <w:sz w:val="21"/>
                <w:szCs w:val="21"/>
                <w:u w:val="single"/>
              </w:rPr>
              <w:t>2</w:t>
            </w:r>
            <w:r w:rsidRPr="00F025E7">
              <w:rPr>
                <w:rFonts w:eastAsia="宋体"/>
                <w:b/>
                <w:bCs/>
                <w:color w:val="000000"/>
                <w:sz w:val="21"/>
                <w:szCs w:val="21"/>
                <w:u w:val="single"/>
              </w:rPr>
              <w:t>：</w:t>
            </w:r>
            <w:r w:rsidRPr="00F025E7">
              <w:rPr>
                <w:rFonts w:eastAsia="宋体"/>
                <w:b/>
                <w:bCs/>
                <w:color w:val="000000"/>
                <w:sz w:val="21"/>
                <w:szCs w:val="21"/>
              </w:rPr>
              <w:t>可能获益的不确定性程度如何？</w:t>
            </w:r>
          </w:p>
          <w:p w14:paraId="62B67F88" w14:textId="77777777" w:rsidR="00FF0192" w:rsidRPr="00F025E7" w:rsidRDefault="00FF0192" w:rsidP="00F46EBB">
            <w:pPr>
              <w:snapToGrid w:val="0"/>
              <w:rPr>
                <w:rFonts w:eastAsia="宋体"/>
                <w:sz w:val="21"/>
                <w:szCs w:val="21"/>
              </w:rPr>
            </w:pPr>
          </w:p>
          <w:p w14:paraId="0E477B19" w14:textId="77777777" w:rsidR="0004449E" w:rsidRPr="00F025E7" w:rsidRDefault="00942E15" w:rsidP="00F46EBB">
            <w:pPr>
              <w:tabs>
                <w:tab w:val="left" w:pos="365"/>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低</w:t>
            </w:r>
            <w:r w:rsidRPr="00F025E7">
              <w:rPr>
                <w:rFonts w:eastAsia="宋体"/>
                <w:color w:val="000000"/>
                <w:sz w:val="21"/>
                <w:szCs w:val="21"/>
              </w:rPr>
              <w:sym w:font="Wingdings" w:char="F0E0"/>
            </w:r>
            <w:r w:rsidRPr="00F025E7">
              <w:rPr>
                <w:rFonts w:eastAsia="宋体"/>
                <w:color w:val="000000"/>
                <w:sz w:val="21"/>
                <w:szCs w:val="21"/>
              </w:rPr>
              <w:t>继续问题</w:t>
            </w:r>
            <w:r w:rsidRPr="00F025E7">
              <w:rPr>
                <w:rFonts w:eastAsia="宋体"/>
                <w:color w:val="000000"/>
                <w:sz w:val="21"/>
                <w:szCs w:val="21"/>
              </w:rPr>
              <w:t>3</w:t>
            </w:r>
            <w:r w:rsidRPr="00F025E7">
              <w:rPr>
                <w:rFonts w:eastAsia="宋体"/>
                <w:color w:val="000000"/>
                <w:sz w:val="21"/>
                <w:szCs w:val="21"/>
              </w:rPr>
              <w:t>；考虑提出一种不同的上市申请。</w:t>
            </w:r>
          </w:p>
          <w:p w14:paraId="674A16C4" w14:textId="77777777" w:rsidR="0004449E" w:rsidRPr="00F025E7" w:rsidRDefault="00942E15" w:rsidP="00F46EBB">
            <w:pPr>
              <w:tabs>
                <w:tab w:val="left" w:pos="365"/>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中</w:t>
            </w:r>
            <w:r w:rsidRPr="00F025E7">
              <w:rPr>
                <w:rFonts w:eastAsia="宋体"/>
                <w:color w:val="000000"/>
                <w:sz w:val="21"/>
                <w:szCs w:val="21"/>
              </w:rPr>
              <w:sym w:font="Wingdings" w:char="F0E0"/>
            </w:r>
            <w:r w:rsidRPr="00F025E7">
              <w:rPr>
                <w:rFonts w:eastAsia="宋体"/>
                <w:color w:val="000000"/>
                <w:sz w:val="21"/>
                <w:szCs w:val="21"/>
              </w:rPr>
              <w:t>继续问题</w:t>
            </w:r>
            <w:r w:rsidRPr="00F025E7">
              <w:rPr>
                <w:rFonts w:eastAsia="宋体"/>
                <w:color w:val="000000"/>
                <w:sz w:val="21"/>
                <w:szCs w:val="21"/>
              </w:rPr>
              <w:t>3</w:t>
            </w:r>
          </w:p>
          <w:p w14:paraId="20584F3F" w14:textId="77777777" w:rsidR="0004449E" w:rsidRPr="00F025E7" w:rsidRDefault="00942E15" w:rsidP="00F46EBB">
            <w:pPr>
              <w:tabs>
                <w:tab w:val="left" w:pos="365"/>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高</w:t>
            </w:r>
            <w:r w:rsidRPr="00F025E7">
              <w:rPr>
                <w:rFonts w:eastAsia="宋体"/>
                <w:color w:val="000000"/>
                <w:sz w:val="21"/>
                <w:szCs w:val="21"/>
              </w:rPr>
              <w:sym w:font="Wingdings" w:char="F0E0"/>
            </w:r>
            <w:r w:rsidRPr="00F025E7">
              <w:rPr>
                <w:rFonts w:eastAsia="宋体"/>
                <w:color w:val="000000"/>
                <w:sz w:val="21"/>
                <w:szCs w:val="21"/>
              </w:rPr>
              <w:t>继续问题</w:t>
            </w:r>
            <w:r w:rsidRPr="00F025E7">
              <w:rPr>
                <w:rFonts w:eastAsia="宋体"/>
                <w:color w:val="000000"/>
                <w:sz w:val="21"/>
                <w:szCs w:val="21"/>
              </w:rPr>
              <w:t>3</w:t>
            </w:r>
          </w:p>
        </w:tc>
      </w:tr>
      <w:tr w:rsidR="0004449E" w:rsidRPr="00F025E7" w14:paraId="6E41184E" w14:textId="77777777" w:rsidTr="00FF0192">
        <w:tc>
          <w:tcPr>
            <w:tcW w:w="6000" w:type="dxa"/>
            <w:tcBorders>
              <w:top w:val="single" w:sz="12" w:space="0" w:color="0066CC"/>
              <w:left w:val="nil"/>
              <w:bottom w:val="nil"/>
              <w:right w:val="nil"/>
            </w:tcBorders>
            <w:shd w:val="clear" w:color="auto" w:fill="FFFFFF"/>
            <w:tcMar>
              <w:left w:w="57" w:type="dxa"/>
              <w:right w:w="57" w:type="dxa"/>
            </w:tcMar>
          </w:tcPr>
          <w:p w14:paraId="46C77E32" w14:textId="77777777" w:rsidR="0004449E" w:rsidRPr="00F025E7" w:rsidRDefault="0004449E" w:rsidP="00F46EBB">
            <w:pPr>
              <w:snapToGrid w:val="0"/>
              <w:rPr>
                <w:rFonts w:eastAsia="宋体"/>
                <w:sz w:val="21"/>
                <w:szCs w:val="21"/>
              </w:rPr>
            </w:pPr>
          </w:p>
        </w:tc>
      </w:tr>
    </w:tbl>
    <w:p w14:paraId="524E67DD" w14:textId="77777777" w:rsidR="0004449E" w:rsidRPr="00F025E7" w:rsidRDefault="0004449E" w:rsidP="00931398">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9186"/>
      </w:tblGrid>
      <w:tr w:rsidR="0004449E" w:rsidRPr="00F025E7" w14:paraId="6F983B72" w14:textId="77777777" w:rsidTr="00FF0192">
        <w:tc>
          <w:tcPr>
            <w:tcW w:w="95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4F3691F" w14:textId="77777777" w:rsidR="00FF0192" w:rsidRPr="00F025E7" w:rsidRDefault="0004449E" w:rsidP="00F46EBB">
            <w:pPr>
              <w:snapToGrid w:val="0"/>
              <w:rPr>
                <w:rFonts w:eastAsia="宋体"/>
                <w:b/>
                <w:bCs/>
                <w:color w:val="000000"/>
                <w:sz w:val="21"/>
                <w:szCs w:val="21"/>
                <w:u w:val="single"/>
              </w:rPr>
            </w:pPr>
            <w:r w:rsidRPr="00F025E7">
              <w:rPr>
                <w:rFonts w:eastAsia="宋体"/>
                <w:b/>
                <w:bCs/>
                <w:color w:val="000000"/>
                <w:sz w:val="21"/>
                <w:szCs w:val="21"/>
                <w:u w:val="single"/>
              </w:rPr>
              <w:t>可能获益评价总结</w:t>
            </w:r>
          </w:p>
          <w:p w14:paraId="291489F4" w14:textId="144621DC" w:rsidR="0004449E" w:rsidRPr="00F025E7" w:rsidRDefault="0004449E" w:rsidP="00F46EBB">
            <w:pPr>
              <w:snapToGrid w:val="0"/>
              <w:rPr>
                <w:rFonts w:eastAsia="宋体"/>
                <w:sz w:val="21"/>
                <w:szCs w:val="21"/>
              </w:rPr>
            </w:pPr>
            <w:r w:rsidRPr="00F025E7">
              <w:rPr>
                <w:rFonts w:eastAsia="宋体"/>
                <w:b/>
                <w:bCs/>
                <w:color w:val="000000"/>
                <w:sz w:val="21"/>
                <w:szCs w:val="21"/>
              </w:rPr>
              <w:t>对于建议</w:t>
            </w:r>
            <w:r w:rsidR="008E49F2">
              <w:rPr>
                <w:rFonts w:eastAsia="宋体"/>
                <w:b/>
                <w:bCs/>
                <w:color w:val="000000"/>
                <w:sz w:val="21"/>
                <w:szCs w:val="21"/>
              </w:rPr>
              <w:t>适应证</w:t>
            </w:r>
            <w:r w:rsidRPr="00F025E7">
              <w:rPr>
                <w:rFonts w:eastAsia="宋体"/>
                <w:b/>
                <w:bCs/>
                <w:color w:val="000000"/>
                <w:sz w:val="21"/>
                <w:szCs w:val="21"/>
              </w:rPr>
              <w:t>：</w:t>
            </w:r>
          </w:p>
          <w:p w14:paraId="13FD1841" w14:textId="618DBA87" w:rsidR="0004449E" w:rsidRPr="00F025E7" w:rsidRDefault="0004449E" w:rsidP="00F46EBB">
            <w:pPr>
              <w:snapToGrid w:val="0"/>
              <w:rPr>
                <w:rFonts w:eastAsia="宋体"/>
                <w:sz w:val="21"/>
                <w:szCs w:val="21"/>
              </w:rPr>
            </w:pPr>
            <w:r w:rsidRPr="00F025E7">
              <w:rPr>
                <w:rFonts w:eastAsia="宋体"/>
                <w:color w:val="818181"/>
                <w:sz w:val="21"/>
                <w:szCs w:val="21"/>
              </w:rPr>
              <w:t>考虑对问题</w:t>
            </w:r>
            <w:r w:rsidRPr="00F025E7">
              <w:rPr>
                <w:rFonts w:eastAsia="宋体"/>
                <w:color w:val="818181"/>
                <w:sz w:val="21"/>
                <w:szCs w:val="21"/>
              </w:rPr>
              <w:t>1</w:t>
            </w:r>
            <w:r w:rsidRPr="00F025E7">
              <w:rPr>
                <w:rFonts w:eastAsia="宋体"/>
                <w:color w:val="818181"/>
                <w:sz w:val="21"/>
                <w:szCs w:val="21"/>
              </w:rPr>
              <w:t>和</w:t>
            </w:r>
            <w:r w:rsidRPr="00F025E7">
              <w:rPr>
                <w:rFonts w:eastAsia="宋体"/>
                <w:color w:val="818181"/>
                <w:sz w:val="21"/>
                <w:szCs w:val="21"/>
              </w:rPr>
              <w:t>2</w:t>
            </w:r>
            <w:r w:rsidRPr="00F025E7">
              <w:rPr>
                <w:rFonts w:eastAsia="宋体"/>
                <w:color w:val="818181"/>
                <w:sz w:val="21"/>
                <w:szCs w:val="21"/>
              </w:rPr>
              <w:t>的回答，总结对拟议</w:t>
            </w:r>
            <w:r w:rsidR="008E49F2">
              <w:rPr>
                <w:rFonts w:eastAsia="宋体"/>
                <w:color w:val="818181"/>
                <w:sz w:val="21"/>
                <w:szCs w:val="21"/>
              </w:rPr>
              <w:t>适应证</w:t>
            </w:r>
            <w:r w:rsidRPr="00F025E7">
              <w:rPr>
                <w:rFonts w:eastAsia="宋体"/>
                <w:color w:val="818181"/>
                <w:sz w:val="21"/>
                <w:szCs w:val="21"/>
              </w:rPr>
              <w:t>的可能获益的评价。考虑到受益的类型、幅度和可能性，包括您对可能获益范围的评价说明；以及影响的持续时间。包括不确定性对您可能获益评价影响的描述。如果未发现任何获益，简要解释原因。</w:t>
            </w:r>
          </w:p>
        </w:tc>
      </w:tr>
      <w:tr w:rsidR="0004449E" w:rsidRPr="00F025E7" w14:paraId="6F2F2238" w14:textId="77777777" w:rsidTr="00FF0192">
        <w:tc>
          <w:tcPr>
            <w:tcW w:w="9590" w:type="dxa"/>
            <w:tcBorders>
              <w:top w:val="single" w:sz="6" w:space="0" w:color="auto"/>
              <w:left w:val="nil"/>
              <w:bottom w:val="nil"/>
              <w:right w:val="nil"/>
            </w:tcBorders>
            <w:shd w:val="clear" w:color="auto" w:fill="FFFFFF"/>
            <w:tcMar>
              <w:left w:w="57" w:type="dxa"/>
              <w:right w:w="57" w:type="dxa"/>
            </w:tcMar>
          </w:tcPr>
          <w:p w14:paraId="3E2D6958" w14:textId="77777777" w:rsidR="0004449E" w:rsidRPr="00F025E7" w:rsidRDefault="0004449E" w:rsidP="00F46EBB">
            <w:pPr>
              <w:snapToGrid w:val="0"/>
              <w:rPr>
                <w:rFonts w:eastAsia="宋体"/>
                <w:sz w:val="21"/>
                <w:szCs w:val="21"/>
              </w:rPr>
            </w:pPr>
          </w:p>
        </w:tc>
      </w:tr>
    </w:tbl>
    <w:p w14:paraId="7E40A298" w14:textId="77777777" w:rsidR="0004449E" w:rsidRPr="00F025E7" w:rsidRDefault="0004449E" w:rsidP="00931398">
      <w:pPr>
        <w:snapToGrid w:val="0"/>
        <w:jc w:val="both"/>
        <w:rPr>
          <w:rFonts w:eastAsia="宋体"/>
          <w:sz w:val="21"/>
          <w:szCs w:val="21"/>
        </w:rPr>
        <w:sectPr w:rsidR="0004449E" w:rsidRPr="00F025E7" w:rsidSect="007307A1">
          <w:pgSz w:w="11906" w:h="16838"/>
          <w:pgMar w:top="1134" w:right="1417" w:bottom="1134" w:left="1417" w:header="850" w:footer="720" w:gutter="0"/>
          <w:cols w:space="60"/>
          <w:noEndnote/>
          <w:docGrid w:linePitch="272"/>
        </w:sectPr>
      </w:pPr>
    </w:p>
    <w:p w14:paraId="10AAA2EC" w14:textId="77777777" w:rsidR="0004449E" w:rsidRPr="00F025E7" w:rsidRDefault="0004449E" w:rsidP="004635DF">
      <w:pPr>
        <w:pStyle w:val="2-2"/>
        <w:spacing w:before="120" w:after="120"/>
      </w:pPr>
      <w:bookmarkStart w:id="54" w:name="bookmark115"/>
      <w:bookmarkStart w:id="55" w:name="_Toc98325833"/>
      <w:bookmarkEnd w:id="54"/>
      <w:r w:rsidRPr="00F025E7">
        <w:t>风险评估</w:t>
      </w:r>
      <w:bookmarkEnd w:id="55"/>
    </w:p>
    <w:p w14:paraId="7D38FB64" w14:textId="77777777" w:rsidR="0004449E" w:rsidRPr="00E63CDC" w:rsidRDefault="0004449E" w:rsidP="00E63CDC">
      <w:pPr>
        <w:snapToGrid w:val="0"/>
        <w:ind w:left="361" w:hangingChars="150" w:hanging="361"/>
        <w:jc w:val="both"/>
        <w:rPr>
          <w:rFonts w:eastAsia="宋体"/>
          <w:sz w:val="24"/>
          <w:szCs w:val="24"/>
        </w:rPr>
      </w:pPr>
      <w:r w:rsidRPr="00E63CDC">
        <w:rPr>
          <w:rFonts w:eastAsia="宋体"/>
          <w:b/>
          <w:bCs/>
          <w:color w:val="000000"/>
          <w:sz w:val="24"/>
          <w:szCs w:val="24"/>
        </w:rPr>
        <w:t>3.</w:t>
      </w:r>
      <w:r w:rsidRPr="00E63CDC">
        <w:rPr>
          <w:rFonts w:eastAsia="宋体"/>
          <w:b/>
          <w:bCs/>
          <w:color w:val="000000"/>
          <w:sz w:val="24"/>
          <w:szCs w:val="24"/>
        </w:rPr>
        <w:tab/>
      </w:r>
      <w:r w:rsidRPr="00E63CDC">
        <w:rPr>
          <w:rFonts w:eastAsia="宋体"/>
          <w:b/>
          <w:bCs/>
          <w:color w:val="000000"/>
          <w:sz w:val="24"/>
          <w:szCs w:val="24"/>
        </w:rPr>
        <w:t>已知</w:t>
      </w:r>
      <w:r w:rsidRPr="00E63CDC">
        <w:rPr>
          <w:rFonts w:eastAsia="宋体"/>
          <w:b/>
          <w:bCs/>
          <w:color w:val="000000"/>
          <w:sz w:val="24"/>
          <w:szCs w:val="24"/>
        </w:rPr>
        <w:t>/</w:t>
      </w:r>
      <w:r w:rsidRPr="00E63CDC">
        <w:rPr>
          <w:rFonts w:eastAsia="宋体"/>
          <w:b/>
          <w:bCs/>
          <w:color w:val="000000"/>
          <w:sz w:val="24"/>
          <w:szCs w:val="24"/>
        </w:rPr>
        <w:t>可能的风险是否超过最小值？</w:t>
      </w:r>
    </w:p>
    <w:p w14:paraId="0E112C5C" w14:textId="77777777" w:rsidR="0004449E" w:rsidRPr="00E63CDC" w:rsidRDefault="0004449E" w:rsidP="00FF0192">
      <w:pPr>
        <w:autoSpaceDE/>
        <w:autoSpaceDN/>
        <w:snapToGrid w:val="0"/>
        <w:ind w:leftChars="157" w:left="314"/>
        <w:jc w:val="both"/>
        <w:rPr>
          <w:rFonts w:eastAsia="宋体"/>
          <w:sz w:val="24"/>
          <w:szCs w:val="24"/>
        </w:rPr>
      </w:pPr>
      <w:r w:rsidRPr="00E63CDC">
        <w:rPr>
          <w:rFonts w:eastAsia="宋体"/>
          <w:color w:val="000000"/>
          <w:sz w:val="24"/>
          <w:szCs w:val="24"/>
        </w:rPr>
        <w:t>选择以下任何一个元素，证明已知</w:t>
      </w:r>
      <w:r w:rsidRPr="00E63CDC">
        <w:rPr>
          <w:rFonts w:eastAsia="宋体"/>
          <w:color w:val="000000"/>
          <w:sz w:val="24"/>
          <w:szCs w:val="24"/>
        </w:rPr>
        <w:t>/</w:t>
      </w:r>
      <w:r w:rsidRPr="00E63CDC">
        <w:rPr>
          <w:rFonts w:eastAsia="宋体"/>
          <w:color w:val="000000"/>
          <w:sz w:val="24"/>
          <w:szCs w:val="24"/>
        </w:rPr>
        <w:t>可能风险的来源超过最小值，然后回答下面方框中的问题。</w:t>
      </w:r>
    </w:p>
    <w:p w14:paraId="43DF70CE" w14:textId="77777777" w:rsidR="0004449E" w:rsidRPr="00E63CDC" w:rsidRDefault="0004449E" w:rsidP="00931398">
      <w:pPr>
        <w:snapToGrid w:val="0"/>
        <w:jc w:val="both"/>
        <w:rPr>
          <w:rFonts w:eastAsia="宋体"/>
          <w:color w:val="000000"/>
          <w:sz w:val="24"/>
          <w:szCs w:val="24"/>
        </w:rPr>
      </w:pPr>
    </w:p>
    <w:p w14:paraId="6DF76F31"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与器械本身相关的不良事件（</w:t>
      </w:r>
      <w:r w:rsidRPr="00E63CDC">
        <w:rPr>
          <w:rFonts w:eastAsia="宋体"/>
          <w:color w:val="000000"/>
          <w:sz w:val="24"/>
          <w:szCs w:val="24"/>
        </w:rPr>
        <w:t>AE</w:t>
      </w:r>
      <w:r w:rsidRPr="00E63CDC">
        <w:rPr>
          <w:rFonts w:eastAsia="宋体"/>
          <w:color w:val="000000"/>
          <w:sz w:val="24"/>
          <w:szCs w:val="24"/>
        </w:rPr>
        <w:t>）或结果</w:t>
      </w:r>
    </w:p>
    <w:p w14:paraId="48719B45"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与器械使用或器械使用程序相关的</w:t>
      </w:r>
      <w:r w:rsidRPr="00E63CDC">
        <w:rPr>
          <w:rFonts w:eastAsia="宋体"/>
          <w:color w:val="000000"/>
          <w:sz w:val="24"/>
          <w:szCs w:val="24"/>
        </w:rPr>
        <w:t>AE</w:t>
      </w:r>
      <w:r w:rsidRPr="00E63CDC">
        <w:rPr>
          <w:rFonts w:eastAsia="宋体"/>
          <w:color w:val="000000"/>
          <w:sz w:val="24"/>
          <w:szCs w:val="24"/>
        </w:rPr>
        <w:t>或结果</w:t>
      </w:r>
    </w:p>
    <w:p w14:paraId="495E7245"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与使用器械的麻醉或镇静有关的</w:t>
      </w:r>
      <w:r w:rsidRPr="00E63CDC">
        <w:rPr>
          <w:rFonts w:eastAsia="宋体"/>
          <w:color w:val="000000"/>
          <w:sz w:val="24"/>
          <w:szCs w:val="24"/>
        </w:rPr>
        <w:t>AE</w:t>
      </w:r>
      <w:r w:rsidRPr="00E63CDC">
        <w:rPr>
          <w:rFonts w:eastAsia="宋体"/>
          <w:color w:val="000000"/>
          <w:sz w:val="24"/>
          <w:szCs w:val="24"/>
        </w:rPr>
        <w:t>或结果</w:t>
      </w:r>
    </w:p>
    <w:p w14:paraId="4752907E"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后续测试</w:t>
      </w:r>
      <w:r w:rsidRPr="00E63CDC">
        <w:rPr>
          <w:rFonts w:eastAsia="宋体"/>
          <w:color w:val="000000"/>
          <w:sz w:val="24"/>
          <w:szCs w:val="24"/>
        </w:rPr>
        <w:t>/</w:t>
      </w:r>
      <w:r w:rsidRPr="00E63CDC">
        <w:rPr>
          <w:rFonts w:eastAsia="宋体"/>
          <w:color w:val="000000"/>
          <w:sz w:val="24"/>
          <w:szCs w:val="24"/>
        </w:rPr>
        <w:t>治疗引起的</w:t>
      </w:r>
      <w:r w:rsidRPr="00E63CDC">
        <w:rPr>
          <w:rFonts w:eastAsia="宋体"/>
          <w:color w:val="000000"/>
          <w:sz w:val="24"/>
          <w:szCs w:val="24"/>
        </w:rPr>
        <w:t>AE</w:t>
      </w:r>
      <w:r w:rsidRPr="00E63CDC">
        <w:rPr>
          <w:rFonts w:eastAsia="宋体"/>
          <w:color w:val="000000"/>
          <w:sz w:val="24"/>
          <w:szCs w:val="24"/>
        </w:rPr>
        <w:t>或结果（如</w:t>
      </w:r>
      <w:r w:rsidRPr="00E63CDC">
        <w:rPr>
          <w:rFonts w:eastAsia="宋体"/>
          <w:color w:val="000000"/>
          <w:sz w:val="24"/>
          <w:szCs w:val="24"/>
        </w:rPr>
        <w:t>CT</w:t>
      </w:r>
      <w:r w:rsidRPr="00E63CDC">
        <w:rPr>
          <w:rFonts w:eastAsia="宋体"/>
          <w:color w:val="000000"/>
          <w:sz w:val="24"/>
          <w:szCs w:val="24"/>
        </w:rPr>
        <w:t>扫描产生的辐射）</w:t>
      </w:r>
    </w:p>
    <w:p w14:paraId="457DF9EE" w14:textId="77777777" w:rsidR="0004449E"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研究</w:t>
      </w:r>
      <w:r w:rsidRPr="00E63CDC">
        <w:rPr>
          <w:rFonts w:eastAsia="宋体"/>
          <w:color w:val="000000"/>
          <w:sz w:val="24"/>
          <w:szCs w:val="24"/>
        </w:rPr>
        <w:t>/</w:t>
      </w:r>
      <w:r w:rsidRPr="00E63CDC">
        <w:rPr>
          <w:rFonts w:eastAsia="宋体"/>
          <w:color w:val="000000"/>
          <w:sz w:val="24"/>
          <w:szCs w:val="24"/>
        </w:rPr>
        <w:t>数据中未发现的</w:t>
      </w:r>
      <w:r w:rsidRPr="00E63CDC">
        <w:rPr>
          <w:rFonts w:eastAsia="宋体"/>
          <w:color w:val="000000"/>
          <w:sz w:val="24"/>
          <w:szCs w:val="24"/>
        </w:rPr>
        <w:t>AE</w:t>
      </w:r>
      <w:r w:rsidRPr="00E63CDC">
        <w:rPr>
          <w:rFonts w:eastAsia="宋体"/>
          <w:color w:val="000000"/>
          <w:sz w:val="24"/>
          <w:szCs w:val="24"/>
        </w:rPr>
        <w:t>或结果，但可能基于</w:t>
      </w:r>
      <w:r w:rsidRPr="00E63CDC">
        <w:rPr>
          <w:rFonts w:ascii="宋体" w:eastAsia="宋体" w:hAnsi="宋体"/>
          <w:color w:val="000000"/>
          <w:sz w:val="24"/>
          <w:szCs w:val="24"/>
        </w:rPr>
        <w:t>“</w:t>
      </w:r>
      <w:r w:rsidRPr="00E63CDC">
        <w:rPr>
          <w:rFonts w:eastAsia="宋体"/>
          <w:color w:val="000000"/>
          <w:sz w:val="24"/>
          <w:szCs w:val="24"/>
        </w:rPr>
        <w:t>类别效应</w:t>
      </w:r>
      <w:r w:rsidRPr="00E63CDC">
        <w:rPr>
          <w:rFonts w:ascii="宋体" w:eastAsia="宋体" w:hAnsi="宋体"/>
          <w:color w:val="000000"/>
          <w:sz w:val="24"/>
          <w:szCs w:val="24"/>
        </w:rPr>
        <w:t>”</w:t>
      </w:r>
      <w:r w:rsidRPr="00E63CDC">
        <w:rPr>
          <w:rFonts w:eastAsia="宋体"/>
          <w:color w:val="000000"/>
          <w:sz w:val="24"/>
          <w:szCs w:val="24"/>
        </w:rPr>
        <w:t>或类似技术已知发生的事件</w:t>
      </w:r>
    </w:p>
    <w:p w14:paraId="0CE9F63B" w14:textId="77777777" w:rsidR="0004449E"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假阳性</w:t>
      </w:r>
      <w:r w:rsidRPr="00E63CDC">
        <w:rPr>
          <w:rFonts w:eastAsia="宋体"/>
          <w:color w:val="000000"/>
          <w:sz w:val="24"/>
          <w:szCs w:val="24"/>
        </w:rPr>
        <w:t>/</w:t>
      </w:r>
      <w:r w:rsidRPr="00E63CDC">
        <w:rPr>
          <w:rFonts w:eastAsia="宋体"/>
          <w:color w:val="000000"/>
          <w:sz w:val="24"/>
          <w:szCs w:val="24"/>
        </w:rPr>
        <w:t>假阴性</w:t>
      </w:r>
      <w:r w:rsidRPr="00E63CDC">
        <w:rPr>
          <w:rFonts w:eastAsia="宋体"/>
          <w:color w:val="000000"/>
          <w:sz w:val="24"/>
          <w:szCs w:val="24"/>
        </w:rPr>
        <w:t>/</w:t>
      </w:r>
      <w:r w:rsidRPr="00E63CDC">
        <w:rPr>
          <w:rFonts w:eastAsia="宋体"/>
          <w:color w:val="000000"/>
          <w:sz w:val="24"/>
          <w:szCs w:val="24"/>
        </w:rPr>
        <w:t>未能提供诊断结果</w:t>
      </w:r>
    </w:p>
    <w:p w14:paraId="0697F5F3" w14:textId="77777777" w:rsidR="0004449E"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拟作为独立用途而非辅助用途的治疗或诊断</w:t>
      </w:r>
    </w:p>
    <w:p w14:paraId="0EC32DD1" w14:textId="77777777" w:rsidR="0004449E"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其他</w:t>
      </w:r>
    </w:p>
    <w:p w14:paraId="70C169CA"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无</w:t>
      </w:r>
    </w:p>
    <w:p w14:paraId="4704536F" w14:textId="77777777" w:rsidR="0004449E" w:rsidRPr="00F025E7" w:rsidRDefault="0004449E" w:rsidP="00931398">
      <w:pPr>
        <w:snapToGrid w:val="0"/>
        <w:jc w:val="both"/>
        <w:rPr>
          <w:rFonts w:eastAsia="宋体"/>
          <w:sz w:val="21"/>
          <w:szCs w:val="21"/>
        </w:rPr>
      </w:pPr>
    </w:p>
    <w:tbl>
      <w:tblPr>
        <w:tblW w:w="0" w:type="auto"/>
        <w:tblInd w:w="312" w:type="dxa"/>
        <w:tblLayout w:type="fixed"/>
        <w:tblCellMar>
          <w:left w:w="40" w:type="dxa"/>
          <w:right w:w="40" w:type="dxa"/>
        </w:tblCellMar>
        <w:tblLook w:val="0000" w:firstRow="0" w:lastRow="0" w:firstColumn="0" w:lastColumn="0" w:noHBand="0" w:noVBand="0"/>
      </w:tblPr>
      <w:tblGrid>
        <w:gridCol w:w="5376"/>
      </w:tblGrid>
      <w:tr w:rsidR="0004449E" w:rsidRPr="00F025E7" w14:paraId="0C7FB686" w14:textId="77777777" w:rsidTr="00AF6A77">
        <w:tc>
          <w:tcPr>
            <w:tcW w:w="5376" w:type="dxa"/>
            <w:tcBorders>
              <w:top w:val="single" w:sz="12" w:space="0" w:color="0066CC"/>
              <w:left w:val="single" w:sz="12" w:space="0" w:color="0066CC"/>
              <w:bottom w:val="single" w:sz="12" w:space="0" w:color="0066CC"/>
              <w:right w:val="single" w:sz="12" w:space="0" w:color="0066CC"/>
            </w:tcBorders>
            <w:shd w:val="clear" w:color="auto" w:fill="FFFFFF"/>
            <w:tcMar>
              <w:left w:w="57" w:type="dxa"/>
              <w:right w:w="57" w:type="dxa"/>
            </w:tcMar>
          </w:tcPr>
          <w:p w14:paraId="0C019647" w14:textId="77777777" w:rsidR="0004449E" w:rsidRPr="00F025E7" w:rsidRDefault="0004449E" w:rsidP="00F46EBB">
            <w:pPr>
              <w:snapToGrid w:val="0"/>
              <w:rPr>
                <w:rFonts w:eastAsia="宋体"/>
                <w:b/>
                <w:bCs/>
                <w:color w:val="000000"/>
                <w:sz w:val="21"/>
                <w:szCs w:val="21"/>
              </w:rPr>
            </w:pPr>
            <w:r w:rsidRPr="00F025E7">
              <w:rPr>
                <w:rFonts w:eastAsia="宋体"/>
                <w:b/>
                <w:bCs/>
                <w:color w:val="000000"/>
                <w:sz w:val="21"/>
                <w:szCs w:val="21"/>
                <w:u w:val="single"/>
              </w:rPr>
              <w:t>问题</w:t>
            </w:r>
            <w:r w:rsidRPr="00F025E7">
              <w:rPr>
                <w:rFonts w:eastAsia="宋体"/>
                <w:b/>
                <w:bCs/>
                <w:color w:val="000000"/>
                <w:sz w:val="21"/>
                <w:szCs w:val="21"/>
                <w:u w:val="single"/>
              </w:rPr>
              <w:t>3</w:t>
            </w:r>
            <w:r w:rsidRPr="00F025E7">
              <w:rPr>
                <w:rFonts w:eastAsia="宋体"/>
                <w:b/>
                <w:bCs/>
                <w:color w:val="000000"/>
                <w:sz w:val="21"/>
                <w:szCs w:val="21"/>
                <w:u w:val="single"/>
              </w:rPr>
              <w:t>：</w:t>
            </w:r>
            <w:r w:rsidRPr="00F025E7">
              <w:rPr>
                <w:rFonts w:eastAsia="宋体"/>
                <w:b/>
                <w:bCs/>
                <w:color w:val="000000"/>
                <w:sz w:val="21"/>
                <w:szCs w:val="21"/>
              </w:rPr>
              <w:t>已知</w:t>
            </w:r>
            <w:r w:rsidRPr="00F025E7">
              <w:rPr>
                <w:rFonts w:eastAsia="宋体"/>
                <w:b/>
                <w:bCs/>
                <w:color w:val="000000"/>
                <w:sz w:val="21"/>
                <w:szCs w:val="21"/>
              </w:rPr>
              <w:t>/</w:t>
            </w:r>
            <w:r w:rsidRPr="00F025E7">
              <w:rPr>
                <w:rFonts w:eastAsia="宋体"/>
                <w:b/>
                <w:bCs/>
                <w:color w:val="000000"/>
                <w:sz w:val="21"/>
                <w:szCs w:val="21"/>
              </w:rPr>
              <w:t>可能风险是否超过最小值？</w:t>
            </w:r>
          </w:p>
          <w:p w14:paraId="33EEEA2D" w14:textId="77777777" w:rsidR="0004449E" w:rsidRPr="00F025E7" w:rsidRDefault="0004449E" w:rsidP="00F46EBB">
            <w:pPr>
              <w:snapToGrid w:val="0"/>
              <w:rPr>
                <w:rFonts w:eastAsia="宋体"/>
                <w:sz w:val="21"/>
                <w:szCs w:val="21"/>
              </w:rPr>
            </w:pPr>
          </w:p>
          <w:p w14:paraId="6F9A85A7" w14:textId="77777777" w:rsidR="0004449E" w:rsidRPr="00F025E7" w:rsidRDefault="00942E15" w:rsidP="00F46EBB">
            <w:pPr>
              <w:tabs>
                <w:tab w:val="left" w:pos="413"/>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是</w:t>
            </w:r>
            <w:r w:rsidRPr="00F025E7">
              <w:rPr>
                <w:rFonts w:eastAsia="宋体"/>
                <w:color w:val="000000"/>
                <w:sz w:val="21"/>
                <w:szCs w:val="21"/>
              </w:rPr>
              <w:sym w:font="Wingdings" w:char="F0E0"/>
            </w:r>
            <w:r w:rsidRPr="00F025E7">
              <w:rPr>
                <w:rFonts w:eastAsia="宋体"/>
                <w:color w:val="000000"/>
                <w:sz w:val="21"/>
                <w:szCs w:val="21"/>
              </w:rPr>
              <w:t>继续问题</w:t>
            </w:r>
            <w:r w:rsidRPr="00F025E7">
              <w:rPr>
                <w:rFonts w:eastAsia="宋体"/>
                <w:color w:val="000000"/>
                <w:sz w:val="21"/>
                <w:szCs w:val="21"/>
              </w:rPr>
              <w:t>4</w:t>
            </w:r>
          </w:p>
          <w:p w14:paraId="1606588C" w14:textId="77777777" w:rsidR="0004449E" w:rsidRPr="00F025E7" w:rsidRDefault="00942E15" w:rsidP="00F46EBB">
            <w:pPr>
              <w:tabs>
                <w:tab w:val="left" w:pos="413"/>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否</w:t>
            </w:r>
            <w:r w:rsidRPr="00F025E7">
              <w:rPr>
                <w:rFonts w:eastAsia="宋体"/>
                <w:color w:val="000000"/>
                <w:sz w:val="21"/>
                <w:szCs w:val="21"/>
              </w:rPr>
              <w:sym w:font="Wingdings" w:char="F0E0"/>
            </w:r>
            <w:r w:rsidRPr="00F025E7">
              <w:rPr>
                <w:rFonts w:eastAsia="宋体"/>
                <w:color w:val="000000"/>
                <w:sz w:val="21"/>
                <w:szCs w:val="21"/>
              </w:rPr>
              <w:t>继续问题</w:t>
            </w:r>
            <w:r w:rsidRPr="00F025E7">
              <w:rPr>
                <w:rFonts w:eastAsia="宋体"/>
                <w:color w:val="000000"/>
                <w:sz w:val="21"/>
                <w:szCs w:val="21"/>
              </w:rPr>
              <w:t>4</w:t>
            </w:r>
          </w:p>
        </w:tc>
      </w:tr>
      <w:tr w:rsidR="0004449E" w:rsidRPr="00F025E7" w14:paraId="376EFCC8" w14:textId="77777777" w:rsidTr="00AF6A77">
        <w:tc>
          <w:tcPr>
            <w:tcW w:w="5376" w:type="dxa"/>
            <w:tcBorders>
              <w:top w:val="single" w:sz="12" w:space="0" w:color="0066CC"/>
              <w:left w:val="nil"/>
              <w:bottom w:val="nil"/>
              <w:right w:val="nil"/>
            </w:tcBorders>
            <w:shd w:val="clear" w:color="auto" w:fill="FFFFFF"/>
            <w:tcMar>
              <w:left w:w="57" w:type="dxa"/>
              <w:right w:w="57" w:type="dxa"/>
            </w:tcMar>
          </w:tcPr>
          <w:p w14:paraId="1A89E6FB" w14:textId="77777777" w:rsidR="0004449E" w:rsidRPr="00F025E7" w:rsidRDefault="0004449E" w:rsidP="00F46EBB">
            <w:pPr>
              <w:snapToGrid w:val="0"/>
              <w:rPr>
                <w:rFonts w:eastAsia="宋体"/>
                <w:sz w:val="21"/>
                <w:szCs w:val="21"/>
              </w:rPr>
            </w:pPr>
          </w:p>
        </w:tc>
      </w:tr>
    </w:tbl>
    <w:p w14:paraId="37E45714" w14:textId="77777777" w:rsidR="0004449E" w:rsidRPr="00F025E7" w:rsidRDefault="0004449E" w:rsidP="00931398">
      <w:pPr>
        <w:snapToGrid w:val="0"/>
        <w:jc w:val="both"/>
        <w:rPr>
          <w:rFonts w:eastAsia="宋体"/>
          <w:b/>
          <w:bCs/>
          <w:color w:val="000000"/>
          <w:sz w:val="21"/>
          <w:szCs w:val="21"/>
        </w:rPr>
      </w:pPr>
    </w:p>
    <w:p w14:paraId="4DED6C9C" w14:textId="77777777" w:rsidR="0004449E" w:rsidRPr="00E63CDC" w:rsidRDefault="0004449E" w:rsidP="00E63CDC">
      <w:pPr>
        <w:snapToGrid w:val="0"/>
        <w:ind w:left="361" w:hangingChars="150" w:hanging="361"/>
        <w:jc w:val="both"/>
        <w:rPr>
          <w:rFonts w:eastAsia="宋体"/>
          <w:sz w:val="24"/>
          <w:szCs w:val="24"/>
        </w:rPr>
      </w:pPr>
      <w:r w:rsidRPr="00E63CDC">
        <w:rPr>
          <w:rFonts w:eastAsia="宋体"/>
          <w:b/>
          <w:bCs/>
          <w:color w:val="000000"/>
          <w:sz w:val="24"/>
          <w:szCs w:val="24"/>
        </w:rPr>
        <w:t>4.</w:t>
      </w:r>
      <w:r w:rsidRPr="00E63CDC">
        <w:rPr>
          <w:rFonts w:eastAsia="宋体"/>
          <w:b/>
          <w:bCs/>
          <w:color w:val="000000"/>
          <w:sz w:val="24"/>
          <w:szCs w:val="24"/>
        </w:rPr>
        <w:tab/>
      </w:r>
      <w:r w:rsidRPr="00E63CDC">
        <w:rPr>
          <w:rFonts w:eastAsia="宋体"/>
          <w:b/>
          <w:bCs/>
          <w:color w:val="000000"/>
          <w:sz w:val="24"/>
          <w:szCs w:val="24"/>
        </w:rPr>
        <w:t>可能风险的不确定性程度如何？</w:t>
      </w:r>
    </w:p>
    <w:p w14:paraId="286C8E6A" w14:textId="77777777" w:rsidR="0004449E" w:rsidRPr="00E63CDC" w:rsidRDefault="0004449E" w:rsidP="0004449E">
      <w:pPr>
        <w:autoSpaceDE/>
        <w:autoSpaceDN/>
        <w:snapToGrid w:val="0"/>
        <w:ind w:leftChars="157" w:left="314"/>
        <w:jc w:val="both"/>
        <w:rPr>
          <w:rFonts w:eastAsia="宋体"/>
          <w:i/>
          <w:iCs/>
          <w:color w:val="000000"/>
          <w:sz w:val="24"/>
          <w:szCs w:val="24"/>
        </w:rPr>
      </w:pPr>
      <w:r w:rsidRPr="00E63CDC">
        <w:rPr>
          <w:rFonts w:eastAsia="宋体"/>
          <w:color w:val="000000"/>
          <w:sz w:val="24"/>
          <w:szCs w:val="24"/>
        </w:rPr>
        <w:t>认识到一定程度的不确定性始终存在，在有关不良事件</w:t>
      </w:r>
      <w:r w:rsidRPr="00E63CDC">
        <w:rPr>
          <w:rFonts w:eastAsia="宋体"/>
          <w:color w:val="000000"/>
          <w:sz w:val="24"/>
          <w:szCs w:val="24"/>
        </w:rPr>
        <w:t>/</w:t>
      </w:r>
      <w:r w:rsidRPr="00E63CDC">
        <w:rPr>
          <w:rFonts w:eastAsia="宋体"/>
          <w:color w:val="000000"/>
          <w:sz w:val="24"/>
          <w:szCs w:val="24"/>
        </w:rPr>
        <w:t>结果或风险的数据中选择不确定性的来源（如适用）。选择以下任何一项来证明可能风险的不确定性来源，然后回答下面方框中的问题。</w:t>
      </w:r>
    </w:p>
    <w:p w14:paraId="67A04801" w14:textId="77777777" w:rsidR="0004449E" w:rsidRPr="00E63CDC" w:rsidRDefault="0004449E" w:rsidP="0004449E">
      <w:pPr>
        <w:autoSpaceDE/>
        <w:autoSpaceDN/>
        <w:snapToGrid w:val="0"/>
        <w:ind w:leftChars="157" w:left="314"/>
        <w:jc w:val="both"/>
        <w:rPr>
          <w:rFonts w:eastAsia="宋体"/>
          <w:i/>
          <w:iCs/>
          <w:color w:val="000000"/>
          <w:sz w:val="24"/>
          <w:szCs w:val="24"/>
        </w:rPr>
      </w:pPr>
    </w:p>
    <w:p w14:paraId="0AF743DB" w14:textId="77777777" w:rsidR="0004449E" w:rsidRPr="00E63CDC" w:rsidRDefault="0004449E" w:rsidP="0004449E">
      <w:pPr>
        <w:autoSpaceDE/>
        <w:autoSpaceDN/>
        <w:snapToGrid w:val="0"/>
        <w:ind w:leftChars="157" w:left="314"/>
        <w:jc w:val="both"/>
        <w:rPr>
          <w:rFonts w:eastAsia="宋体"/>
          <w:sz w:val="24"/>
          <w:szCs w:val="24"/>
        </w:rPr>
      </w:pPr>
    </w:p>
    <w:p w14:paraId="4AF2D4D7" w14:textId="77777777" w:rsidR="0004449E" w:rsidRPr="00E63CDC" w:rsidRDefault="0004449E" w:rsidP="00E63CDC">
      <w:pPr>
        <w:snapToGrid w:val="0"/>
        <w:ind w:leftChars="160" w:left="642"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患者人数不足，无法检测严重事件或假阳性</w:t>
      </w:r>
      <w:r w:rsidRPr="00E63CDC">
        <w:rPr>
          <w:rFonts w:eastAsia="宋体"/>
          <w:color w:val="000000"/>
          <w:sz w:val="24"/>
          <w:szCs w:val="24"/>
        </w:rPr>
        <w:t>/</w:t>
      </w:r>
      <w:r w:rsidRPr="00E63CDC">
        <w:rPr>
          <w:rFonts w:eastAsia="宋体"/>
          <w:color w:val="000000"/>
          <w:sz w:val="24"/>
          <w:szCs w:val="24"/>
        </w:rPr>
        <w:t>假阴性</w:t>
      </w:r>
    </w:p>
    <w:p w14:paraId="60DC235B" w14:textId="77777777" w:rsidR="0004449E" w:rsidRPr="00E63CDC" w:rsidRDefault="0004449E" w:rsidP="00E63CDC">
      <w:pPr>
        <w:snapToGrid w:val="0"/>
        <w:ind w:leftChars="160" w:left="642"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随访时间不足，无法发现延迟</w:t>
      </w:r>
      <w:r w:rsidRPr="00E63CDC">
        <w:rPr>
          <w:rFonts w:eastAsia="宋体"/>
          <w:color w:val="000000"/>
          <w:sz w:val="24"/>
          <w:szCs w:val="24"/>
        </w:rPr>
        <w:t>/</w:t>
      </w:r>
      <w:r w:rsidRPr="00E63CDC">
        <w:rPr>
          <w:rFonts w:eastAsia="宋体"/>
          <w:color w:val="000000"/>
          <w:sz w:val="24"/>
          <w:szCs w:val="24"/>
        </w:rPr>
        <w:t>延迟事件</w:t>
      </w:r>
    </w:p>
    <w:p w14:paraId="78453F6F" w14:textId="77777777" w:rsidR="0004449E" w:rsidRPr="00E63CDC" w:rsidRDefault="0004449E" w:rsidP="00E63CDC">
      <w:pPr>
        <w:snapToGrid w:val="0"/>
        <w:ind w:leftChars="160" w:left="642"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缺乏重复接触该器械</w:t>
      </w:r>
      <w:r w:rsidRPr="00E63CDC">
        <w:rPr>
          <w:rFonts w:eastAsia="宋体"/>
          <w:color w:val="000000"/>
          <w:sz w:val="24"/>
          <w:szCs w:val="24"/>
        </w:rPr>
        <w:t>/</w:t>
      </w:r>
      <w:r w:rsidRPr="00E63CDC">
        <w:rPr>
          <w:rFonts w:eastAsia="宋体"/>
          <w:color w:val="000000"/>
          <w:sz w:val="24"/>
          <w:szCs w:val="24"/>
        </w:rPr>
        <w:t>使用的数据</w:t>
      </w:r>
    </w:p>
    <w:p w14:paraId="139F7C50" w14:textId="77777777" w:rsidR="0004449E" w:rsidRPr="00E63CDC" w:rsidRDefault="0004449E" w:rsidP="00E63CDC">
      <w:pPr>
        <w:snapToGrid w:val="0"/>
        <w:ind w:leftChars="160" w:left="642"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研究结果不一致或相互冲突</w:t>
      </w:r>
    </w:p>
    <w:p w14:paraId="6870CD9F" w14:textId="77777777" w:rsidR="0004449E" w:rsidRPr="00E63CDC" w:rsidRDefault="0004449E" w:rsidP="00E63CDC">
      <w:pPr>
        <w:snapToGrid w:val="0"/>
        <w:ind w:leftChars="160" w:left="642"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未作为研究方案的一部分进行适当评价，以充分检测某些不良事件</w:t>
      </w:r>
    </w:p>
    <w:p w14:paraId="4A8D2E51" w14:textId="77777777" w:rsidR="0004449E" w:rsidRPr="00E63CDC" w:rsidRDefault="0004449E" w:rsidP="00E63CDC">
      <w:pPr>
        <w:snapToGrid w:val="0"/>
        <w:ind w:leftChars="160" w:left="642"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不良或不一致的不良事件定义和记录</w:t>
      </w:r>
    </w:p>
    <w:p w14:paraId="2536C64C" w14:textId="77777777" w:rsidR="0004449E" w:rsidRPr="00E63CDC" w:rsidRDefault="0004449E" w:rsidP="00E63CDC">
      <w:pPr>
        <w:snapToGrid w:val="0"/>
        <w:ind w:leftChars="160" w:left="642"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可能与其他合并症或治疗方式混淆或归因的事件</w:t>
      </w:r>
    </w:p>
    <w:p w14:paraId="41622887" w14:textId="77777777" w:rsidR="0004449E" w:rsidRPr="00E63CDC" w:rsidRDefault="0004449E" w:rsidP="00E63CDC">
      <w:pPr>
        <w:snapToGrid w:val="0"/>
        <w:ind w:leftChars="160" w:left="642"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在关键评价点随访的受试者流失率高</w:t>
      </w:r>
    </w:p>
    <w:p w14:paraId="6DB9917E" w14:textId="77777777" w:rsidR="0004449E" w:rsidRPr="00E63CDC" w:rsidRDefault="0004449E" w:rsidP="00E63CDC">
      <w:pPr>
        <w:snapToGrid w:val="0"/>
        <w:ind w:leftChars="160" w:left="642"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关键评价时间大量缺失数据</w:t>
      </w:r>
      <w:r w:rsidRPr="00E63CDC">
        <w:rPr>
          <w:rFonts w:eastAsia="宋体"/>
          <w:color w:val="000000"/>
          <w:sz w:val="24"/>
          <w:szCs w:val="24"/>
        </w:rPr>
        <w:t>+/-</w:t>
      </w:r>
      <w:r w:rsidRPr="00E63CDC">
        <w:rPr>
          <w:rFonts w:eastAsia="宋体"/>
          <w:color w:val="000000"/>
          <w:sz w:val="24"/>
          <w:szCs w:val="24"/>
        </w:rPr>
        <w:t>插补</w:t>
      </w:r>
    </w:p>
    <w:p w14:paraId="030F6F6F" w14:textId="77777777" w:rsidR="0004449E" w:rsidRPr="00E63CDC" w:rsidRDefault="0004449E" w:rsidP="00E63CDC">
      <w:pPr>
        <w:snapToGrid w:val="0"/>
        <w:ind w:leftChars="160" w:left="642"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大量重大方案偏离</w:t>
      </w:r>
    </w:p>
    <w:p w14:paraId="0232B518" w14:textId="77777777" w:rsidR="0004449E" w:rsidRPr="00E63CDC" w:rsidRDefault="0004449E" w:rsidP="00E63CDC">
      <w:pPr>
        <w:snapToGrid w:val="0"/>
        <w:ind w:leftChars="160" w:left="642"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不一致的用户体验或不代表可能的真实用户的用户体验</w:t>
      </w:r>
    </w:p>
    <w:p w14:paraId="6E59FCEF" w14:textId="77777777" w:rsidR="0004449E" w:rsidRPr="00E63CDC" w:rsidRDefault="0004449E" w:rsidP="00E63CDC">
      <w:pPr>
        <w:snapToGrid w:val="0"/>
        <w:ind w:leftChars="160" w:left="642"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与性能特征相关的问题（例如敏感性</w:t>
      </w:r>
      <w:r w:rsidRPr="00E63CDC">
        <w:rPr>
          <w:rFonts w:eastAsia="宋体"/>
          <w:color w:val="000000"/>
          <w:sz w:val="24"/>
          <w:szCs w:val="24"/>
        </w:rPr>
        <w:t>/PPA</w:t>
      </w:r>
      <w:r w:rsidRPr="00E63CDC">
        <w:rPr>
          <w:rFonts w:eastAsia="宋体"/>
          <w:color w:val="000000"/>
          <w:sz w:val="24"/>
          <w:szCs w:val="24"/>
        </w:rPr>
        <w:t>、特异性</w:t>
      </w:r>
      <w:r w:rsidRPr="00E63CDC">
        <w:rPr>
          <w:rFonts w:eastAsia="宋体"/>
          <w:color w:val="000000"/>
          <w:sz w:val="24"/>
          <w:szCs w:val="24"/>
        </w:rPr>
        <w:t>/NPA</w:t>
      </w:r>
      <w:r w:rsidRPr="00E63CDC">
        <w:rPr>
          <w:rFonts w:eastAsia="宋体"/>
          <w:color w:val="000000"/>
          <w:sz w:val="24"/>
          <w:szCs w:val="24"/>
        </w:rPr>
        <w:t>）</w:t>
      </w:r>
    </w:p>
    <w:p w14:paraId="0D495BE7" w14:textId="77777777" w:rsidR="0004449E" w:rsidRPr="00E63CDC" w:rsidRDefault="0004449E" w:rsidP="00E63CDC">
      <w:pPr>
        <w:snapToGrid w:val="0"/>
        <w:ind w:leftChars="160" w:left="642"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用于计算性能特征的不完全比较法</w:t>
      </w:r>
    </w:p>
    <w:p w14:paraId="52575B4C" w14:textId="77777777" w:rsidR="0004449E" w:rsidRPr="00E63CDC" w:rsidRDefault="0004449E" w:rsidP="00E63CDC">
      <w:pPr>
        <w:snapToGrid w:val="0"/>
        <w:ind w:leftChars="160" w:left="642"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其他</w:t>
      </w:r>
    </w:p>
    <w:p w14:paraId="7C565D27" w14:textId="77777777" w:rsidR="0004449E" w:rsidRPr="00E63CDC" w:rsidRDefault="0004449E" w:rsidP="00E63CDC">
      <w:pPr>
        <w:snapToGrid w:val="0"/>
        <w:ind w:leftChars="160" w:left="642"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无</w:t>
      </w:r>
    </w:p>
    <w:p w14:paraId="1840AC9D" w14:textId="77777777" w:rsidR="0004449E" w:rsidRPr="00F025E7" w:rsidRDefault="0004449E" w:rsidP="00931398">
      <w:pPr>
        <w:snapToGrid w:val="0"/>
        <w:jc w:val="both"/>
        <w:rPr>
          <w:rFonts w:eastAsia="宋体"/>
          <w:sz w:val="21"/>
          <w:szCs w:val="21"/>
        </w:rPr>
      </w:pPr>
    </w:p>
    <w:p w14:paraId="042AB7DD" w14:textId="77777777" w:rsidR="0004449E" w:rsidRPr="00F025E7" w:rsidRDefault="0004449E" w:rsidP="00931398">
      <w:pPr>
        <w:snapToGrid w:val="0"/>
        <w:jc w:val="both"/>
        <w:rPr>
          <w:rFonts w:eastAsia="宋体"/>
          <w:sz w:val="21"/>
          <w:szCs w:val="21"/>
        </w:rPr>
        <w:sectPr w:rsidR="0004449E" w:rsidRPr="00F025E7" w:rsidSect="007307A1">
          <w:pgSz w:w="11906" w:h="16838"/>
          <w:pgMar w:top="1134" w:right="1417" w:bottom="1134" w:left="1417" w:header="850" w:footer="720" w:gutter="0"/>
          <w:cols w:space="60"/>
          <w:noEndnote/>
          <w:docGrid w:linePitch="272"/>
        </w:sectPr>
      </w:pPr>
    </w:p>
    <w:tbl>
      <w:tblPr>
        <w:tblW w:w="0" w:type="auto"/>
        <w:tblInd w:w="312" w:type="dxa"/>
        <w:tblBorders>
          <w:top w:val="single" w:sz="12" w:space="0" w:color="0066CC"/>
          <w:left w:val="single" w:sz="12" w:space="0" w:color="0066CC"/>
          <w:bottom w:val="single" w:sz="12" w:space="0" w:color="0066CC"/>
          <w:right w:val="single" w:sz="12" w:space="0" w:color="0066CC"/>
        </w:tblBorders>
        <w:tblLayout w:type="fixed"/>
        <w:tblCellMar>
          <w:left w:w="40" w:type="dxa"/>
          <w:right w:w="40" w:type="dxa"/>
        </w:tblCellMar>
        <w:tblLook w:val="0000" w:firstRow="0" w:lastRow="0" w:firstColumn="0" w:lastColumn="0" w:noHBand="0" w:noVBand="0"/>
      </w:tblPr>
      <w:tblGrid>
        <w:gridCol w:w="5438"/>
      </w:tblGrid>
      <w:tr w:rsidR="0004449E" w:rsidRPr="00F025E7" w14:paraId="16EFC7E3" w14:textId="77777777" w:rsidTr="0004449E">
        <w:tc>
          <w:tcPr>
            <w:tcW w:w="5438" w:type="dxa"/>
            <w:shd w:val="clear" w:color="auto" w:fill="FFFFFF"/>
            <w:tcMar>
              <w:left w:w="57" w:type="dxa"/>
              <w:right w:w="57" w:type="dxa"/>
            </w:tcMar>
          </w:tcPr>
          <w:p w14:paraId="75DC4EEE" w14:textId="77777777" w:rsidR="0004449E" w:rsidRPr="00F025E7" w:rsidRDefault="0004449E" w:rsidP="00F46EBB">
            <w:pPr>
              <w:snapToGrid w:val="0"/>
              <w:rPr>
                <w:rFonts w:eastAsia="宋体"/>
                <w:b/>
                <w:bCs/>
                <w:color w:val="000000"/>
                <w:sz w:val="21"/>
                <w:szCs w:val="21"/>
              </w:rPr>
            </w:pPr>
            <w:r w:rsidRPr="00F025E7">
              <w:rPr>
                <w:rFonts w:eastAsia="宋体"/>
                <w:b/>
                <w:bCs/>
                <w:color w:val="000000"/>
                <w:sz w:val="21"/>
                <w:szCs w:val="21"/>
                <w:u w:val="single"/>
              </w:rPr>
              <w:t>问题</w:t>
            </w:r>
            <w:r w:rsidRPr="00F025E7">
              <w:rPr>
                <w:rFonts w:eastAsia="宋体"/>
                <w:b/>
                <w:bCs/>
                <w:color w:val="000000"/>
                <w:sz w:val="21"/>
                <w:szCs w:val="21"/>
                <w:u w:val="single"/>
              </w:rPr>
              <w:t>4</w:t>
            </w:r>
            <w:r w:rsidRPr="00F025E7">
              <w:rPr>
                <w:rFonts w:eastAsia="宋体"/>
                <w:b/>
                <w:bCs/>
                <w:color w:val="000000"/>
                <w:sz w:val="21"/>
                <w:szCs w:val="21"/>
                <w:u w:val="single"/>
              </w:rPr>
              <w:t>：</w:t>
            </w:r>
            <w:r w:rsidRPr="00F025E7">
              <w:rPr>
                <w:rFonts w:eastAsia="宋体"/>
                <w:b/>
                <w:bCs/>
                <w:color w:val="000000"/>
                <w:sz w:val="21"/>
                <w:szCs w:val="21"/>
              </w:rPr>
              <w:t>潜在风险的不确定性程度如何？</w:t>
            </w:r>
          </w:p>
          <w:p w14:paraId="1FCD02C3" w14:textId="77777777" w:rsidR="0004449E" w:rsidRPr="00F025E7" w:rsidRDefault="0004449E" w:rsidP="00F46EBB">
            <w:pPr>
              <w:snapToGrid w:val="0"/>
              <w:rPr>
                <w:rFonts w:eastAsia="宋体"/>
                <w:sz w:val="21"/>
                <w:szCs w:val="21"/>
              </w:rPr>
            </w:pPr>
          </w:p>
        </w:tc>
      </w:tr>
      <w:tr w:rsidR="0004449E" w:rsidRPr="00F025E7" w14:paraId="69FE9322" w14:textId="77777777" w:rsidTr="0004449E">
        <w:tc>
          <w:tcPr>
            <w:tcW w:w="5438" w:type="dxa"/>
            <w:shd w:val="clear" w:color="auto" w:fill="FFFFFF"/>
            <w:tcMar>
              <w:left w:w="57" w:type="dxa"/>
              <w:right w:w="57" w:type="dxa"/>
            </w:tcMar>
          </w:tcPr>
          <w:p w14:paraId="07D4092A" w14:textId="77777777" w:rsidR="0004449E" w:rsidRPr="00F025E7" w:rsidRDefault="00942E15" w:rsidP="00F46EBB">
            <w:pPr>
              <w:tabs>
                <w:tab w:val="left" w:pos="389"/>
              </w:tabs>
              <w:snapToGrid w:val="0"/>
              <w:rPr>
                <w:rFonts w:eastAsia="宋体"/>
                <w:color w:val="000000"/>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低</w:t>
            </w:r>
            <w:r w:rsidRPr="00F025E7">
              <w:rPr>
                <w:rFonts w:eastAsia="宋体"/>
                <w:color w:val="000000"/>
                <w:sz w:val="21"/>
                <w:szCs w:val="21"/>
              </w:rPr>
              <w:sym w:font="Wingdings" w:char="F0E0"/>
            </w:r>
            <w:r w:rsidRPr="00F025E7">
              <w:rPr>
                <w:rFonts w:eastAsia="宋体"/>
                <w:color w:val="000000"/>
                <w:sz w:val="21"/>
                <w:szCs w:val="21"/>
              </w:rPr>
              <w:t>继续问题</w:t>
            </w:r>
            <w:r w:rsidRPr="00F025E7">
              <w:rPr>
                <w:rFonts w:eastAsia="宋体"/>
                <w:color w:val="000000"/>
                <w:sz w:val="21"/>
                <w:szCs w:val="21"/>
              </w:rPr>
              <w:t>5</w:t>
            </w:r>
          </w:p>
          <w:p w14:paraId="6C703E7C" w14:textId="77777777" w:rsidR="0004449E" w:rsidRPr="00F025E7" w:rsidRDefault="0004449E" w:rsidP="00F46EBB">
            <w:pPr>
              <w:tabs>
                <w:tab w:val="left" w:pos="389"/>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中</w:t>
            </w:r>
            <w:r w:rsidRPr="00F025E7">
              <w:rPr>
                <w:rFonts w:eastAsia="宋体"/>
                <w:color w:val="000000"/>
                <w:sz w:val="21"/>
                <w:szCs w:val="21"/>
              </w:rPr>
              <w:sym w:font="Wingdings" w:char="F0E0"/>
            </w:r>
            <w:r w:rsidRPr="00F025E7">
              <w:rPr>
                <w:rFonts w:eastAsia="宋体"/>
                <w:color w:val="000000"/>
                <w:sz w:val="21"/>
                <w:szCs w:val="21"/>
              </w:rPr>
              <w:t>继续问题</w:t>
            </w:r>
            <w:r w:rsidRPr="00F025E7">
              <w:rPr>
                <w:rFonts w:eastAsia="宋体"/>
                <w:color w:val="000000"/>
                <w:sz w:val="21"/>
                <w:szCs w:val="21"/>
              </w:rPr>
              <w:t>5</w:t>
            </w:r>
          </w:p>
          <w:p w14:paraId="291A1E06" w14:textId="77777777" w:rsidR="0004449E" w:rsidRPr="00F025E7" w:rsidRDefault="00942E15" w:rsidP="00F46EBB">
            <w:pPr>
              <w:tabs>
                <w:tab w:val="left" w:pos="389"/>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高</w:t>
            </w:r>
            <w:r w:rsidRPr="00F025E7">
              <w:rPr>
                <w:rFonts w:eastAsia="宋体"/>
                <w:color w:val="000000"/>
                <w:sz w:val="21"/>
                <w:szCs w:val="21"/>
              </w:rPr>
              <w:sym w:font="Wingdings" w:char="F0E0"/>
            </w:r>
            <w:r w:rsidRPr="00F025E7">
              <w:rPr>
                <w:rFonts w:eastAsia="宋体"/>
                <w:color w:val="000000"/>
                <w:sz w:val="21"/>
                <w:szCs w:val="21"/>
              </w:rPr>
              <w:t>继续问题</w:t>
            </w:r>
            <w:r w:rsidRPr="00F025E7">
              <w:rPr>
                <w:rFonts w:eastAsia="宋体"/>
                <w:color w:val="000000"/>
                <w:sz w:val="21"/>
                <w:szCs w:val="21"/>
              </w:rPr>
              <w:t>5</w:t>
            </w:r>
          </w:p>
        </w:tc>
      </w:tr>
    </w:tbl>
    <w:p w14:paraId="665F8014" w14:textId="77777777" w:rsidR="0004449E" w:rsidRPr="00F025E7" w:rsidRDefault="0004449E" w:rsidP="00931398">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9186"/>
      </w:tblGrid>
      <w:tr w:rsidR="0004449E" w:rsidRPr="00F025E7" w14:paraId="0D211E33" w14:textId="77777777" w:rsidTr="0004449E">
        <w:tc>
          <w:tcPr>
            <w:tcW w:w="963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8C15B59" w14:textId="77777777" w:rsidR="0004449E" w:rsidRPr="00F025E7" w:rsidRDefault="0004449E" w:rsidP="00F46EBB">
            <w:pPr>
              <w:snapToGrid w:val="0"/>
              <w:rPr>
                <w:rFonts w:eastAsia="宋体"/>
                <w:sz w:val="21"/>
                <w:szCs w:val="21"/>
              </w:rPr>
            </w:pPr>
            <w:r w:rsidRPr="00F025E7">
              <w:rPr>
                <w:rFonts w:eastAsia="宋体"/>
                <w:b/>
                <w:bCs/>
                <w:color w:val="000000"/>
                <w:sz w:val="21"/>
                <w:szCs w:val="21"/>
                <w:u w:val="single"/>
              </w:rPr>
              <w:t>可能风险评价总结</w:t>
            </w:r>
          </w:p>
          <w:p w14:paraId="2CDA6E9A" w14:textId="77777777" w:rsidR="0004449E" w:rsidRPr="00F025E7" w:rsidRDefault="0004449E" w:rsidP="00F46EBB">
            <w:pPr>
              <w:snapToGrid w:val="0"/>
              <w:rPr>
                <w:rFonts w:eastAsia="宋体"/>
                <w:b/>
                <w:bCs/>
                <w:color w:val="000000"/>
                <w:sz w:val="21"/>
                <w:szCs w:val="21"/>
              </w:rPr>
            </w:pPr>
            <w:r w:rsidRPr="00F025E7">
              <w:rPr>
                <w:rFonts w:eastAsia="宋体"/>
                <w:b/>
                <w:bCs/>
                <w:color w:val="000000"/>
                <w:sz w:val="21"/>
                <w:szCs w:val="21"/>
              </w:rPr>
              <w:t>如果您对问题</w:t>
            </w:r>
            <w:r w:rsidRPr="00F025E7">
              <w:rPr>
                <w:rFonts w:eastAsia="宋体"/>
                <w:b/>
                <w:bCs/>
                <w:color w:val="000000"/>
                <w:sz w:val="21"/>
                <w:szCs w:val="21"/>
              </w:rPr>
              <w:t>3</w:t>
            </w:r>
            <w:r w:rsidRPr="00F025E7">
              <w:rPr>
                <w:rFonts w:eastAsia="宋体"/>
                <w:b/>
                <w:bCs/>
                <w:color w:val="000000"/>
                <w:sz w:val="21"/>
                <w:szCs w:val="21"/>
              </w:rPr>
              <w:t>回答</w:t>
            </w:r>
            <w:r w:rsidRPr="00F025E7">
              <w:rPr>
                <w:rFonts w:ascii="宋体" w:eastAsia="宋体" w:hAnsi="宋体"/>
                <w:b/>
                <w:bCs/>
                <w:color w:val="000000"/>
                <w:sz w:val="21"/>
                <w:szCs w:val="21"/>
              </w:rPr>
              <w:t>“</w:t>
            </w:r>
            <w:r w:rsidRPr="00F025E7">
              <w:rPr>
                <w:rFonts w:eastAsia="宋体"/>
                <w:b/>
                <w:bCs/>
                <w:color w:val="000000"/>
                <w:sz w:val="21"/>
                <w:szCs w:val="21"/>
              </w:rPr>
              <w:t>否</w:t>
            </w:r>
            <w:r w:rsidRPr="00F025E7">
              <w:rPr>
                <w:rFonts w:ascii="宋体" w:eastAsia="宋体" w:hAnsi="宋体"/>
                <w:b/>
                <w:bCs/>
                <w:color w:val="000000"/>
                <w:sz w:val="21"/>
                <w:szCs w:val="21"/>
              </w:rPr>
              <w:t>”</w:t>
            </w:r>
            <w:r w:rsidRPr="00F025E7">
              <w:rPr>
                <w:rFonts w:eastAsia="宋体"/>
                <w:b/>
                <w:bCs/>
                <w:color w:val="000000"/>
                <w:sz w:val="21"/>
                <w:szCs w:val="21"/>
              </w:rPr>
              <w:t>，但对问题</w:t>
            </w:r>
            <w:r w:rsidRPr="00F025E7">
              <w:rPr>
                <w:rFonts w:eastAsia="宋体"/>
                <w:b/>
                <w:bCs/>
                <w:color w:val="000000"/>
                <w:sz w:val="21"/>
                <w:szCs w:val="21"/>
              </w:rPr>
              <w:t>4</w:t>
            </w:r>
            <w:r w:rsidRPr="00F025E7">
              <w:rPr>
                <w:rFonts w:eastAsia="宋体"/>
                <w:b/>
                <w:bCs/>
                <w:color w:val="000000"/>
                <w:sz w:val="21"/>
                <w:szCs w:val="21"/>
              </w:rPr>
              <w:t>回答</w:t>
            </w:r>
            <w:r w:rsidRPr="00F025E7">
              <w:rPr>
                <w:rFonts w:ascii="宋体" w:eastAsia="宋体" w:hAnsi="宋体"/>
                <w:b/>
                <w:bCs/>
                <w:color w:val="000000"/>
                <w:sz w:val="21"/>
                <w:szCs w:val="21"/>
              </w:rPr>
              <w:t>“</w:t>
            </w:r>
            <w:r w:rsidRPr="00F025E7">
              <w:rPr>
                <w:rFonts w:eastAsia="宋体"/>
                <w:b/>
                <w:bCs/>
                <w:color w:val="000000"/>
                <w:sz w:val="21"/>
                <w:szCs w:val="21"/>
              </w:rPr>
              <w:t>高</w:t>
            </w:r>
            <w:r w:rsidRPr="00F025E7">
              <w:rPr>
                <w:rFonts w:ascii="宋体" w:eastAsia="宋体" w:hAnsi="宋体"/>
                <w:b/>
                <w:bCs/>
                <w:color w:val="000000"/>
                <w:sz w:val="21"/>
                <w:szCs w:val="21"/>
              </w:rPr>
              <w:t>”</w:t>
            </w:r>
            <w:r w:rsidRPr="00F025E7">
              <w:rPr>
                <w:rFonts w:eastAsia="宋体"/>
                <w:b/>
                <w:bCs/>
                <w:color w:val="000000"/>
                <w:sz w:val="21"/>
                <w:szCs w:val="21"/>
              </w:rPr>
              <w:t>，请在此处解释。</w:t>
            </w:r>
          </w:p>
          <w:p w14:paraId="52D1DACB" w14:textId="77777777" w:rsidR="0004449E" w:rsidRPr="00F025E7" w:rsidRDefault="0004449E" w:rsidP="00F46EBB">
            <w:pPr>
              <w:snapToGrid w:val="0"/>
              <w:rPr>
                <w:rFonts w:eastAsia="宋体"/>
                <w:sz w:val="21"/>
                <w:szCs w:val="21"/>
              </w:rPr>
            </w:pPr>
          </w:p>
          <w:p w14:paraId="57C37736" w14:textId="1539C36F" w:rsidR="0004449E" w:rsidRPr="00F025E7" w:rsidRDefault="0004449E" w:rsidP="00F46EBB">
            <w:pPr>
              <w:snapToGrid w:val="0"/>
              <w:rPr>
                <w:rFonts w:eastAsia="宋体"/>
                <w:sz w:val="21"/>
                <w:szCs w:val="21"/>
              </w:rPr>
            </w:pPr>
            <w:r w:rsidRPr="00F025E7">
              <w:rPr>
                <w:rFonts w:eastAsia="宋体"/>
                <w:b/>
                <w:bCs/>
                <w:color w:val="000000"/>
                <w:sz w:val="21"/>
                <w:szCs w:val="21"/>
              </w:rPr>
              <w:t>对于拟定</w:t>
            </w:r>
            <w:r w:rsidR="008E49F2">
              <w:rPr>
                <w:rFonts w:eastAsia="宋体"/>
                <w:b/>
                <w:bCs/>
                <w:color w:val="000000"/>
                <w:sz w:val="21"/>
                <w:szCs w:val="21"/>
              </w:rPr>
              <w:t>适应证</w:t>
            </w:r>
            <w:r w:rsidRPr="00F025E7">
              <w:rPr>
                <w:rFonts w:eastAsia="宋体"/>
                <w:b/>
                <w:bCs/>
                <w:color w:val="000000"/>
                <w:sz w:val="21"/>
                <w:szCs w:val="21"/>
              </w:rPr>
              <w:t>：</w:t>
            </w:r>
          </w:p>
          <w:p w14:paraId="00C127D1" w14:textId="640B2C80" w:rsidR="0004449E" w:rsidRPr="00F025E7" w:rsidRDefault="0004449E" w:rsidP="00F46EBB">
            <w:pPr>
              <w:snapToGrid w:val="0"/>
              <w:rPr>
                <w:rFonts w:eastAsia="宋体"/>
                <w:sz w:val="21"/>
                <w:szCs w:val="21"/>
              </w:rPr>
            </w:pPr>
            <w:bookmarkStart w:id="56" w:name="bookmark116"/>
            <w:bookmarkEnd w:id="56"/>
            <w:r w:rsidRPr="00F025E7">
              <w:rPr>
                <w:rFonts w:eastAsia="宋体"/>
                <w:color w:val="818181"/>
                <w:sz w:val="21"/>
                <w:szCs w:val="21"/>
              </w:rPr>
              <w:t>请总结拟议</w:t>
            </w:r>
            <w:r w:rsidR="008E49F2">
              <w:rPr>
                <w:rFonts w:eastAsia="宋体"/>
                <w:color w:val="818181"/>
                <w:sz w:val="21"/>
                <w:szCs w:val="21"/>
              </w:rPr>
              <w:t>适应证</w:t>
            </w:r>
            <w:r w:rsidRPr="00F025E7">
              <w:rPr>
                <w:rFonts w:eastAsia="宋体"/>
                <w:color w:val="818181"/>
                <w:sz w:val="21"/>
                <w:szCs w:val="21"/>
              </w:rPr>
              <w:t>的可能风险评价。考虑到与器械使用相关的有害事件的严重程度、类型、数量和比例，包括您对可能风险程度的评价说明；有害事件发生的概率；有害事件的持续时间；以及诊断结果出现假阳性或假阴性的风险。包括不确定性对可能风险评估影响的描述。</w:t>
            </w:r>
          </w:p>
        </w:tc>
      </w:tr>
      <w:tr w:rsidR="0004449E" w:rsidRPr="00F025E7" w14:paraId="18A220D1" w14:textId="77777777" w:rsidTr="0004449E">
        <w:tc>
          <w:tcPr>
            <w:tcW w:w="9638" w:type="dxa"/>
            <w:tcBorders>
              <w:top w:val="single" w:sz="6" w:space="0" w:color="auto"/>
              <w:left w:val="nil"/>
              <w:bottom w:val="nil"/>
              <w:right w:val="nil"/>
            </w:tcBorders>
            <w:shd w:val="clear" w:color="auto" w:fill="FFFFFF"/>
            <w:tcMar>
              <w:left w:w="57" w:type="dxa"/>
              <w:right w:w="57" w:type="dxa"/>
            </w:tcMar>
          </w:tcPr>
          <w:p w14:paraId="4A903084" w14:textId="77777777" w:rsidR="0004449E" w:rsidRPr="00F025E7" w:rsidRDefault="0004449E" w:rsidP="00F46EBB">
            <w:pPr>
              <w:snapToGrid w:val="0"/>
              <w:rPr>
                <w:rFonts w:eastAsia="宋体"/>
                <w:sz w:val="21"/>
                <w:szCs w:val="21"/>
              </w:rPr>
            </w:pPr>
          </w:p>
        </w:tc>
      </w:tr>
    </w:tbl>
    <w:p w14:paraId="1ED1C074" w14:textId="77777777" w:rsidR="0004449E" w:rsidRPr="00F025E7" w:rsidRDefault="0004449E" w:rsidP="004635DF">
      <w:pPr>
        <w:pStyle w:val="2-2"/>
        <w:spacing w:before="120" w:after="120"/>
      </w:pPr>
      <w:bookmarkStart w:id="57" w:name="_Toc98325834"/>
      <w:r w:rsidRPr="00F025E7">
        <w:t>可能获益</w:t>
      </w:r>
      <w:r w:rsidRPr="00F025E7">
        <w:t>-</w:t>
      </w:r>
      <w:r w:rsidRPr="00F025E7">
        <w:t>风险的评价</w:t>
      </w:r>
      <w:bookmarkEnd w:id="57"/>
    </w:p>
    <w:p w14:paraId="6FD0E367" w14:textId="77777777" w:rsidR="0004449E" w:rsidRPr="00F025E7" w:rsidRDefault="0004449E" w:rsidP="00931398">
      <w:pPr>
        <w:snapToGrid w:val="0"/>
        <w:jc w:val="both"/>
        <w:rPr>
          <w:rFonts w:eastAsia="宋体"/>
          <w:i/>
          <w:iCs/>
          <w:color w:val="000000"/>
          <w:sz w:val="21"/>
          <w:szCs w:val="21"/>
        </w:rPr>
      </w:pPr>
      <w:r w:rsidRPr="00F025E7">
        <w:rPr>
          <w:rFonts w:eastAsia="宋体"/>
          <w:i/>
          <w:iCs/>
          <w:color w:val="000000"/>
          <w:sz w:val="21"/>
          <w:szCs w:val="21"/>
        </w:rPr>
        <w:t>FDA</w:t>
      </w:r>
      <w:r w:rsidRPr="00F025E7">
        <w:rPr>
          <w:rFonts w:eastAsia="宋体"/>
          <w:i/>
          <w:iCs/>
          <w:color w:val="000000"/>
          <w:sz w:val="21"/>
          <w:szCs w:val="21"/>
        </w:rPr>
        <w:t>工作人员须知</w:t>
      </w:r>
      <w:r w:rsidRPr="00F025E7">
        <w:rPr>
          <w:rFonts w:eastAsia="宋体"/>
          <w:color w:val="000000"/>
          <w:sz w:val="21"/>
          <w:szCs w:val="21"/>
        </w:rPr>
        <w:t>：</w:t>
      </w:r>
      <w:r w:rsidRPr="00F025E7">
        <w:rPr>
          <w:rFonts w:eastAsia="宋体"/>
          <w:i/>
          <w:iCs/>
          <w:color w:val="000000"/>
          <w:sz w:val="21"/>
          <w:szCs w:val="21"/>
        </w:rPr>
        <w:t>根据全部证据提出建议。如上所述，可能获益</w:t>
      </w:r>
      <w:r w:rsidRPr="00F025E7">
        <w:rPr>
          <w:rFonts w:eastAsia="宋体"/>
          <w:i/>
          <w:iCs/>
          <w:color w:val="000000"/>
          <w:sz w:val="21"/>
          <w:szCs w:val="21"/>
        </w:rPr>
        <w:t>-</w:t>
      </w:r>
      <w:r w:rsidRPr="00F025E7">
        <w:rPr>
          <w:rFonts w:eastAsia="宋体"/>
          <w:i/>
          <w:iCs/>
          <w:color w:val="000000"/>
          <w:sz w:val="21"/>
          <w:szCs w:val="21"/>
        </w:rPr>
        <w:t>风险评价是关于是否批准</w:t>
      </w:r>
      <w:r w:rsidRPr="00F025E7">
        <w:rPr>
          <w:rFonts w:eastAsia="宋体"/>
          <w:i/>
          <w:iCs/>
          <w:color w:val="000000"/>
          <w:sz w:val="21"/>
          <w:szCs w:val="21"/>
        </w:rPr>
        <w:t>HDE</w:t>
      </w:r>
      <w:r w:rsidRPr="00F025E7">
        <w:rPr>
          <w:rFonts w:eastAsia="宋体"/>
          <w:i/>
          <w:iCs/>
          <w:color w:val="000000"/>
          <w:sz w:val="21"/>
          <w:szCs w:val="21"/>
        </w:rPr>
        <w:t>申请的决策的一部分，但不是对所有适用要求的评价。</w:t>
      </w:r>
    </w:p>
    <w:p w14:paraId="3BB0C846" w14:textId="77777777" w:rsidR="0004449E" w:rsidRPr="00F025E7" w:rsidRDefault="0004449E" w:rsidP="00931398">
      <w:pPr>
        <w:snapToGrid w:val="0"/>
        <w:jc w:val="both"/>
        <w:rPr>
          <w:rFonts w:eastAsia="宋体"/>
          <w:sz w:val="21"/>
          <w:szCs w:val="21"/>
        </w:rPr>
      </w:pPr>
    </w:p>
    <w:p w14:paraId="080007F7" w14:textId="77777777" w:rsidR="0004449E" w:rsidRPr="00F025E7" w:rsidRDefault="0004449E" w:rsidP="00931398">
      <w:pPr>
        <w:snapToGrid w:val="0"/>
        <w:jc w:val="both"/>
        <w:rPr>
          <w:rFonts w:eastAsia="宋体"/>
          <w:i/>
          <w:iCs/>
          <w:color w:val="000000"/>
          <w:sz w:val="21"/>
          <w:szCs w:val="21"/>
        </w:rPr>
      </w:pPr>
      <w:r w:rsidRPr="00F025E7">
        <w:rPr>
          <w:rFonts w:eastAsia="宋体"/>
          <w:i/>
          <w:iCs/>
          <w:color w:val="000000"/>
          <w:sz w:val="21"/>
          <w:szCs w:val="21"/>
        </w:rPr>
        <w:t>为了批准</w:t>
      </w:r>
      <w:r w:rsidRPr="00F025E7">
        <w:rPr>
          <w:rFonts w:eastAsia="宋体"/>
          <w:i/>
          <w:iCs/>
          <w:color w:val="000000"/>
          <w:sz w:val="21"/>
          <w:szCs w:val="21"/>
        </w:rPr>
        <w:t>HDE</w:t>
      </w:r>
      <w:r w:rsidRPr="00F025E7">
        <w:rPr>
          <w:rFonts w:eastAsia="宋体"/>
          <w:i/>
          <w:iCs/>
          <w:color w:val="000000"/>
          <w:sz w:val="21"/>
          <w:szCs w:val="21"/>
        </w:rPr>
        <w:t>申请，除其他事项外，</w:t>
      </w:r>
      <w:r w:rsidRPr="00F025E7">
        <w:rPr>
          <w:rFonts w:eastAsia="宋体"/>
          <w:i/>
          <w:iCs/>
          <w:color w:val="000000"/>
          <w:sz w:val="21"/>
          <w:szCs w:val="21"/>
        </w:rPr>
        <w:t>FDA</w:t>
      </w:r>
      <w:r w:rsidRPr="00F025E7">
        <w:rPr>
          <w:rFonts w:eastAsia="宋体"/>
          <w:i/>
          <w:iCs/>
          <w:color w:val="000000"/>
          <w:sz w:val="21"/>
          <w:szCs w:val="21"/>
        </w:rPr>
        <w:t>必须：，确定器械不会使患者面临不合理或重大的疾病或伤害风险，并且考虑到当前可用器械或替代形式的器械可能带来的好处和风险，使用器械可能带来的健康好处超过使用器械可能带来的伤害或疾病风险治疗</w:t>
      </w:r>
    </w:p>
    <w:p w14:paraId="043E3CBE" w14:textId="77777777" w:rsidR="0004449E" w:rsidRPr="00F025E7" w:rsidRDefault="0004449E" w:rsidP="00931398">
      <w:pPr>
        <w:snapToGrid w:val="0"/>
        <w:jc w:val="both"/>
        <w:rPr>
          <w:rFonts w:eastAsia="宋体"/>
          <w:sz w:val="21"/>
          <w:szCs w:val="21"/>
        </w:rPr>
      </w:pPr>
    </w:p>
    <w:p w14:paraId="62ACE65D" w14:textId="77777777" w:rsidR="0004449E" w:rsidRPr="00F025E7" w:rsidRDefault="0004449E" w:rsidP="00931398">
      <w:pPr>
        <w:snapToGrid w:val="0"/>
        <w:jc w:val="both"/>
        <w:rPr>
          <w:rFonts w:eastAsia="宋体"/>
          <w:i/>
          <w:iCs/>
          <w:color w:val="000000"/>
          <w:sz w:val="21"/>
          <w:szCs w:val="21"/>
        </w:rPr>
      </w:pPr>
      <w:r w:rsidRPr="00F025E7">
        <w:rPr>
          <w:rFonts w:eastAsia="宋体"/>
          <w:i/>
          <w:iCs/>
          <w:color w:val="000000"/>
          <w:sz w:val="21"/>
          <w:szCs w:val="21"/>
        </w:rPr>
        <w:t>如果您对任何问题</w:t>
      </w:r>
      <w:r w:rsidRPr="00F025E7">
        <w:rPr>
          <w:rFonts w:eastAsia="宋体"/>
          <w:i/>
          <w:iCs/>
          <w:color w:val="000000"/>
          <w:sz w:val="21"/>
          <w:szCs w:val="21"/>
        </w:rPr>
        <w:t>5-8</w:t>
      </w:r>
      <w:r w:rsidRPr="00F025E7">
        <w:rPr>
          <w:rFonts w:eastAsia="宋体"/>
          <w:i/>
          <w:iCs/>
          <w:color w:val="000000"/>
          <w:sz w:val="21"/>
          <w:szCs w:val="21"/>
        </w:rPr>
        <w:t>回答</w:t>
      </w:r>
      <w:r w:rsidRPr="00F025E7">
        <w:rPr>
          <w:rFonts w:ascii="宋体" w:eastAsia="宋体" w:hAnsi="宋体"/>
          <w:i/>
          <w:iCs/>
          <w:color w:val="000000"/>
          <w:sz w:val="21"/>
          <w:szCs w:val="21"/>
        </w:rPr>
        <w:t>“</w:t>
      </w:r>
      <w:r w:rsidRPr="00F025E7">
        <w:rPr>
          <w:rFonts w:eastAsia="宋体"/>
          <w:i/>
          <w:iCs/>
          <w:color w:val="000000"/>
          <w:sz w:val="21"/>
          <w:szCs w:val="21"/>
        </w:rPr>
        <w:t>是</w:t>
      </w:r>
      <w:r w:rsidRPr="00F025E7">
        <w:rPr>
          <w:rFonts w:ascii="宋体" w:eastAsia="宋体" w:hAnsi="宋体"/>
          <w:i/>
          <w:iCs/>
          <w:color w:val="000000"/>
          <w:sz w:val="21"/>
          <w:szCs w:val="21"/>
        </w:rPr>
        <w:t>”</w:t>
      </w:r>
      <w:r w:rsidRPr="00F025E7">
        <w:rPr>
          <w:rFonts w:eastAsia="宋体"/>
          <w:i/>
          <w:iCs/>
          <w:color w:val="000000"/>
          <w:sz w:val="21"/>
          <w:szCs w:val="21"/>
        </w:rPr>
        <w:t>，请解释您的理由，说明可能获益如何超过可能的风险。您还应该考虑并建议采取措施，以提高器械的可能获益</w:t>
      </w:r>
      <w:r w:rsidRPr="00F025E7">
        <w:rPr>
          <w:rFonts w:eastAsia="宋体"/>
          <w:i/>
          <w:iCs/>
          <w:color w:val="000000"/>
          <w:sz w:val="21"/>
          <w:szCs w:val="21"/>
        </w:rPr>
        <w:t>-</w:t>
      </w:r>
      <w:r w:rsidRPr="00F025E7">
        <w:rPr>
          <w:rFonts w:eastAsia="宋体"/>
          <w:i/>
          <w:iCs/>
          <w:color w:val="000000"/>
          <w:sz w:val="21"/>
          <w:szCs w:val="21"/>
        </w:rPr>
        <w:t>风险特征，例如对建议标签的修改，可能包括额外的适当警告和注意事项、使用说明，或提供数据，以帮助确保产品标签在可能获益和风险方面的透明性。</w:t>
      </w:r>
    </w:p>
    <w:p w14:paraId="1E0E7779" w14:textId="77777777" w:rsidR="0004449E" w:rsidRPr="00F025E7" w:rsidRDefault="0004449E" w:rsidP="00931398">
      <w:pPr>
        <w:snapToGrid w:val="0"/>
        <w:jc w:val="both"/>
        <w:rPr>
          <w:rFonts w:eastAsia="宋体"/>
          <w:sz w:val="21"/>
          <w:szCs w:val="21"/>
        </w:rPr>
      </w:pPr>
    </w:p>
    <w:p w14:paraId="2C0A0FD6" w14:textId="1BB706AA" w:rsidR="0004449E" w:rsidRPr="00F025E7" w:rsidRDefault="0004449E" w:rsidP="00931398">
      <w:pPr>
        <w:snapToGrid w:val="0"/>
        <w:jc w:val="both"/>
        <w:rPr>
          <w:rFonts w:eastAsia="宋体"/>
          <w:sz w:val="21"/>
          <w:szCs w:val="21"/>
        </w:rPr>
      </w:pPr>
      <w:r w:rsidRPr="00F025E7">
        <w:rPr>
          <w:rFonts w:eastAsia="宋体"/>
          <w:i/>
          <w:iCs/>
          <w:color w:val="000000"/>
          <w:sz w:val="21"/>
          <w:szCs w:val="21"/>
        </w:rPr>
        <w:t>如果您对问题</w:t>
      </w:r>
      <w:r w:rsidRPr="00F025E7">
        <w:rPr>
          <w:rFonts w:eastAsia="宋体"/>
          <w:i/>
          <w:iCs/>
          <w:color w:val="000000"/>
          <w:sz w:val="21"/>
          <w:szCs w:val="21"/>
        </w:rPr>
        <w:t>5-8</w:t>
      </w:r>
      <w:r w:rsidRPr="00F025E7">
        <w:rPr>
          <w:rFonts w:eastAsia="宋体"/>
          <w:i/>
          <w:iCs/>
          <w:color w:val="000000"/>
          <w:sz w:val="21"/>
          <w:szCs w:val="21"/>
        </w:rPr>
        <w:t>回答</w:t>
      </w:r>
      <w:r w:rsidRPr="00F025E7">
        <w:rPr>
          <w:rFonts w:ascii="宋体" w:eastAsia="宋体" w:hAnsi="宋体"/>
          <w:i/>
          <w:iCs/>
          <w:color w:val="000000"/>
          <w:sz w:val="21"/>
          <w:szCs w:val="21"/>
        </w:rPr>
        <w:t>“</w:t>
      </w:r>
      <w:r w:rsidRPr="00F025E7">
        <w:rPr>
          <w:rFonts w:eastAsia="宋体"/>
          <w:i/>
          <w:iCs/>
          <w:color w:val="000000"/>
          <w:sz w:val="21"/>
          <w:szCs w:val="21"/>
        </w:rPr>
        <w:t>无法得出结论</w:t>
      </w:r>
      <w:r w:rsidRPr="00F025E7">
        <w:rPr>
          <w:rFonts w:ascii="宋体" w:eastAsia="宋体" w:hAnsi="宋体"/>
          <w:i/>
          <w:iCs/>
          <w:color w:val="000000"/>
          <w:sz w:val="21"/>
          <w:szCs w:val="21"/>
        </w:rPr>
        <w:t>”</w:t>
      </w:r>
      <w:r w:rsidRPr="00F025E7">
        <w:rPr>
          <w:rFonts w:eastAsia="宋体"/>
          <w:i/>
          <w:iCs/>
          <w:color w:val="000000"/>
          <w:sz w:val="21"/>
          <w:szCs w:val="21"/>
        </w:rPr>
        <w:t>，请提供您认为需要的信息，以支持在摘要文本框中确定正在考虑使用的</w:t>
      </w:r>
      <w:r w:rsidR="008E49F2">
        <w:rPr>
          <w:rFonts w:eastAsia="宋体"/>
          <w:i/>
          <w:iCs/>
          <w:color w:val="000000"/>
          <w:sz w:val="21"/>
          <w:szCs w:val="21"/>
        </w:rPr>
        <w:t>适应证</w:t>
      </w:r>
      <w:r w:rsidRPr="00F025E7">
        <w:rPr>
          <w:rFonts w:eastAsia="宋体"/>
          <w:i/>
          <w:iCs/>
          <w:color w:val="000000"/>
          <w:sz w:val="21"/>
          <w:szCs w:val="21"/>
        </w:rPr>
        <w:t>的可能获益大于可能风险，并继续进行问题</w:t>
      </w:r>
      <w:r w:rsidRPr="00F025E7">
        <w:rPr>
          <w:rFonts w:eastAsia="宋体"/>
          <w:i/>
          <w:iCs/>
          <w:color w:val="000000"/>
          <w:sz w:val="21"/>
          <w:szCs w:val="21"/>
        </w:rPr>
        <w:t>9</w:t>
      </w:r>
      <w:r w:rsidRPr="00F025E7">
        <w:rPr>
          <w:rFonts w:eastAsia="宋体"/>
          <w:i/>
          <w:iCs/>
          <w:color w:val="000000"/>
          <w:sz w:val="21"/>
          <w:szCs w:val="21"/>
        </w:rPr>
        <w:t>。</w:t>
      </w:r>
    </w:p>
    <w:p w14:paraId="190E4509" w14:textId="77777777" w:rsidR="0004449E" w:rsidRPr="00F025E7" w:rsidRDefault="0004449E" w:rsidP="00931398">
      <w:pPr>
        <w:snapToGrid w:val="0"/>
        <w:jc w:val="both"/>
        <w:rPr>
          <w:rFonts w:eastAsia="宋体"/>
          <w:sz w:val="21"/>
          <w:szCs w:val="21"/>
        </w:rPr>
      </w:pPr>
    </w:p>
    <w:p w14:paraId="537B17E6" w14:textId="77777777" w:rsidR="0004449E" w:rsidRPr="00F025E7" w:rsidRDefault="0004449E" w:rsidP="00931398">
      <w:pPr>
        <w:snapToGrid w:val="0"/>
        <w:jc w:val="both"/>
        <w:rPr>
          <w:rFonts w:eastAsia="宋体"/>
          <w:sz w:val="21"/>
          <w:szCs w:val="21"/>
        </w:rPr>
      </w:pPr>
    </w:p>
    <w:tbl>
      <w:tblPr>
        <w:tblW w:w="0" w:type="auto"/>
        <w:tblInd w:w="312" w:type="dxa"/>
        <w:tblBorders>
          <w:top w:val="single" w:sz="12" w:space="0" w:color="0066CC"/>
          <w:left w:val="single" w:sz="12" w:space="0" w:color="0066CC"/>
          <w:bottom w:val="single" w:sz="12" w:space="0" w:color="0066CC"/>
          <w:right w:val="single" w:sz="12" w:space="0" w:color="0066CC"/>
        </w:tblBorders>
        <w:tblLayout w:type="fixed"/>
        <w:tblCellMar>
          <w:left w:w="40" w:type="dxa"/>
          <w:right w:w="40" w:type="dxa"/>
        </w:tblCellMar>
        <w:tblLook w:val="0000" w:firstRow="0" w:lastRow="0" w:firstColumn="0" w:lastColumn="0" w:noHBand="0" w:noVBand="0"/>
      </w:tblPr>
      <w:tblGrid>
        <w:gridCol w:w="7680"/>
      </w:tblGrid>
      <w:tr w:rsidR="0004449E" w:rsidRPr="00F025E7" w14:paraId="1DFE9884" w14:textId="77777777" w:rsidTr="0004449E">
        <w:tc>
          <w:tcPr>
            <w:tcW w:w="7680" w:type="dxa"/>
            <w:shd w:val="clear" w:color="auto" w:fill="FFFFFF"/>
            <w:tcMar>
              <w:left w:w="57" w:type="dxa"/>
              <w:right w:w="57" w:type="dxa"/>
            </w:tcMar>
          </w:tcPr>
          <w:p w14:paraId="3450C426" w14:textId="77777777" w:rsidR="0004449E" w:rsidRPr="00F025E7" w:rsidRDefault="0004449E" w:rsidP="00F46EBB">
            <w:pPr>
              <w:snapToGrid w:val="0"/>
              <w:rPr>
                <w:rFonts w:eastAsia="宋体"/>
                <w:b/>
                <w:bCs/>
                <w:color w:val="000000"/>
                <w:sz w:val="21"/>
                <w:szCs w:val="21"/>
              </w:rPr>
            </w:pPr>
            <w:r w:rsidRPr="00F025E7">
              <w:rPr>
                <w:rFonts w:eastAsia="宋体"/>
                <w:b/>
                <w:bCs/>
                <w:color w:val="000000"/>
                <w:sz w:val="21"/>
                <w:szCs w:val="21"/>
                <w:u w:val="single"/>
              </w:rPr>
              <w:t>问题</w:t>
            </w:r>
            <w:r w:rsidRPr="00F025E7">
              <w:rPr>
                <w:rFonts w:eastAsia="宋体"/>
                <w:b/>
                <w:bCs/>
                <w:color w:val="000000"/>
                <w:sz w:val="21"/>
                <w:szCs w:val="21"/>
                <w:u w:val="single"/>
              </w:rPr>
              <w:t>5</w:t>
            </w:r>
            <w:r w:rsidRPr="00F025E7">
              <w:rPr>
                <w:rFonts w:eastAsia="宋体"/>
                <w:b/>
                <w:bCs/>
                <w:color w:val="000000"/>
                <w:sz w:val="21"/>
                <w:szCs w:val="21"/>
                <w:u w:val="single"/>
              </w:rPr>
              <w:t>：</w:t>
            </w:r>
            <w:r w:rsidRPr="00F025E7">
              <w:rPr>
                <w:rFonts w:eastAsia="宋体"/>
                <w:b/>
                <w:bCs/>
                <w:color w:val="000000"/>
                <w:sz w:val="21"/>
                <w:szCs w:val="21"/>
              </w:rPr>
              <w:t>考虑到对可能获益和风险的评价以及上述确定的不确定性程度，可能获益是否大于风险？</w:t>
            </w:r>
          </w:p>
          <w:p w14:paraId="1981A75F" w14:textId="77777777" w:rsidR="0004449E" w:rsidRPr="00F025E7" w:rsidRDefault="0004449E" w:rsidP="00F46EBB">
            <w:pPr>
              <w:snapToGrid w:val="0"/>
              <w:rPr>
                <w:rFonts w:eastAsia="宋体"/>
                <w:sz w:val="21"/>
                <w:szCs w:val="21"/>
              </w:rPr>
            </w:pPr>
          </w:p>
        </w:tc>
      </w:tr>
      <w:tr w:rsidR="0004449E" w:rsidRPr="00F025E7" w14:paraId="02EC93DB" w14:textId="77777777" w:rsidTr="0004449E">
        <w:tc>
          <w:tcPr>
            <w:tcW w:w="7680" w:type="dxa"/>
            <w:shd w:val="clear" w:color="auto" w:fill="FFFFFF"/>
            <w:tcMar>
              <w:left w:w="57" w:type="dxa"/>
              <w:right w:w="57" w:type="dxa"/>
            </w:tcMar>
          </w:tcPr>
          <w:p w14:paraId="4B2DD1D9" w14:textId="77777777" w:rsidR="0004449E" w:rsidRPr="00F025E7" w:rsidRDefault="00942E15" w:rsidP="00F46EBB">
            <w:pPr>
              <w:tabs>
                <w:tab w:val="left" w:pos="384"/>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是</w:t>
            </w:r>
            <w:r w:rsidRPr="00F025E7">
              <w:rPr>
                <w:rFonts w:eastAsia="宋体"/>
                <w:color w:val="000000"/>
                <w:sz w:val="21"/>
                <w:szCs w:val="21"/>
              </w:rPr>
              <w:t>-</w:t>
            </w:r>
            <w:r w:rsidRPr="00F025E7">
              <w:rPr>
                <w:rFonts w:eastAsia="宋体"/>
                <w:color w:val="000000"/>
                <w:sz w:val="21"/>
                <w:szCs w:val="21"/>
              </w:rPr>
              <w:t>可能获益大于风险，因此，对于该器械，额外考虑相关因素不会改变该决定。</w:t>
            </w:r>
          </w:p>
          <w:p w14:paraId="37D86021" w14:textId="77777777" w:rsidR="0004449E" w:rsidRPr="00F025E7" w:rsidRDefault="00942E15" w:rsidP="00F46EBB">
            <w:pPr>
              <w:tabs>
                <w:tab w:val="left" w:pos="384"/>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无法得出可能获益大于风险的结论</w:t>
            </w:r>
            <w:r w:rsidRPr="00F025E7">
              <w:rPr>
                <w:rFonts w:eastAsia="宋体"/>
                <w:color w:val="000000"/>
                <w:sz w:val="21"/>
                <w:szCs w:val="21"/>
              </w:rPr>
              <w:t>-</w:t>
            </w:r>
            <w:r w:rsidRPr="00F025E7">
              <w:rPr>
                <w:rFonts w:eastAsia="宋体"/>
                <w:color w:val="000000"/>
                <w:sz w:val="21"/>
                <w:szCs w:val="21"/>
              </w:rPr>
              <w:t>进一步讨论和考虑相关因素是适当的</w:t>
            </w:r>
            <w:r w:rsidRPr="00F025E7">
              <w:rPr>
                <w:rFonts w:eastAsia="宋体"/>
                <w:color w:val="000000"/>
                <w:sz w:val="21"/>
                <w:szCs w:val="21"/>
              </w:rPr>
              <w:sym w:font="Wingdings" w:char="F0E0"/>
            </w:r>
            <w:r w:rsidRPr="00F025E7">
              <w:rPr>
                <w:rFonts w:eastAsia="宋体"/>
                <w:color w:val="000000"/>
                <w:sz w:val="21"/>
                <w:szCs w:val="21"/>
              </w:rPr>
              <w:t>继续问题</w:t>
            </w:r>
            <w:r w:rsidRPr="00F025E7">
              <w:rPr>
                <w:rFonts w:eastAsia="宋体"/>
                <w:color w:val="000000"/>
                <w:sz w:val="21"/>
                <w:szCs w:val="21"/>
              </w:rPr>
              <w:t>6</w:t>
            </w:r>
          </w:p>
        </w:tc>
      </w:tr>
    </w:tbl>
    <w:p w14:paraId="48F0DF12" w14:textId="77777777" w:rsidR="0004449E" w:rsidRPr="00F025E7" w:rsidRDefault="0004449E" w:rsidP="00931398">
      <w:pPr>
        <w:snapToGrid w:val="0"/>
        <w:jc w:val="both"/>
        <w:rPr>
          <w:rFonts w:eastAsia="宋体"/>
          <w:sz w:val="21"/>
          <w:szCs w:val="21"/>
        </w:rPr>
        <w:sectPr w:rsidR="0004449E" w:rsidRPr="00F025E7" w:rsidSect="007307A1">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9186"/>
      </w:tblGrid>
      <w:tr w:rsidR="0004449E" w:rsidRPr="00F025E7" w14:paraId="3D5C12A5" w14:textId="77777777" w:rsidTr="0004449E">
        <w:tc>
          <w:tcPr>
            <w:tcW w:w="963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BAA9D51" w14:textId="77777777" w:rsidR="0004449E" w:rsidRPr="00F025E7" w:rsidRDefault="0004449E" w:rsidP="00F46EBB">
            <w:pPr>
              <w:snapToGrid w:val="0"/>
              <w:rPr>
                <w:rFonts w:eastAsia="宋体"/>
                <w:b/>
                <w:bCs/>
                <w:color w:val="000000"/>
                <w:sz w:val="21"/>
                <w:szCs w:val="21"/>
                <w:u w:val="single"/>
              </w:rPr>
            </w:pPr>
            <w:r w:rsidRPr="00F025E7">
              <w:rPr>
                <w:rFonts w:eastAsia="宋体"/>
                <w:b/>
                <w:bCs/>
                <w:color w:val="000000"/>
                <w:sz w:val="21"/>
                <w:szCs w:val="21"/>
                <w:u w:val="single"/>
              </w:rPr>
              <w:t>可能获益</w:t>
            </w:r>
            <w:r w:rsidRPr="00F025E7">
              <w:rPr>
                <w:rFonts w:eastAsia="宋体"/>
                <w:b/>
                <w:bCs/>
                <w:color w:val="000000"/>
                <w:sz w:val="21"/>
                <w:szCs w:val="21"/>
                <w:u w:val="single"/>
              </w:rPr>
              <w:t>-</w:t>
            </w:r>
            <w:r w:rsidRPr="00F025E7">
              <w:rPr>
                <w:rFonts w:eastAsia="宋体"/>
                <w:b/>
                <w:bCs/>
                <w:color w:val="000000"/>
                <w:sz w:val="21"/>
                <w:szCs w:val="21"/>
                <w:u w:val="single"/>
              </w:rPr>
              <w:t>风险评价总结</w:t>
            </w:r>
          </w:p>
          <w:p w14:paraId="3B620CDC" w14:textId="57876B44" w:rsidR="0004449E" w:rsidRPr="00F025E7" w:rsidRDefault="0004449E" w:rsidP="00F46EBB">
            <w:pPr>
              <w:snapToGrid w:val="0"/>
              <w:rPr>
                <w:rFonts w:eastAsia="宋体"/>
                <w:sz w:val="21"/>
                <w:szCs w:val="21"/>
              </w:rPr>
            </w:pPr>
            <w:r w:rsidRPr="00F025E7">
              <w:rPr>
                <w:rFonts w:eastAsia="宋体"/>
                <w:b/>
                <w:bCs/>
                <w:color w:val="000000"/>
                <w:sz w:val="21"/>
                <w:szCs w:val="21"/>
              </w:rPr>
              <w:t>对于拟定</w:t>
            </w:r>
            <w:r w:rsidR="008E49F2">
              <w:rPr>
                <w:rFonts w:eastAsia="宋体"/>
                <w:b/>
                <w:bCs/>
                <w:color w:val="000000"/>
                <w:sz w:val="21"/>
                <w:szCs w:val="21"/>
              </w:rPr>
              <w:t>适应证</w:t>
            </w:r>
            <w:r w:rsidRPr="00F025E7">
              <w:rPr>
                <w:rFonts w:eastAsia="宋体"/>
                <w:b/>
                <w:bCs/>
                <w:color w:val="000000"/>
                <w:sz w:val="21"/>
                <w:szCs w:val="21"/>
              </w:rPr>
              <w:t>：</w:t>
            </w:r>
          </w:p>
          <w:p w14:paraId="3B9424FF" w14:textId="012B02CC" w:rsidR="0004449E" w:rsidRPr="00F025E7" w:rsidRDefault="0004449E" w:rsidP="00F46EBB">
            <w:pPr>
              <w:snapToGrid w:val="0"/>
              <w:rPr>
                <w:rFonts w:eastAsia="宋体"/>
                <w:sz w:val="21"/>
                <w:szCs w:val="21"/>
              </w:rPr>
            </w:pPr>
            <w:r w:rsidRPr="00F025E7">
              <w:rPr>
                <w:rFonts w:eastAsia="宋体"/>
                <w:color w:val="818181"/>
                <w:sz w:val="21"/>
                <w:szCs w:val="21"/>
              </w:rPr>
              <w:t>总结已针对建议使用的</w:t>
            </w:r>
            <w:r w:rsidR="008E49F2">
              <w:rPr>
                <w:rFonts w:eastAsia="宋体"/>
                <w:color w:val="818181"/>
                <w:sz w:val="21"/>
                <w:szCs w:val="21"/>
              </w:rPr>
              <w:t>适应证</w:t>
            </w:r>
            <w:r w:rsidRPr="00F025E7">
              <w:rPr>
                <w:rFonts w:eastAsia="宋体"/>
                <w:color w:val="818181"/>
                <w:sz w:val="21"/>
                <w:szCs w:val="21"/>
              </w:rPr>
              <w:t>证明的可能获益，以及您对可能获益与风险的比较评价。包括对可用替代模式（包括其可能获益和风险）如何影响您的评价的描述。包括关于可能获益和风险的不确定性如何影响您的评价的描述。</w:t>
            </w:r>
          </w:p>
        </w:tc>
      </w:tr>
      <w:tr w:rsidR="0004449E" w:rsidRPr="00F025E7" w14:paraId="1DAAD0B0" w14:textId="77777777" w:rsidTr="0004449E">
        <w:tc>
          <w:tcPr>
            <w:tcW w:w="9638" w:type="dxa"/>
            <w:tcBorders>
              <w:top w:val="single" w:sz="6" w:space="0" w:color="auto"/>
              <w:left w:val="nil"/>
              <w:bottom w:val="nil"/>
              <w:right w:val="nil"/>
            </w:tcBorders>
            <w:shd w:val="clear" w:color="auto" w:fill="FFFFFF"/>
            <w:tcMar>
              <w:left w:w="57" w:type="dxa"/>
              <w:right w:w="57" w:type="dxa"/>
            </w:tcMar>
          </w:tcPr>
          <w:p w14:paraId="10440CC6" w14:textId="77777777" w:rsidR="0004449E" w:rsidRPr="00F025E7" w:rsidRDefault="0004449E" w:rsidP="00F46EBB">
            <w:pPr>
              <w:snapToGrid w:val="0"/>
              <w:rPr>
                <w:rFonts w:eastAsia="宋体"/>
                <w:sz w:val="21"/>
                <w:szCs w:val="21"/>
              </w:rPr>
            </w:pPr>
          </w:p>
        </w:tc>
      </w:tr>
    </w:tbl>
    <w:p w14:paraId="3D14B1BA" w14:textId="77777777" w:rsidR="0004449E" w:rsidRPr="00E63CDC" w:rsidRDefault="0004449E" w:rsidP="00E63CDC">
      <w:pPr>
        <w:snapToGrid w:val="0"/>
        <w:ind w:left="361" w:hangingChars="150" w:hanging="361"/>
        <w:jc w:val="both"/>
        <w:rPr>
          <w:rFonts w:eastAsia="宋体"/>
          <w:sz w:val="24"/>
          <w:szCs w:val="24"/>
        </w:rPr>
      </w:pPr>
      <w:r w:rsidRPr="00E63CDC">
        <w:rPr>
          <w:rFonts w:eastAsia="宋体"/>
          <w:b/>
          <w:bCs/>
          <w:color w:val="000000"/>
          <w:sz w:val="24"/>
          <w:szCs w:val="24"/>
        </w:rPr>
        <w:t>6.</w:t>
      </w:r>
      <w:r w:rsidRPr="00E63CDC">
        <w:rPr>
          <w:rFonts w:eastAsia="宋体"/>
          <w:b/>
          <w:bCs/>
          <w:color w:val="000000"/>
          <w:sz w:val="24"/>
          <w:szCs w:val="24"/>
        </w:rPr>
        <w:tab/>
      </w:r>
      <w:r w:rsidRPr="00E63CDC">
        <w:rPr>
          <w:rFonts w:eastAsia="宋体"/>
          <w:b/>
          <w:bCs/>
          <w:color w:val="000000"/>
          <w:sz w:val="24"/>
          <w:szCs w:val="24"/>
        </w:rPr>
        <w:t>在考虑以下额外因素时，可能获益是否大于风险？</w:t>
      </w:r>
      <w:r w:rsidRPr="00E63CDC">
        <w:rPr>
          <w:rFonts w:eastAsia="宋体"/>
          <w:color w:val="000000"/>
          <w:sz w:val="24"/>
          <w:szCs w:val="24"/>
        </w:rPr>
        <w:t>选择相关注意事项，然后回答下面框中的问题。</w:t>
      </w:r>
    </w:p>
    <w:p w14:paraId="5DF2F27A" w14:textId="77777777" w:rsidR="0004449E" w:rsidRPr="00E63CDC" w:rsidRDefault="0004449E" w:rsidP="00E63CDC">
      <w:pPr>
        <w:snapToGrid w:val="0"/>
        <w:ind w:leftChars="213" w:left="750" w:hangingChars="135" w:hanging="324"/>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了解患者是否愿意接受可能获益和</w:t>
      </w:r>
      <w:r w:rsidRPr="00E63CDC">
        <w:rPr>
          <w:rFonts w:eastAsia="宋体"/>
          <w:color w:val="000000"/>
          <w:sz w:val="24"/>
          <w:szCs w:val="24"/>
        </w:rPr>
        <w:t>/</w:t>
      </w:r>
      <w:r w:rsidRPr="00E63CDC">
        <w:rPr>
          <w:rFonts w:eastAsia="宋体"/>
          <w:color w:val="000000"/>
          <w:sz w:val="24"/>
          <w:szCs w:val="24"/>
        </w:rPr>
        <w:t>或风险的很大程度的不确定性</w:t>
      </w:r>
    </w:p>
    <w:p w14:paraId="4C4D1E37" w14:textId="77777777" w:rsidR="0004449E" w:rsidRPr="00E63CDC" w:rsidRDefault="0004449E" w:rsidP="00E63CDC">
      <w:pPr>
        <w:snapToGrid w:val="0"/>
        <w:ind w:leftChars="213" w:left="750" w:hangingChars="135" w:hanging="324"/>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可用的患者偏好信息（</w:t>
      </w:r>
      <w:r w:rsidRPr="00E63CDC">
        <w:rPr>
          <w:rFonts w:eastAsia="宋体"/>
          <w:color w:val="000000"/>
          <w:sz w:val="24"/>
          <w:szCs w:val="24"/>
        </w:rPr>
        <w:t>PPI</w:t>
      </w:r>
      <w:r w:rsidRPr="00E63CDC">
        <w:rPr>
          <w:rFonts w:eastAsia="宋体"/>
          <w:color w:val="000000"/>
          <w:sz w:val="24"/>
          <w:szCs w:val="24"/>
        </w:rPr>
        <w:t>），显示患者愿意或不愿意接受可能的风险以换取可能获益。在无法获得</w:t>
      </w:r>
      <w:r w:rsidRPr="00E63CDC">
        <w:rPr>
          <w:rFonts w:eastAsia="宋体"/>
          <w:color w:val="000000"/>
          <w:sz w:val="24"/>
          <w:szCs w:val="24"/>
        </w:rPr>
        <w:t>PPI</w:t>
      </w:r>
      <w:r w:rsidRPr="00E63CDC">
        <w:rPr>
          <w:rFonts w:eastAsia="宋体"/>
          <w:color w:val="000000"/>
          <w:sz w:val="24"/>
          <w:szCs w:val="24"/>
        </w:rPr>
        <w:t>的情况下（例如，一些儿科或受损患者人群），可以考虑护理合作伙伴的观点。</w:t>
      </w:r>
    </w:p>
    <w:p w14:paraId="458D1366" w14:textId="77777777" w:rsidR="0004449E" w:rsidRPr="00E63CDC" w:rsidRDefault="0004449E" w:rsidP="00E63CDC">
      <w:pPr>
        <w:snapToGrid w:val="0"/>
        <w:ind w:leftChars="213" w:left="750" w:hangingChars="135" w:hanging="324"/>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了解护理合作伙伴对适用器械可能获益和风险的看法（例如，可能影响患者护理和结果的护理容易程度）</w:t>
      </w:r>
    </w:p>
    <w:p w14:paraId="502E0DB7" w14:textId="77777777" w:rsidR="0004449E" w:rsidRPr="00E63CDC" w:rsidRDefault="0004449E" w:rsidP="00E63CDC">
      <w:pPr>
        <w:snapToGrid w:val="0"/>
        <w:ind w:leftChars="213" w:left="750" w:hangingChars="135" w:hanging="324"/>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可用的定性或定量</w:t>
      </w:r>
      <w:r w:rsidRPr="00E63CDC">
        <w:rPr>
          <w:rFonts w:eastAsia="宋体"/>
          <w:color w:val="000000"/>
          <w:sz w:val="24"/>
          <w:szCs w:val="24"/>
        </w:rPr>
        <w:t>PPI</w:t>
      </w:r>
      <w:r w:rsidRPr="00E63CDC">
        <w:rPr>
          <w:rFonts w:eastAsia="宋体"/>
          <w:color w:val="000000"/>
          <w:sz w:val="24"/>
          <w:szCs w:val="24"/>
        </w:rPr>
        <w:t>，用于评价患者对不同替代健康干预措施的结果或其他属性的相对可取性或可接受性</w:t>
      </w:r>
    </w:p>
    <w:p w14:paraId="11D10145" w14:textId="77777777" w:rsidR="0004449E" w:rsidRPr="00E63CDC" w:rsidRDefault="0004449E" w:rsidP="00E63CDC">
      <w:pPr>
        <w:snapToGrid w:val="0"/>
        <w:ind w:leftChars="213" w:left="750" w:hangingChars="135" w:hanging="324"/>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理解器械代表与当前器械技术不同的新技术</w:t>
      </w:r>
    </w:p>
    <w:p w14:paraId="1A2A7B1A" w14:textId="77777777" w:rsidR="0004449E" w:rsidRPr="00E63CDC" w:rsidRDefault="0004449E" w:rsidP="00E63CDC">
      <w:pPr>
        <w:snapToGrid w:val="0"/>
        <w:ind w:leftChars="213" w:left="750" w:hangingChars="135" w:hanging="324"/>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在没有受检器械的干预或诊断信息的情况下，能够管理或诊断病情并考虑疾病进展的自然史</w:t>
      </w:r>
    </w:p>
    <w:p w14:paraId="6AC14F69" w14:textId="77777777" w:rsidR="0004449E" w:rsidRPr="00E63CDC" w:rsidRDefault="0004449E" w:rsidP="00E63CDC">
      <w:pPr>
        <w:snapToGrid w:val="0"/>
        <w:ind w:leftChars="213" w:left="750" w:hangingChars="135" w:hanging="324"/>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该器械避免了与该疾病或病症的可用疗法相关的严重伤害</w:t>
      </w:r>
    </w:p>
    <w:p w14:paraId="15106D7A" w14:textId="77777777" w:rsidR="0004449E" w:rsidRPr="00E63CDC" w:rsidRDefault="0004449E" w:rsidP="00E63CDC">
      <w:pPr>
        <w:snapToGrid w:val="0"/>
        <w:ind w:leftChars="213" w:left="750" w:hangingChars="135" w:hanging="324"/>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与使用该器械相关的不良事件是可逆的</w:t>
      </w:r>
    </w:p>
    <w:p w14:paraId="32449E3D" w14:textId="77777777" w:rsidR="0004449E" w:rsidRPr="00E63CDC" w:rsidRDefault="0004449E" w:rsidP="00E63CDC">
      <w:pPr>
        <w:snapToGrid w:val="0"/>
        <w:ind w:leftChars="213" w:left="750" w:hangingChars="135" w:hanging="324"/>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处理有害事件所需的干预类型（例如，药物、手术）</w:t>
      </w:r>
    </w:p>
    <w:p w14:paraId="0D77577D" w14:textId="77777777" w:rsidR="0004449E" w:rsidRPr="00E63CDC" w:rsidRDefault="0004449E" w:rsidP="00E63CDC">
      <w:pPr>
        <w:snapToGrid w:val="0"/>
        <w:ind w:leftChars="213" w:left="750" w:hangingChars="135" w:hanging="324"/>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理解机械合理性和</w:t>
      </w:r>
      <w:r w:rsidRPr="00E63CDC">
        <w:rPr>
          <w:rFonts w:eastAsia="宋体"/>
          <w:color w:val="000000"/>
          <w:sz w:val="24"/>
          <w:szCs w:val="24"/>
        </w:rPr>
        <w:t>/</w:t>
      </w:r>
      <w:r w:rsidRPr="00E63CDC">
        <w:rPr>
          <w:rFonts w:eastAsia="宋体"/>
          <w:color w:val="000000"/>
          <w:sz w:val="24"/>
          <w:szCs w:val="24"/>
        </w:rPr>
        <w:t>或</w:t>
      </w:r>
      <w:r w:rsidRPr="00E63CDC">
        <w:rPr>
          <w:rFonts w:ascii="宋体" w:eastAsia="宋体" w:hAnsi="宋体"/>
          <w:color w:val="000000"/>
          <w:sz w:val="24"/>
          <w:szCs w:val="24"/>
        </w:rPr>
        <w:t>“</w:t>
      </w:r>
      <w:r w:rsidRPr="00E63CDC">
        <w:rPr>
          <w:rFonts w:eastAsia="宋体"/>
          <w:color w:val="000000"/>
          <w:sz w:val="24"/>
          <w:szCs w:val="24"/>
        </w:rPr>
        <w:t>等级效应</w:t>
      </w:r>
      <w:r w:rsidRPr="00E63CDC">
        <w:rPr>
          <w:rFonts w:ascii="宋体" w:eastAsia="宋体" w:hAnsi="宋体"/>
          <w:color w:val="000000"/>
          <w:sz w:val="24"/>
          <w:szCs w:val="24"/>
        </w:rPr>
        <w:t>”</w:t>
      </w:r>
      <w:r w:rsidRPr="00E63CDC">
        <w:rPr>
          <w:rFonts w:eastAsia="宋体"/>
          <w:color w:val="000000"/>
          <w:sz w:val="24"/>
          <w:szCs w:val="24"/>
        </w:rPr>
        <w:t>（例如，熟悉类似技术）</w:t>
      </w:r>
    </w:p>
    <w:p w14:paraId="36641B45" w14:textId="77777777" w:rsidR="0004449E" w:rsidRPr="00E63CDC" w:rsidRDefault="0004449E" w:rsidP="00E63CDC">
      <w:pPr>
        <w:snapToGrid w:val="0"/>
        <w:ind w:leftChars="213" w:left="750" w:hangingChars="135" w:hanging="324"/>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其他</w:t>
      </w:r>
    </w:p>
    <w:p w14:paraId="3976FD22" w14:textId="77777777" w:rsidR="0004449E" w:rsidRPr="00E63CDC" w:rsidRDefault="0004449E" w:rsidP="00E63CDC">
      <w:pPr>
        <w:snapToGrid w:val="0"/>
        <w:ind w:leftChars="213" w:left="750" w:hangingChars="135" w:hanging="324"/>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无</w:t>
      </w:r>
    </w:p>
    <w:p w14:paraId="24D9DDBD" w14:textId="77777777" w:rsidR="0004449E" w:rsidRPr="00F025E7" w:rsidRDefault="0004449E" w:rsidP="00931398">
      <w:pPr>
        <w:snapToGrid w:val="0"/>
        <w:jc w:val="both"/>
        <w:rPr>
          <w:rFonts w:eastAsia="宋体"/>
          <w:sz w:val="21"/>
          <w:szCs w:val="21"/>
        </w:rPr>
      </w:pPr>
    </w:p>
    <w:tbl>
      <w:tblPr>
        <w:tblW w:w="0" w:type="auto"/>
        <w:tblInd w:w="312" w:type="dxa"/>
        <w:tblLayout w:type="fixed"/>
        <w:tblCellMar>
          <w:left w:w="40" w:type="dxa"/>
          <w:right w:w="40" w:type="dxa"/>
        </w:tblCellMar>
        <w:tblLook w:val="0000" w:firstRow="0" w:lastRow="0" w:firstColumn="0" w:lastColumn="0" w:noHBand="0" w:noVBand="0"/>
      </w:tblPr>
      <w:tblGrid>
        <w:gridCol w:w="7656"/>
      </w:tblGrid>
      <w:tr w:rsidR="0004449E" w:rsidRPr="00F025E7" w14:paraId="555D933F" w14:textId="77777777" w:rsidTr="0004449E">
        <w:tc>
          <w:tcPr>
            <w:tcW w:w="7656" w:type="dxa"/>
            <w:tcBorders>
              <w:top w:val="single" w:sz="12" w:space="0" w:color="0066CC"/>
              <w:left w:val="single" w:sz="12" w:space="0" w:color="0066CC"/>
              <w:bottom w:val="single" w:sz="12" w:space="0" w:color="0066CC"/>
              <w:right w:val="single" w:sz="12" w:space="0" w:color="0066CC"/>
            </w:tcBorders>
            <w:shd w:val="clear" w:color="auto" w:fill="FFFFFF"/>
            <w:tcMar>
              <w:left w:w="57" w:type="dxa"/>
              <w:right w:w="57" w:type="dxa"/>
            </w:tcMar>
          </w:tcPr>
          <w:p w14:paraId="551C7413" w14:textId="77777777" w:rsidR="0004449E" w:rsidRPr="00F025E7" w:rsidRDefault="0004449E" w:rsidP="00F46EBB">
            <w:pPr>
              <w:snapToGrid w:val="0"/>
              <w:rPr>
                <w:rFonts w:eastAsia="宋体"/>
                <w:sz w:val="21"/>
                <w:szCs w:val="21"/>
              </w:rPr>
            </w:pPr>
            <w:r w:rsidRPr="00F025E7">
              <w:rPr>
                <w:rFonts w:eastAsia="宋体"/>
                <w:b/>
                <w:bCs/>
                <w:color w:val="000000"/>
                <w:sz w:val="21"/>
                <w:szCs w:val="21"/>
                <w:u w:val="single"/>
              </w:rPr>
              <w:t>问题</w:t>
            </w:r>
            <w:r w:rsidRPr="00F025E7">
              <w:rPr>
                <w:rFonts w:eastAsia="宋体"/>
                <w:b/>
                <w:bCs/>
                <w:color w:val="000000"/>
                <w:sz w:val="21"/>
                <w:szCs w:val="21"/>
                <w:u w:val="single"/>
              </w:rPr>
              <w:t>6</w:t>
            </w:r>
            <w:r w:rsidRPr="00F025E7">
              <w:rPr>
                <w:rFonts w:eastAsia="宋体"/>
                <w:b/>
                <w:bCs/>
                <w:color w:val="000000"/>
                <w:sz w:val="21"/>
                <w:szCs w:val="21"/>
                <w:u w:val="single"/>
              </w:rPr>
              <w:t>：</w:t>
            </w:r>
            <w:r w:rsidRPr="00F025E7">
              <w:rPr>
                <w:rFonts w:eastAsia="宋体"/>
                <w:b/>
                <w:bCs/>
                <w:color w:val="000000"/>
                <w:sz w:val="21"/>
                <w:szCs w:val="21"/>
              </w:rPr>
              <w:t>在考虑其他相关因素时，可能获益是否大于风险？</w:t>
            </w:r>
          </w:p>
          <w:p w14:paraId="3F9DE3A1" w14:textId="77777777" w:rsidR="0004449E" w:rsidRPr="00F025E7" w:rsidRDefault="00942E15" w:rsidP="00F46EBB">
            <w:pPr>
              <w:tabs>
                <w:tab w:val="left" w:pos="370"/>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是</w:t>
            </w:r>
            <w:r w:rsidRPr="00F025E7">
              <w:rPr>
                <w:rFonts w:eastAsia="宋体"/>
                <w:color w:val="000000"/>
                <w:sz w:val="21"/>
                <w:szCs w:val="21"/>
              </w:rPr>
              <w:t>-</w:t>
            </w:r>
            <w:r w:rsidRPr="00F025E7">
              <w:rPr>
                <w:rFonts w:eastAsia="宋体"/>
                <w:color w:val="000000"/>
                <w:sz w:val="21"/>
                <w:szCs w:val="21"/>
              </w:rPr>
              <w:t>可能获益大于风险，因此，对于该器械，额外考虑相关因素不会改变该决定。</w:t>
            </w:r>
          </w:p>
          <w:p w14:paraId="27327274" w14:textId="77777777" w:rsidR="0004449E" w:rsidRPr="00F025E7" w:rsidRDefault="00942E15" w:rsidP="00F46EBB">
            <w:pPr>
              <w:tabs>
                <w:tab w:val="left" w:pos="370"/>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无法得出可能获益大于风险的结论</w:t>
            </w:r>
            <w:r w:rsidRPr="00F025E7">
              <w:rPr>
                <w:rFonts w:eastAsia="宋体"/>
                <w:color w:val="000000"/>
                <w:sz w:val="21"/>
                <w:szCs w:val="21"/>
              </w:rPr>
              <w:t>-</w:t>
            </w:r>
            <w:r w:rsidRPr="00F025E7">
              <w:rPr>
                <w:rFonts w:eastAsia="宋体"/>
                <w:color w:val="000000"/>
                <w:sz w:val="21"/>
                <w:szCs w:val="21"/>
              </w:rPr>
              <w:t>进一步讨论和考虑风险缓解措施适用继续问题</w:t>
            </w:r>
            <w:r w:rsidRPr="00F025E7">
              <w:rPr>
                <w:rFonts w:eastAsia="宋体"/>
                <w:color w:val="000000"/>
                <w:sz w:val="21"/>
                <w:szCs w:val="21"/>
              </w:rPr>
              <w:t>7</w:t>
            </w:r>
          </w:p>
        </w:tc>
      </w:tr>
      <w:tr w:rsidR="0004449E" w:rsidRPr="00F025E7" w14:paraId="0C67C549" w14:textId="77777777" w:rsidTr="0004449E">
        <w:tc>
          <w:tcPr>
            <w:tcW w:w="7656" w:type="dxa"/>
            <w:tcBorders>
              <w:top w:val="single" w:sz="12" w:space="0" w:color="0066CC"/>
              <w:left w:val="nil"/>
              <w:bottom w:val="nil"/>
              <w:right w:val="nil"/>
            </w:tcBorders>
            <w:shd w:val="clear" w:color="auto" w:fill="FFFFFF"/>
            <w:tcMar>
              <w:left w:w="57" w:type="dxa"/>
              <w:right w:w="57" w:type="dxa"/>
            </w:tcMar>
          </w:tcPr>
          <w:p w14:paraId="01E6C031" w14:textId="77777777" w:rsidR="0004449E" w:rsidRPr="00F025E7" w:rsidRDefault="0004449E" w:rsidP="00F46EBB">
            <w:pPr>
              <w:snapToGrid w:val="0"/>
              <w:rPr>
                <w:rFonts w:eastAsia="宋体"/>
                <w:sz w:val="21"/>
                <w:szCs w:val="21"/>
              </w:rPr>
            </w:pPr>
          </w:p>
        </w:tc>
      </w:tr>
    </w:tbl>
    <w:p w14:paraId="04083ED1" w14:textId="77777777" w:rsidR="0004449E" w:rsidRPr="00F025E7" w:rsidRDefault="0004449E" w:rsidP="00931398">
      <w:pPr>
        <w:snapToGrid w:val="0"/>
        <w:jc w:val="both"/>
        <w:rPr>
          <w:rFonts w:eastAsia="宋体"/>
          <w:sz w:val="21"/>
          <w:szCs w:val="21"/>
        </w:rPr>
        <w:sectPr w:rsidR="0004449E" w:rsidRPr="00F025E7" w:rsidSect="007307A1">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9186"/>
      </w:tblGrid>
      <w:tr w:rsidR="0004449E" w:rsidRPr="00F025E7" w14:paraId="4823616D" w14:textId="77777777" w:rsidTr="0004449E">
        <w:tc>
          <w:tcPr>
            <w:tcW w:w="965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B5E925C" w14:textId="77777777" w:rsidR="0004449E" w:rsidRPr="00F025E7" w:rsidRDefault="0004449E" w:rsidP="00F46EBB">
            <w:pPr>
              <w:snapToGrid w:val="0"/>
              <w:rPr>
                <w:rFonts w:eastAsia="宋体"/>
                <w:sz w:val="21"/>
                <w:szCs w:val="21"/>
              </w:rPr>
            </w:pPr>
            <w:r w:rsidRPr="00F025E7">
              <w:rPr>
                <w:rFonts w:eastAsia="宋体"/>
                <w:b/>
                <w:bCs/>
                <w:color w:val="000000"/>
                <w:sz w:val="21"/>
                <w:szCs w:val="21"/>
                <w:u w:val="single"/>
              </w:rPr>
              <w:t>考虑到其他相关因素的可能获益风险评价摘要</w:t>
            </w:r>
          </w:p>
          <w:p w14:paraId="0621B815" w14:textId="6A16FF95" w:rsidR="0004449E" w:rsidRPr="00F025E7" w:rsidRDefault="0004449E" w:rsidP="00F46EBB">
            <w:pPr>
              <w:snapToGrid w:val="0"/>
              <w:rPr>
                <w:rFonts w:eastAsia="宋体"/>
                <w:sz w:val="21"/>
                <w:szCs w:val="21"/>
              </w:rPr>
            </w:pPr>
            <w:r w:rsidRPr="00F025E7">
              <w:rPr>
                <w:rFonts w:eastAsia="宋体"/>
                <w:b/>
                <w:bCs/>
                <w:color w:val="000000"/>
                <w:sz w:val="21"/>
                <w:szCs w:val="21"/>
              </w:rPr>
              <w:t>对于拟定</w:t>
            </w:r>
            <w:r w:rsidR="008E49F2">
              <w:rPr>
                <w:rFonts w:eastAsia="宋体"/>
                <w:b/>
                <w:bCs/>
                <w:color w:val="000000"/>
                <w:sz w:val="21"/>
                <w:szCs w:val="21"/>
              </w:rPr>
              <w:t>适应证</w:t>
            </w:r>
            <w:r w:rsidRPr="00F025E7">
              <w:rPr>
                <w:rFonts w:eastAsia="宋体"/>
                <w:b/>
                <w:bCs/>
                <w:color w:val="000000"/>
                <w:sz w:val="21"/>
                <w:szCs w:val="21"/>
              </w:rPr>
              <w:t>：</w:t>
            </w:r>
          </w:p>
          <w:p w14:paraId="569FB659" w14:textId="0F57EF2B" w:rsidR="0004449E" w:rsidRPr="00F025E7" w:rsidRDefault="0004449E" w:rsidP="00F46EBB">
            <w:pPr>
              <w:snapToGrid w:val="0"/>
              <w:rPr>
                <w:rFonts w:eastAsia="宋体"/>
                <w:sz w:val="21"/>
                <w:szCs w:val="21"/>
              </w:rPr>
            </w:pPr>
            <w:r w:rsidRPr="00F025E7">
              <w:rPr>
                <w:rFonts w:eastAsia="宋体"/>
                <w:color w:val="818181"/>
                <w:sz w:val="21"/>
                <w:szCs w:val="21"/>
              </w:rPr>
              <w:t>总结已针对建议使用的</w:t>
            </w:r>
            <w:r w:rsidR="008E49F2">
              <w:rPr>
                <w:rFonts w:eastAsia="宋体"/>
                <w:color w:val="818181"/>
                <w:sz w:val="21"/>
                <w:szCs w:val="21"/>
              </w:rPr>
              <w:t>适应证</w:t>
            </w:r>
            <w:r w:rsidRPr="00F025E7">
              <w:rPr>
                <w:rFonts w:eastAsia="宋体"/>
                <w:color w:val="818181"/>
                <w:sz w:val="21"/>
                <w:szCs w:val="21"/>
              </w:rPr>
              <w:t>证明的可能获益，以及您对可能获益与风险的比较评价。包括对可用替代模式（包括其可能获益和风险）如何影响您的评价的描述。包括关于可能获益和风险的不确定性如何影响您的评价的描述。</w:t>
            </w:r>
            <w:r w:rsidRPr="00F025E7">
              <w:rPr>
                <w:rFonts w:eastAsia="宋体"/>
                <w:color w:val="818181"/>
                <w:sz w:val="21"/>
                <w:szCs w:val="21"/>
              </w:rPr>
              <w:t xml:space="preserve"> </w:t>
            </w:r>
            <w:r w:rsidRPr="00F025E7">
              <w:rPr>
                <w:rFonts w:eastAsia="宋体"/>
                <w:color w:val="818181"/>
                <w:sz w:val="21"/>
                <w:szCs w:val="21"/>
              </w:rPr>
              <w:t>包括患者观点如何影响评价的描述。</w:t>
            </w:r>
          </w:p>
        </w:tc>
      </w:tr>
      <w:tr w:rsidR="0004449E" w:rsidRPr="00F025E7" w14:paraId="6DC7B752" w14:textId="77777777" w:rsidTr="0004449E">
        <w:tc>
          <w:tcPr>
            <w:tcW w:w="9658" w:type="dxa"/>
            <w:tcBorders>
              <w:top w:val="single" w:sz="6" w:space="0" w:color="auto"/>
              <w:left w:val="nil"/>
              <w:bottom w:val="nil"/>
              <w:right w:val="nil"/>
            </w:tcBorders>
            <w:shd w:val="clear" w:color="auto" w:fill="FFFFFF"/>
            <w:tcMar>
              <w:left w:w="57" w:type="dxa"/>
              <w:right w:w="57" w:type="dxa"/>
            </w:tcMar>
          </w:tcPr>
          <w:p w14:paraId="105D7E6C" w14:textId="77777777" w:rsidR="0004449E" w:rsidRPr="00F025E7" w:rsidRDefault="0004449E" w:rsidP="00F46EBB">
            <w:pPr>
              <w:snapToGrid w:val="0"/>
              <w:rPr>
                <w:rFonts w:eastAsia="宋体"/>
                <w:sz w:val="21"/>
                <w:szCs w:val="21"/>
              </w:rPr>
            </w:pPr>
          </w:p>
        </w:tc>
      </w:tr>
    </w:tbl>
    <w:p w14:paraId="21D0A693" w14:textId="77777777" w:rsidR="0004449E" w:rsidRPr="00E63CDC" w:rsidRDefault="0004449E" w:rsidP="00E63CDC">
      <w:pPr>
        <w:snapToGrid w:val="0"/>
        <w:ind w:left="361" w:hangingChars="150" w:hanging="361"/>
        <w:jc w:val="both"/>
        <w:rPr>
          <w:rFonts w:eastAsia="宋体"/>
          <w:sz w:val="24"/>
          <w:szCs w:val="24"/>
        </w:rPr>
      </w:pPr>
      <w:r w:rsidRPr="00E63CDC">
        <w:rPr>
          <w:rFonts w:eastAsia="宋体"/>
          <w:b/>
          <w:bCs/>
          <w:color w:val="000000"/>
          <w:sz w:val="24"/>
          <w:szCs w:val="24"/>
        </w:rPr>
        <w:t>7.</w:t>
      </w:r>
      <w:r w:rsidRPr="00E63CDC">
        <w:rPr>
          <w:rFonts w:eastAsia="宋体"/>
          <w:b/>
          <w:bCs/>
          <w:color w:val="000000"/>
          <w:sz w:val="24"/>
          <w:szCs w:val="24"/>
        </w:rPr>
        <w:tab/>
      </w:r>
      <w:r w:rsidRPr="00E63CDC">
        <w:rPr>
          <w:rFonts w:eastAsia="宋体"/>
          <w:b/>
          <w:bCs/>
          <w:color w:val="000000"/>
          <w:sz w:val="24"/>
          <w:szCs w:val="24"/>
        </w:rPr>
        <w:t>能否降低风险，使可能获益大于风险？如果风险降低策略被纳入，以降低发生的有害事件的概率，并提高器械的可能获益风险轮廓，那么考虑是否有可能超过风险。</w:t>
      </w:r>
      <w:r w:rsidRPr="00E63CDC">
        <w:rPr>
          <w:rFonts w:eastAsia="宋体"/>
          <w:color w:val="000000"/>
          <w:sz w:val="24"/>
          <w:szCs w:val="24"/>
        </w:rPr>
        <w:t>选择相关注意事项，然后回答下面框中的问题。</w:t>
      </w:r>
    </w:p>
    <w:p w14:paraId="5C930A86" w14:textId="77777777" w:rsidR="00AF6A77" w:rsidRPr="00E63CDC" w:rsidRDefault="00AF6A77" w:rsidP="00E63CDC">
      <w:pPr>
        <w:snapToGrid w:val="0"/>
        <w:ind w:leftChars="213" w:left="748" w:hangingChars="134" w:hanging="322"/>
        <w:jc w:val="both"/>
        <w:rPr>
          <w:rFonts w:eastAsia="宋体"/>
          <w:color w:val="000000"/>
          <w:sz w:val="24"/>
          <w:szCs w:val="24"/>
        </w:rPr>
      </w:pPr>
    </w:p>
    <w:p w14:paraId="1007AE91" w14:textId="77777777" w:rsidR="0004449E"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医生和患者标签中已知和可能获益和风险的附加说明，包括适当的禁忌症、警告和预防措施以及临床事件的说明</w:t>
      </w:r>
    </w:p>
    <w:p w14:paraId="11C0BC22" w14:textId="77777777" w:rsidR="0004449E"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注意安全信息限制的附加警告（例如，</w:t>
      </w:r>
      <w:r w:rsidRPr="00E63CDC">
        <w:rPr>
          <w:rFonts w:ascii="宋体" w:eastAsia="宋体" w:hAnsi="宋体"/>
          <w:color w:val="000000"/>
          <w:sz w:val="24"/>
          <w:szCs w:val="24"/>
        </w:rPr>
        <w:t>“</w:t>
      </w:r>
      <w:r w:rsidRPr="00E63CDC">
        <w:rPr>
          <w:rFonts w:eastAsia="宋体"/>
          <w:color w:val="000000"/>
          <w:sz w:val="24"/>
          <w:szCs w:val="24"/>
        </w:rPr>
        <w:t>在</w:t>
      </w:r>
      <w:r w:rsidRPr="00E63CDC">
        <w:rPr>
          <w:rFonts w:eastAsia="宋体"/>
          <w:color w:val="000000"/>
          <w:sz w:val="24"/>
          <w:szCs w:val="24"/>
        </w:rPr>
        <w:t>[</w:t>
      </w:r>
      <w:r w:rsidRPr="00E63CDC">
        <w:rPr>
          <w:rFonts w:eastAsia="宋体"/>
          <w:color w:val="000000"/>
          <w:sz w:val="24"/>
          <w:szCs w:val="24"/>
        </w:rPr>
        <w:t>情况</w:t>
      </w:r>
      <w:r w:rsidRPr="00E63CDC">
        <w:rPr>
          <w:rFonts w:eastAsia="宋体"/>
          <w:color w:val="000000"/>
          <w:sz w:val="24"/>
          <w:szCs w:val="24"/>
        </w:rPr>
        <w:t>]</w:t>
      </w:r>
      <w:r w:rsidRPr="00E63CDC">
        <w:rPr>
          <w:rFonts w:eastAsia="宋体"/>
          <w:color w:val="000000"/>
          <w:sz w:val="24"/>
          <w:szCs w:val="24"/>
        </w:rPr>
        <w:t>下使用本器械的安全性尚未评价。</w:t>
      </w:r>
      <w:r w:rsidRPr="00E63CDC">
        <w:rPr>
          <w:rFonts w:ascii="宋体" w:eastAsia="宋体" w:hAnsi="宋体"/>
          <w:color w:val="000000"/>
          <w:sz w:val="24"/>
          <w:szCs w:val="24"/>
        </w:rPr>
        <w:t>”</w:t>
      </w:r>
      <w:r w:rsidRPr="00E63CDC">
        <w:rPr>
          <w:rFonts w:eastAsia="宋体"/>
          <w:color w:val="000000"/>
          <w:sz w:val="24"/>
          <w:szCs w:val="24"/>
        </w:rPr>
        <w:t>）</w:t>
      </w:r>
    </w:p>
    <w:p w14:paraId="29FE1475"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为器械贴上标签，仅供处方使用</w:t>
      </w:r>
    </w:p>
    <w:p w14:paraId="13639783" w14:textId="77777777" w:rsidR="0004449E" w:rsidRPr="00E63CDC" w:rsidRDefault="0004449E" w:rsidP="0004449E">
      <w:pPr>
        <w:snapToGrid w:val="0"/>
        <w:ind w:leftChars="353" w:left="706" w:firstLine="2"/>
        <w:jc w:val="both"/>
        <w:rPr>
          <w:rFonts w:eastAsia="宋体"/>
          <w:color w:val="000000"/>
          <w:sz w:val="24"/>
          <w:szCs w:val="24"/>
          <w:u w:val="single"/>
        </w:rPr>
      </w:pPr>
      <w:r w:rsidRPr="00E63CDC">
        <w:rPr>
          <w:rFonts w:eastAsia="宋体"/>
          <w:color w:val="000000"/>
          <w:sz w:val="24"/>
          <w:szCs w:val="24"/>
          <w:u w:val="single"/>
        </w:rPr>
        <w:t>培训：</w:t>
      </w:r>
    </w:p>
    <w:p w14:paraId="6EB8293F" w14:textId="77777777" w:rsidR="0004449E"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对具有一定资格或接受过临床培训的护理人员的限制</w:t>
      </w:r>
    </w:p>
    <w:p w14:paraId="2A13399E" w14:textId="77777777" w:rsidR="0004449E"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仅限具备最低资格和</w:t>
      </w:r>
      <w:r w:rsidRPr="00E63CDC">
        <w:rPr>
          <w:rFonts w:eastAsia="宋体"/>
          <w:color w:val="000000"/>
          <w:sz w:val="24"/>
          <w:szCs w:val="24"/>
        </w:rPr>
        <w:t>/</w:t>
      </w:r>
      <w:r w:rsidRPr="00E63CDC">
        <w:rPr>
          <w:rFonts w:eastAsia="宋体"/>
          <w:color w:val="000000"/>
          <w:sz w:val="24"/>
          <w:szCs w:val="24"/>
        </w:rPr>
        <w:t>或培训的用户</w:t>
      </w:r>
    </w:p>
    <w:p w14:paraId="3E96333F"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医师</w:t>
      </w:r>
      <w:r w:rsidRPr="00E63CDC">
        <w:rPr>
          <w:rFonts w:eastAsia="宋体"/>
          <w:color w:val="000000"/>
          <w:sz w:val="24"/>
          <w:szCs w:val="24"/>
        </w:rPr>
        <w:t>/</w:t>
      </w:r>
      <w:r w:rsidRPr="00E63CDC">
        <w:rPr>
          <w:rFonts w:eastAsia="宋体"/>
          <w:color w:val="000000"/>
          <w:sz w:val="24"/>
          <w:szCs w:val="24"/>
        </w:rPr>
        <w:t>使用者培训计划</w:t>
      </w:r>
    </w:p>
    <w:p w14:paraId="2338D15A" w14:textId="77777777" w:rsidR="0004449E" w:rsidRPr="00E63CDC" w:rsidRDefault="0004449E" w:rsidP="0004449E">
      <w:pPr>
        <w:snapToGrid w:val="0"/>
        <w:ind w:leftChars="353" w:left="706" w:firstLine="2"/>
        <w:jc w:val="both"/>
        <w:rPr>
          <w:rFonts w:eastAsia="宋体"/>
          <w:color w:val="000000"/>
          <w:sz w:val="24"/>
          <w:szCs w:val="24"/>
          <w:u w:val="single"/>
        </w:rPr>
      </w:pPr>
      <w:r w:rsidRPr="00E63CDC">
        <w:rPr>
          <w:rFonts w:eastAsia="宋体"/>
          <w:color w:val="000000"/>
          <w:sz w:val="24"/>
          <w:szCs w:val="24"/>
          <w:u w:val="single"/>
        </w:rPr>
        <w:t>其他：</w:t>
      </w:r>
    </w:p>
    <w:p w14:paraId="55C43EE3" w14:textId="77777777" w:rsidR="0004449E"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器械追踪</w:t>
      </w:r>
    </w:p>
    <w:p w14:paraId="64AD7875" w14:textId="77777777" w:rsidR="0004449E" w:rsidRPr="00E63CDC" w:rsidRDefault="0004449E" w:rsidP="00E63CDC">
      <w:pPr>
        <w:snapToGrid w:val="0"/>
        <w:ind w:leftChars="213" w:left="748" w:hangingChars="134" w:hanging="322"/>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其他</w:t>
      </w:r>
    </w:p>
    <w:p w14:paraId="6DF31337" w14:textId="77777777" w:rsidR="0004449E" w:rsidRPr="00E63CDC" w:rsidRDefault="0004449E" w:rsidP="00E63CDC">
      <w:pPr>
        <w:snapToGrid w:val="0"/>
        <w:ind w:leftChars="213" w:left="748" w:hangingChars="134" w:hanging="322"/>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无</w:t>
      </w:r>
    </w:p>
    <w:p w14:paraId="213528B5" w14:textId="77777777" w:rsidR="0004449E" w:rsidRPr="00E63CDC" w:rsidRDefault="0004449E" w:rsidP="00931398">
      <w:pPr>
        <w:snapToGrid w:val="0"/>
        <w:jc w:val="both"/>
        <w:rPr>
          <w:rFonts w:eastAsia="宋体"/>
          <w:sz w:val="24"/>
          <w:szCs w:val="24"/>
        </w:rPr>
      </w:pPr>
    </w:p>
    <w:tbl>
      <w:tblPr>
        <w:tblW w:w="0" w:type="auto"/>
        <w:tblInd w:w="312" w:type="dxa"/>
        <w:tblLayout w:type="fixed"/>
        <w:tblCellMar>
          <w:left w:w="40" w:type="dxa"/>
          <w:right w:w="40" w:type="dxa"/>
        </w:tblCellMar>
        <w:tblLook w:val="0000" w:firstRow="0" w:lastRow="0" w:firstColumn="0" w:lastColumn="0" w:noHBand="0" w:noVBand="0"/>
      </w:tblPr>
      <w:tblGrid>
        <w:gridCol w:w="7690"/>
      </w:tblGrid>
      <w:tr w:rsidR="0004449E" w:rsidRPr="00F025E7" w14:paraId="2FD7DCDC" w14:textId="77777777" w:rsidTr="0004449E">
        <w:tc>
          <w:tcPr>
            <w:tcW w:w="7690" w:type="dxa"/>
            <w:tcBorders>
              <w:top w:val="single" w:sz="12" w:space="0" w:color="0066CC"/>
              <w:left w:val="single" w:sz="12" w:space="0" w:color="0066CC"/>
              <w:bottom w:val="single" w:sz="12" w:space="0" w:color="0066CC"/>
              <w:right w:val="single" w:sz="12" w:space="0" w:color="0066CC"/>
            </w:tcBorders>
            <w:shd w:val="clear" w:color="auto" w:fill="FFFFFF"/>
            <w:tcMar>
              <w:left w:w="57" w:type="dxa"/>
              <w:right w:w="57" w:type="dxa"/>
            </w:tcMar>
          </w:tcPr>
          <w:p w14:paraId="0F6767D2" w14:textId="77777777" w:rsidR="0004449E" w:rsidRPr="00F025E7" w:rsidRDefault="0004449E" w:rsidP="00F46EBB">
            <w:pPr>
              <w:snapToGrid w:val="0"/>
              <w:rPr>
                <w:rFonts w:eastAsia="宋体"/>
                <w:b/>
                <w:bCs/>
                <w:color w:val="000000"/>
                <w:sz w:val="21"/>
                <w:szCs w:val="21"/>
              </w:rPr>
            </w:pPr>
            <w:r w:rsidRPr="00F025E7">
              <w:rPr>
                <w:rFonts w:eastAsia="宋体"/>
                <w:b/>
                <w:bCs/>
                <w:color w:val="000000"/>
                <w:sz w:val="21"/>
                <w:szCs w:val="21"/>
                <w:u w:val="single"/>
              </w:rPr>
              <w:t>问题</w:t>
            </w:r>
            <w:r w:rsidRPr="00F025E7">
              <w:rPr>
                <w:rFonts w:eastAsia="宋体"/>
                <w:b/>
                <w:bCs/>
                <w:color w:val="000000"/>
                <w:sz w:val="21"/>
                <w:szCs w:val="21"/>
                <w:u w:val="single"/>
              </w:rPr>
              <w:t>7</w:t>
            </w:r>
            <w:r w:rsidRPr="00F025E7">
              <w:rPr>
                <w:rFonts w:eastAsia="宋体"/>
                <w:b/>
                <w:bCs/>
                <w:color w:val="000000"/>
                <w:sz w:val="21"/>
                <w:szCs w:val="21"/>
                <w:u w:val="single"/>
              </w:rPr>
              <w:t>：</w:t>
            </w:r>
            <w:r w:rsidRPr="00F025E7">
              <w:rPr>
                <w:rFonts w:eastAsia="宋体"/>
                <w:b/>
                <w:bCs/>
                <w:color w:val="000000"/>
                <w:sz w:val="21"/>
                <w:szCs w:val="21"/>
              </w:rPr>
              <w:t>能否降低风险，使可能获益大于风险？</w:t>
            </w:r>
          </w:p>
          <w:p w14:paraId="0D06A262" w14:textId="77777777" w:rsidR="0004449E" w:rsidRPr="00F025E7" w:rsidRDefault="0004449E" w:rsidP="00F46EBB">
            <w:pPr>
              <w:snapToGrid w:val="0"/>
              <w:rPr>
                <w:rFonts w:eastAsia="宋体"/>
                <w:sz w:val="21"/>
                <w:szCs w:val="21"/>
              </w:rPr>
            </w:pPr>
          </w:p>
          <w:p w14:paraId="52903AD4" w14:textId="77777777" w:rsidR="0004449E" w:rsidRPr="00F025E7" w:rsidRDefault="00942E15" w:rsidP="00F46EBB">
            <w:pPr>
              <w:tabs>
                <w:tab w:val="left" w:pos="394"/>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是</w:t>
            </w:r>
            <w:r w:rsidRPr="00F025E7">
              <w:rPr>
                <w:rFonts w:eastAsia="宋体"/>
                <w:color w:val="000000"/>
                <w:sz w:val="21"/>
                <w:szCs w:val="21"/>
              </w:rPr>
              <w:t>-</w:t>
            </w:r>
            <w:r w:rsidRPr="00F025E7">
              <w:rPr>
                <w:rFonts w:eastAsia="宋体"/>
                <w:color w:val="000000"/>
                <w:sz w:val="21"/>
                <w:szCs w:val="21"/>
              </w:rPr>
              <w:t>可能获益大于风险，因此，对于该器械，额外考虑相关因素不会改变该决定。</w:t>
            </w:r>
          </w:p>
          <w:p w14:paraId="022DBDD2" w14:textId="77777777" w:rsidR="0004449E" w:rsidRPr="00F025E7" w:rsidRDefault="00942E15" w:rsidP="00F46EBB">
            <w:pPr>
              <w:tabs>
                <w:tab w:val="left" w:pos="394"/>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无法得出可能获益大于风险的结论</w:t>
            </w:r>
            <w:r w:rsidRPr="00F025E7">
              <w:rPr>
                <w:rFonts w:eastAsia="宋体"/>
                <w:color w:val="000000"/>
                <w:sz w:val="21"/>
                <w:szCs w:val="21"/>
              </w:rPr>
              <w:t>-</w:t>
            </w:r>
            <w:r w:rsidRPr="00F025E7">
              <w:rPr>
                <w:rFonts w:eastAsia="宋体"/>
                <w:color w:val="000000"/>
                <w:sz w:val="21"/>
                <w:szCs w:val="21"/>
              </w:rPr>
              <w:t>进一步讨论和考虑上市后行动是适当的</w:t>
            </w:r>
            <w:r w:rsidRPr="00F025E7">
              <w:rPr>
                <w:rFonts w:eastAsia="宋体"/>
                <w:color w:val="000000"/>
                <w:sz w:val="21"/>
                <w:szCs w:val="21"/>
              </w:rPr>
              <w:sym w:font="Wingdings" w:char="F0E0"/>
            </w:r>
            <w:r w:rsidRPr="00F025E7">
              <w:rPr>
                <w:rFonts w:eastAsia="宋体"/>
                <w:color w:val="000000"/>
                <w:sz w:val="21"/>
                <w:szCs w:val="21"/>
              </w:rPr>
              <w:t>继续问题</w:t>
            </w:r>
            <w:r w:rsidRPr="00F025E7">
              <w:rPr>
                <w:rFonts w:eastAsia="宋体"/>
                <w:color w:val="000000"/>
                <w:sz w:val="21"/>
                <w:szCs w:val="21"/>
              </w:rPr>
              <w:t>8</w:t>
            </w:r>
          </w:p>
        </w:tc>
      </w:tr>
      <w:tr w:rsidR="0004449E" w:rsidRPr="00F025E7" w14:paraId="565011F5" w14:textId="77777777" w:rsidTr="0004449E">
        <w:tc>
          <w:tcPr>
            <w:tcW w:w="7690" w:type="dxa"/>
            <w:tcBorders>
              <w:top w:val="single" w:sz="12" w:space="0" w:color="0066CC"/>
              <w:left w:val="nil"/>
              <w:bottom w:val="nil"/>
              <w:right w:val="nil"/>
            </w:tcBorders>
            <w:shd w:val="clear" w:color="auto" w:fill="FFFFFF"/>
            <w:tcMar>
              <w:left w:w="57" w:type="dxa"/>
              <w:right w:w="57" w:type="dxa"/>
            </w:tcMar>
          </w:tcPr>
          <w:p w14:paraId="0740A6EA" w14:textId="77777777" w:rsidR="0004449E" w:rsidRPr="00F025E7" w:rsidRDefault="0004449E" w:rsidP="00F46EBB">
            <w:pPr>
              <w:snapToGrid w:val="0"/>
              <w:rPr>
                <w:rFonts w:eastAsia="宋体"/>
                <w:sz w:val="21"/>
                <w:szCs w:val="21"/>
              </w:rPr>
            </w:pPr>
          </w:p>
        </w:tc>
      </w:tr>
    </w:tbl>
    <w:p w14:paraId="58CDD19F" w14:textId="77777777" w:rsidR="0004449E" w:rsidRPr="00F025E7" w:rsidRDefault="0004449E" w:rsidP="00931398">
      <w:pPr>
        <w:snapToGrid w:val="0"/>
        <w:jc w:val="both"/>
        <w:rPr>
          <w:rFonts w:eastAsia="宋体"/>
          <w:sz w:val="21"/>
          <w:szCs w:val="21"/>
        </w:rPr>
        <w:sectPr w:rsidR="0004449E" w:rsidRPr="00F025E7" w:rsidSect="007307A1">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9186"/>
      </w:tblGrid>
      <w:tr w:rsidR="0004449E" w:rsidRPr="00F025E7" w14:paraId="4E3D666C" w14:textId="77777777" w:rsidTr="0004449E">
        <w:tc>
          <w:tcPr>
            <w:tcW w:w="964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EFB6FF" w14:textId="3B7F031D" w:rsidR="0004449E" w:rsidRPr="00F025E7" w:rsidRDefault="0004449E" w:rsidP="00F46EBB">
            <w:pPr>
              <w:snapToGrid w:val="0"/>
              <w:rPr>
                <w:rFonts w:eastAsia="宋体"/>
                <w:sz w:val="21"/>
                <w:szCs w:val="21"/>
              </w:rPr>
            </w:pPr>
            <w:r w:rsidRPr="00F025E7">
              <w:rPr>
                <w:rFonts w:eastAsia="宋体"/>
                <w:b/>
                <w:bCs/>
                <w:color w:val="000000"/>
                <w:sz w:val="21"/>
                <w:szCs w:val="21"/>
              </w:rPr>
              <w:t>考虑到拟用</w:t>
            </w:r>
            <w:r w:rsidR="008E49F2">
              <w:rPr>
                <w:rFonts w:eastAsia="宋体"/>
                <w:b/>
                <w:bCs/>
                <w:color w:val="000000"/>
                <w:sz w:val="21"/>
                <w:szCs w:val="21"/>
              </w:rPr>
              <w:t>适应证</w:t>
            </w:r>
            <w:r w:rsidRPr="00F025E7">
              <w:rPr>
                <w:rFonts w:eastAsia="宋体"/>
                <w:b/>
                <w:bCs/>
                <w:color w:val="000000"/>
                <w:sz w:val="21"/>
                <w:szCs w:val="21"/>
              </w:rPr>
              <w:t>的风险缓解策略，对可能获益</w:t>
            </w:r>
            <w:r w:rsidRPr="00F025E7">
              <w:rPr>
                <w:rFonts w:eastAsia="宋体"/>
                <w:b/>
                <w:bCs/>
                <w:color w:val="000000"/>
                <w:sz w:val="21"/>
                <w:szCs w:val="21"/>
              </w:rPr>
              <w:t>-</w:t>
            </w:r>
            <w:r w:rsidRPr="00F025E7">
              <w:rPr>
                <w:rFonts w:eastAsia="宋体"/>
                <w:b/>
                <w:bCs/>
                <w:color w:val="000000"/>
                <w:sz w:val="21"/>
                <w:szCs w:val="21"/>
              </w:rPr>
              <w:t>风险的评价总</w:t>
            </w:r>
            <w:r w:rsidRPr="00F025E7">
              <w:rPr>
                <w:rFonts w:eastAsia="宋体"/>
                <w:color w:val="000000"/>
                <w:sz w:val="21"/>
                <w:szCs w:val="21"/>
              </w:rPr>
              <w:t>结：</w:t>
            </w:r>
          </w:p>
          <w:p w14:paraId="094C469B" w14:textId="12A735BF" w:rsidR="0004449E" w:rsidRPr="00F025E7" w:rsidRDefault="0004449E" w:rsidP="00F46EBB">
            <w:pPr>
              <w:snapToGrid w:val="0"/>
              <w:rPr>
                <w:rFonts w:eastAsia="宋体"/>
                <w:sz w:val="21"/>
                <w:szCs w:val="21"/>
              </w:rPr>
            </w:pPr>
            <w:r w:rsidRPr="00F025E7">
              <w:rPr>
                <w:rFonts w:eastAsia="宋体"/>
                <w:color w:val="818181"/>
                <w:sz w:val="21"/>
                <w:szCs w:val="21"/>
              </w:rPr>
              <w:t>总结已针对建议使用的</w:t>
            </w:r>
            <w:r w:rsidR="008E49F2">
              <w:rPr>
                <w:rFonts w:eastAsia="宋体"/>
                <w:color w:val="818181"/>
                <w:sz w:val="21"/>
                <w:szCs w:val="21"/>
              </w:rPr>
              <w:t>适应证</w:t>
            </w:r>
            <w:r w:rsidRPr="00F025E7">
              <w:rPr>
                <w:rFonts w:eastAsia="宋体"/>
                <w:color w:val="818181"/>
                <w:sz w:val="21"/>
                <w:szCs w:val="21"/>
              </w:rPr>
              <w:t>证明的可能获益，以及您对可能获益与风险的比较评价。包括对可用替代模式（包括其可能获益和风险）如何影响您的评价的描述。包括关于可能获益和风险的不确定性如何影响您的评价的描述。</w:t>
            </w:r>
            <w:r w:rsidRPr="00F025E7">
              <w:rPr>
                <w:rFonts w:eastAsia="宋体"/>
                <w:color w:val="818181"/>
                <w:sz w:val="21"/>
                <w:szCs w:val="21"/>
              </w:rPr>
              <w:t xml:space="preserve"> </w:t>
            </w:r>
            <w:r w:rsidRPr="00F025E7">
              <w:rPr>
                <w:rFonts w:eastAsia="宋体"/>
                <w:color w:val="818181"/>
                <w:sz w:val="21"/>
                <w:szCs w:val="21"/>
              </w:rPr>
              <w:t>包括患者观点如何影响评价的描述。</w:t>
            </w:r>
          </w:p>
        </w:tc>
      </w:tr>
      <w:tr w:rsidR="0004449E" w:rsidRPr="00F025E7" w14:paraId="34148B52" w14:textId="77777777" w:rsidTr="0004449E">
        <w:tc>
          <w:tcPr>
            <w:tcW w:w="9648" w:type="dxa"/>
            <w:tcBorders>
              <w:top w:val="single" w:sz="6" w:space="0" w:color="auto"/>
              <w:left w:val="nil"/>
              <w:bottom w:val="nil"/>
              <w:right w:val="nil"/>
            </w:tcBorders>
            <w:shd w:val="clear" w:color="auto" w:fill="FFFFFF"/>
            <w:tcMar>
              <w:left w:w="57" w:type="dxa"/>
              <w:right w:w="57" w:type="dxa"/>
            </w:tcMar>
          </w:tcPr>
          <w:p w14:paraId="248F2D54" w14:textId="77777777" w:rsidR="0004449E" w:rsidRPr="00F025E7" w:rsidRDefault="0004449E" w:rsidP="00F46EBB">
            <w:pPr>
              <w:snapToGrid w:val="0"/>
              <w:rPr>
                <w:rFonts w:eastAsia="宋体"/>
                <w:sz w:val="21"/>
                <w:szCs w:val="21"/>
              </w:rPr>
            </w:pPr>
          </w:p>
          <w:p w14:paraId="23CABF2B" w14:textId="77777777" w:rsidR="0004449E" w:rsidRPr="00F025E7" w:rsidRDefault="0004449E" w:rsidP="00F46EBB">
            <w:pPr>
              <w:snapToGrid w:val="0"/>
              <w:rPr>
                <w:rFonts w:eastAsia="宋体"/>
                <w:sz w:val="21"/>
                <w:szCs w:val="21"/>
              </w:rPr>
            </w:pPr>
          </w:p>
        </w:tc>
      </w:tr>
    </w:tbl>
    <w:p w14:paraId="13319332" w14:textId="7ECA9559" w:rsidR="0004449E" w:rsidRPr="00E63CDC" w:rsidRDefault="0004449E" w:rsidP="00E63CDC">
      <w:pPr>
        <w:snapToGrid w:val="0"/>
        <w:ind w:left="361" w:hangingChars="150" w:hanging="361"/>
        <w:jc w:val="both"/>
        <w:rPr>
          <w:rFonts w:eastAsia="宋体"/>
          <w:sz w:val="24"/>
          <w:szCs w:val="24"/>
        </w:rPr>
      </w:pPr>
      <w:r w:rsidRPr="00E63CDC">
        <w:rPr>
          <w:rFonts w:eastAsia="宋体"/>
          <w:b/>
          <w:bCs/>
          <w:color w:val="000000"/>
          <w:sz w:val="24"/>
          <w:szCs w:val="24"/>
        </w:rPr>
        <w:t>8.</w:t>
      </w:r>
      <w:r w:rsidRPr="00E63CDC">
        <w:rPr>
          <w:rFonts w:eastAsia="宋体"/>
          <w:b/>
          <w:bCs/>
          <w:color w:val="000000"/>
          <w:sz w:val="24"/>
          <w:szCs w:val="24"/>
        </w:rPr>
        <w:tab/>
      </w:r>
      <w:r w:rsidRPr="00E63CDC">
        <w:rPr>
          <w:rFonts w:eastAsia="宋体"/>
          <w:b/>
          <w:bCs/>
          <w:color w:val="000000"/>
          <w:sz w:val="24"/>
          <w:szCs w:val="24"/>
        </w:rPr>
        <w:t>考虑到上市后</w:t>
      </w:r>
      <w:r w:rsidR="00E35E08">
        <w:rPr>
          <w:rFonts w:eastAsia="宋体" w:hint="eastAsia"/>
          <w:b/>
          <w:bCs/>
          <w:color w:val="000000"/>
          <w:sz w:val="24"/>
          <w:szCs w:val="24"/>
        </w:rPr>
        <w:t>要求</w:t>
      </w:r>
      <w:r w:rsidRPr="00E63CDC">
        <w:rPr>
          <w:rFonts w:eastAsia="宋体"/>
          <w:b/>
          <w:bCs/>
          <w:color w:val="000000"/>
          <w:sz w:val="24"/>
          <w:szCs w:val="24"/>
        </w:rPr>
        <w:t>的使用，</w:t>
      </w:r>
      <w:r w:rsidR="00E35E08">
        <w:rPr>
          <w:rFonts w:eastAsia="宋体" w:hint="eastAsia"/>
          <w:b/>
          <w:bCs/>
          <w:color w:val="000000"/>
          <w:sz w:val="24"/>
          <w:szCs w:val="24"/>
        </w:rPr>
        <w:t>潜在</w:t>
      </w:r>
      <w:r w:rsidRPr="00E63CDC">
        <w:rPr>
          <w:rFonts w:eastAsia="宋体"/>
          <w:b/>
          <w:bCs/>
          <w:color w:val="000000"/>
          <w:sz w:val="24"/>
          <w:szCs w:val="24"/>
        </w:rPr>
        <w:t>获益是否大于风险？</w:t>
      </w:r>
      <w:r w:rsidRPr="00E63CDC">
        <w:rPr>
          <w:rFonts w:eastAsia="宋体"/>
          <w:i/>
          <w:iCs/>
          <w:color w:val="000000"/>
          <w:sz w:val="24"/>
          <w:szCs w:val="24"/>
        </w:rPr>
        <w:t>选择适当的上市后申请操作，然后回答下面框中的问题。</w:t>
      </w:r>
    </w:p>
    <w:p w14:paraId="6FE8A6CC" w14:textId="77777777" w:rsidR="0004449E" w:rsidRPr="00E63CDC" w:rsidRDefault="0004449E" w:rsidP="00931398">
      <w:pPr>
        <w:snapToGrid w:val="0"/>
        <w:jc w:val="both"/>
        <w:rPr>
          <w:rFonts w:eastAsia="宋体"/>
          <w:color w:val="000000"/>
          <w:sz w:val="24"/>
          <w:szCs w:val="24"/>
        </w:rPr>
      </w:pPr>
    </w:p>
    <w:p w14:paraId="4B53E4CF" w14:textId="22B4E978" w:rsidR="0004449E" w:rsidRPr="00E63CDC" w:rsidRDefault="0004449E" w:rsidP="00E63CDC">
      <w:pPr>
        <w:snapToGrid w:val="0"/>
        <w:ind w:leftChars="283" w:left="890" w:hangingChars="135" w:hanging="324"/>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在上市后收集额外和</w:t>
      </w:r>
      <w:r w:rsidRPr="00E63CDC">
        <w:rPr>
          <w:rFonts w:eastAsia="宋体"/>
          <w:color w:val="000000"/>
          <w:sz w:val="24"/>
          <w:szCs w:val="24"/>
        </w:rPr>
        <w:t>/</w:t>
      </w:r>
      <w:r w:rsidRPr="00E63CDC">
        <w:rPr>
          <w:rFonts w:eastAsia="宋体"/>
          <w:color w:val="000000"/>
          <w:sz w:val="24"/>
          <w:szCs w:val="24"/>
        </w:rPr>
        <w:t>或证实性非临床表现数据（例如，批准后研究、上市后</w:t>
      </w:r>
      <w:r w:rsidR="00E35E08">
        <w:rPr>
          <w:rFonts w:eastAsia="宋体" w:hint="eastAsia"/>
          <w:color w:val="000000"/>
          <w:sz w:val="24"/>
          <w:szCs w:val="24"/>
        </w:rPr>
        <w:t>监察</w:t>
      </w:r>
      <w:r w:rsidRPr="00E63CDC">
        <w:rPr>
          <w:rFonts w:eastAsia="宋体"/>
          <w:color w:val="000000"/>
          <w:sz w:val="24"/>
          <w:szCs w:val="24"/>
        </w:rPr>
        <w:t>）</w:t>
      </w:r>
    </w:p>
    <w:p w14:paraId="6C7DA70C" w14:textId="2D894252" w:rsidR="0004449E" w:rsidRPr="00E63CDC" w:rsidRDefault="0004449E" w:rsidP="00E63CDC">
      <w:pPr>
        <w:snapToGrid w:val="0"/>
        <w:ind w:leftChars="283" w:left="890" w:hangingChars="135" w:hanging="324"/>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在上市后收集额外和</w:t>
      </w:r>
      <w:r w:rsidRPr="00E63CDC">
        <w:rPr>
          <w:rFonts w:eastAsia="宋体"/>
          <w:color w:val="000000"/>
          <w:sz w:val="24"/>
          <w:szCs w:val="24"/>
        </w:rPr>
        <w:t>/</w:t>
      </w:r>
      <w:r w:rsidRPr="00E63CDC">
        <w:rPr>
          <w:rFonts w:eastAsia="宋体"/>
          <w:color w:val="000000"/>
          <w:sz w:val="24"/>
          <w:szCs w:val="24"/>
        </w:rPr>
        <w:t>或证实性临床数据（例如，批准后研究、上市后</w:t>
      </w:r>
      <w:r w:rsidR="00E35E08">
        <w:rPr>
          <w:rFonts w:eastAsia="宋体" w:hint="eastAsia"/>
          <w:color w:val="000000"/>
          <w:sz w:val="24"/>
          <w:szCs w:val="24"/>
        </w:rPr>
        <w:t>监察</w:t>
      </w:r>
      <w:r w:rsidRPr="00E63CDC">
        <w:rPr>
          <w:rFonts w:eastAsia="宋体"/>
          <w:color w:val="000000"/>
          <w:sz w:val="24"/>
          <w:szCs w:val="24"/>
        </w:rPr>
        <w:t>）</w:t>
      </w:r>
    </w:p>
    <w:p w14:paraId="2B7E6D00" w14:textId="77777777" w:rsidR="0004449E" w:rsidRPr="00E63CDC" w:rsidRDefault="0004449E" w:rsidP="0004449E">
      <w:pPr>
        <w:snapToGrid w:val="0"/>
        <w:ind w:leftChars="425" w:left="850"/>
        <w:jc w:val="both"/>
        <w:rPr>
          <w:rFonts w:eastAsia="宋体"/>
          <w:color w:val="000000"/>
          <w:sz w:val="24"/>
          <w:szCs w:val="24"/>
        </w:rPr>
      </w:pPr>
    </w:p>
    <w:p w14:paraId="2C28535F" w14:textId="05C20AFA" w:rsidR="0004449E" w:rsidRPr="00E63CDC" w:rsidRDefault="0004449E" w:rsidP="0004449E">
      <w:pPr>
        <w:snapToGrid w:val="0"/>
        <w:ind w:leftChars="425" w:left="850"/>
        <w:jc w:val="both"/>
        <w:rPr>
          <w:rFonts w:eastAsia="宋体"/>
          <w:sz w:val="24"/>
          <w:szCs w:val="24"/>
        </w:rPr>
      </w:pPr>
      <w:r w:rsidRPr="00E63CDC">
        <w:rPr>
          <w:rFonts w:eastAsia="宋体"/>
          <w:color w:val="000000"/>
          <w:sz w:val="24"/>
          <w:szCs w:val="24"/>
        </w:rPr>
        <w:t>如果检查了上市后</w:t>
      </w:r>
      <w:r w:rsidR="00E35E08">
        <w:rPr>
          <w:rFonts w:eastAsia="宋体" w:hint="eastAsia"/>
          <w:color w:val="000000"/>
          <w:sz w:val="24"/>
          <w:szCs w:val="24"/>
        </w:rPr>
        <w:t>要求</w:t>
      </w:r>
      <w:r w:rsidRPr="00E63CDC">
        <w:rPr>
          <w:rFonts w:eastAsia="宋体"/>
          <w:color w:val="000000"/>
          <w:sz w:val="24"/>
          <w:szCs w:val="24"/>
        </w:rPr>
        <w:t>中的非临床或临床性能数据收集，请考虑：</w:t>
      </w:r>
    </w:p>
    <w:p w14:paraId="22132A19" w14:textId="77777777" w:rsidR="0004449E" w:rsidRPr="00E63CDC" w:rsidRDefault="0004449E" w:rsidP="00E63CDC">
      <w:pPr>
        <w:snapToGrid w:val="0"/>
        <w:ind w:leftChars="425" w:left="1174" w:hangingChars="135" w:hanging="324"/>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上市后数据收集的可行性以及上市后数据收集在合理时间内完成的可能性</w:t>
      </w:r>
    </w:p>
    <w:p w14:paraId="5442B89A" w14:textId="002BBB5E" w:rsidR="0004449E" w:rsidRPr="00E63CDC" w:rsidRDefault="0004449E" w:rsidP="00E63CDC">
      <w:pPr>
        <w:snapToGrid w:val="0"/>
        <w:ind w:leftChars="425" w:left="1174" w:hangingChars="135" w:hanging="324"/>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标签中是否应包括对数据收集及其目的的描述</w:t>
      </w:r>
    </w:p>
    <w:p w14:paraId="1EB0DCA4" w14:textId="77777777" w:rsidR="00AF6A77" w:rsidRPr="00E63CDC" w:rsidRDefault="00AF6A77" w:rsidP="00E63CDC">
      <w:pPr>
        <w:snapToGrid w:val="0"/>
        <w:ind w:leftChars="425" w:left="1174" w:hangingChars="135" w:hanging="324"/>
        <w:jc w:val="both"/>
        <w:rPr>
          <w:rFonts w:eastAsia="宋体"/>
          <w:color w:val="000000"/>
          <w:sz w:val="24"/>
          <w:szCs w:val="24"/>
        </w:rPr>
      </w:pPr>
    </w:p>
    <w:p w14:paraId="020D3A40" w14:textId="77777777" w:rsidR="0004449E" w:rsidRPr="00E63CDC" w:rsidRDefault="0004449E" w:rsidP="00E63CDC">
      <w:pPr>
        <w:snapToGrid w:val="0"/>
        <w:ind w:leftChars="283" w:left="890" w:hangingChars="135" w:hanging="324"/>
        <w:jc w:val="both"/>
        <w:rPr>
          <w:rFonts w:eastAsia="宋体"/>
          <w:color w:val="000000"/>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其他</w:t>
      </w:r>
    </w:p>
    <w:p w14:paraId="50806558" w14:textId="77777777" w:rsidR="0004449E" w:rsidRPr="00E63CDC" w:rsidRDefault="0004449E" w:rsidP="00E63CDC">
      <w:pPr>
        <w:snapToGrid w:val="0"/>
        <w:ind w:leftChars="283" w:left="890" w:hangingChars="135" w:hanging="324"/>
        <w:jc w:val="both"/>
        <w:rPr>
          <w:rFonts w:eastAsia="宋体"/>
          <w:sz w:val="24"/>
          <w:szCs w:val="24"/>
        </w:rPr>
      </w:pPr>
      <w:r w:rsidRPr="00E63CDC">
        <w:rPr>
          <w:rFonts w:ascii="MS Mincho" w:eastAsia="MS Mincho" w:hAnsi="MS Mincho" w:cs="MS Mincho" w:hint="eastAsia"/>
          <w:color w:val="000000"/>
          <w:sz w:val="24"/>
          <w:szCs w:val="24"/>
        </w:rPr>
        <w:t>☐</w:t>
      </w:r>
      <w:r w:rsidRPr="00E63CDC">
        <w:rPr>
          <w:rFonts w:eastAsia="宋体"/>
          <w:color w:val="000000"/>
          <w:sz w:val="24"/>
          <w:szCs w:val="24"/>
        </w:rPr>
        <w:tab/>
      </w:r>
      <w:r w:rsidRPr="00E63CDC">
        <w:rPr>
          <w:rFonts w:eastAsia="宋体"/>
          <w:color w:val="000000"/>
          <w:sz w:val="24"/>
          <w:szCs w:val="24"/>
        </w:rPr>
        <w:t>无</w:t>
      </w:r>
    </w:p>
    <w:p w14:paraId="68BCAE5F" w14:textId="77777777" w:rsidR="0004449E" w:rsidRPr="00E63CDC" w:rsidRDefault="0004449E" w:rsidP="00931398">
      <w:pPr>
        <w:snapToGrid w:val="0"/>
        <w:jc w:val="both"/>
        <w:rPr>
          <w:rFonts w:eastAsia="宋体"/>
          <w:sz w:val="24"/>
          <w:szCs w:val="24"/>
        </w:rPr>
      </w:pPr>
    </w:p>
    <w:p w14:paraId="297A5558" w14:textId="77777777" w:rsidR="0004449E" w:rsidRPr="00F025E7" w:rsidRDefault="0004449E" w:rsidP="00931398">
      <w:pPr>
        <w:snapToGrid w:val="0"/>
        <w:jc w:val="both"/>
        <w:rPr>
          <w:rFonts w:eastAsia="宋体"/>
          <w:sz w:val="21"/>
          <w:szCs w:val="21"/>
        </w:rPr>
      </w:pPr>
    </w:p>
    <w:tbl>
      <w:tblPr>
        <w:tblW w:w="4773" w:type="pct"/>
        <w:tblInd w:w="411" w:type="dxa"/>
        <w:tblBorders>
          <w:top w:val="single" w:sz="12" w:space="0" w:color="0066CC"/>
          <w:left w:val="single" w:sz="12" w:space="0" w:color="0066CC"/>
          <w:bottom w:val="single" w:sz="12" w:space="0" w:color="0066CC"/>
          <w:right w:val="single" w:sz="12" w:space="0" w:color="0066CC"/>
        </w:tblBorders>
        <w:tblLayout w:type="fixed"/>
        <w:tblCellMar>
          <w:left w:w="40" w:type="dxa"/>
          <w:right w:w="40" w:type="dxa"/>
        </w:tblCellMar>
        <w:tblLook w:val="0000" w:firstRow="0" w:lastRow="0" w:firstColumn="0" w:lastColumn="0" w:noHBand="0" w:noVBand="0"/>
      </w:tblPr>
      <w:tblGrid>
        <w:gridCol w:w="8769"/>
      </w:tblGrid>
      <w:tr w:rsidR="0004449E" w:rsidRPr="00F025E7" w14:paraId="632AA1B0" w14:textId="77777777" w:rsidTr="00AF6A77">
        <w:tc>
          <w:tcPr>
            <w:tcW w:w="8631" w:type="dxa"/>
            <w:shd w:val="clear" w:color="auto" w:fill="FFFFFF"/>
            <w:tcMar>
              <w:left w:w="57" w:type="dxa"/>
              <w:right w:w="57" w:type="dxa"/>
            </w:tcMar>
          </w:tcPr>
          <w:p w14:paraId="5528DAD9" w14:textId="77777777" w:rsidR="0004449E" w:rsidRPr="00F025E7" w:rsidRDefault="0004449E" w:rsidP="00F46EBB">
            <w:pPr>
              <w:snapToGrid w:val="0"/>
              <w:rPr>
                <w:rFonts w:eastAsia="宋体"/>
                <w:b/>
                <w:bCs/>
                <w:color w:val="000000"/>
                <w:sz w:val="21"/>
                <w:szCs w:val="21"/>
              </w:rPr>
            </w:pPr>
            <w:r w:rsidRPr="00F025E7">
              <w:rPr>
                <w:rFonts w:eastAsia="宋体"/>
                <w:b/>
                <w:bCs/>
                <w:color w:val="000000"/>
                <w:sz w:val="21"/>
                <w:szCs w:val="21"/>
                <w:u w:val="single"/>
              </w:rPr>
              <w:t>问题</w:t>
            </w:r>
            <w:r w:rsidRPr="00F025E7">
              <w:rPr>
                <w:rFonts w:eastAsia="宋体"/>
                <w:b/>
                <w:bCs/>
                <w:color w:val="000000"/>
                <w:sz w:val="21"/>
                <w:szCs w:val="21"/>
                <w:u w:val="single"/>
              </w:rPr>
              <w:t>8</w:t>
            </w:r>
            <w:r w:rsidRPr="00F025E7">
              <w:rPr>
                <w:rFonts w:eastAsia="宋体"/>
                <w:b/>
                <w:bCs/>
                <w:color w:val="000000"/>
                <w:sz w:val="21"/>
                <w:szCs w:val="21"/>
                <w:u w:val="single"/>
              </w:rPr>
              <w:t>：</w:t>
            </w:r>
            <w:r w:rsidRPr="00F025E7">
              <w:rPr>
                <w:rFonts w:eastAsia="宋体"/>
                <w:b/>
                <w:bCs/>
                <w:color w:val="000000"/>
                <w:sz w:val="21"/>
                <w:szCs w:val="21"/>
              </w:rPr>
              <w:t>考虑使用上市后行动时，可能获益是否大于风险？</w:t>
            </w:r>
          </w:p>
          <w:p w14:paraId="1B60946C" w14:textId="77777777" w:rsidR="00AF6A77" w:rsidRPr="00F025E7" w:rsidRDefault="00AF6A77" w:rsidP="00F46EBB">
            <w:pPr>
              <w:snapToGrid w:val="0"/>
              <w:rPr>
                <w:rFonts w:eastAsia="宋体"/>
                <w:sz w:val="21"/>
                <w:szCs w:val="21"/>
              </w:rPr>
            </w:pPr>
          </w:p>
        </w:tc>
      </w:tr>
      <w:tr w:rsidR="0004449E" w:rsidRPr="00F025E7" w14:paraId="2B49AFB9" w14:textId="77777777" w:rsidTr="00AF6A77">
        <w:tc>
          <w:tcPr>
            <w:tcW w:w="8631" w:type="dxa"/>
            <w:shd w:val="clear" w:color="auto" w:fill="FFFFFF"/>
            <w:tcMar>
              <w:left w:w="57" w:type="dxa"/>
              <w:right w:w="57" w:type="dxa"/>
            </w:tcMar>
          </w:tcPr>
          <w:p w14:paraId="7589CE73" w14:textId="77777777" w:rsidR="0004449E" w:rsidRPr="00F025E7" w:rsidRDefault="00942E15" w:rsidP="00F46EBB">
            <w:pPr>
              <w:tabs>
                <w:tab w:val="left" w:pos="346"/>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是</w:t>
            </w:r>
            <w:r w:rsidRPr="00F025E7">
              <w:rPr>
                <w:rFonts w:eastAsia="宋体"/>
                <w:color w:val="000000"/>
                <w:sz w:val="21"/>
                <w:szCs w:val="21"/>
              </w:rPr>
              <w:t>-</w:t>
            </w:r>
            <w:r w:rsidRPr="00F025E7">
              <w:rPr>
                <w:rFonts w:eastAsia="宋体"/>
                <w:color w:val="000000"/>
                <w:sz w:val="21"/>
                <w:szCs w:val="21"/>
              </w:rPr>
              <w:t>可能获益大于风险。</w:t>
            </w:r>
          </w:p>
          <w:p w14:paraId="42C21919" w14:textId="77777777" w:rsidR="0004449E" w:rsidRPr="00F025E7" w:rsidRDefault="00942E15" w:rsidP="00F46EBB">
            <w:pPr>
              <w:tabs>
                <w:tab w:val="left" w:pos="346"/>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无法得出可能获益大于风险的结论</w:t>
            </w:r>
            <w:r w:rsidRPr="00F025E7">
              <w:rPr>
                <w:rFonts w:eastAsia="宋体"/>
                <w:color w:val="000000"/>
                <w:sz w:val="21"/>
                <w:szCs w:val="21"/>
              </w:rPr>
              <w:sym w:font="Wingdings" w:char="F0E0"/>
            </w:r>
            <w:r w:rsidRPr="00F025E7">
              <w:rPr>
                <w:rFonts w:eastAsia="宋体"/>
                <w:color w:val="000000"/>
                <w:sz w:val="21"/>
                <w:szCs w:val="21"/>
              </w:rPr>
              <w:t>继续问题</w:t>
            </w:r>
            <w:r w:rsidRPr="00F025E7">
              <w:rPr>
                <w:rFonts w:eastAsia="宋体"/>
                <w:color w:val="000000"/>
                <w:sz w:val="21"/>
                <w:szCs w:val="21"/>
              </w:rPr>
              <w:t>9</w:t>
            </w:r>
          </w:p>
        </w:tc>
      </w:tr>
    </w:tbl>
    <w:p w14:paraId="44E7054D" w14:textId="77777777" w:rsidR="0004449E" w:rsidRPr="00F025E7" w:rsidRDefault="0004449E" w:rsidP="00931398">
      <w:pPr>
        <w:snapToGrid w:val="0"/>
        <w:jc w:val="both"/>
        <w:rPr>
          <w:rFonts w:eastAsia="宋体"/>
          <w:sz w:val="21"/>
          <w:szCs w:val="21"/>
        </w:rPr>
        <w:sectPr w:rsidR="0004449E" w:rsidRPr="00F025E7" w:rsidSect="007307A1">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9186"/>
      </w:tblGrid>
      <w:tr w:rsidR="0004449E" w:rsidRPr="00F025E7" w14:paraId="78498E51" w14:textId="77777777" w:rsidTr="00AF6A77">
        <w:tc>
          <w:tcPr>
            <w:tcW w:w="964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C3448B" w14:textId="77777777" w:rsidR="00AF6A77" w:rsidRPr="00F025E7" w:rsidRDefault="0004449E" w:rsidP="00F46EBB">
            <w:pPr>
              <w:snapToGrid w:val="0"/>
              <w:rPr>
                <w:rFonts w:eastAsia="宋体"/>
                <w:b/>
                <w:bCs/>
                <w:color w:val="000000"/>
                <w:sz w:val="21"/>
                <w:szCs w:val="21"/>
                <w:u w:val="single"/>
              </w:rPr>
            </w:pPr>
            <w:r w:rsidRPr="00F025E7">
              <w:rPr>
                <w:rFonts w:eastAsia="宋体"/>
                <w:b/>
                <w:bCs/>
                <w:color w:val="000000"/>
                <w:sz w:val="21"/>
                <w:szCs w:val="21"/>
              </w:rPr>
              <w:t>考虑到上市后行动，对可能获益风险的评价总结</w:t>
            </w:r>
          </w:p>
          <w:p w14:paraId="77298613" w14:textId="28BFAE83" w:rsidR="0004449E" w:rsidRPr="00F025E7" w:rsidRDefault="0004449E" w:rsidP="00F46EBB">
            <w:pPr>
              <w:snapToGrid w:val="0"/>
              <w:rPr>
                <w:rFonts w:eastAsia="宋体"/>
                <w:sz w:val="21"/>
                <w:szCs w:val="21"/>
              </w:rPr>
            </w:pPr>
            <w:r w:rsidRPr="00F025E7">
              <w:rPr>
                <w:rFonts w:eastAsia="宋体"/>
                <w:b/>
                <w:bCs/>
                <w:color w:val="000000"/>
                <w:sz w:val="21"/>
                <w:szCs w:val="21"/>
              </w:rPr>
              <w:t>对于拟定</w:t>
            </w:r>
            <w:r w:rsidR="008E49F2">
              <w:rPr>
                <w:rFonts w:eastAsia="宋体"/>
                <w:b/>
                <w:bCs/>
                <w:color w:val="000000"/>
                <w:sz w:val="21"/>
                <w:szCs w:val="21"/>
              </w:rPr>
              <w:t>适应证</w:t>
            </w:r>
            <w:r w:rsidRPr="00F025E7">
              <w:rPr>
                <w:rFonts w:eastAsia="宋体"/>
                <w:b/>
                <w:bCs/>
                <w:color w:val="000000"/>
                <w:sz w:val="21"/>
                <w:szCs w:val="21"/>
              </w:rPr>
              <w:t>：</w:t>
            </w:r>
          </w:p>
          <w:p w14:paraId="0F09713B" w14:textId="17E8D9A6" w:rsidR="0004449E" w:rsidRPr="00F025E7" w:rsidRDefault="0004449E" w:rsidP="00F46EBB">
            <w:pPr>
              <w:snapToGrid w:val="0"/>
              <w:rPr>
                <w:rFonts w:eastAsia="宋体"/>
                <w:sz w:val="21"/>
                <w:szCs w:val="21"/>
              </w:rPr>
            </w:pPr>
            <w:r w:rsidRPr="00F025E7">
              <w:rPr>
                <w:rFonts w:eastAsia="宋体"/>
                <w:color w:val="818181"/>
                <w:sz w:val="21"/>
                <w:szCs w:val="21"/>
              </w:rPr>
              <w:t>总结已针对建议使用的</w:t>
            </w:r>
            <w:r w:rsidR="008E49F2">
              <w:rPr>
                <w:rFonts w:eastAsia="宋体"/>
                <w:color w:val="818181"/>
                <w:sz w:val="21"/>
                <w:szCs w:val="21"/>
              </w:rPr>
              <w:t>适应证</w:t>
            </w:r>
            <w:r w:rsidRPr="00F025E7">
              <w:rPr>
                <w:rFonts w:eastAsia="宋体"/>
                <w:color w:val="818181"/>
                <w:sz w:val="21"/>
                <w:szCs w:val="21"/>
              </w:rPr>
              <w:t>证明的可能获益，以及您对可能获益与风险的比较评价。包括对可用替代</w:t>
            </w:r>
            <w:r w:rsidR="00E35E08">
              <w:rPr>
                <w:rFonts w:eastAsia="宋体" w:hint="eastAsia"/>
                <w:color w:val="818181"/>
                <w:sz w:val="21"/>
                <w:szCs w:val="21"/>
              </w:rPr>
              <w:t>形式</w:t>
            </w:r>
            <w:r w:rsidRPr="00F025E7">
              <w:rPr>
                <w:rFonts w:eastAsia="宋体"/>
                <w:color w:val="818181"/>
                <w:sz w:val="21"/>
                <w:szCs w:val="21"/>
              </w:rPr>
              <w:t>（包括其可能获益和风险）如何影响您的评价的描述。包括关于可能获益和风险的不确定性如何影响您的评价的描述。</w:t>
            </w:r>
            <w:r w:rsidRPr="00F025E7">
              <w:rPr>
                <w:rFonts w:eastAsia="宋体"/>
                <w:color w:val="818181"/>
                <w:sz w:val="21"/>
                <w:szCs w:val="21"/>
              </w:rPr>
              <w:t xml:space="preserve"> </w:t>
            </w:r>
            <w:r w:rsidRPr="00F025E7">
              <w:rPr>
                <w:rFonts w:eastAsia="宋体"/>
                <w:color w:val="818181"/>
                <w:sz w:val="21"/>
                <w:szCs w:val="21"/>
              </w:rPr>
              <w:t>包括患者观点如何影响评价的描述。</w:t>
            </w:r>
          </w:p>
        </w:tc>
      </w:tr>
      <w:tr w:rsidR="0004449E" w:rsidRPr="00F025E7" w14:paraId="5D65E5F5" w14:textId="77777777" w:rsidTr="00AF6A77">
        <w:tc>
          <w:tcPr>
            <w:tcW w:w="9648" w:type="dxa"/>
            <w:tcBorders>
              <w:top w:val="single" w:sz="6" w:space="0" w:color="auto"/>
              <w:left w:val="nil"/>
              <w:bottom w:val="nil"/>
              <w:right w:val="nil"/>
            </w:tcBorders>
            <w:shd w:val="clear" w:color="auto" w:fill="FFFFFF"/>
            <w:tcMar>
              <w:left w:w="57" w:type="dxa"/>
              <w:right w:w="57" w:type="dxa"/>
            </w:tcMar>
          </w:tcPr>
          <w:p w14:paraId="38E5A7DF" w14:textId="77777777" w:rsidR="0004449E" w:rsidRPr="00F025E7" w:rsidRDefault="0004449E" w:rsidP="00F46EBB">
            <w:pPr>
              <w:snapToGrid w:val="0"/>
              <w:rPr>
                <w:rFonts w:eastAsia="宋体"/>
                <w:sz w:val="21"/>
                <w:szCs w:val="21"/>
              </w:rPr>
            </w:pPr>
          </w:p>
        </w:tc>
      </w:tr>
    </w:tbl>
    <w:p w14:paraId="2933E0F1" w14:textId="77777777" w:rsidR="0004449E" w:rsidRPr="00F025E7" w:rsidRDefault="0004449E" w:rsidP="00931398">
      <w:pPr>
        <w:snapToGrid w:val="0"/>
        <w:jc w:val="both"/>
        <w:rPr>
          <w:rFonts w:eastAsia="宋体"/>
          <w:sz w:val="21"/>
          <w:szCs w:val="21"/>
        </w:rPr>
      </w:pPr>
    </w:p>
    <w:tbl>
      <w:tblPr>
        <w:tblW w:w="4691" w:type="pct"/>
        <w:tblInd w:w="559" w:type="dxa"/>
        <w:tblBorders>
          <w:top w:val="single" w:sz="12" w:space="0" w:color="0066CC"/>
          <w:left w:val="single" w:sz="12" w:space="0" w:color="0066CC"/>
          <w:bottom w:val="single" w:sz="12" w:space="0" w:color="0066CC"/>
          <w:right w:val="single" w:sz="12" w:space="0" w:color="0066CC"/>
        </w:tblBorders>
        <w:tblLayout w:type="fixed"/>
        <w:tblCellMar>
          <w:left w:w="40" w:type="dxa"/>
          <w:right w:w="40" w:type="dxa"/>
        </w:tblCellMar>
        <w:tblLook w:val="0000" w:firstRow="0" w:lastRow="0" w:firstColumn="0" w:lastColumn="0" w:noHBand="0" w:noVBand="0"/>
      </w:tblPr>
      <w:tblGrid>
        <w:gridCol w:w="8618"/>
      </w:tblGrid>
      <w:tr w:rsidR="0004449E" w:rsidRPr="00F025E7" w14:paraId="515EC8F7" w14:textId="77777777" w:rsidTr="00AF6A77">
        <w:tc>
          <w:tcPr>
            <w:tcW w:w="8497" w:type="dxa"/>
            <w:shd w:val="clear" w:color="auto" w:fill="FFFFFF"/>
            <w:tcMar>
              <w:left w:w="57" w:type="dxa"/>
              <w:right w:w="57" w:type="dxa"/>
            </w:tcMar>
          </w:tcPr>
          <w:p w14:paraId="46493778" w14:textId="5AF27285" w:rsidR="0004449E" w:rsidRPr="00F025E7" w:rsidRDefault="0004449E" w:rsidP="00F46EBB">
            <w:pPr>
              <w:snapToGrid w:val="0"/>
              <w:rPr>
                <w:rFonts w:eastAsia="宋体"/>
                <w:b/>
                <w:bCs/>
                <w:color w:val="000000"/>
                <w:sz w:val="21"/>
                <w:szCs w:val="21"/>
              </w:rPr>
            </w:pPr>
            <w:r w:rsidRPr="00F025E7">
              <w:rPr>
                <w:rFonts w:eastAsia="宋体"/>
                <w:b/>
                <w:bCs/>
                <w:color w:val="000000"/>
                <w:sz w:val="21"/>
                <w:szCs w:val="21"/>
                <w:u w:val="single"/>
              </w:rPr>
              <w:t>问题</w:t>
            </w:r>
            <w:r w:rsidRPr="00F025E7">
              <w:rPr>
                <w:rFonts w:eastAsia="宋体"/>
                <w:b/>
                <w:bCs/>
                <w:color w:val="000000"/>
                <w:sz w:val="21"/>
                <w:szCs w:val="21"/>
                <w:u w:val="single"/>
              </w:rPr>
              <w:t>9</w:t>
            </w:r>
            <w:r w:rsidRPr="00F025E7">
              <w:rPr>
                <w:rFonts w:eastAsia="宋体"/>
                <w:b/>
                <w:bCs/>
                <w:color w:val="000000"/>
                <w:sz w:val="21"/>
                <w:szCs w:val="21"/>
                <w:u w:val="single"/>
              </w:rPr>
              <w:t>：</w:t>
            </w:r>
            <w:r w:rsidRPr="00F025E7">
              <w:rPr>
                <w:rFonts w:eastAsia="宋体"/>
                <w:b/>
                <w:bCs/>
                <w:color w:val="000000"/>
                <w:sz w:val="21"/>
                <w:szCs w:val="21"/>
              </w:rPr>
              <w:t>是否有证据表明缩小</w:t>
            </w:r>
            <w:r w:rsidR="008E49F2">
              <w:rPr>
                <w:rFonts w:eastAsia="宋体"/>
                <w:b/>
                <w:bCs/>
                <w:color w:val="000000"/>
                <w:sz w:val="21"/>
                <w:szCs w:val="21"/>
              </w:rPr>
              <w:t>适应证</w:t>
            </w:r>
            <w:r w:rsidRPr="00F025E7">
              <w:rPr>
                <w:rFonts w:eastAsia="宋体"/>
                <w:b/>
                <w:bCs/>
                <w:color w:val="000000"/>
                <w:sz w:val="21"/>
                <w:szCs w:val="21"/>
              </w:rPr>
              <w:t>可能有临床获益？</w:t>
            </w:r>
          </w:p>
          <w:p w14:paraId="01E1E019" w14:textId="77777777" w:rsidR="00AF6A77" w:rsidRPr="00F025E7" w:rsidRDefault="00AF6A77" w:rsidP="00F46EBB">
            <w:pPr>
              <w:snapToGrid w:val="0"/>
              <w:rPr>
                <w:rFonts w:eastAsia="宋体"/>
                <w:sz w:val="21"/>
                <w:szCs w:val="21"/>
              </w:rPr>
            </w:pPr>
          </w:p>
        </w:tc>
      </w:tr>
      <w:tr w:rsidR="0004449E" w:rsidRPr="00F025E7" w14:paraId="1EAE6EBD" w14:textId="77777777" w:rsidTr="00AF6A77">
        <w:tc>
          <w:tcPr>
            <w:tcW w:w="8497" w:type="dxa"/>
            <w:shd w:val="clear" w:color="auto" w:fill="FFFFFF"/>
            <w:tcMar>
              <w:left w:w="57" w:type="dxa"/>
              <w:right w:w="57" w:type="dxa"/>
            </w:tcMar>
          </w:tcPr>
          <w:p w14:paraId="3C509A2D" w14:textId="22204185" w:rsidR="0004449E" w:rsidRPr="00F025E7" w:rsidRDefault="00942E15" w:rsidP="00F46EBB">
            <w:pPr>
              <w:tabs>
                <w:tab w:val="left" w:pos="360"/>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是</w:t>
            </w:r>
            <w:r w:rsidRPr="00F025E7">
              <w:rPr>
                <w:rFonts w:eastAsia="宋体"/>
                <w:color w:val="000000"/>
                <w:sz w:val="21"/>
                <w:szCs w:val="21"/>
              </w:rPr>
              <w:sym w:font="Wingdings" w:char="F0E0"/>
            </w:r>
            <w:r w:rsidRPr="00F025E7">
              <w:rPr>
                <w:rFonts w:eastAsia="宋体"/>
                <w:color w:val="000000"/>
                <w:sz w:val="21"/>
                <w:szCs w:val="21"/>
              </w:rPr>
              <w:t>返回问题</w:t>
            </w:r>
            <w:r w:rsidRPr="00F025E7">
              <w:rPr>
                <w:rFonts w:eastAsia="宋体"/>
                <w:color w:val="000000"/>
                <w:sz w:val="21"/>
                <w:szCs w:val="21"/>
              </w:rPr>
              <w:t>1</w:t>
            </w:r>
            <w:r w:rsidRPr="00F025E7">
              <w:rPr>
                <w:rFonts w:eastAsia="宋体"/>
                <w:color w:val="000000"/>
                <w:sz w:val="21"/>
                <w:szCs w:val="21"/>
              </w:rPr>
              <w:t>，继续缩小</w:t>
            </w:r>
            <w:r w:rsidR="008E49F2">
              <w:rPr>
                <w:rFonts w:eastAsia="宋体"/>
                <w:color w:val="000000"/>
                <w:sz w:val="21"/>
                <w:szCs w:val="21"/>
              </w:rPr>
              <w:t>适应证</w:t>
            </w:r>
          </w:p>
          <w:p w14:paraId="7B379725" w14:textId="77777777" w:rsidR="0004449E" w:rsidRPr="00F025E7" w:rsidRDefault="00942E15" w:rsidP="00F46EBB">
            <w:pPr>
              <w:tabs>
                <w:tab w:val="left" w:pos="360"/>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否</w:t>
            </w:r>
            <w:r w:rsidRPr="00F025E7">
              <w:rPr>
                <w:rFonts w:eastAsia="宋体"/>
                <w:color w:val="000000"/>
                <w:sz w:val="21"/>
                <w:szCs w:val="21"/>
              </w:rPr>
              <w:sym w:font="Wingdings" w:char="F0E0"/>
            </w:r>
            <w:r w:rsidRPr="00F025E7">
              <w:rPr>
                <w:rFonts w:eastAsia="宋体"/>
                <w:color w:val="000000"/>
                <w:sz w:val="21"/>
                <w:szCs w:val="21"/>
              </w:rPr>
              <w:t>不批准申请</w:t>
            </w:r>
          </w:p>
        </w:tc>
      </w:tr>
    </w:tbl>
    <w:p w14:paraId="24DB0BB9" w14:textId="77777777" w:rsidR="0004449E" w:rsidRPr="00F025E7" w:rsidRDefault="0004449E" w:rsidP="00931398">
      <w:pPr>
        <w:snapToGrid w:val="0"/>
        <w:jc w:val="both"/>
        <w:rPr>
          <w:rFonts w:eastAsia="宋体"/>
          <w:sz w:val="21"/>
          <w:szCs w:val="21"/>
        </w:rPr>
        <w:sectPr w:rsidR="0004449E" w:rsidRPr="00F025E7" w:rsidSect="007307A1">
          <w:pgSz w:w="11906" w:h="16838"/>
          <w:pgMar w:top="1134" w:right="1417" w:bottom="1134" w:left="1417" w:header="850" w:footer="720" w:gutter="0"/>
          <w:cols w:space="60"/>
          <w:noEndnote/>
          <w:docGrid w:linePitch="272"/>
        </w:sectPr>
      </w:pPr>
    </w:p>
    <w:p w14:paraId="025D817E" w14:textId="77777777" w:rsidR="0004449E" w:rsidRPr="00F025E7" w:rsidRDefault="0004449E" w:rsidP="004635DF">
      <w:pPr>
        <w:pStyle w:val="1"/>
        <w:spacing w:before="240" w:after="240"/>
        <w:ind w:left="618" w:hanging="618"/>
        <w:rPr>
          <w:rFonts w:eastAsia="宋体"/>
        </w:rPr>
      </w:pPr>
      <w:bookmarkStart w:id="58" w:name="bookmark117"/>
      <w:bookmarkStart w:id="59" w:name="_Toc98325835"/>
      <w:bookmarkEnd w:id="58"/>
      <w:r w:rsidRPr="00F025E7">
        <w:rPr>
          <w:rFonts w:eastAsia="宋体"/>
        </w:rPr>
        <w:t>附录</w:t>
      </w:r>
      <w:r w:rsidRPr="00F025E7">
        <w:rPr>
          <w:rFonts w:eastAsia="宋体"/>
        </w:rPr>
        <w:t>C–</w:t>
      </w:r>
      <w:r w:rsidRPr="00F025E7">
        <w:rPr>
          <w:rFonts w:eastAsia="宋体"/>
        </w:rPr>
        <w:t>可能获益</w:t>
      </w:r>
      <w:r w:rsidRPr="00F025E7">
        <w:rPr>
          <w:rFonts w:eastAsia="宋体"/>
        </w:rPr>
        <w:t>-</w:t>
      </w:r>
      <w:r w:rsidRPr="00F025E7">
        <w:rPr>
          <w:rFonts w:eastAsia="宋体"/>
        </w:rPr>
        <w:t>风险评估总结</w:t>
      </w:r>
      <w:bookmarkEnd w:id="59"/>
    </w:p>
    <w:p w14:paraId="583D649C" w14:textId="77777777" w:rsidR="0004449E" w:rsidRPr="00F025E7" w:rsidRDefault="0004449E" w:rsidP="00931398">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3358"/>
        <w:gridCol w:w="1788"/>
        <w:gridCol w:w="4040"/>
      </w:tblGrid>
      <w:tr w:rsidR="00AF6A77" w:rsidRPr="00F025E7" w14:paraId="11765789" w14:textId="77777777" w:rsidTr="00F025E7">
        <w:tc>
          <w:tcPr>
            <w:tcW w:w="3310" w:type="dxa"/>
            <w:vMerge w:val="restart"/>
            <w:tcBorders>
              <w:top w:val="single" w:sz="6" w:space="0" w:color="auto"/>
              <w:left w:val="single" w:sz="6" w:space="0" w:color="auto"/>
              <w:right w:val="single" w:sz="6" w:space="0" w:color="auto"/>
            </w:tcBorders>
            <w:shd w:val="clear" w:color="auto" w:fill="FFFFFF"/>
            <w:tcMar>
              <w:left w:w="57" w:type="dxa"/>
              <w:right w:w="57" w:type="dxa"/>
            </w:tcMar>
          </w:tcPr>
          <w:p w14:paraId="4649AA76" w14:textId="77777777" w:rsidR="00AF6A77" w:rsidRPr="00F025E7" w:rsidRDefault="00AF6A77" w:rsidP="00AF6A77">
            <w:pPr>
              <w:snapToGrid w:val="0"/>
              <w:jc w:val="center"/>
              <w:rPr>
                <w:rFonts w:eastAsia="宋体"/>
                <w:sz w:val="24"/>
                <w:szCs w:val="24"/>
              </w:rPr>
            </w:pPr>
            <w:r w:rsidRPr="00F025E7">
              <w:rPr>
                <w:rFonts w:eastAsia="宋体"/>
                <w:b/>
                <w:bCs/>
                <w:color w:val="000000"/>
                <w:sz w:val="24"/>
                <w:szCs w:val="24"/>
              </w:rPr>
              <w:t>HDE</w:t>
            </w:r>
            <w:r w:rsidRPr="00F025E7">
              <w:rPr>
                <w:rFonts w:eastAsia="宋体"/>
                <w:b/>
                <w:bCs/>
                <w:color w:val="000000"/>
                <w:sz w:val="24"/>
                <w:szCs w:val="24"/>
              </w:rPr>
              <w:t>可能获益</w:t>
            </w:r>
            <w:r w:rsidRPr="00F025E7">
              <w:rPr>
                <w:rFonts w:eastAsia="宋体"/>
                <w:b/>
                <w:bCs/>
                <w:color w:val="000000"/>
                <w:sz w:val="24"/>
                <w:szCs w:val="24"/>
              </w:rPr>
              <w:t>-</w:t>
            </w:r>
            <w:r w:rsidRPr="00F025E7">
              <w:rPr>
                <w:rFonts w:eastAsia="宋体"/>
                <w:b/>
                <w:bCs/>
                <w:color w:val="000000"/>
                <w:sz w:val="24"/>
                <w:szCs w:val="24"/>
              </w:rPr>
              <w:t>风险评估总结</w:t>
            </w:r>
          </w:p>
          <w:p w14:paraId="131D5007" w14:textId="77777777" w:rsidR="00AF6A77" w:rsidRPr="00F025E7" w:rsidRDefault="00AF6A77" w:rsidP="00AF6A77">
            <w:pPr>
              <w:snapToGrid w:val="0"/>
              <w:jc w:val="center"/>
              <w:rPr>
                <w:rFonts w:eastAsia="宋体"/>
                <w:color w:val="000000"/>
                <w:sz w:val="21"/>
                <w:szCs w:val="21"/>
              </w:rPr>
            </w:pPr>
            <w:r w:rsidRPr="00F025E7">
              <w:rPr>
                <w:rFonts w:eastAsia="宋体"/>
                <w:color w:val="000000"/>
                <w:sz w:val="21"/>
                <w:szCs w:val="21"/>
              </w:rPr>
              <w:t>HDE</w:t>
            </w:r>
            <w:r w:rsidRPr="00F025E7">
              <w:rPr>
                <w:rFonts w:eastAsia="宋体"/>
                <w:color w:val="000000"/>
                <w:sz w:val="21"/>
                <w:szCs w:val="21"/>
              </w:rPr>
              <w:t>问题</w:t>
            </w:r>
          </w:p>
          <w:p w14:paraId="6693EA3E" w14:textId="77777777" w:rsidR="00AF6A77" w:rsidRPr="00F025E7" w:rsidRDefault="00AF6A77" w:rsidP="00AF6A77">
            <w:pPr>
              <w:snapToGrid w:val="0"/>
              <w:jc w:val="center"/>
              <w:rPr>
                <w:rFonts w:eastAsia="宋体"/>
                <w:sz w:val="21"/>
                <w:szCs w:val="21"/>
              </w:rPr>
            </w:pPr>
            <w:r w:rsidRPr="00F025E7">
              <w:rPr>
                <w:rFonts w:eastAsia="宋体"/>
                <w:color w:val="000000"/>
                <w:sz w:val="21"/>
                <w:szCs w:val="21"/>
              </w:rPr>
              <w:t>基于数据器械名称的总和：</w:t>
            </w:r>
            <w:r w:rsidRPr="00F025E7">
              <w:rPr>
                <w:rFonts w:eastAsia="宋体"/>
                <w:color w:val="000000"/>
                <w:sz w:val="21"/>
                <w:szCs w:val="21"/>
              </w:rPr>
              <w:t>HDE</w:t>
            </w:r>
            <w:r w:rsidRPr="00F025E7">
              <w:rPr>
                <w:rFonts w:eastAsia="宋体"/>
                <w:color w:val="000000"/>
                <w:sz w:val="21"/>
                <w:szCs w:val="21"/>
              </w:rPr>
              <w:t>编号：</w:t>
            </w:r>
          </w:p>
        </w:tc>
        <w:tc>
          <w:tcPr>
            <w:tcW w:w="5746" w:type="dxa"/>
            <w:gridSpan w:val="2"/>
            <w:tcBorders>
              <w:top w:val="single" w:sz="6" w:space="0" w:color="auto"/>
              <w:left w:val="single" w:sz="6" w:space="0" w:color="auto"/>
              <w:bottom w:val="single" w:sz="6" w:space="0" w:color="auto"/>
              <w:right w:val="single" w:sz="6" w:space="0" w:color="auto"/>
            </w:tcBorders>
            <w:shd w:val="clear" w:color="auto" w:fill="09B0EE"/>
            <w:tcMar>
              <w:left w:w="57" w:type="dxa"/>
              <w:right w:w="57" w:type="dxa"/>
            </w:tcMar>
          </w:tcPr>
          <w:p w14:paraId="538E3439" w14:textId="4A7E3FB1" w:rsidR="00AF6A77" w:rsidRPr="00F025E7" w:rsidRDefault="00AF6A77" w:rsidP="00AF6A77">
            <w:pPr>
              <w:snapToGrid w:val="0"/>
              <w:jc w:val="center"/>
              <w:rPr>
                <w:rFonts w:eastAsia="宋体"/>
                <w:sz w:val="21"/>
                <w:szCs w:val="21"/>
              </w:rPr>
            </w:pPr>
            <w:r w:rsidRPr="00F025E7">
              <w:rPr>
                <w:rFonts w:eastAsia="宋体"/>
                <w:color w:val="000000"/>
                <w:sz w:val="21"/>
                <w:szCs w:val="21"/>
              </w:rPr>
              <w:t>拟议</w:t>
            </w:r>
            <w:r w:rsidR="008E49F2">
              <w:rPr>
                <w:rFonts w:eastAsia="宋体"/>
                <w:color w:val="000000"/>
                <w:sz w:val="21"/>
                <w:szCs w:val="21"/>
              </w:rPr>
              <w:t>适应证</w:t>
            </w:r>
            <w:r w:rsidRPr="00F025E7">
              <w:rPr>
                <w:rFonts w:eastAsia="宋体"/>
                <w:color w:val="000000"/>
                <w:sz w:val="21"/>
                <w:szCs w:val="21"/>
              </w:rPr>
              <w:t>。</w:t>
            </w:r>
          </w:p>
        </w:tc>
      </w:tr>
      <w:tr w:rsidR="00AF6A77" w:rsidRPr="00F025E7" w14:paraId="052CAEE4" w14:textId="77777777" w:rsidTr="00F025E7">
        <w:tc>
          <w:tcPr>
            <w:tcW w:w="3310" w:type="dxa"/>
            <w:vMerge/>
            <w:tcBorders>
              <w:left w:val="single" w:sz="6" w:space="0" w:color="auto"/>
              <w:bottom w:val="single" w:sz="6" w:space="0" w:color="auto"/>
              <w:right w:val="single" w:sz="6" w:space="0" w:color="auto"/>
            </w:tcBorders>
            <w:shd w:val="clear" w:color="auto" w:fill="FFFFFF"/>
            <w:tcMar>
              <w:left w:w="57" w:type="dxa"/>
              <w:right w:w="57" w:type="dxa"/>
            </w:tcMar>
          </w:tcPr>
          <w:p w14:paraId="0408DAAC" w14:textId="77777777" w:rsidR="00AF6A77" w:rsidRPr="00F025E7" w:rsidRDefault="00AF6A77" w:rsidP="00F46EBB">
            <w:pPr>
              <w:snapToGrid w:val="0"/>
              <w:rPr>
                <w:rFonts w:eastAsia="宋体"/>
                <w:sz w:val="21"/>
                <w:szCs w:val="21"/>
              </w:rPr>
            </w:pPr>
          </w:p>
        </w:tc>
        <w:tc>
          <w:tcPr>
            <w:tcW w:w="5746" w:type="dxa"/>
            <w:gridSpan w:val="2"/>
            <w:tcBorders>
              <w:top w:val="single" w:sz="6" w:space="0" w:color="auto"/>
              <w:left w:val="single" w:sz="6" w:space="0" w:color="auto"/>
              <w:bottom w:val="single" w:sz="6" w:space="0" w:color="auto"/>
              <w:right w:val="single" w:sz="6" w:space="0" w:color="auto"/>
            </w:tcBorders>
            <w:shd w:val="clear" w:color="auto" w:fill="99CBFE"/>
            <w:tcMar>
              <w:left w:w="57" w:type="dxa"/>
              <w:right w:w="57" w:type="dxa"/>
            </w:tcMar>
          </w:tcPr>
          <w:p w14:paraId="62B998ED" w14:textId="77777777" w:rsidR="00AF6A77" w:rsidRPr="00F025E7" w:rsidRDefault="00AF6A77" w:rsidP="00F46EBB">
            <w:pPr>
              <w:snapToGrid w:val="0"/>
              <w:rPr>
                <w:rFonts w:eastAsia="宋体"/>
                <w:sz w:val="21"/>
                <w:szCs w:val="21"/>
              </w:rPr>
            </w:pPr>
          </w:p>
        </w:tc>
      </w:tr>
      <w:tr w:rsidR="00AF6A77" w:rsidRPr="00F025E7" w14:paraId="6443FCCF" w14:textId="77777777" w:rsidTr="00AF6A77">
        <w:tc>
          <w:tcPr>
            <w:tcW w:w="3310" w:type="dxa"/>
            <w:vMerge w:val="restart"/>
            <w:tcBorders>
              <w:top w:val="single" w:sz="6" w:space="0" w:color="auto"/>
              <w:left w:val="single" w:sz="6" w:space="0" w:color="auto"/>
              <w:right w:val="single" w:sz="6" w:space="0" w:color="auto"/>
            </w:tcBorders>
            <w:shd w:val="clear" w:color="auto" w:fill="E2EFD9" w:themeFill="accent6" w:themeFillTint="33"/>
            <w:tcMar>
              <w:left w:w="57" w:type="dxa"/>
              <w:right w:w="57" w:type="dxa"/>
            </w:tcMar>
            <w:vAlign w:val="center"/>
          </w:tcPr>
          <w:p w14:paraId="1E3E1ECC" w14:textId="77777777" w:rsidR="00AF6A77" w:rsidRPr="00F025E7" w:rsidRDefault="00AF6A77" w:rsidP="00F46EBB">
            <w:pPr>
              <w:snapToGrid w:val="0"/>
              <w:rPr>
                <w:rFonts w:eastAsia="宋体"/>
                <w:sz w:val="21"/>
                <w:szCs w:val="21"/>
              </w:rPr>
            </w:pPr>
            <w:r w:rsidRPr="00F025E7">
              <w:rPr>
                <w:rFonts w:eastAsia="宋体"/>
                <w:b/>
                <w:bCs/>
                <w:color w:val="000000"/>
                <w:sz w:val="24"/>
                <w:szCs w:val="24"/>
              </w:rPr>
              <w:t>可能获益的评价</w:t>
            </w:r>
          </w:p>
        </w:tc>
        <w:tc>
          <w:tcPr>
            <w:tcW w:w="5746" w:type="dxa"/>
            <w:gridSpan w:val="2"/>
            <w:tcBorders>
              <w:top w:val="single" w:sz="6" w:space="0" w:color="auto"/>
              <w:left w:val="single" w:sz="6" w:space="0" w:color="auto"/>
              <w:bottom w:val="nil"/>
              <w:right w:val="single" w:sz="6" w:space="0" w:color="auto"/>
            </w:tcBorders>
            <w:shd w:val="clear" w:color="auto" w:fill="E2EFD9" w:themeFill="accent6" w:themeFillTint="33"/>
            <w:tcMar>
              <w:left w:w="57" w:type="dxa"/>
              <w:right w:w="57" w:type="dxa"/>
            </w:tcMar>
          </w:tcPr>
          <w:p w14:paraId="503033E7" w14:textId="77777777" w:rsidR="00AF6A77" w:rsidRPr="00F025E7" w:rsidRDefault="00AF6A77" w:rsidP="00F46EBB">
            <w:pPr>
              <w:snapToGrid w:val="0"/>
              <w:rPr>
                <w:rFonts w:eastAsia="宋体"/>
                <w:sz w:val="21"/>
                <w:szCs w:val="21"/>
              </w:rPr>
            </w:pPr>
            <w:r w:rsidRPr="00F025E7">
              <w:rPr>
                <w:rFonts w:eastAsia="宋体"/>
                <w:color w:val="000000"/>
                <w:sz w:val="21"/>
                <w:szCs w:val="21"/>
              </w:rPr>
              <w:t>从以下方面考虑获益：</w:t>
            </w:r>
          </w:p>
        </w:tc>
      </w:tr>
      <w:tr w:rsidR="00AF6A77" w:rsidRPr="00F025E7" w14:paraId="692301B9" w14:textId="77777777" w:rsidTr="00F025E7">
        <w:tc>
          <w:tcPr>
            <w:tcW w:w="3310" w:type="dxa"/>
            <w:vMerge/>
            <w:tcBorders>
              <w:left w:val="single" w:sz="6" w:space="0" w:color="auto"/>
              <w:bottom w:val="single" w:sz="6" w:space="0" w:color="auto"/>
              <w:right w:val="single" w:sz="6" w:space="0" w:color="auto"/>
            </w:tcBorders>
            <w:shd w:val="clear" w:color="auto" w:fill="E2EFD9" w:themeFill="accent6" w:themeFillTint="33"/>
            <w:tcMar>
              <w:left w:w="57" w:type="dxa"/>
              <w:right w:w="57" w:type="dxa"/>
            </w:tcMar>
          </w:tcPr>
          <w:p w14:paraId="1F466D83" w14:textId="77777777" w:rsidR="00AF6A77" w:rsidRPr="00F025E7" w:rsidRDefault="00AF6A77" w:rsidP="00F46EBB">
            <w:pPr>
              <w:snapToGrid w:val="0"/>
              <w:rPr>
                <w:rFonts w:eastAsia="宋体"/>
                <w:sz w:val="24"/>
                <w:szCs w:val="24"/>
              </w:rPr>
            </w:pPr>
          </w:p>
        </w:tc>
        <w:tc>
          <w:tcPr>
            <w:tcW w:w="1763" w:type="dxa"/>
            <w:tcBorders>
              <w:top w:val="nil"/>
              <w:left w:val="single" w:sz="6" w:space="0" w:color="auto"/>
              <w:bottom w:val="single" w:sz="6" w:space="0" w:color="auto"/>
              <w:right w:val="nil"/>
            </w:tcBorders>
            <w:shd w:val="clear" w:color="auto" w:fill="E2EFD9" w:themeFill="accent6" w:themeFillTint="33"/>
            <w:tcMar>
              <w:left w:w="57" w:type="dxa"/>
              <w:right w:w="57" w:type="dxa"/>
            </w:tcMar>
          </w:tcPr>
          <w:p w14:paraId="6BE40C09" w14:textId="77777777" w:rsidR="00AF6A77" w:rsidRPr="00F025E7" w:rsidRDefault="00AF6A77" w:rsidP="00AF6A77">
            <w:pPr>
              <w:snapToGrid w:val="0"/>
              <w:ind w:left="315" w:hangingChars="150" w:hanging="315"/>
              <w:rPr>
                <w:rFonts w:eastAsia="宋体"/>
                <w:sz w:val="21"/>
                <w:szCs w:val="21"/>
              </w:rPr>
            </w:pPr>
            <w:r w:rsidRPr="00F025E7">
              <w:rPr>
                <w:rFonts w:eastAsia="宋体"/>
                <w:color w:val="000000"/>
                <w:sz w:val="21"/>
                <w:szCs w:val="21"/>
              </w:rPr>
              <w:t>•</w:t>
            </w:r>
            <w:r w:rsidRPr="00F025E7">
              <w:rPr>
                <w:rFonts w:eastAsia="宋体"/>
                <w:color w:val="000000"/>
                <w:sz w:val="21"/>
                <w:szCs w:val="21"/>
              </w:rPr>
              <w:tab/>
            </w:r>
            <w:r w:rsidRPr="00F025E7">
              <w:rPr>
                <w:rFonts w:eastAsia="宋体"/>
                <w:color w:val="000000"/>
                <w:sz w:val="21"/>
                <w:szCs w:val="21"/>
              </w:rPr>
              <w:t>类型</w:t>
            </w:r>
          </w:p>
          <w:p w14:paraId="26AEA01F" w14:textId="77777777" w:rsidR="00AF6A77" w:rsidRPr="00F025E7" w:rsidRDefault="00AF6A77" w:rsidP="00AF6A77">
            <w:pPr>
              <w:snapToGrid w:val="0"/>
              <w:ind w:left="315" w:hangingChars="150" w:hanging="315"/>
              <w:rPr>
                <w:rFonts w:eastAsia="宋体"/>
                <w:sz w:val="21"/>
                <w:szCs w:val="21"/>
              </w:rPr>
            </w:pPr>
            <w:r w:rsidRPr="00F025E7">
              <w:rPr>
                <w:rFonts w:eastAsia="宋体"/>
                <w:color w:val="000000"/>
                <w:sz w:val="21"/>
                <w:szCs w:val="21"/>
              </w:rPr>
              <w:t>•</w:t>
            </w:r>
            <w:r w:rsidRPr="00F025E7">
              <w:rPr>
                <w:rFonts w:eastAsia="宋体"/>
                <w:color w:val="000000"/>
                <w:sz w:val="21"/>
                <w:szCs w:val="21"/>
              </w:rPr>
              <w:tab/>
            </w:r>
            <w:r w:rsidRPr="00F025E7">
              <w:rPr>
                <w:rFonts w:eastAsia="宋体"/>
                <w:color w:val="000000"/>
                <w:sz w:val="21"/>
                <w:szCs w:val="21"/>
              </w:rPr>
              <w:t>量级</w:t>
            </w:r>
          </w:p>
          <w:p w14:paraId="144179A4" w14:textId="77777777" w:rsidR="00AF6A77" w:rsidRPr="00F025E7" w:rsidRDefault="00AF6A77" w:rsidP="00AF6A77">
            <w:pPr>
              <w:snapToGrid w:val="0"/>
              <w:ind w:left="315" w:hangingChars="150" w:hanging="315"/>
              <w:rPr>
                <w:rFonts w:eastAsia="宋体"/>
                <w:sz w:val="21"/>
                <w:szCs w:val="21"/>
              </w:rPr>
            </w:pPr>
            <w:r w:rsidRPr="00F025E7">
              <w:rPr>
                <w:rFonts w:eastAsia="宋体"/>
                <w:color w:val="000000"/>
                <w:sz w:val="21"/>
                <w:szCs w:val="21"/>
              </w:rPr>
              <w:t>•</w:t>
            </w:r>
            <w:r w:rsidRPr="00F025E7">
              <w:rPr>
                <w:rFonts w:eastAsia="宋体"/>
                <w:color w:val="000000"/>
                <w:sz w:val="21"/>
                <w:szCs w:val="21"/>
              </w:rPr>
              <w:tab/>
            </w:r>
            <w:r w:rsidRPr="00F025E7">
              <w:rPr>
                <w:rFonts w:eastAsia="宋体"/>
                <w:color w:val="000000"/>
                <w:sz w:val="21"/>
                <w:szCs w:val="21"/>
              </w:rPr>
              <w:t>可能性</w:t>
            </w:r>
          </w:p>
        </w:tc>
        <w:tc>
          <w:tcPr>
            <w:tcW w:w="3983" w:type="dxa"/>
            <w:tcBorders>
              <w:top w:val="nil"/>
              <w:left w:val="nil"/>
              <w:bottom w:val="single" w:sz="6" w:space="0" w:color="auto"/>
              <w:right w:val="single" w:sz="6" w:space="0" w:color="auto"/>
            </w:tcBorders>
            <w:shd w:val="clear" w:color="auto" w:fill="E2EFD9" w:themeFill="accent6" w:themeFillTint="33"/>
            <w:tcMar>
              <w:left w:w="57" w:type="dxa"/>
              <w:right w:w="57" w:type="dxa"/>
            </w:tcMar>
          </w:tcPr>
          <w:p w14:paraId="2EE43AC8" w14:textId="77777777" w:rsidR="00AF6A77" w:rsidRPr="00F025E7" w:rsidRDefault="00AF6A77" w:rsidP="00AF6A77">
            <w:pPr>
              <w:snapToGrid w:val="0"/>
              <w:ind w:left="315" w:hangingChars="150" w:hanging="315"/>
              <w:rPr>
                <w:rFonts w:eastAsia="宋体"/>
                <w:sz w:val="21"/>
                <w:szCs w:val="21"/>
              </w:rPr>
            </w:pPr>
            <w:r w:rsidRPr="00F025E7">
              <w:rPr>
                <w:rFonts w:eastAsia="宋体"/>
                <w:color w:val="000000"/>
                <w:sz w:val="21"/>
                <w:szCs w:val="21"/>
              </w:rPr>
              <w:t>•</w:t>
            </w:r>
            <w:r w:rsidRPr="00F025E7">
              <w:rPr>
                <w:rFonts w:eastAsia="宋体"/>
                <w:color w:val="000000"/>
                <w:sz w:val="21"/>
                <w:szCs w:val="21"/>
              </w:rPr>
              <w:tab/>
            </w:r>
            <w:r w:rsidRPr="00F025E7">
              <w:rPr>
                <w:rFonts w:eastAsia="宋体"/>
                <w:color w:val="000000"/>
                <w:sz w:val="21"/>
                <w:szCs w:val="21"/>
              </w:rPr>
              <w:t>效应的持续时间</w:t>
            </w:r>
          </w:p>
          <w:p w14:paraId="04AFD8F6" w14:textId="77777777" w:rsidR="00AF6A77" w:rsidRPr="00F025E7" w:rsidRDefault="00AF6A77" w:rsidP="00AF6A77">
            <w:pPr>
              <w:snapToGrid w:val="0"/>
              <w:ind w:left="315" w:hangingChars="150" w:hanging="315"/>
              <w:rPr>
                <w:rFonts w:eastAsia="宋体"/>
                <w:sz w:val="21"/>
                <w:szCs w:val="21"/>
              </w:rPr>
            </w:pPr>
            <w:r w:rsidRPr="00F025E7">
              <w:rPr>
                <w:rFonts w:eastAsia="宋体"/>
                <w:color w:val="000000"/>
                <w:sz w:val="21"/>
                <w:szCs w:val="21"/>
              </w:rPr>
              <w:t>•</w:t>
            </w:r>
            <w:r w:rsidRPr="00F025E7">
              <w:rPr>
                <w:rFonts w:eastAsia="宋体"/>
                <w:color w:val="000000"/>
                <w:sz w:val="21"/>
                <w:szCs w:val="21"/>
              </w:rPr>
              <w:tab/>
            </w:r>
            <w:r w:rsidRPr="00F025E7">
              <w:rPr>
                <w:rFonts w:eastAsia="宋体"/>
                <w:color w:val="000000"/>
                <w:sz w:val="21"/>
                <w:szCs w:val="21"/>
              </w:rPr>
              <w:t>患者角度（或护理合作伙伴，如适用）</w:t>
            </w:r>
          </w:p>
        </w:tc>
      </w:tr>
      <w:tr w:rsidR="0004449E" w:rsidRPr="00F025E7" w14:paraId="5FD342BA" w14:textId="77777777" w:rsidTr="00AF6A77">
        <w:tc>
          <w:tcPr>
            <w:tcW w:w="33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F06046C" w14:textId="77777777" w:rsidR="0004449E" w:rsidRPr="00F025E7" w:rsidRDefault="0004449E" w:rsidP="00F46EBB">
            <w:pPr>
              <w:snapToGrid w:val="0"/>
              <w:rPr>
                <w:rFonts w:eastAsia="宋体"/>
                <w:sz w:val="21"/>
                <w:szCs w:val="21"/>
              </w:rPr>
            </w:pPr>
            <w:r w:rsidRPr="00F025E7">
              <w:rPr>
                <w:rFonts w:eastAsia="宋体"/>
                <w:color w:val="000000"/>
                <w:sz w:val="21"/>
                <w:szCs w:val="21"/>
              </w:rPr>
              <w:t>1.</w:t>
            </w:r>
            <w:r w:rsidRPr="00F025E7">
              <w:rPr>
                <w:rFonts w:eastAsia="宋体"/>
                <w:color w:val="000000"/>
                <w:sz w:val="21"/>
                <w:szCs w:val="21"/>
              </w:rPr>
              <w:t>是否有任何临床获益的证据？</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4E4AADB" w14:textId="77777777" w:rsidR="0004449E" w:rsidRPr="00F025E7" w:rsidRDefault="00942E15" w:rsidP="00F46EBB">
            <w:pPr>
              <w:snapToGrid w:val="0"/>
              <w:rPr>
                <w:rFonts w:eastAsia="宋体"/>
                <w:sz w:val="21"/>
                <w:szCs w:val="21"/>
              </w:rPr>
            </w:pPr>
            <w:r w:rsidRPr="00F025E7">
              <w:rPr>
                <w:rFonts w:eastAsia="宋体"/>
                <w:color w:val="000000"/>
                <w:sz w:val="18"/>
                <w:szCs w:val="18"/>
              </w:rPr>
              <w:sym w:font="Wingdings 2" w:char="F0A3"/>
            </w:r>
            <w:r w:rsidRPr="00F025E7">
              <w:rPr>
                <w:rFonts w:eastAsia="宋体"/>
                <w:b/>
                <w:bCs/>
                <w:color w:val="000000"/>
                <w:sz w:val="21"/>
                <w:szCs w:val="21"/>
              </w:rPr>
              <w:t xml:space="preserve"> </w:t>
            </w:r>
            <w:r w:rsidRPr="00F025E7">
              <w:rPr>
                <w:rFonts w:eastAsia="宋体"/>
                <w:color w:val="000000"/>
                <w:sz w:val="21"/>
                <w:szCs w:val="21"/>
              </w:rPr>
              <w:t>是</w:t>
            </w:r>
            <w:r w:rsidRPr="00F025E7">
              <w:rPr>
                <w:rFonts w:eastAsia="宋体"/>
                <w:color w:val="000000"/>
                <w:sz w:val="21"/>
                <w:szCs w:val="21"/>
              </w:rPr>
              <w:t xml:space="preserve"> </w:t>
            </w:r>
            <w:r w:rsidRPr="00F025E7">
              <w:rPr>
                <w:rFonts w:eastAsia="宋体"/>
                <w:color w:val="000000"/>
                <w:sz w:val="21"/>
                <w:szCs w:val="21"/>
              </w:rPr>
              <w:sym w:font="Wingdings" w:char="F0E0"/>
            </w:r>
            <w:r w:rsidRPr="00F025E7">
              <w:rPr>
                <w:rFonts w:eastAsia="宋体"/>
                <w:b/>
                <w:bCs/>
                <w:color w:val="000000"/>
                <w:sz w:val="21"/>
                <w:szCs w:val="21"/>
              </w:rPr>
              <w:t xml:space="preserve"> </w:t>
            </w:r>
            <w:r w:rsidRPr="00F025E7">
              <w:rPr>
                <w:rFonts w:eastAsia="宋体"/>
                <w:color w:val="000000"/>
                <w:sz w:val="21"/>
                <w:szCs w:val="21"/>
              </w:rPr>
              <w:t>Q2</w:t>
            </w:r>
          </w:p>
          <w:p w14:paraId="737B64B4" w14:textId="685E41DD" w:rsidR="0004449E" w:rsidRPr="00F025E7" w:rsidRDefault="00AF6A77" w:rsidP="00F46EBB">
            <w:pPr>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否</w:t>
            </w:r>
            <w:r w:rsidRPr="00F025E7">
              <w:rPr>
                <w:rFonts w:eastAsia="宋体"/>
                <w:color w:val="000000"/>
                <w:sz w:val="21"/>
                <w:szCs w:val="21"/>
              </w:rPr>
              <w:sym w:font="Wingdings" w:char="F0E0"/>
            </w:r>
            <w:r w:rsidRPr="00F025E7">
              <w:rPr>
                <w:rFonts w:eastAsia="宋体"/>
                <w:color w:val="000000"/>
                <w:sz w:val="21"/>
                <w:szCs w:val="21"/>
              </w:rPr>
              <w:t>不批准建议使用的</w:t>
            </w:r>
            <w:r w:rsidR="008E49F2">
              <w:rPr>
                <w:rFonts w:eastAsia="宋体"/>
                <w:color w:val="000000"/>
                <w:sz w:val="21"/>
                <w:szCs w:val="21"/>
              </w:rPr>
              <w:t>适应证</w:t>
            </w:r>
            <w:r w:rsidRPr="00F025E7">
              <w:rPr>
                <w:rFonts w:eastAsia="宋体"/>
                <w:color w:val="000000"/>
                <w:sz w:val="21"/>
                <w:szCs w:val="21"/>
              </w:rPr>
              <w:t>；转至问题</w:t>
            </w:r>
            <w:r w:rsidRPr="00F025E7">
              <w:rPr>
                <w:rFonts w:eastAsia="宋体"/>
                <w:color w:val="000000"/>
                <w:sz w:val="21"/>
                <w:szCs w:val="21"/>
              </w:rPr>
              <w:t>9</w:t>
            </w:r>
          </w:p>
        </w:tc>
      </w:tr>
      <w:tr w:rsidR="0004449E" w:rsidRPr="00F025E7" w14:paraId="648D73C4" w14:textId="77777777" w:rsidTr="00AF6A77">
        <w:tc>
          <w:tcPr>
            <w:tcW w:w="33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6B3C4CB" w14:textId="77777777" w:rsidR="0004449E" w:rsidRPr="00F025E7" w:rsidRDefault="0004449E" w:rsidP="00F46EBB">
            <w:pPr>
              <w:snapToGrid w:val="0"/>
              <w:rPr>
                <w:rFonts w:eastAsia="宋体"/>
                <w:sz w:val="21"/>
                <w:szCs w:val="21"/>
              </w:rPr>
            </w:pPr>
            <w:r w:rsidRPr="00F025E7">
              <w:rPr>
                <w:rFonts w:eastAsia="宋体"/>
                <w:color w:val="000000"/>
                <w:sz w:val="21"/>
                <w:szCs w:val="21"/>
              </w:rPr>
              <w:t>2.</w:t>
            </w:r>
            <w:r w:rsidRPr="00F025E7">
              <w:rPr>
                <w:rFonts w:eastAsia="宋体"/>
                <w:color w:val="000000"/>
                <w:sz w:val="21"/>
                <w:szCs w:val="21"/>
              </w:rPr>
              <w:t>可能获益的不确定性程度如何？</w:t>
            </w:r>
            <w:r w:rsidRPr="00F025E7">
              <w:rPr>
                <w:rStyle w:val="a5"/>
                <w:rFonts w:eastAsia="宋体"/>
                <w:color w:val="000000"/>
                <w:sz w:val="21"/>
                <w:szCs w:val="21"/>
              </w:rPr>
              <w:footnoteReference w:customMarkFollows="1" w:id="121"/>
              <w:t>1</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9176CF" w14:textId="77777777" w:rsidR="00AF6A77" w:rsidRPr="00F025E7" w:rsidRDefault="0004449E" w:rsidP="00F46EBB">
            <w:pPr>
              <w:snapToGrid w:val="0"/>
              <w:rPr>
                <w:rFonts w:eastAsia="宋体"/>
                <w:color w:val="000000"/>
                <w:sz w:val="21"/>
                <w:szCs w:val="21"/>
              </w:rPr>
            </w:pPr>
            <w:r w:rsidRPr="00F025E7">
              <w:rPr>
                <w:rFonts w:ascii="MS Mincho" w:eastAsia="MS Mincho" w:hAnsi="MS Mincho" w:cs="MS Mincho" w:hint="eastAsia"/>
                <w:color w:val="000000"/>
                <w:sz w:val="21"/>
                <w:szCs w:val="21"/>
              </w:rPr>
              <w:t>☐</w:t>
            </w:r>
            <w:r w:rsidRPr="00F025E7">
              <w:rPr>
                <w:rFonts w:eastAsia="宋体"/>
                <w:color w:val="000000"/>
                <w:sz w:val="21"/>
                <w:szCs w:val="21"/>
              </w:rPr>
              <w:t xml:space="preserve"> </w:t>
            </w:r>
            <w:r w:rsidRPr="00F025E7">
              <w:rPr>
                <w:rFonts w:eastAsia="宋体"/>
                <w:color w:val="000000"/>
                <w:sz w:val="21"/>
                <w:szCs w:val="21"/>
              </w:rPr>
              <w:t>高</w:t>
            </w:r>
            <w:r w:rsidRPr="00F025E7">
              <w:rPr>
                <w:rFonts w:ascii="MS Mincho" w:eastAsia="MS Mincho" w:hAnsi="MS Mincho" w:cs="MS Mincho" w:hint="eastAsia"/>
                <w:color w:val="000000"/>
                <w:sz w:val="21"/>
                <w:szCs w:val="21"/>
              </w:rPr>
              <w:t>☐</w:t>
            </w:r>
            <w:r w:rsidRPr="00F025E7">
              <w:rPr>
                <w:rFonts w:eastAsia="宋体"/>
                <w:color w:val="000000"/>
                <w:sz w:val="21"/>
                <w:szCs w:val="21"/>
              </w:rPr>
              <w:t xml:space="preserve"> </w:t>
            </w:r>
            <w:r w:rsidRPr="00F025E7">
              <w:rPr>
                <w:rFonts w:eastAsia="宋体"/>
                <w:color w:val="000000"/>
                <w:sz w:val="21"/>
                <w:szCs w:val="21"/>
              </w:rPr>
              <w:t>中</w:t>
            </w:r>
            <w:r w:rsidRPr="00F025E7">
              <w:rPr>
                <w:rFonts w:ascii="MS Mincho" w:eastAsia="MS Mincho" w:hAnsi="MS Mincho" w:cs="MS Mincho" w:hint="eastAsia"/>
                <w:color w:val="000000"/>
                <w:sz w:val="21"/>
                <w:szCs w:val="21"/>
              </w:rPr>
              <w:t>☐</w:t>
            </w:r>
            <w:r w:rsidRPr="00F025E7">
              <w:rPr>
                <w:rFonts w:eastAsia="宋体"/>
                <w:color w:val="000000"/>
                <w:sz w:val="21"/>
                <w:szCs w:val="21"/>
              </w:rPr>
              <w:t xml:space="preserve"> </w:t>
            </w:r>
            <w:r w:rsidRPr="00F025E7">
              <w:rPr>
                <w:rFonts w:eastAsia="宋体"/>
                <w:color w:val="000000"/>
                <w:sz w:val="21"/>
                <w:szCs w:val="21"/>
              </w:rPr>
              <w:t>低</w:t>
            </w:r>
          </w:p>
          <w:p w14:paraId="5C87E5F3" w14:textId="77777777" w:rsidR="0004449E" w:rsidRPr="00F025E7" w:rsidRDefault="0004449E" w:rsidP="00F46EBB">
            <w:pPr>
              <w:snapToGrid w:val="0"/>
              <w:rPr>
                <w:rFonts w:eastAsia="宋体"/>
                <w:sz w:val="21"/>
                <w:szCs w:val="21"/>
              </w:rPr>
            </w:pPr>
            <w:r w:rsidRPr="00F025E7">
              <w:rPr>
                <w:rFonts w:eastAsia="宋体"/>
                <w:color w:val="000000"/>
                <w:sz w:val="21"/>
                <w:szCs w:val="21"/>
              </w:rPr>
              <w:t>继续问题</w:t>
            </w:r>
            <w:r w:rsidRPr="00F025E7">
              <w:rPr>
                <w:rFonts w:eastAsia="宋体"/>
                <w:color w:val="000000"/>
                <w:sz w:val="21"/>
                <w:szCs w:val="21"/>
              </w:rPr>
              <w:t>3</w:t>
            </w:r>
          </w:p>
        </w:tc>
      </w:tr>
      <w:tr w:rsidR="00AF6A77" w:rsidRPr="00F025E7" w14:paraId="04CC518A" w14:textId="77777777" w:rsidTr="00AF6A77">
        <w:tc>
          <w:tcPr>
            <w:tcW w:w="3310" w:type="dxa"/>
            <w:vMerge w:val="restart"/>
            <w:tcBorders>
              <w:top w:val="single" w:sz="6" w:space="0" w:color="auto"/>
              <w:left w:val="single" w:sz="6" w:space="0" w:color="auto"/>
              <w:right w:val="single" w:sz="6" w:space="0" w:color="auto"/>
            </w:tcBorders>
            <w:shd w:val="clear" w:color="auto" w:fill="FFE1E1"/>
            <w:tcMar>
              <w:left w:w="57" w:type="dxa"/>
              <w:right w:w="57" w:type="dxa"/>
            </w:tcMar>
            <w:vAlign w:val="center"/>
          </w:tcPr>
          <w:p w14:paraId="219F13E6" w14:textId="77777777" w:rsidR="00AF6A77" w:rsidRPr="00F025E7" w:rsidRDefault="00AF6A77" w:rsidP="00F46EBB">
            <w:pPr>
              <w:snapToGrid w:val="0"/>
              <w:rPr>
                <w:rFonts w:eastAsia="宋体"/>
                <w:sz w:val="24"/>
                <w:szCs w:val="24"/>
              </w:rPr>
            </w:pPr>
            <w:r w:rsidRPr="00F025E7">
              <w:rPr>
                <w:rFonts w:eastAsia="宋体"/>
                <w:b/>
                <w:bCs/>
                <w:color w:val="000000"/>
                <w:sz w:val="24"/>
                <w:szCs w:val="24"/>
              </w:rPr>
              <w:t>风险评估</w:t>
            </w:r>
          </w:p>
        </w:tc>
        <w:tc>
          <w:tcPr>
            <w:tcW w:w="5746" w:type="dxa"/>
            <w:gridSpan w:val="2"/>
            <w:tcBorders>
              <w:top w:val="single" w:sz="6" w:space="0" w:color="auto"/>
              <w:left w:val="single" w:sz="6" w:space="0" w:color="auto"/>
              <w:bottom w:val="nil"/>
              <w:right w:val="single" w:sz="6" w:space="0" w:color="auto"/>
            </w:tcBorders>
            <w:shd w:val="clear" w:color="auto" w:fill="FFE1E1"/>
            <w:tcMar>
              <w:left w:w="57" w:type="dxa"/>
              <w:right w:w="57" w:type="dxa"/>
            </w:tcMar>
          </w:tcPr>
          <w:p w14:paraId="6ECB3565" w14:textId="77777777" w:rsidR="00AF6A77" w:rsidRPr="00F025E7" w:rsidRDefault="00AF6A77" w:rsidP="00F46EBB">
            <w:pPr>
              <w:snapToGrid w:val="0"/>
              <w:rPr>
                <w:rFonts w:eastAsia="宋体"/>
                <w:sz w:val="21"/>
                <w:szCs w:val="21"/>
              </w:rPr>
            </w:pPr>
            <w:r w:rsidRPr="00F025E7">
              <w:rPr>
                <w:rFonts w:eastAsia="宋体"/>
                <w:color w:val="000000"/>
                <w:sz w:val="21"/>
                <w:szCs w:val="21"/>
              </w:rPr>
              <w:t>从以下方面考虑风险：</w:t>
            </w:r>
          </w:p>
        </w:tc>
      </w:tr>
      <w:tr w:rsidR="00AF6A77" w:rsidRPr="00F025E7" w14:paraId="147D5C8C" w14:textId="77777777" w:rsidTr="00AF6A77">
        <w:tc>
          <w:tcPr>
            <w:tcW w:w="3310" w:type="dxa"/>
            <w:vMerge/>
            <w:tcBorders>
              <w:left w:val="single" w:sz="6" w:space="0" w:color="auto"/>
              <w:bottom w:val="single" w:sz="6" w:space="0" w:color="auto"/>
              <w:right w:val="single" w:sz="6" w:space="0" w:color="auto"/>
            </w:tcBorders>
            <w:shd w:val="clear" w:color="auto" w:fill="FFE1E1"/>
            <w:tcMar>
              <w:left w:w="57" w:type="dxa"/>
              <w:right w:w="57" w:type="dxa"/>
            </w:tcMar>
          </w:tcPr>
          <w:p w14:paraId="2D60D9B3" w14:textId="77777777" w:rsidR="00AF6A77" w:rsidRPr="00F025E7" w:rsidRDefault="00AF6A77" w:rsidP="00F46EBB">
            <w:pPr>
              <w:snapToGrid w:val="0"/>
              <w:rPr>
                <w:rFonts w:eastAsia="宋体"/>
                <w:sz w:val="21"/>
                <w:szCs w:val="21"/>
              </w:rPr>
            </w:pPr>
          </w:p>
        </w:tc>
        <w:tc>
          <w:tcPr>
            <w:tcW w:w="1763" w:type="dxa"/>
            <w:tcBorders>
              <w:top w:val="nil"/>
              <w:left w:val="single" w:sz="6" w:space="0" w:color="auto"/>
              <w:bottom w:val="single" w:sz="6" w:space="0" w:color="auto"/>
              <w:right w:val="nil"/>
            </w:tcBorders>
            <w:shd w:val="clear" w:color="auto" w:fill="FFE1E1"/>
            <w:tcMar>
              <w:left w:w="57" w:type="dxa"/>
              <w:right w:w="57" w:type="dxa"/>
            </w:tcMar>
          </w:tcPr>
          <w:p w14:paraId="778C7533" w14:textId="77777777" w:rsidR="00AF6A77" w:rsidRPr="00F025E7" w:rsidRDefault="00AF6A77" w:rsidP="00AF6A77">
            <w:pPr>
              <w:snapToGrid w:val="0"/>
              <w:ind w:left="315" w:hangingChars="150" w:hanging="315"/>
              <w:rPr>
                <w:rFonts w:eastAsia="宋体"/>
                <w:sz w:val="21"/>
                <w:szCs w:val="21"/>
              </w:rPr>
            </w:pPr>
            <w:r w:rsidRPr="00F025E7">
              <w:rPr>
                <w:rFonts w:eastAsia="宋体"/>
                <w:color w:val="000000"/>
                <w:sz w:val="21"/>
                <w:szCs w:val="21"/>
              </w:rPr>
              <w:t>•</w:t>
            </w:r>
            <w:r w:rsidRPr="00F025E7">
              <w:rPr>
                <w:rFonts w:eastAsia="宋体"/>
                <w:color w:val="000000"/>
                <w:sz w:val="21"/>
                <w:szCs w:val="21"/>
              </w:rPr>
              <w:tab/>
            </w:r>
            <w:r w:rsidRPr="00F025E7">
              <w:rPr>
                <w:rFonts w:eastAsia="宋体"/>
                <w:color w:val="000000"/>
                <w:sz w:val="21"/>
                <w:szCs w:val="21"/>
              </w:rPr>
              <w:t>有害事件的严重程度、类型、数量和比例</w:t>
            </w:r>
          </w:p>
          <w:p w14:paraId="6279292D" w14:textId="77777777" w:rsidR="00AF6A77" w:rsidRPr="00F025E7" w:rsidRDefault="00AF6A77" w:rsidP="00AF6A77">
            <w:pPr>
              <w:snapToGrid w:val="0"/>
              <w:ind w:left="315" w:hangingChars="150" w:hanging="315"/>
              <w:rPr>
                <w:rFonts w:eastAsia="宋体"/>
                <w:sz w:val="21"/>
                <w:szCs w:val="21"/>
              </w:rPr>
            </w:pPr>
            <w:r w:rsidRPr="00F025E7">
              <w:rPr>
                <w:rFonts w:eastAsia="宋体"/>
                <w:color w:val="000000"/>
                <w:sz w:val="21"/>
                <w:szCs w:val="21"/>
              </w:rPr>
              <w:t>•</w:t>
            </w:r>
            <w:r w:rsidRPr="00F025E7">
              <w:rPr>
                <w:rFonts w:eastAsia="宋体"/>
                <w:color w:val="000000"/>
                <w:sz w:val="21"/>
                <w:szCs w:val="21"/>
              </w:rPr>
              <w:tab/>
            </w:r>
            <w:r w:rsidRPr="00F025E7">
              <w:rPr>
                <w:rFonts w:eastAsia="宋体"/>
                <w:color w:val="000000"/>
                <w:sz w:val="21"/>
                <w:szCs w:val="21"/>
              </w:rPr>
              <w:t>发生有害事件的可能性</w:t>
            </w:r>
          </w:p>
        </w:tc>
        <w:tc>
          <w:tcPr>
            <w:tcW w:w="3983" w:type="dxa"/>
            <w:tcBorders>
              <w:top w:val="nil"/>
              <w:left w:val="nil"/>
              <w:bottom w:val="single" w:sz="6" w:space="0" w:color="auto"/>
              <w:right w:val="single" w:sz="6" w:space="0" w:color="auto"/>
            </w:tcBorders>
            <w:shd w:val="clear" w:color="auto" w:fill="FFE1E1"/>
            <w:tcMar>
              <w:left w:w="57" w:type="dxa"/>
              <w:right w:w="57" w:type="dxa"/>
            </w:tcMar>
          </w:tcPr>
          <w:p w14:paraId="5D2D82BB" w14:textId="77777777" w:rsidR="00AF6A77" w:rsidRPr="00F025E7" w:rsidRDefault="00AF6A77" w:rsidP="00AF6A77">
            <w:pPr>
              <w:snapToGrid w:val="0"/>
              <w:ind w:left="315" w:hangingChars="150" w:hanging="315"/>
              <w:rPr>
                <w:rFonts w:eastAsia="宋体"/>
                <w:sz w:val="21"/>
                <w:szCs w:val="21"/>
              </w:rPr>
            </w:pPr>
            <w:r w:rsidRPr="00F025E7">
              <w:rPr>
                <w:rFonts w:eastAsia="宋体"/>
                <w:color w:val="000000"/>
                <w:sz w:val="21"/>
                <w:szCs w:val="21"/>
              </w:rPr>
              <w:t>•</w:t>
            </w:r>
            <w:r w:rsidRPr="00F025E7">
              <w:rPr>
                <w:rFonts w:eastAsia="宋体"/>
                <w:color w:val="000000"/>
                <w:sz w:val="21"/>
                <w:szCs w:val="21"/>
              </w:rPr>
              <w:tab/>
            </w:r>
            <w:r w:rsidRPr="00F025E7">
              <w:rPr>
                <w:rFonts w:eastAsia="宋体"/>
                <w:color w:val="000000"/>
                <w:sz w:val="21"/>
                <w:szCs w:val="21"/>
              </w:rPr>
              <w:t>有害事件的持续时间</w:t>
            </w:r>
          </w:p>
          <w:p w14:paraId="35FD228A" w14:textId="77777777" w:rsidR="00AF6A77" w:rsidRPr="00F025E7" w:rsidRDefault="00AF6A77" w:rsidP="00AF6A77">
            <w:pPr>
              <w:snapToGrid w:val="0"/>
              <w:ind w:left="315" w:hangingChars="150" w:hanging="315"/>
              <w:rPr>
                <w:rFonts w:eastAsia="宋体"/>
                <w:sz w:val="21"/>
                <w:szCs w:val="21"/>
              </w:rPr>
            </w:pPr>
            <w:r w:rsidRPr="00F025E7">
              <w:rPr>
                <w:rFonts w:eastAsia="宋体"/>
                <w:color w:val="000000"/>
                <w:sz w:val="21"/>
                <w:szCs w:val="21"/>
              </w:rPr>
              <w:t>•</w:t>
            </w:r>
            <w:r w:rsidRPr="00F025E7">
              <w:rPr>
                <w:rFonts w:eastAsia="宋体"/>
                <w:color w:val="000000"/>
                <w:sz w:val="21"/>
                <w:szCs w:val="21"/>
              </w:rPr>
              <w:tab/>
            </w:r>
            <w:r w:rsidRPr="00F025E7">
              <w:rPr>
                <w:rFonts w:eastAsia="宋体"/>
                <w:color w:val="000000"/>
                <w:sz w:val="21"/>
                <w:szCs w:val="21"/>
              </w:rPr>
              <w:t>假阳性或假阴性结果的风险</w:t>
            </w:r>
          </w:p>
          <w:p w14:paraId="4B22E378" w14:textId="77777777" w:rsidR="00AF6A77" w:rsidRPr="00F025E7" w:rsidRDefault="00AF6A77" w:rsidP="00AF6A77">
            <w:pPr>
              <w:snapToGrid w:val="0"/>
              <w:ind w:left="315" w:hangingChars="150" w:hanging="315"/>
              <w:rPr>
                <w:rFonts w:eastAsia="宋体"/>
                <w:sz w:val="21"/>
                <w:szCs w:val="21"/>
              </w:rPr>
            </w:pPr>
            <w:r w:rsidRPr="00F025E7">
              <w:rPr>
                <w:rFonts w:eastAsia="宋体"/>
                <w:color w:val="000000"/>
                <w:sz w:val="21"/>
                <w:szCs w:val="21"/>
              </w:rPr>
              <w:t>•</w:t>
            </w:r>
            <w:r w:rsidRPr="00F025E7">
              <w:rPr>
                <w:rFonts w:eastAsia="宋体"/>
                <w:color w:val="000000"/>
                <w:sz w:val="21"/>
                <w:szCs w:val="21"/>
              </w:rPr>
              <w:tab/>
            </w:r>
            <w:r w:rsidRPr="00F025E7">
              <w:rPr>
                <w:rFonts w:eastAsia="宋体"/>
                <w:color w:val="000000"/>
                <w:sz w:val="21"/>
                <w:szCs w:val="21"/>
              </w:rPr>
              <w:t>患者角度（或护理合作伙伴，如适用）</w:t>
            </w:r>
          </w:p>
        </w:tc>
      </w:tr>
      <w:tr w:rsidR="0004449E" w:rsidRPr="00F025E7" w14:paraId="02D53EA8" w14:textId="77777777" w:rsidTr="00AF6A77">
        <w:tc>
          <w:tcPr>
            <w:tcW w:w="33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8541431" w14:textId="77777777" w:rsidR="0004449E" w:rsidRPr="00F025E7" w:rsidRDefault="0004449E" w:rsidP="00F46EBB">
            <w:pPr>
              <w:snapToGrid w:val="0"/>
              <w:rPr>
                <w:rFonts w:eastAsia="宋体"/>
                <w:sz w:val="21"/>
                <w:szCs w:val="21"/>
              </w:rPr>
            </w:pPr>
            <w:r w:rsidRPr="00F025E7">
              <w:rPr>
                <w:rFonts w:eastAsia="宋体"/>
                <w:color w:val="000000"/>
                <w:sz w:val="21"/>
                <w:szCs w:val="21"/>
              </w:rPr>
              <w:t>3.</w:t>
            </w:r>
            <w:r w:rsidRPr="00F025E7">
              <w:rPr>
                <w:rFonts w:eastAsia="宋体"/>
                <w:color w:val="000000"/>
                <w:sz w:val="21"/>
                <w:szCs w:val="21"/>
              </w:rPr>
              <w:t>已知</w:t>
            </w:r>
            <w:r w:rsidRPr="00F025E7">
              <w:rPr>
                <w:rFonts w:eastAsia="宋体"/>
                <w:color w:val="000000"/>
                <w:sz w:val="21"/>
                <w:szCs w:val="21"/>
              </w:rPr>
              <w:t>/</w:t>
            </w:r>
            <w:r w:rsidRPr="00F025E7">
              <w:rPr>
                <w:rFonts w:eastAsia="宋体"/>
                <w:color w:val="000000"/>
                <w:sz w:val="21"/>
                <w:szCs w:val="21"/>
              </w:rPr>
              <w:t>可能的风险是否超过最小值？</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977185" w14:textId="77777777" w:rsidR="00AF6A77" w:rsidRPr="00F025E7" w:rsidRDefault="00AF6A77" w:rsidP="00F46EBB">
            <w:pPr>
              <w:snapToGrid w:val="0"/>
              <w:rPr>
                <w:rFonts w:eastAsia="宋体"/>
                <w:color w:val="000000"/>
                <w:sz w:val="21"/>
                <w:szCs w:val="21"/>
              </w:rPr>
            </w:pPr>
            <w:r w:rsidRPr="00F025E7">
              <w:rPr>
                <w:rFonts w:ascii="MS Mincho" w:eastAsia="MS Mincho" w:hAnsi="MS Mincho" w:cs="MS Mincho" w:hint="eastAsia"/>
                <w:color w:val="000000"/>
                <w:sz w:val="21"/>
                <w:szCs w:val="21"/>
              </w:rPr>
              <w:t>☐</w:t>
            </w:r>
            <w:r w:rsidRPr="00F025E7">
              <w:rPr>
                <w:rFonts w:eastAsia="宋体"/>
                <w:color w:val="000000"/>
                <w:sz w:val="21"/>
                <w:szCs w:val="21"/>
              </w:rPr>
              <w:t>是</w:t>
            </w:r>
            <w:r w:rsidRPr="00F025E7">
              <w:rPr>
                <w:rFonts w:eastAsia="宋体"/>
                <w:color w:val="000000"/>
                <w:sz w:val="21"/>
                <w:szCs w:val="21"/>
              </w:rPr>
              <w:t xml:space="preserve"> </w:t>
            </w:r>
            <w:r w:rsidRPr="00F025E7">
              <w:rPr>
                <w:rFonts w:eastAsia="宋体"/>
                <w:color w:val="000000"/>
                <w:sz w:val="21"/>
                <w:szCs w:val="21"/>
              </w:rPr>
              <w:sym w:font="Wingdings" w:char="F0E0"/>
            </w:r>
            <w:r w:rsidRPr="00F025E7">
              <w:rPr>
                <w:rFonts w:eastAsia="宋体"/>
                <w:color w:val="000000"/>
                <w:sz w:val="21"/>
                <w:szCs w:val="21"/>
              </w:rPr>
              <w:t>Q4</w:t>
            </w:r>
          </w:p>
          <w:p w14:paraId="18EACD5E" w14:textId="77777777" w:rsidR="0004449E" w:rsidRPr="00F025E7" w:rsidRDefault="00AF6A77" w:rsidP="00F46EBB">
            <w:pPr>
              <w:snapToGrid w:val="0"/>
              <w:rPr>
                <w:rFonts w:eastAsia="宋体"/>
                <w:sz w:val="21"/>
                <w:szCs w:val="21"/>
              </w:rPr>
            </w:pPr>
            <w:r w:rsidRPr="00F025E7">
              <w:rPr>
                <w:rFonts w:ascii="MS Mincho" w:eastAsia="MS Mincho" w:hAnsi="MS Mincho" w:cs="MS Mincho" w:hint="eastAsia"/>
                <w:color w:val="000000"/>
                <w:sz w:val="21"/>
                <w:szCs w:val="21"/>
              </w:rPr>
              <w:t>☐</w:t>
            </w:r>
            <w:r w:rsidRPr="00F025E7">
              <w:rPr>
                <w:rFonts w:eastAsia="宋体"/>
                <w:color w:val="000000"/>
                <w:sz w:val="21"/>
                <w:szCs w:val="21"/>
              </w:rPr>
              <w:t>否</w:t>
            </w:r>
            <w:r w:rsidRPr="00F025E7">
              <w:rPr>
                <w:rFonts w:eastAsia="宋体"/>
                <w:color w:val="000000"/>
                <w:sz w:val="21"/>
                <w:szCs w:val="21"/>
              </w:rPr>
              <w:sym w:font="Wingdings" w:char="F0E0"/>
            </w:r>
            <w:r w:rsidRPr="00F025E7">
              <w:rPr>
                <w:rFonts w:eastAsia="宋体"/>
                <w:color w:val="000000"/>
                <w:sz w:val="21"/>
                <w:szCs w:val="21"/>
              </w:rPr>
              <w:t>Q4</w:t>
            </w:r>
          </w:p>
        </w:tc>
      </w:tr>
      <w:tr w:rsidR="0004449E" w:rsidRPr="00F025E7" w14:paraId="0663F512" w14:textId="77777777" w:rsidTr="00AF6A77">
        <w:tc>
          <w:tcPr>
            <w:tcW w:w="33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9D16CA7" w14:textId="77777777" w:rsidR="0004449E" w:rsidRPr="00F025E7" w:rsidRDefault="0004449E" w:rsidP="00F46EBB">
            <w:pPr>
              <w:snapToGrid w:val="0"/>
              <w:rPr>
                <w:rFonts w:eastAsia="宋体"/>
                <w:sz w:val="21"/>
                <w:szCs w:val="21"/>
              </w:rPr>
            </w:pPr>
            <w:r w:rsidRPr="00F025E7">
              <w:rPr>
                <w:rFonts w:eastAsia="宋体"/>
                <w:color w:val="000000"/>
                <w:sz w:val="21"/>
                <w:szCs w:val="21"/>
              </w:rPr>
              <w:t>4.</w:t>
            </w:r>
            <w:r w:rsidRPr="00F025E7">
              <w:rPr>
                <w:rFonts w:eastAsia="宋体"/>
                <w:color w:val="000000"/>
                <w:sz w:val="21"/>
                <w:szCs w:val="21"/>
              </w:rPr>
              <w:t>潜在风险的不确定性程度如何？</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242104D" w14:textId="77777777" w:rsidR="00AF6A77" w:rsidRPr="00F025E7" w:rsidRDefault="0004449E" w:rsidP="00F46EBB">
            <w:pPr>
              <w:snapToGrid w:val="0"/>
              <w:rPr>
                <w:rFonts w:eastAsia="宋体"/>
                <w:color w:val="000000"/>
                <w:sz w:val="21"/>
                <w:szCs w:val="21"/>
              </w:rPr>
            </w:pPr>
            <w:r w:rsidRPr="00F025E7">
              <w:rPr>
                <w:rFonts w:ascii="MS Mincho" w:eastAsia="MS Mincho" w:hAnsi="MS Mincho" w:cs="MS Mincho" w:hint="eastAsia"/>
                <w:color w:val="000000"/>
                <w:sz w:val="21"/>
                <w:szCs w:val="21"/>
              </w:rPr>
              <w:t>☐</w:t>
            </w:r>
            <w:r w:rsidRPr="00F025E7">
              <w:rPr>
                <w:rFonts w:eastAsia="宋体"/>
                <w:color w:val="000000"/>
                <w:sz w:val="21"/>
                <w:szCs w:val="21"/>
              </w:rPr>
              <w:t xml:space="preserve"> </w:t>
            </w:r>
            <w:r w:rsidRPr="00F025E7">
              <w:rPr>
                <w:rFonts w:eastAsia="宋体"/>
                <w:color w:val="000000"/>
                <w:sz w:val="21"/>
                <w:szCs w:val="21"/>
              </w:rPr>
              <w:t>高的</w:t>
            </w:r>
            <w:r w:rsidRPr="00F025E7">
              <w:rPr>
                <w:rFonts w:ascii="MS Mincho" w:eastAsia="MS Mincho" w:hAnsi="MS Mincho" w:cs="MS Mincho" w:hint="eastAsia"/>
                <w:color w:val="000000"/>
                <w:sz w:val="21"/>
                <w:szCs w:val="21"/>
              </w:rPr>
              <w:t>☐</w:t>
            </w:r>
            <w:r w:rsidRPr="00F025E7">
              <w:rPr>
                <w:rFonts w:eastAsia="宋体"/>
                <w:color w:val="000000"/>
                <w:sz w:val="21"/>
                <w:szCs w:val="21"/>
              </w:rPr>
              <w:t xml:space="preserve"> </w:t>
            </w:r>
            <w:r w:rsidRPr="00F025E7">
              <w:rPr>
                <w:rFonts w:eastAsia="宋体"/>
                <w:color w:val="000000"/>
                <w:sz w:val="21"/>
                <w:szCs w:val="21"/>
              </w:rPr>
              <w:t>医学</w:t>
            </w:r>
            <w:r w:rsidRPr="00F025E7">
              <w:rPr>
                <w:rFonts w:ascii="MS Mincho" w:eastAsia="MS Mincho" w:hAnsi="MS Mincho" w:cs="MS Mincho" w:hint="eastAsia"/>
                <w:color w:val="000000"/>
                <w:sz w:val="21"/>
                <w:szCs w:val="21"/>
              </w:rPr>
              <w:t>☐</w:t>
            </w:r>
            <w:r w:rsidRPr="00F025E7">
              <w:rPr>
                <w:rFonts w:eastAsia="宋体"/>
                <w:color w:val="000000"/>
                <w:sz w:val="21"/>
                <w:szCs w:val="21"/>
              </w:rPr>
              <w:t xml:space="preserve"> </w:t>
            </w:r>
            <w:r w:rsidRPr="00F025E7">
              <w:rPr>
                <w:rFonts w:eastAsia="宋体"/>
                <w:color w:val="000000"/>
                <w:sz w:val="21"/>
                <w:szCs w:val="21"/>
              </w:rPr>
              <w:t>低的</w:t>
            </w:r>
          </w:p>
          <w:p w14:paraId="3B7804FB" w14:textId="77777777" w:rsidR="0004449E" w:rsidRPr="00F025E7" w:rsidRDefault="0004449E" w:rsidP="00F46EBB">
            <w:pPr>
              <w:snapToGrid w:val="0"/>
              <w:rPr>
                <w:rFonts w:eastAsia="宋体"/>
                <w:sz w:val="21"/>
                <w:szCs w:val="21"/>
              </w:rPr>
            </w:pPr>
            <w:r w:rsidRPr="00F025E7">
              <w:rPr>
                <w:rFonts w:eastAsia="宋体"/>
                <w:color w:val="000000"/>
                <w:sz w:val="21"/>
                <w:szCs w:val="21"/>
              </w:rPr>
              <w:t>继续问题</w:t>
            </w:r>
            <w:r w:rsidRPr="00F025E7">
              <w:rPr>
                <w:rFonts w:eastAsia="宋体"/>
                <w:color w:val="000000"/>
                <w:sz w:val="21"/>
                <w:szCs w:val="21"/>
              </w:rPr>
              <w:t>5</w:t>
            </w:r>
          </w:p>
        </w:tc>
      </w:tr>
      <w:tr w:rsidR="0004449E" w:rsidRPr="00F025E7" w14:paraId="5293683B" w14:textId="77777777" w:rsidTr="00AF6A77">
        <w:tc>
          <w:tcPr>
            <w:tcW w:w="9056" w:type="dxa"/>
            <w:gridSpan w:val="3"/>
            <w:tcBorders>
              <w:top w:val="single" w:sz="6" w:space="0" w:color="auto"/>
              <w:left w:val="single" w:sz="6" w:space="0" w:color="auto"/>
              <w:bottom w:val="single" w:sz="6" w:space="0" w:color="auto"/>
              <w:right w:val="single" w:sz="6" w:space="0" w:color="auto"/>
            </w:tcBorders>
            <w:shd w:val="clear" w:color="auto" w:fill="FFE1E1"/>
            <w:tcMar>
              <w:left w:w="57" w:type="dxa"/>
              <w:right w:w="57" w:type="dxa"/>
            </w:tcMar>
          </w:tcPr>
          <w:p w14:paraId="43BD5C86" w14:textId="77777777" w:rsidR="0004449E" w:rsidRPr="00F025E7" w:rsidRDefault="0004449E" w:rsidP="00F46EBB">
            <w:pPr>
              <w:snapToGrid w:val="0"/>
              <w:rPr>
                <w:rFonts w:eastAsia="宋体"/>
                <w:sz w:val="24"/>
                <w:szCs w:val="24"/>
              </w:rPr>
            </w:pPr>
            <w:r w:rsidRPr="00F025E7">
              <w:rPr>
                <w:rFonts w:eastAsia="宋体"/>
                <w:b/>
                <w:bCs/>
                <w:color w:val="000000"/>
                <w:sz w:val="24"/>
                <w:szCs w:val="24"/>
              </w:rPr>
              <w:t>可能获益</w:t>
            </w:r>
            <w:r w:rsidRPr="00F025E7">
              <w:rPr>
                <w:rFonts w:eastAsia="宋体"/>
                <w:b/>
                <w:bCs/>
                <w:color w:val="000000"/>
                <w:sz w:val="24"/>
                <w:szCs w:val="24"/>
              </w:rPr>
              <w:t>-</w:t>
            </w:r>
            <w:r w:rsidRPr="00F025E7">
              <w:rPr>
                <w:rFonts w:eastAsia="宋体"/>
                <w:b/>
                <w:bCs/>
                <w:color w:val="000000"/>
                <w:sz w:val="24"/>
                <w:szCs w:val="24"/>
              </w:rPr>
              <w:t>风险的评价</w:t>
            </w:r>
          </w:p>
        </w:tc>
      </w:tr>
      <w:tr w:rsidR="0004449E" w:rsidRPr="00F025E7" w14:paraId="1C26ACE2" w14:textId="77777777" w:rsidTr="00AF6A77">
        <w:tc>
          <w:tcPr>
            <w:tcW w:w="33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C127A51" w14:textId="77777777" w:rsidR="0004449E" w:rsidRPr="00F025E7" w:rsidRDefault="0004449E" w:rsidP="00F46EBB">
            <w:pPr>
              <w:snapToGrid w:val="0"/>
              <w:rPr>
                <w:rFonts w:eastAsia="宋体"/>
                <w:sz w:val="21"/>
                <w:szCs w:val="21"/>
              </w:rPr>
            </w:pPr>
            <w:r w:rsidRPr="00F025E7">
              <w:rPr>
                <w:rFonts w:eastAsia="宋体"/>
                <w:color w:val="000000"/>
                <w:sz w:val="21"/>
                <w:szCs w:val="21"/>
              </w:rPr>
              <w:t>5.</w:t>
            </w:r>
            <w:r w:rsidRPr="00F025E7">
              <w:rPr>
                <w:rFonts w:eastAsia="宋体"/>
                <w:color w:val="000000"/>
                <w:sz w:val="21"/>
                <w:szCs w:val="21"/>
              </w:rPr>
              <w:t>可能获益是否大于风险？</w:t>
            </w:r>
            <w:r w:rsidRPr="00F025E7">
              <w:rPr>
                <w:rStyle w:val="a5"/>
                <w:rFonts w:eastAsia="宋体"/>
                <w:color w:val="000000"/>
                <w:sz w:val="21"/>
                <w:szCs w:val="21"/>
              </w:rPr>
              <w:footnoteReference w:customMarkFollows="1" w:id="122"/>
              <w:t>2</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BEB824A" w14:textId="77777777" w:rsidR="0004449E" w:rsidRPr="00F025E7" w:rsidRDefault="00AF6A77" w:rsidP="00F46EBB">
            <w:pPr>
              <w:snapToGrid w:val="0"/>
              <w:rPr>
                <w:rFonts w:eastAsia="宋体"/>
                <w:sz w:val="21"/>
                <w:szCs w:val="21"/>
              </w:rPr>
            </w:pPr>
            <w:r w:rsidRPr="00F025E7">
              <w:rPr>
                <w:rFonts w:ascii="MS Mincho" w:eastAsia="MS Mincho" w:hAnsi="MS Mincho" w:cs="MS Mincho" w:hint="eastAsia"/>
                <w:color w:val="000000"/>
                <w:sz w:val="21"/>
                <w:szCs w:val="21"/>
              </w:rPr>
              <w:t>☐</w:t>
            </w:r>
            <w:r w:rsidRPr="00F025E7">
              <w:rPr>
                <w:rFonts w:eastAsia="宋体"/>
                <w:color w:val="000000"/>
                <w:sz w:val="21"/>
                <w:szCs w:val="21"/>
              </w:rPr>
              <w:t>是</w:t>
            </w:r>
            <w:r w:rsidRPr="00F025E7">
              <w:rPr>
                <w:rFonts w:eastAsia="宋体"/>
                <w:color w:val="000000"/>
                <w:sz w:val="21"/>
                <w:szCs w:val="21"/>
              </w:rPr>
              <w:sym w:font="Wingdings" w:char="F0E0"/>
            </w:r>
            <w:r w:rsidRPr="00F025E7">
              <w:rPr>
                <w:rFonts w:eastAsia="宋体"/>
                <w:color w:val="000000"/>
                <w:sz w:val="21"/>
                <w:szCs w:val="21"/>
              </w:rPr>
              <w:t>工作表完成</w:t>
            </w:r>
          </w:p>
          <w:p w14:paraId="44F23D4E" w14:textId="77777777" w:rsidR="0004449E" w:rsidRPr="00F025E7" w:rsidRDefault="00942E15" w:rsidP="00F46EBB">
            <w:pPr>
              <w:snapToGrid w:val="0"/>
              <w:rPr>
                <w:rFonts w:eastAsia="宋体"/>
                <w:sz w:val="21"/>
                <w:szCs w:val="21"/>
              </w:rPr>
            </w:pPr>
            <w:r w:rsidRPr="00F025E7">
              <w:rPr>
                <w:rFonts w:eastAsia="宋体"/>
                <w:color w:val="000000"/>
                <w:sz w:val="18"/>
                <w:szCs w:val="18"/>
              </w:rPr>
              <w:sym w:font="Wingdings 2" w:char="F0A3"/>
            </w:r>
            <w:r w:rsidRPr="00F025E7">
              <w:rPr>
                <w:rFonts w:eastAsia="宋体"/>
                <w:b/>
                <w:bCs/>
                <w:color w:val="000000"/>
                <w:sz w:val="21"/>
                <w:szCs w:val="21"/>
              </w:rPr>
              <w:t xml:space="preserve"> </w:t>
            </w:r>
            <w:r w:rsidRPr="00F025E7">
              <w:rPr>
                <w:rFonts w:eastAsia="宋体"/>
                <w:color w:val="000000"/>
                <w:sz w:val="21"/>
                <w:szCs w:val="21"/>
              </w:rPr>
              <w:t>无法得出可能获益大于风险的结论</w:t>
            </w:r>
            <w:r w:rsidRPr="00F025E7">
              <w:rPr>
                <w:rFonts w:eastAsia="宋体"/>
                <w:color w:val="000000"/>
                <w:sz w:val="21"/>
                <w:szCs w:val="21"/>
              </w:rPr>
              <w:t>-&gt;</w:t>
            </w:r>
            <w:r w:rsidRPr="00F025E7">
              <w:rPr>
                <w:rFonts w:eastAsia="宋体"/>
                <w:color w:val="000000"/>
                <w:sz w:val="21"/>
                <w:szCs w:val="21"/>
              </w:rPr>
              <w:t>问题</w:t>
            </w:r>
            <w:r w:rsidRPr="00F025E7">
              <w:rPr>
                <w:rFonts w:eastAsia="宋体"/>
                <w:color w:val="000000"/>
                <w:sz w:val="21"/>
                <w:szCs w:val="21"/>
              </w:rPr>
              <w:t>6</w:t>
            </w:r>
          </w:p>
        </w:tc>
      </w:tr>
      <w:tr w:rsidR="0004449E" w:rsidRPr="00F025E7" w14:paraId="355D0671" w14:textId="77777777" w:rsidTr="00AF6A77">
        <w:tc>
          <w:tcPr>
            <w:tcW w:w="33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2C321E3" w14:textId="77777777" w:rsidR="0004449E" w:rsidRPr="00F025E7" w:rsidRDefault="0004449E" w:rsidP="00F46EBB">
            <w:pPr>
              <w:snapToGrid w:val="0"/>
              <w:rPr>
                <w:rFonts w:eastAsia="宋体"/>
                <w:sz w:val="21"/>
                <w:szCs w:val="21"/>
              </w:rPr>
            </w:pPr>
            <w:r w:rsidRPr="00F025E7">
              <w:rPr>
                <w:rFonts w:eastAsia="宋体"/>
                <w:color w:val="000000"/>
                <w:sz w:val="21"/>
                <w:szCs w:val="21"/>
              </w:rPr>
              <w:t>6.</w:t>
            </w:r>
            <w:r w:rsidRPr="00F025E7">
              <w:rPr>
                <w:rFonts w:eastAsia="宋体"/>
                <w:color w:val="000000"/>
                <w:sz w:val="21"/>
                <w:szCs w:val="21"/>
              </w:rPr>
              <w:t>考虑到其他因素，可能获益是否大于风险？</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2F7B563" w14:textId="77777777" w:rsidR="0004449E" w:rsidRPr="00F025E7" w:rsidRDefault="00942E15" w:rsidP="00F46EBB">
            <w:pPr>
              <w:snapToGrid w:val="0"/>
              <w:rPr>
                <w:rFonts w:eastAsia="宋体"/>
                <w:sz w:val="21"/>
                <w:szCs w:val="21"/>
              </w:rPr>
            </w:pPr>
            <w:r w:rsidRPr="00F025E7">
              <w:rPr>
                <w:rFonts w:eastAsia="宋体"/>
              </w:rPr>
              <w:t>[</w:t>
            </w:r>
            <w:r w:rsidRPr="00F025E7">
              <w:rPr>
                <w:rFonts w:eastAsia="宋体"/>
                <w:color w:val="000000"/>
                <w:sz w:val="18"/>
                <w:szCs w:val="18"/>
              </w:rPr>
              <w:sym w:font="Wingdings 2" w:char="F0A3"/>
            </w:r>
            <w:r w:rsidRPr="00F025E7">
              <w:rPr>
                <w:rFonts w:eastAsia="宋体"/>
                <w:color w:val="000000"/>
                <w:sz w:val="21"/>
                <w:szCs w:val="21"/>
              </w:rPr>
              <w:t>是</w:t>
            </w:r>
            <w:r w:rsidRPr="00F025E7">
              <w:rPr>
                <w:rFonts w:eastAsia="宋体"/>
                <w:color w:val="000000"/>
                <w:sz w:val="21"/>
                <w:szCs w:val="21"/>
              </w:rPr>
              <w:sym w:font="Wingdings" w:char="F0E0"/>
            </w:r>
            <w:r w:rsidRPr="00F025E7">
              <w:rPr>
                <w:rFonts w:eastAsia="宋体"/>
                <w:color w:val="000000"/>
                <w:sz w:val="21"/>
                <w:szCs w:val="21"/>
              </w:rPr>
              <w:t>工作表完成</w:t>
            </w:r>
          </w:p>
          <w:p w14:paraId="53F69272" w14:textId="77777777" w:rsidR="0004449E" w:rsidRPr="00F025E7" w:rsidRDefault="00AF6A77" w:rsidP="00F46EBB">
            <w:pPr>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18"/>
                <w:szCs w:val="18"/>
              </w:rPr>
              <w:t xml:space="preserve"> </w:t>
            </w:r>
            <w:r w:rsidRPr="00F025E7">
              <w:rPr>
                <w:rFonts w:eastAsia="宋体"/>
                <w:color w:val="000000"/>
                <w:sz w:val="21"/>
                <w:szCs w:val="21"/>
              </w:rPr>
              <w:t>无法得出可能获益大于风险的结论</w:t>
            </w:r>
            <w:r w:rsidRPr="00F025E7">
              <w:rPr>
                <w:rFonts w:eastAsia="宋体"/>
                <w:color w:val="000000"/>
                <w:sz w:val="21"/>
                <w:szCs w:val="21"/>
              </w:rPr>
              <w:t>-&gt;</w:t>
            </w:r>
            <w:r w:rsidRPr="00F025E7">
              <w:rPr>
                <w:rFonts w:eastAsia="宋体"/>
                <w:color w:val="000000"/>
                <w:sz w:val="21"/>
                <w:szCs w:val="21"/>
              </w:rPr>
              <w:t>问题</w:t>
            </w:r>
            <w:r w:rsidRPr="00F025E7">
              <w:rPr>
                <w:rFonts w:eastAsia="宋体"/>
                <w:color w:val="000000"/>
                <w:sz w:val="21"/>
                <w:szCs w:val="21"/>
              </w:rPr>
              <w:t>7</w:t>
            </w:r>
          </w:p>
        </w:tc>
      </w:tr>
      <w:tr w:rsidR="0004449E" w:rsidRPr="00F025E7" w14:paraId="08B904B6" w14:textId="77777777" w:rsidTr="00AF6A77">
        <w:tc>
          <w:tcPr>
            <w:tcW w:w="33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CCCED86" w14:textId="77777777" w:rsidR="0004449E" w:rsidRPr="00F025E7" w:rsidRDefault="0004449E" w:rsidP="00F46EBB">
            <w:pPr>
              <w:snapToGrid w:val="0"/>
              <w:rPr>
                <w:rFonts w:eastAsia="宋体"/>
                <w:sz w:val="21"/>
                <w:szCs w:val="21"/>
              </w:rPr>
            </w:pPr>
            <w:r w:rsidRPr="00F025E7">
              <w:rPr>
                <w:rFonts w:eastAsia="宋体"/>
                <w:color w:val="000000"/>
                <w:sz w:val="21"/>
                <w:szCs w:val="21"/>
              </w:rPr>
              <w:t>7.</w:t>
            </w:r>
            <w:r w:rsidRPr="00F025E7">
              <w:rPr>
                <w:rFonts w:eastAsia="宋体"/>
                <w:color w:val="000000"/>
                <w:sz w:val="21"/>
                <w:szCs w:val="21"/>
              </w:rPr>
              <w:t>能否降低风险，使可能获益大于风险？</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CC10AAA" w14:textId="77777777" w:rsidR="0004449E" w:rsidRPr="00F025E7" w:rsidRDefault="00AF6A77" w:rsidP="00F46EBB">
            <w:pPr>
              <w:snapToGrid w:val="0"/>
              <w:rPr>
                <w:rFonts w:eastAsia="宋体"/>
                <w:sz w:val="21"/>
                <w:szCs w:val="21"/>
              </w:rPr>
            </w:pPr>
            <w:r w:rsidRPr="00F025E7">
              <w:rPr>
                <w:rFonts w:ascii="MS Mincho" w:eastAsia="MS Mincho" w:hAnsi="MS Mincho" w:cs="MS Mincho" w:hint="eastAsia"/>
                <w:color w:val="000000"/>
                <w:sz w:val="21"/>
                <w:szCs w:val="21"/>
              </w:rPr>
              <w:t>☐</w:t>
            </w:r>
            <w:r w:rsidRPr="00F025E7">
              <w:rPr>
                <w:rFonts w:eastAsia="宋体"/>
                <w:color w:val="000000"/>
                <w:sz w:val="21"/>
                <w:szCs w:val="21"/>
              </w:rPr>
              <w:t>是</w:t>
            </w:r>
            <w:r w:rsidRPr="00F025E7">
              <w:rPr>
                <w:rFonts w:eastAsia="宋体"/>
                <w:color w:val="000000"/>
                <w:sz w:val="21"/>
                <w:szCs w:val="21"/>
              </w:rPr>
              <w:sym w:font="Wingdings" w:char="F0E0"/>
            </w:r>
            <w:r w:rsidRPr="00F025E7">
              <w:rPr>
                <w:rFonts w:eastAsia="宋体"/>
                <w:color w:val="000000"/>
                <w:sz w:val="21"/>
                <w:szCs w:val="21"/>
              </w:rPr>
              <w:t>工作表完成</w:t>
            </w:r>
          </w:p>
          <w:p w14:paraId="44C3058E" w14:textId="77777777" w:rsidR="0004449E" w:rsidRPr="00F025E7" w:rsidRDefault="00AF6A77" w:rsidP="00F46EBB">
            <w:pPr>
              <w:snapToGrid w:val="0"/>
              <w:rPr>
                <w:rFonts w:eastAsia="宋体"/>
                <w:sz w:val="21"/>
                <w:szCs w:val="21"/>
              </w:rPr>
            </w:pPr>
            <w:r w:rsidRPr="00F025E7">
              <w:rPr>
                <w:rFonts w:ascii="MS Mincho" w:eastAsia="MS Mincho" w:hAnsi="MS Mincho" w:cs="MS Mincho" w:hint="eastAsia"/>
                <w:color w:val="000000"/>
                <w:sz w:val="21"/>
                <w:szCs w:val="21"/>
              </w:rPr>
              <w:t>☐</w:t>
            </w:r>
            <w:r w:rsidRPr="00F025E7">
              <w:rPr>
                <w:rFonts w:eastAsia="宋体"/>
                <w:color w:val="000000"/>
                <w:sz w:val="21"/>
                <w:szCs w:val="21"/>
              </w:rPr>
              <w:t>无法得出可能获益大于风险的结论</w:t>
            </w:r>
            <w:r w:rsidRPr="00F025E7">
              <w:rPr>
                <w:rFonts w:eastAsia="宋体"/>
                <w:color w:val="000000"/>
                <w:sz w:val="21"/>
                <w:szCs w:val="21"/>
              </w:rPr>
              <w:t>-&gt;</w:t>
            </w:r>
            <w:r w:rsidRPr="00F025E7">
              <w:rPr>
                <w:rFonts w:eastAsia="宋体"/>
                <w:color w:val="000000"/>
                <w:sz w:val="21"/>
                <w:szCs w:val="21"/>
              </w:rPr>
              <w:t>问题</w:t>
            </w:r>
            <w:r w:rsidRPr="00F025E7">
              <w:rPr>
                <w:rFonts w:eastAsia="宋体"/>
                <w:color w:val="000000"/>
                <w:sz w:val="21"/>
                <w:szCs w:val="21"/>
              </w:rPr>
              <w:t>8</w:t>
            </w:r>
          </w:p>
        </w:tc>
      </w:tr>
      <w:tr w:rsidR="0004449E" w:rsidRPr="00F025E7" w14:paraId="36495AB9" w14:textId="77777777" w:rsidTr="00AF6A77">
        <w:tc>
          <w:tcPr>
            <w:tcW w:w="33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CF671B7" w14:textId="77777777" w:rsidR="0004449E" w:rsidRPr="00F025E7" w:rsidRDefault="0004449E" w:rsidP="00F46EBB">
            <w:pPr>
              <w:snapToGrid w:val="0"/>
              <w:rPr>
                <w:rFonts w:eastAsia="宋体"/>
                <w:sz w:val="21"/>
                <w:szCs w:val="21"/>
              </w:rPr>
            </w:pPr>
            <w:bookmarkStart w:id="60" w:name="bookmark118"/>
            <w:r w:rsidRPr="00F025E7">
              <w:rPr>
                <w:rFonts w:eastAsia="宋体"/>
                <w:color w:val="000000"/>
                <w:sz w:val="21"/>
                <w:szCs w:val="21"/>
              </w:rPr>
              <w:t>8</w:t>
            </w:r>
            <w:bookmarkEnd w:id="60"/>
            <w:r w:rsidRPr="00F025E7">
              <w:rPr>
                <w:rFonts w:eastAsia="宋体"/>
                <w:color w:val="000000"/>
                <w:sz w:val="21"/>
                <w:szCs w:val="21"/>
              </w:rPr>
              <w:t>.</w:t>
            </w:r>
            <w:r w:rsidRPr="00F025E7">
              <w:rPr>
                <w:rFonts w:eastAsia="宋体"/>
                <w:color w:val="000000"/>
                <w:sz w:val="21"/>
                <w:szCs w:val="21"/>
              </w:rPr>
              <w:t>考虑到使用上市后措施，可能获益是否大于风险？</w:t>
            </w:r>
          </w:p>
        </w:tc>
        <w:tc>
          <w:tcPr>
            <w:tcW w:w="5746"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5754AC7" w14:textId="77777777" w:rsidR="0004449E" w:rsidRPr="00F025E7" w:rsidRDefault="00942E15" w:rsidP="00F46EBB">
            <w:pPr>
              <w:snapToGrid w:val="0"/>
              <w:rPr>
                <w:rFonts w:eastAsia="宋体"/>
                <w:sz w:val="21"/>
                <w:szCs w:val="21"/>
              </w:rPr>
            </w:pPr>
            <w:r w:rsidRPr="00F025E7">
              <w:rPr>
                <w:rFonts w:eastAsia="宋体"/>
              </w:rPr>
              <w:t>[</w:t>
            </w:r>
            <w:r w:rsidRPr="00F025E7">
              <w:rPr>
                <w:rFonts w:eastAsia="宋体"/>
                <w:color w:val="000000"/>
                <w:sz w:val="18"/>
                <w:szCs w:val="18"/>
              </w:rPr>
              <w:sym w:font="Wingdings 2" w:char="F0A3"/>
            </w:r>
            <w:r w:rsidRPr="00F025E7">
              <w:rPr>
                <w:rFonts w:eastAsia="宋体"/>
                <w:color w:val="000000"/>
                <w:sz w:val="21"/>
                <w:szCs w:val="21"/>
              </w:rPr>
              <w:t>是</w:t>
            </w:r>
            <w:r w:rsidRPr="00F025E7">
              <w:rPr>
                <w:rFonts w:eastAsia="宋体"/>
                <w:color w:val="000000"/>
                <w:sz w:val="21"/>
                <w:szCs w:val="21"/>
              </w:rPr>
              <w:sym w:font="Wingdings" w:char="F0E0"/>
            </w:r>
            <w:r w:rsidRPr="00F025E7">
              <w:rPr>
                <w:rFonts w:eastAsia="宋体"/>
                <w:color w:val="000000"/>
                <w:sz w:val="21"/>
                <w:szCs w:val="21"/>
              </w:rPr>
              <w:t>工作表完成</w:t>
            </w:r>
          </w:p>
          <w:p w14:paraId="0FC29135" w14:textId="77777777" w:rsidR="0004449E" w:rsidRPr="00F025E7" w:rsidRDefault="00AF6A77" w:rsidP="00F46EBB">
            <w:pPr>
              <w:snapToGrid w:val="0"/>
              <w:rPr>
                <w:rFonts w:eastAsia="宋体"/>
                <w:sz w:val="21"/>
                <w:szCs w:val="21"/>
              </w:rPr>
            </w:pPr>
            <w:r w:rsidRPr="00F025E7">
              <w:rPr>
                <w:rFonts w:ascii="MS Mincho" w:eastAsia="MS Mincho" w:hAnsi="MS Mincho" w:cs="MS Mincho" w:hint="eastAsia"/>
                <w:color w:val="000000"/>
                <w:sz w:val="21"/>
                <w:szCs w:val="21"/>
              </w:rPr>
              <w:t>☐</w:t>
            </w:r>
            <w:r w:rsidRPr="00F025E7">
              <w:rPr>
                <w:rFonts w:eastAsia="宋体"/>
                <w:color w:val="000000"/>
                <w:sz w:val="21"/>
                <w:szCs w:val="21"/>
              </w:rPr>
              <w:t>无法得出可能获益大于风险的结论</w:t>
            </w:r>
            <w:r w:rsidRPr="00F025E7">
              <w:rPr>
                <w:rFonts w:eastAsia="宋体"/>
                <w:color w:val="000000"/>
                <w:sz w:val="21"/>
                <w:szCs w:val="21"/>
              </w:rPr>
              <w:t>-&gt;</w:t>
            </w:r>
            <w:r w:rsidRPr="00F025E7">
              <w:rPr>
                <w:rFonts w:eastAsia="宋体"/>
                <w:color w:val="000000"/>
                <w:sz w:val="21"/>
                <w:szCs w:val="21"/>
              </w:rPr>
              <w:t>问题</w:t>
            </w:r>
            <w:r w:rsidRPr="00F025E7">
              <w:rPr>
                <w:rFonts w:eastAsia="宋体"/>
                <w:color w:val="000000"/>
                <w:sz w:val="21"/>
                <w:szCs w:val="21"/>
              </w:rPr>
              <w:t>9</w:t>
            </w:r>
          </w:p>
        </w:tc>
      </w:tr>
    </w:tbl>
    <w:p w14:paraId="372A3516" w14:textId="77777777" w:rsidR="0004449E" w:rsidRPr="00F025E7" w:rsidRDefault="0004449E" w:rsidP="00931398">
      <w:pPr>
        <w:tabs>
          <w:tab w:val="left" w:pos="547"/>
        </w:tabs>
        <w:snapToGrid w:val="0"/>
        <w:jc w:val="both"/>
        <w:rPr>
          <w:rFonts w:eastAsia="宋体"/>
          <w:color w:val="000000"/>
          <w:sz w:val="21"/>
          <w:szCs w:val="21"/>
          <w:vertAlign w:val="superscript"/>
        </w:rPr>
      </w:pPr>
    </w:p>
    <w:p w14:paraId="69436A93" w14:textId="77777777" w:rsidR="00AF6A77" w:rsidRPr="00F025E7" w:rsidRDefault="00AF6A77" w:rsidP="00931398">
      <w:pPr>
        <w:tabs>
          <w:tab w:val="left" w:pos="547"/>
        </w:tabs>
        <w:snapToGrid w:val="0"/>
        <w:jc w:val="both"/>
        <w:rPr>
          <w:rFonts w:eastAsia="宋体"/>
          <w:sz w:val="21"/>
          <w:szCs w:val="21"/>
        </w:rPr>
        <w:sectPr w:rsidR="00AF6A77" w:rsidRPr="00F025E7" w:rsidSect="007307A1">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3411"/>
        <w:gridCol w:w="5775"/>
      </w:tblGrid>
      <w:tr w:rsidR="0004449E" w:rsidRPr="00F025E7" w14:paraId="3745060B" w14:textId="77777777" w:rsidTr="00AF6A77">
        <w:tc>
          <w:tcPr>
            <w:tcW w:w="380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A5C8495" w14:textId="0311AFF4" w:rsidR="0004449E" w:rsidRPr="00F025E7" w:rsidRDefault="0004449E" w:rsidP="00F46EBB">
            <w:pPr>
              <w:snapToGrid w:val="0"/>
              <w:rPr>
                <w:rFonts w:eastAsia="宋体"/>
                <w:sz w:val="21"/>
                <w:szCs w:val="21"/>
              </w:rPr>
            </w:pPr>
            <w:r w:rsidRPr="00F025E7">
              <w:rPr>
                <w:rFonts w:eastAsia="宋体"/>
                <w:color w:val="000000"/>
                <w:sz w:val="21"/>
                <w:szCs w:val="21"/>
              </w:rPr>
              <w:t>9.</w:t>
            </w:r>
            <w:r w:rsidRPr="00F025E7">
              <w:rPr>
                <w:rFonts w:eastAsia="宋体"/>
                <w:color w:val="000000"/>
                <w:sz w:val="21"/>
                <w:szCs w:val="21"/>
              </w:rPr>
              <w:t>是否有证据表明缩小</w:t>
            </w:r>
            <w:r w:rsidR="008E49F2">
              <w:rPr>
                <w:rFonts w:eastAsia="宋体"/>
                <w:color w:val="000000"/>
                <w:sz w:val="21"/>
                <w:szCs w:val="21"/>
              </w:rPr>
              <w:t>适应证</w:t>
            </w:r>
            <w:r w:rsidRPr="00F025E7">
              <w:rPr>
                <w:rFonts w:eastAsia="宋体"/>
                <w:color w:val="000000"/>
                <w:sz w:val="21"/>
                <w:szCs w:val="21"/>
              </w:rPr>
              <w:t>的临床获益？</w:t>
            </w:r>
          </w:p>
        </w:tc>
        <w:tc>
          <w:tcPr>
            <w:tcW w:w="645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A5739A6" w14:textId="5897CFFF" w:rsidR="0004449E" w:rsidRPr="00F025E7" w:rsidRDefault="00942E15" w:rsidP="00F46EBB">
            <w:pPr>
              <w:tabs>
                <w:tab w:val="left" w:pos="298"/>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是</w:t>
            </w:r>
            <w:r w:rsidRPr="00F025E7">
              <w:rPr>
                <w:rFonts w:eastAsia="宋体"/>
                <w:color w:val="000000"/>
                <w:sz w:val="21"/>
                <w:szCs w:val="21"/>
              </w:rPr>
              <w:sym w:font="Wingdings" w:char="F0E0"/>
            </w:r>
            <w:r w:rsidRPr="00F025E7">
              <w:rPr>
                <w:rFonts w:eastAsia="宋体"/>
                <w:color w:val="000000"/>
                <w:sz w:val="21"/>
                <w:szCs w:val="21"/>
              </w:rPr>
              <w:t>返回问题</w:t>
            </w:r>
            <w:r w:rsidRPr="00F025E7">
              <w:rPr>
                <w:rFonts w:eastAsia="宋体"/>
                <w:color w:val="000000"/>
                <w:sz w:val="21"/>
                <w:szCs w:val="21"/>
              </w:rPr>
              <w:t>1</w:t>
            </w:r>
            <w:r w:rsidRPr="00F025E7">
              <w:rPr>
                <w:rFonts w:eastAsia="宋体"/>
                <w:color w:val="000000"/>
                <w:sz w:val="21"/>
                <w:szCs w:val="21"/>
              </w:rPr>
              <w:t>并继续缩小</w:t>
            </w:r>
            <w:r w:rsidR="008E49F2">
              <w:rPr>
                <w:rFonts w:eastAsia="宋体"/>
                <w:color w:val="000000"/>
                <w:sz w:val="21"/>
                <w:szCs w:val="21"/>
              </w:rPr>
              <w:t>适应证</w:t>
            </w:r>
            <w:r w:rsidRPr="00F025E7">
              <w:rPr>
                <w:rFonts w:eastAsia="宋体"/>
                <w:color w:val="000000"/>
                <w:sz w:val="21"/>
                <w:szCs w:val="21"/>
              </w:rPr>
              <w:t>范围</w:t>
            </w:r>
            <w:r w:rsidRPr="00F025E7">
              <w:rPr>
                <w:rStyle w:val="a5"/>
                <w:rFonts w:eastAsia="宋体"/>
                <w:color w:val="000000"/>
                <w:sz w:val="21"/>
                <w:szCs w:val="21"/>
              </w:rPr>
              <w:footnoteReference w:customMarkFollows="1" w:id="123"/>
              <w:t>3</w:t>
            </w:r>
          </w:p>
          <w:p w14:paraId="6F4B4FE5" w14:textId="77777777" w:rsidR="0004449E" w:rsidRPr="00F025E7" w:rsidRDefault="00942E15" w:rsidP="00F46EBB">
            <w:pPr>
              <w:tabs>
                <w:tab w:val="left" w:pos="298"/>
              </w:tabs>
              <w:snapToGrid w:val="0"/>
              <w:rPr>
                <w:rFonts w:eastAsia="宋体"/>
                <w:sz w:val="21"/>
                <w:szCs w:val="21"/>
              </w:rPr>
            </w:pPr>
            <w:r w:rsidRPr="00F025E7">
              <w:rPr>
                <w:rFonts w:eastAsia="宋体"/>
                <w:color w:val="000000"/>
                <w:sz w:val="18"/>
                <w:szCs w:val="18"/>
              </w:rPr>
              <w:sym w:font="Wingdings 2" w:char="F0A3"/>
            </w:r>
            <w:r w:rsidRPr="00F025E7">
              <w:rPr>
                <w:rFonts w:eastAsia="宋体"/>
                <w:color w:val="000000"/>
                <w:sz w:val="21"/>
                <w:szCs w:val="21"/>
              </w:rPr>
              <w:tab/>
            </w:r>
            <w:r w:rsidRPr="00F025E7">
              <w:rPr>
                <w:rFonts w:eastAsia="宋体"/>
                <w:color w:val="000000"/>
                <w:sz w:val="21"/>
                <w:szCs w:val="21"/>
              </w:rPr>
              <w:t>否</w:t>
            </w:r>
            <w:r w:rsidRPr="00F025E7">
              <w:rPr>
                <w:rFonts w:eastAsia="宋体"/>
                <w:color w:val="000000"/>
                <w:sz w:val="21"/>
                <w:szCs w:val="21"/>
              </w:rPr>
              <w:sym w:font="Wingdings" w:char="F0E0"/>
            </w:r>
            <w:r w:rsidRPr="00F025E7">
              <w:rPr>
                <w:rFonts w:eastAsia="宋体"/>
                <w:color w:val="000000"/>
                <w:sz w:val="21"/>
                <w:szCs w:val="21"/>
              </w:rPr>
              <w:t>不批准申请</w:t>
            </w:r>
          </w:p>
        </w:tc>
      </w:tr>
    </w:tbl>
    <w:p w14:paraId="6E05A597" w14:textId="77777777" w:rsidR="0004449E" w:rsidRPr="00F025E7" w:rsidRDefault="0004449E" w:rsidP="00931398">
      <w:pPr>
        <w:snapToGrid w:val="0"/>
        <w:jc w:val="both"/>
        <w:rPr>
          <w:rFonts w:eastAsia="宋体"/>
          <w:sz w:val="21"/>
          <w:szCs w:val="21"/>
        </w:rPr>
      </w:pPr>
    </w:p>
    <w:sectPr w:rsidR="0004449E" w:rsidRPr="00F025E7" w:rsidSect="007307A1">
      <w:pgSz w:w="11906" w:h="16838"/>
      <w:pgMar w:top="1134" w:right="1417" w:bottom="1134" w:left="1417" w:header="850" w:footer="720" w:gutter="0"/>
      <w:cols w:space="6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Liu, Xin Ling" w:date="2022-03-17T11:09:00Z" w:initials="LXL">
    <w:p w14:paraId="656BB0B2" w14:textId="77777777" w:rsidR="00AB4DCB" w:rsidRDefault="00AB4DCB">
      <w:pPr>
        <w:pStyle w:val="ae"/>
      </w:pPr>
      <w:r>
        <w:rPr>
          <w:rStyle w:val="ad"/>
        </w:rPr>
        <w:annotationRef/>
      </w:r>
      <w:r w:rsidR="00444A94">
        <w:rPr>
          <w:rFonts w:hint="eastAsia"/>
        </w:rPr>
        <w:t>原</w:t>
      </w:r>
      <w:r>
        <w:rPr>
          <w:rFonts w:hint="eastAsia"/>
        </w:rPr>
        <w:t>译文意思</w:t>
      </w:r>
      <w:r w:rsidR="00DE78D4">
        <w:rPr>
          <w:rFonts w:hint="eastAsia"/>
        </w:rPr>
        <w:t>该句话曲解了原文内容</w:t>
      </w:r>
    </w:p>
  </w:comment>
  <w:comment w:id="6" w:author="Liu, Xin Ling" w:date="2022-03-17T14:19:00Z" w:initials="LXL">
    <w:p w14:paraId="6F667B5F" w14:textId="77777777" w:rsidR="00BC2EDC" w:rsidRDefault="00BC2EDC">
      <w:pPr>
        <w:pStyle w:val="ae"/>
      </w:pPr>
      <w:r>
        <w:rPr>
          <w:rStyle w:val="ad"/>
        </w:rPr>
        <w:annotationRef/>
      </w:r>
      <w:r>
        <w:rPr>
          <w:rFonts w:hint="eastAsia"/>
        </w:rPr>
        <w:t>原译文误解了原文意思</w:t>
      </w:r>
    </w:p>
  </w:comment>
  <w:comment w:id="23" w:author="Liu, Xin Ling" w:date="2022-03-20T11:41:00Z" w:initials="LXL">
    <w:p w14:paraId="4997DC21" w14:textId="77777777" w:rsidR="00C97A35" w:rsidRDefault="00C97A35">
      <w:pPr>
        <w:pStyle w:val="ae"/>
      </w:pPr>
      <w:r>
        <w:rPr>
          <w:rStyle w:val="ad"/>
        </w:rPr>
        <w:annotationRef/>
      </w:r>
      <w:r>
        <w:rPr>
          <w:rFonts w:hint="eastAsia"/>
        </w:rPr>
        <w:t>原译文没理清该句话的意思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6BB0B2" w15:done="0"/>
  <w15:commentEx w15:paraId="6F667B5F" w15:done="0"/>
  <w15:commentEx w15:paraId="4997DC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6BB0B2" w16cid:durableId="26EE6881"/>
  <w16cid:commentId w16cid:paraId="6F667B5F" w16cid:durableId="26EE6882"/>
  <w16cid:commentId w16cid:paraId="4997DC21" w16cid:durableId="26EE68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EAC2" w14:textId="77777777" w:rsidR="006B7186" w:rsidRDefault="006B7186" w:rsidP="00931398">
      <w:r>
        <w:separator/>
      </w:r>
    </w:p>
  </w:endnote>
  <w:endnote w:type="continuationSeparator" w:id="0">
    <w:p w14:paraId="1F6B8803" w14:textId="77777777" w:rsidR="006B7186" w:rsidRDefault="006B7186" w:rsidP="0093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altName w:val="Webdings"/>
    <w:panose1 w:val="050201020105070707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1103" w14:textId="77777777" w:rsidR="00F025E7" w:rsidRPr="00F46EBB" w:rsidRDefault="00766DB8" w:rsidP="00F46EBB">
    <w:pPr>
      <w:pStyle w:val="a8"/>
      <w:jc w:val="right"/>
      <w:rPr>
        <w:sz w:val="21"/>
        <w:szCs w:val="21"/>
      </w:rPr>
    </w:pPr>
    <w:r>
      <w:rPr>
        <w:sz w:val="21"/>
        <w:szCs w:val="21"/>
      </w:rPr>
      <w:fldChar w:fldCharType="begin"/>
    </w:r>
    <w:r w:rsidR="00F025E7">
      <w:rPr>
        <w:sz w:val="21"/>
        <w:szCs w:val="21"/>
      </w:rPr>
      <w:instrText>PAGE   \* MERGEFORMAT</w:instrText>
    </w:r>
    <w:r>
      <w:rPr>
        <w:sz w:val="21"/>
        <w:szCs w:val="21"/>
      </w:rPr>
      <w:fldChar w:fldCharType="separate"/>
    </w:r>
    <w:r w:rsidR="00736AD1">
      <w:rPr>
        <w:noProof/>
        <w:sz w:val="21"/>
        <w:szCs w:val="21"/>
      </w:rPr>
      <w:t>iii</w:t>
    </w:r>
    <w:r>
      <w:rPr>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11B9" w14:textId="77777777" w:rsidR="00F025E7" w:rsidRPr="00F46EBB" w:rsidRDefault="00766DB8" w:rsidP="00F46EBB">
    <w:pPr>
      <w:pStyle w:val="a8"/>
      <w:jc w:val="right"/>
      <w:rPr>
        <w:sz w:val="21"/>
        <w:szCs w:val="21"/>
      </w:rPr>
    </w:pPr>
    <w:r>
      <w:rPr>
        <w:sz w:val="21"/>
        <w:szCs w:val="21"/>
      </w:rPr>
      <w:fldChar w:fldCharType="begin"/>
    </w:r>
    <w:r w:rsidR="00F025E7">
      <w:rPr>
        <w:sz w:val="21"/>
        <w:szCs w:val="21"/>
      </w:rPr>
      <w:instrText>PAGE   \* MERGEFORMAT</w:instrText>
    </w:r>
    <w:r>
      <w:rPr>
        <w:sz w:val="21"/>
        <w:szCs w:val="21"/>
      </w:rPr>
      <w:fldChar w:fldCharType="separate"/>
    </w:r>
    <w:r w:rsidR="00736AD1">
      <w:rPr>
        <w:noProof/>
        <w:sz w:val="21"/>
        <w:szCs w:val="21"/>
      </w:rPr>
      <w:t>8</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D295" w14:textId="77777777" w:rsidR="006B7186" w:rsidRDefault="006B7186" w:rsidP="00931398">
      <w:r>
        <w:separator/>
      </w:r>
    </w:p>
  </w:footnote>
  <w:footnote w:type="continuationSeparator" w:id="0">
    <w:p w14:paraId="4A7619DF" w14:textId="77777777" w:rsidR="006B7186" w:rsidRDefault="006B7186" w:rsidP="00931398">
      <w:r>
        <w:continuationSeparator/>
      </w:r>
    </w:p>
  </w:footnote>
  <w:footnote w:id="1">
    <w:p w14:paraId="47F19B04" w14:textId="77777777" w:rsidR="00F025E7" w:rsidRPr="00F025E7" w:rsidRDefault="00F025E7">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公法</w:t>
      </w:r>
      <w:r w:rsidRPr="00F025E7">
        <w:rPr>
          <w:rFonts w:eastAsia="宋体"/>
          <w:color w:val="000000"/>
        </w:rPr>
        <w:t>L.114-255.</w:t>
      </w:r>
    </w:p>
  </w:footnote>
  <w:footnote w:id="2">
    <w:p w14:paraId="1AD4C1EC"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公法</w:t>
      </w:r>
      <w:r w:rsidRPr="00F025E7">
        <w:rPr>
          <w:rFonts w:eastAsia="宋体"/>
          <w:color w:val="000000"/>
        </w:rPr>
        <w:t>L.115-52.</w:t>
      </w:r>
    </w:p>
  </w:footnote>
  <w:footnote w:id="3">
    <w:p w14:paraId="6F202990"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814.3</w:t>
      </w:r>
      <w:r w:rsidRPr="00F025E7">
        <w:rPr>
          <w:rFonts w:eastAsia="宋体"/>
          <w:color w:val="000000"/>
        </w:rPr>
        <w:t>（</w:t>
      </w:r>
      <w:r w:rsidRPr="00F025E7">
        <w:rPr>
          <w:rFonts w:eastAsia="宋体"/>
          <w:color w:val="000000"/>
        </w:rPr>
        <w:t>n</w:t>
      </w:r>
      <w:r w:rsidRPr="00F025E7">
        <w:rPr>
          <w:rFonts w:eastAsia="宋体"/>
          <w:color w:val="000000"/>
        </w:rPr>
        <w:t>）。正如随后所解释的，目前的门槛是</w:t>
      </w:r>
      <w:r w:rsidRPr="00F025E7">
        <w:rPr>
          <w:rFonts w:eastAsia="宋体"/>
          <w:color w:val="000000"/>
        </w:rPr>
        <w:t>“</w:t>
      </w:r>
      <w:r w:rsidRPr="00F025E7">
        <w:rPr>
          <w:rFonts w:eastAsia="宋体"/>
          <w:color w:val="000000"/>
        </w:rPr>
        <w:t>在美国不超过</w:t>
      </w:r>
      <w:r w:rsidRPr="00F025E7">
        <w:rPr>
          <w:rFonts w:eastAsia="宋体"/>
          <w:color w:val="000000"/>
        </w:rPr>
        <w:t>8000</w:t>
      </w:r>
      <w:r w:rsidRPr="00F025E7">
        <w:rPr>
          <w:rFonts w:eastAsia="宋体"/>
          <w:color w:val="000000"/>
        </w:rPr>
        <w:t>的个人</w:t>
      </w:r>
      <w:r w:rsidRPr="00F025E7">
        <w:rPr>
          <w:rFonts w:eastAsia="宋体"/>
          <w:color w:val="000000"/>
        </w:rPr>
        <w:t>”</w:t>
      </w:r>
      <w:r w:rsidRPr="00F025E7">
        <w:rPr>
          <w:rFonts w:eastAsia="宋体"/>
          <w:color w:val="000000"/>
        </w:rPr>
        <w:t>在《医疗法案》第</w:t>
      </w:r>
      <w:r w:rsidRPr="00F025E7">
        <w:rPr>
          <w:rFonts w:eastAsia="宋体"/>
          <w:color w:val="000000"/>
        </w:rPr>
        <w:t>3052</w:t>
      </w:r>
      <w:r w:rsidRPr="00F025E7">
        <w:rPr>
          <w:rFonts w:eastAsia="宋体"/>
          <w:color w:val="000000"/>
        </w:rPr>
        <w:t>节生效之前，门槛是</w:t>
      </w:r>
      <w:r w:rsidRPr="00F025E7">
        <w:rPr>
          <w:rFonts w:eastAsia="宋体"/>
          <w:color w:val="000000"/>
        </w:rPr>
        <w:t>“</w:t>
      </w:r>
      <w:r w:rsidR="00351679">
        <w:rPr>
          <w:rFonts w:eastAsia="宋体" w:hint="eastAsia"/>
          <w:color w:val="000000"/>
        </w:rPr>
        <w:t>在</w:t>
      </w:r>
      <w:r w:rsidRPr="00F025E7">
        <w:rPr>
          <w:rFonts w:eastAsia="宋体"/>
          <w:color w:val="000000"/>
        </w:rPr>
        <w:t>美国少于</w:t>
      </w:r>
      <w:r w:rsidRPr="00F025E7">
        <w:rPr>
          <w:rFonts w:eastAsia="宋体"/>
          <w:color w:val="000000"/>
        </w:rPr>
        <w:t>4000</w:t>
      </w:r>
      <w:r w:rsidRPr="00F025E7">
        <w:rPr>
          <w:rFonts w:eastAsia="宋体"/>
          <w:color w:val="000000"/>
        </w:rPr>
        <w:t>人</w:t>
      </w:r>
      <w:r w:rsidRPr="00F025E7">
        <w:rPr>
          <w:rFonts w:eastAsia="宋体"/>
          <w:color w:val="000000"/>
        </w:rPr>
        <w:t>”</w:t>
      </w:r>
    </w:p>
  </w:footnote>
  <w:footnote w:id="4">
    <w:p w14:paraId="3FE7674F"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1</w:t>
      </w:r>
      <w:r w:rsidRPr="00F025E7">
        <w:rPr>
          <w:rFonts w:eastAsia="宋体"/>
          <w:color w:val="000000"/>
        </w:rPr>
        <w:t>）节。</w:t>
      </w:r>
    </w:p>
  </w:footnote>
  <w:footnote w:id="5">
    <w:p w14:paraId="2B730E0D" w14:textId="531357DC"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经批准的</w:t>
      </w:r>
      <w:r w:rsidRPr="00F025E7">
        <w:rPr>
          <w:rFonts w:eastAsia="宋体"/>
          <w:color w:val="000000"/>
        </w:rPr>
        <w:t>IDE</w:t>
      </w:r>
      <w:r w:rsidRPr="00F025E7">
        <w:rPr>
          <w:rFonts w:eastAsia="宋体"/>
          <w:color w:val="000000"/>
        </w:rPr>
        <w:t>允许</w:t>
      </w:r>
      <w:r w:rsidR="00077990">
        <w:rPr>
          <w:rFonts w:eastAsia="宋体" w:hint="eastAsia"/>
          <w:color w:val="000000"/>
        </w:rPr>
        <w:t>用于研究目的的</w:t>
      </w:r>
      <w:r w:rsidRPr="00F025E7">
        <w:rPr>
          <w:rFonts w:eastAsia="宋体"/>
          <w:color w:val="000000"/>
        </w:rPr>
        <w:t>合法装运器械，而无需遵守《</w:t>
      </w:r>
      <w:r w:rsidRPr="00F025E7">
        <w:rPr>
          <w:rFonts w:eastAsia="宋体"/>
          <w:color w:val="000000"/>
        </w:rPr>
        <w:t>FD&amp;C</w:t>
      </w:r>
      <w:r w:rsidRPr="00F025E7">
        <w:rPr>
          <w:rFonts w:eastAsia="宋体"/>
          <w:color w:val="000000"/>
        </w:rPr>
        <w:t>法案》中适用于商业分销器械的某些其他要求。参见《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g</w:t>
      </w:r>
      <w:r w:rsidRPr="00F025E7">
        <w:rPr>
          <w:rFonts w:eastAsia="宋体"/>
          <w:color w:val="000000"/>
        </w:rPr>
        <w:t>）节；</w:t>
      </w:r>
      <w:r w:rsidRPr="00F025E7">
        <w:rPr>
          <w:rFonts w:eastAsia="宋体"/>
          <w:color w:val="000000"/>
        </w:rPr>
        <w:t>21 CFR 812.1</w:t>
      </w:r>
      <w:r w:rsidRPr="00F025E7">
        <w:rPr>
          <w:rFonts w:eastAsia="宋体"/>
          <w:color w:val="000000"/>
        </w:rPr>
        <w:t>（</w:t>
      </w:r>
      <w:r w:rsidRPr="00F025E7">
        <w:rPr>
          <w:rFonts w:eastAsia="宋体"/>
          <w:color w:val="000000"/>
        </w:rPr>
        <w:t>a</w:t>
      </w:r>
      <w:r w:rsidRPr="00F025E7">
        <w:rPr>
          <w:rFonts w:eastAsia="宋体"/>
          <w:color w:val="000000"/>
        </w:rPr>
        <w:t>）。</w:t>
      </w:r>
    </w:p>
  </w:footnote>
  <w:footnote w:id="6">
    <w:p w14:paraId="77EEE615"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2</w:t>
      </w:r>
      <w:r w:rsidRPr="00F025E7">
        <w:rPr>
          <w:rFonts w:eastAsia="宋体"/>
          <w:color w:val="000000"/>
        </w:rPr>
        <w:t>）节；</w:t>
      </w:r>
      <w:r w:rsidRPr="00F025E7">
        <w:rPr>
          <w:rFonts w:eastAsia="宋体"/>
          <w:color w:val="000000"/>
        </w:rPr>
        <w:t>21 CFR 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w:t>
      </w:r>
      <w:r w:rsidRPr="00F025E7">
        <w:rPr>
          <w:rFonts w:eastAsia="宋体"/>
          <w:color w:val="000000"/>
        </w:rPr>
        <w:t>）</w:t>
      </w:r>
      <w:r w:rsidRPr="00F025E7">
        <w:rPr>
          <w:rFonts w:eastAsia="宋体"/>
          <w:color w:val="000000"/>
        </w:rPr>
        <w:t>-</w:t>
      </w:r>
      <w:r w:rsidRPr="00F025E7">
        <w:rPr>
          <w:rFonts w:eastAsia="宋体"/>
          <w:color w:val="000000"/>
        </w:rPr>
        <w:t>（</w:t>
      </w:r>
      <w:r w:rsidRPr="00F025E7">
        <w:rPr>
          <w:rFonts w:eastAsia="宋体"/>
          <w:color w:val="000000"/>
        </w:rPr>
        <w:t>3</w:t>
      </w:r>
      <w:r w:rsidRPr="00F025E7">
        <w:rPr>
          <w:rFonts w:eastAsia="宋体"/>
          <w:color w:val="000000"/>
        </w:rPr>
        <w:t>）。</w:t>
      </w:r>
    </w:p>
  </w:footnote>
  <w:footnote w:id="7">
    <w:p w14:paraId="22FD99E8"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公法</w:t>
      </w:r>
      <w:r w:rsidRPr="00F025E7">
        <w:rPr>
          <w:rFonts w:eastAsia="宋体"/>
          <w:color w:val="000000"/>
        </w:rPr>
        <w:t>L.101-629</w:t>
      </w:r>
      <w:r w:rsidRPr="00F025E7">
        <w:rPr>
          <w:rFonts w:eastAsia="宋体"/>
          <w:color w:val="000000"/>
        </w:rPr>
        <w:t>，第</w:t>
      </w:r>
      <w:r w:rsidRPr="00F025E7">
        <w:rPr>
          <w:rFonts w:eastAsia="宋体"/>
          <w:color w:val="000000"/>
        </w:rPr>
        <w:t>14</w:t>
      </w:r>
      <w:r w:rsidRPr="00F025E7">
        <w:rPr>
          <w:rFonts w:eastAsia="宋体"/>
          <w:color w:val="000000"/>
        </w:rPr>
        <w:t>节。</w:t>
      </w:r>
    </w:p>
  </w:footnote>
  <w:footnote w:id="8">
    <w:p w14:paraId="760630DF" w14:textId="281E64D2"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公法</w:t>
      </w:r>
      <w:r w:rsidRPr="00F025E7">
        <w:rPr>
          <w:rFonts w:eastAsia="宋体"/>
          <w:color w:val="000000"/>
        </w:rPr>
        <w:t>105-115</w:t>
      </w:r>
      <w:r w:rsidRPr="00F025E7">
        <w:rPr>
          <w:rFonts w:eastAsia="宋体"/>
          <w:color w:val="000000"/>
        </w:rPr>
        <w:t>，第</w:t>
      </w:r>
      <w:r w:rsidRPr="00F025E7">
        <w:rPr>
          <w:rFonts w:eastAsia="宋体"/>
          <w:color w:val="000000"/>
        </w:rPr>
        <w:t>203</w:t>
      </w:r>
      <w:r w:rsidRPr="00F025E7">
        <w:rPr>
          <w:rFonts w:eastAsia="宋体"/>
          <w:color w:val="000000"/>
        </w:rPr>
        <w:t>节。</w:t>
      </w:r>
    </w:p>
  </w:footnote>
  <w:footnote w:id="9">
    <w:p w14:paraId="668DC1D0" w14:textId="310E9439"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公法</w:t>
      </w:r>
      <w:r w:rsidRPr="00F025E7">
        <w:rPr>
          <w:rFonts w:eastAsia="宋体"/>
          <w:color w:val="000000"/>
        </w:rPr>
        <w:t>110-85</w:t>
      </w:r>
      <w:r w:rsidRPr="00F025E7">
        <w:rPr>
          <w:rFonts w:eastAsia="宋体"/>
          <w:color w:val="000000"/>
        </w:rPr>
        <w:t>，第</w:t>
      </w:r>
      <w:r w:rsidRPr="00F025E7">
        <w:rPr>
          <w:rFonts w:eastAsia="宋体"/>
          <w:color w:val="000000"/>
        </w:rPr>
        <w:t>303</w:t>
      </w:r>
      <w:r w:rsidRPr="00F025E7">
        <w:rPr>
          <w:rFonts w:eastAsia="宋体"/>
          <w:color w:val="000000"/>
        </w:rPr>
        <w:t>节。儿科患者指诊断或治疗时年龄小于</w:t>
      </w:r>
      <w:r w:rsidRPr="00F025E7">
        <w:rPr>
          <w:rFonts w:eastAsia="宋体"/>
          <w:color w:val="000000"/>
        </w:rPr>
        <w:t>22</w:t>
      </w:r>
      <w:r w:rsidRPr="00F025E7">
        <w:rPr>
          <w:rFonts w:eastAsia="宋体"/>
          <w:color w:val="000000"/>
        </w:rPr>
        <w:t>岁的患者。参见《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6</w:t>
      </w:r>
      <w:r w:rsidRPr="00F025E7">
        <w:rPr>
          <w:rFonts w:eastAsia="宋体"/>
          <w:color w:val="000000"/>
        </w:rPr>
        <w:t>）（</w:t>
      </w:r>
      <w:r w:rsidRPr="00F025E7">
        <w:rPr>
          <w:rFonts w:eastAsia="宋体"/>
          <w:color w:val="000000"/>
        </w:rPr>
        <w:t>E</w:t>
      </w:r>
      <w:r w:rsidRPr="00F025E7">
        <w:rPr>
          <w:rFonts w:eastAsia="宋体"/>
          <w:color w:val="000000"/>
        </w:rPr>
        <w:t>）（</w:t>
      </w:r>
      <w:r w:rsidRPr="00F025E7">
        <w:rPr>
          <w:rFonts w:eastAsia="宋体"/>
          <w:color w:val="000000"/>
        </w:rPr>
        <w:t>i</w:t>
      </w:r>
      <w:r w:rsidRPr="00F025E7">
        <w:rPr>
          <w:rFonts w:eastAsia="宋体"/>
          <w:color w:val="000000"/>
        </w:rPr>
        <w:t>）节；</w:t>
      </w:r>
      <w:r w:rsidRPr="00F025E7">
        <w:rPr>
          <w:rFonts w:eastAsia="宋体"/>
          <w:color w:val="000000"/>
        </w:rPr>
        <w:t>21 CFR 814.3</w:t>
      </w:r>
      <w:r w:rsidRPr="00F025E7">
        <w:rPr>
          <w:rFonts w:eastAsia="宋体"/>
          <w:color w:val="000000"/>
        </w:rPr>
        <w:t>（</w:t>
      </w:r>
      <w:r w:rsidRPr="00F025E7">
        <w:rPr>
          <w:rFonts w:eastAsia="宋体"/>
          <w:color w:val="000000"/>
        </w:rPr>
        <w:t>s</w:t>
      </w:r>
      <w:r w:rsidRPr="00F025E7">
        <w:rPr>
          <w:rFonts w:eastAsia="宋体"/>
          <w:color w:val="000000"/>
        </w:rPr>
        <w:t>）。</w:t>
      </w:r>
    </w:p>
  </w:footnote>
  <w:footnote w:id="10">
    <w:p w14:paraId="67512A7E"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公法公法</w:t>
      </w:r>
      <w:r w:rsidRPr="00F025E7">
        <w:rPr>
          <w:rFonts w:eastAsia="宋体"/>
          <w:color w:val="000000"/>
        </w:rPr>
        <w:t>112-144</w:t>
      </w:r>
      <w:r w:rsidRPr="00F025E7">
        <w:rPr>
          <w:rFonts w:eastAsia="宋体"/>
          <w:color w:val="000000"/>
        </w:rPr>
        <w:t>。本指南中引用的许多法定条款，包括《</w:t>
      </w:r>
      <w:r w:rsidRPr="00F025E7">
        <w:rPr>
          <w:rFonts w:eastAsia="宋体"/>
          <w:color w:val="000000"/>
        </w:rPr>
        <w:t>FD&amp;C</w:t>
      </w:r>
      <w:r w:rsidRPr="00F025E7">
        <w:rPr>
          <w:rFonts w:eastAsia="宋体"/>
          <w:color w:val="000000"/>
        </w:rPr>
        <w:t>法案》第</w:t>
      </w:r>
      <w:r w:rsidRPr="00F025E7">
        <w:rPr>
          <w:rFonts w:eastAsia="宋体"/>
          <w:color w:val="000000"/>
        </w:rPr>
        <w:t>515A</w:t>
      </w:r>
      <w:r w:rsidRPr="00F025E7">
        <w:rPr>
          <w:rFonts w:eastAsia="宋体"/>
          <w:color w:val="000000"/>
        </w:rPr>
        <w:t>（</w:t>
      </w:r>
      <w:r w:rsidRPr="00F025E7">
        <w:rPr>
          <w:rFonts w:eastAsia="宋体"/>
          <w:color w:val="000000"/>
        </w:rPr>
        <w:t>a</w:t>
      </w:r>
      <w:r w:rsidRPr="00F025E7">
        <w:rPr>
          <w:rFonts w:eastAsia="宋体"/>
          <w:color w:val="000000"/>
        </w:rPr>
        <w:t>）（</w:t>
      </w:r>
      <w:r w:rsidRPr="00F025E7">
        <w:rPr>
          <w:rFonts w:eastAsia="宋体"/>
          <w:color w:val="000000"/>
        </w:rPr>
        <w:t>2</w:t>
      </w:r>
      <w:r w:rsidRPr="00F025E7">
        <w:rPr>
          <w:rFonts w:eastAsia="宋体"/>
          <w:color w:val="000000"/>
        </w:rPr>
        <w:t>）节和第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6</w:t>
      </w:r>
      <w:r w:rsidRPr="00F025E7">
        <w:rPr>
          <w:rFonts w:eastAsia="宋体"/>
          <w:color w:val="000000"/>
        </w:rPr>
        <w:t>）节，由</w:t>
      </w:r>
      <w:r w:rsidRPr="00F025E7">
        <w:rPr>
          <w:rFonts w:eastAsia="宋体"/>
          <w:color w:val="000000"/>
        </w:rPr>
        <w:t>FDAAA</w:t>
      </w:r>
      <w:r w:rsidRPr="00F025E7">
        <w:rPr>
          <w:rFonts w:eastAsia="宋体"/>
          <w:color w:val="000000"/>
        </w:rPr>
        <w:t>第</w:t>
      </w:r>
      <w:r w:rsidRPr="00F025E7">
        <w:rPr>
          <w:rFonts w:eastAsia="宋体"/>
          <w:color w:val="000000"/>
        </w:rPr>
        <w:t>302</w:t>
      </w:r>
      <w:r w:rsidRPr="00F025E7">
        <w:rPr>
          <w:rFonts w:eastAsia="宋体"/>
          <w:color w:val="000000"/>
        </w:rPr>
        <w:t>节添加，并由</w:t>
      </w:r>
      <w:r w:rsidRPr="00F025E7">
        <w:rPr>
          <w:rFonts w:eastAsia="宋体"/>
          <w:color w:val="000000"/>
        </w:rPr>
        <w:t>FDASIA</w:t>
      </w:r>
      <w:r w:rsidRPr="00F025E7">
        <w:rPr>
          <w:rFonts w:eastAsia="宋体"/>
          <w:color w:val="000000"/>
        </w:rPr>
        <w:t>修订。</w:t>
      </w:r>
    </w:p>
  </w:footnote>
  <w:footnote w:id="11">
    <w:p w14:paraId="2FD80D20"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见《公法</w:t>
      </w:r>
      <w:r w:rsidRPr="00F025E7">
        <w:rPr>
          <w:rFonts w:eastAsia="宋体"/>
          <w:color w:val="000000"/>
        </w:rPr>
        <w:t>110-85</w:t>
      </w:r>
      <w:r w:rsidRPr="00F025E7">
        <w:rPr>
          <w:rFonts w:eastAsia="宋体"/>
          <w:color w:val="000000"/>
        </w:rPr>
        <w:t>》第</w:t>
      </w:r>
      <w:r w:rsidRPr="00F025E7">
        <w:rPr>
          <w:rFonts w:eastAsia="宋体"/>
          <w:color w:val="000000"/>
        </w:rPr>
        <w:t>302</w:t>
      </w:r>
      <w:r w:rsidRPr="00F025E7">
        <w:rPr>
          <w:rFonts w:eastAsia="宋体"/>
          <w:color w:val="000000"/>
        </w:rPr>
        <w:t>节。关于第</w:t>
      </w:r>
      <w:r w:rsidRPr="00F025E7">
        <w:rPr>
          <w:rFonts w:eastAsia="宋体"/>
          <w:color w:val="000000"/>
        </w:rPr>
        <w:t>515A</w:t>
      </w:r>
      <w:r w:rsidRPr="00F025E7">
        <w:rPr>
          <w:rFonts w:eastAsia="宋体"/>
          <w:color w:val="000000"/>
        </w:rPr>
        <w:t>节规定的医疗器械儿科使用所需信息的进一步讨论，请参见指南文件</w:t>
      </w:r>
      <w:r w:rsidRPr="00F025E7">
        <w:rPr>
          <w:rFonts w:eastAsia="宋体"/>
          <w:color w:val="000000"/>
        </w:rPr>
        <w:t>“</w:t>
      </w:r>
      <w:r w:rsidRPr="00F025E7">
        <w:rPr>
          <w:rFonts w:eastAsia="宋体"/>
          <w:color w:val="000000"/>
        </w:rPr>
        <w:t>提供医疗器械儿科使用信息</w:t>
      </w:r>
      <w:r w:rsidRPr="00F025E7">
        <w:rPr>
          <w:rFonts w:eastAsia="宋体"/>
          <w:color w:val="000000"/>
        </w:rPr>
        <w:t>”</w:t>
      </w:r>
      <w:r w:rsidRPr="00F025E7">
        <w:rPr>
          <w:rFonts w:eastAsia="宋体"/>
          <w:color w:val="000000"/>
        </w:rPr>
        <w:t>（获取网址：</w:t>
      </w:r>
      <w:r w:rsidRPr="00F025E7">
        <w:rPr>
          <w:rFonts w:eastAsia="宋体"/>
          <w:color w:val="0000FF"/>
          <w:u w:val="single"/>
        </w:rPr>
        <w:t xml:space="preserve"> https://www.fda.gov/regulatory-information/search-fda-guidance-documents/providing-information-about-pediatric-uses-medical-devices)</w:t>
      </w:r>
      <w:r w:rsidRPr="00F025E7">
        <w:rPr>
          <w:rFonts w:eastAsia="宋体"/>
          <w:color w:val="000000"/>
        </w:rPr>
        <w:t>）</w:t>
      </w:r>
    </w:p>
  </w:footnote>
  <w:footnote w:id="12">
    <w:p w14:paraId="0E7C46F1"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515A</w:t>
      </w:r>
      <w:r w:rsidRPr="00F025E7">
        <w:rPr>
          <w:rFonts w:eastAsia="宋体"/>
          <w:color w:val="000000"/>
        </w:rPr>
        <w:t>（</w:t>
      </w:r>
      <w:r w:rsidRPr="00F025E7">
        <w:rPr>
          <w:rFonts w:eastAsia="宋体"/>
          <w:color w:val="000000"/>
        </w:rPr>
        <w:t>a</w:t>
      </w:r>
      <w:r w:rsidRPr="00F025E7">
        <w:rPr>
          <w:rFonts w:eastAsia="宋体"/>
          <w:color w:val="000000"/>
        </w:rPr>
        <w:t>）（</w:t>
      </w:r>
      <w:r w:rsidRPr="00F025E7">
        <w:rPr>
          <w:rFonts w:eastAsia="宋体"/>
          <w:color w:val="000000"/>
        </w:rPr>
        <w:t>2</w:t>
      </w:r>
      <w:r w:rsidRPr="00F025E7">
        <w:rPr>
          <w:rFonts w:eastAsia="宋体"/>
          <w:color w:val="000000"/>
        </w:rPr>
        <w:t>）节。</w:t>
      </w:r>
    </w:p>
  </w:footnote>
  <w:footnote w:id="13">
    <w:p w14:paraId="50BA3583"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公法</w:t>
      </w:r>
      <w:r w:rsidRPr="00F025E7">
        <w:rPr>
          <w:rFonts w:eastAsia="宋体"/>
          <w:color w:val="000000"/>
        </w:rPr>
        <w:t>L.114-255</w:t>
      </w:r>
      <w:r w:rsidRPr="00F025E7">
        <w:rPr>
          <w:rFonts w:eastAsia="宋体"/>
          <w:color w:val="000000"/>
        </w:rPr>
        <w:t>，第</w:t>
      </w:r>
      <w:r w:rsidRPr="00F025E7">
        <w:rPr>
          <w:rFonts w:eastAsia="宋体"/>
          <w:color w:val="000000"/>
        </w:rPr>
        <w:t>3052</w:t>
      </w:r>
      <w:r w:rsidRPr="00F025E7">
        <w:rPr>
          <w:rFonts w:eastAsia="宋体"/>
          <w:color w:val="000000"/>
        </w:rPr>
        <w:t>节。</w:t>
      </w:r>
    </w:p>
  </w:footnote>
  <w:footnote w:id="14">
    <w:p w14:paraId="12A3B1A4"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公法</w:t>
      </w:r>
      <w:r w:rsidRPr="00F025E7">
        <w:rPr>
          <w:rFonts w:eastAsia="宋体"/>
          <w:color w:val="000000"/>
        </w:rPr>
        <w:t>L.114-255</w:t>
      </w:r>
      <w:r w:rsidRPr="00F025E7">
        <w:rPr>
          <w:rFonts w:eastAsia="宋体"/>
          <w:color w:val="000000"/>
        </w:rPr>
        <w:t>，第</w:t>
      </w:r>
      <w:r w:rsidRPr="00F025E7">
        <w:rPr>
          <w:rFonts w:eastAsia="宋体"/>
          <w:color w:val="000000"/>
        </w:rPr>
        <w:t>3056</w:t>
      </w:r>
      <w:r w:rsidRPr="00F025E7">
        <w:rPr>
          <w:rFonts w:eastAsia="宋体"/>
          <w:color w:val="000000"/>
        </w:rPr>
        <w:t>节。</w:t>
      </w:r>
    </w:p>
  </w:footnote>
  <w:footnote w:id="15">
    <w:p w14:paraId="2CE2AC42"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公法</w:t>
      </w:r>
      <w:r w:rsidRPr="00F025E7">
        <w:rPr>
          <w:rFonts w:eastAsia="宋体"/>
          <w:color w:val="000000"/>
        </w:rPr>
        <w:t>L.114-255</w:t>
      </w:r>
      <w:r w:rsidRPr="00F025E7">
        <w:rPr>
          <w:rFonts w:eastAsia="宋体"/>
          <w:color w:val="000000"/>
        </w:rPr>
        <w:t>，第</w:t>
      </w:r>
      <w:r w:rsidRPr="00F025E7">
        <w:rPr>
          <w:rFonts w:eastAsia="宋体"/>
          <w:color w:val="000000"/>
        </w:rPr>
        <w:t>3052</w:t>
      </w:r>
      <w:r w:rsidRPr="00F025E7">
        <w:rPr>
          <w:rFonts w:eastAsia="宋体"/>
          <w:color w:val="000000"/>
        </w:rPr>
        <w:t>（</w:t>
      </w:r>
      <w:r w:rsidRPr="00F025E7">
        <w:rPr>
          <w:rFonts w:eastAsia="宋体"/>
          <w:color w:val="000000"/>
        </w:rPr>
        <w:t>b</w:t>
      </w:r>
      <w:r w:rsidRPr="00F025E7">
        <w:rPr>
          <w:rFonts w:eastAsia="宋体"/>
          <w:color w:val="000000"/>
        </w:rPr>
        <w:t>）节。</w:t>
      </w:r>
    </w:p>
  </w:footnote>
  <w:footnote w:id="16">
    <w:p w14:paraId="0EF724FD"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公法</w:t>
      </w:r>
      <w:r w:rsidRPr="00F025E7">
        <w:rPr>
          <w:rFonts w:eastAsia="宋体"/>
          <w:color w:val="000000"/>
        </w:rPr>
        <w:t>L.115-52</w:t>
      </w:r>
      <w:r w:rsidRPr="00F025E7">
        <w:rPr>
          <w:rFonts w:eastAsia="宋体"/>
          <w:color w:val="000000"/>
        </w:rPr>
        <w:t>，第</w:t>
      </w:r>
      <w:r w:rsidRPr="00F025E7">
        <w:rPr>
          <w:rFonts w:eastAsia="宋体"/>
          <w:color w:val="000000"/>
        </w:rPr>
        <w:t>502</w:t>
      </w:r>
      <w:r w:rsidRPr="00F025E7">
        <w:rPr>
          <w:rFonts w:eastAsia="宋体"/>
          <w:color w:val="000000"/>
        </w:rPr>
        <w:t>（</w:t>
      </w:r>
      <w:r w:rsidRPr="00F025E7">
        <w:rPr>
          <w:rFonts w:eastAsia="宋体"/>
          <w:color w:val="000000"/>
        </w:rPr>
        <w:t>b</w:t>
      </w:r>
      <w:r w:rsidRPr="00F025E7">
        <w:rPr>
          <w:rFonts w:eastAsia="宋体"/>
          <w:color w:val="000000"/>
        </w:rPr>
        <w:t>）条。</w:t>
      </w:r>
    </w:p>
  </w:footnote>
  <w:footnote w:id="17">
    <w:p w14:paraId="3A52BC8D"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g</w:t>
      </w:r>
      <w:r w:rsidRPr="00F025E7">
        <w:rPr>
          <w:rFonts w:eastAsia="宋体"/>
          <w:color w:val="000000"/>
        </w:rPr>
        <w:t>）（</w:t>
      </w:r>
      <w:r w:rsidRPr="00F025E7">
        <w:rPr>
          <w:rFonts w:eastAsia="宋体"/>
          <w:color w:val="000000"/>
        </w:rPr>
        <w:t>3</w:t>
      </w:r>
      <w:r w:rsidRPr="00F025E7">
        <w:rPr>
          <w:rFonts w:eastAsia="宋体"/>
          <w:color w:val="000000"/>
        </w:rPr>
        <w:t>）节和第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4</w:t>
      </w:r>
      <w:r w:rsidRPr="00F025E7">
        <w:rPr>
          <w:rFonts w:eastAsia="宋体"/>
          <w:color w:val="000000"/>
        </w:rPr>
        <w:t>）（</w:t>
      </w:r>
      <w:r w:rsidRPr="00F025E7">
        <w:rPr>
          <w:rFonts w:eastAsia="宋体"/>
          <w:color w:val="000000"/>
        </w:rPr>
        <w:t>A</w:t>
      </w:r>
      <w:r w:rsidRPr="00F025E7">
        <w:rPr>
          <w:rFonts w:eastAsia="宋体"/>
          <w:color w:val="000000"/>
        </w:rPr>
        <w:t>）节；</w:t>
      </w:r>
      <w:r w:rsidRPr="00F025E7">
        <w:rPr>
          <w:rFonts w:eastAsia="宋体"/>
          <w:color w:val="000000"/>
        </w:rPr>
        <w:t>21 CFR</w:t>
      </w:r>
      <w:r w:rsidRPr="00F025E7">
        <w:rPr>
          <w:rFonts w:eastAsia="宋体"/>
          <w:color w:val="000000"/>
        </w:rPr>
        <w:t>第</w:t>
      </w:r>
      <w:r w:rsidRPr="00F025E7">
        <w:rPr>
          <w:rFonts w:eastAsia="宋体"/>
          <w:color w:val="000000"/>
        </w:rPr>
        <w:t>56</w:t>
      </w:r>
      <w:r w:rsidRPr="00F025E7">
        <w:rPr>
          <w:rFonts w:eastAsia="宋体"/>
          <w:color w:val="000000"/>
        </w:rPr>
        <w:t>部分；第</w:t>
      </w:r>
      <w:r w:rsidRPr="00F025E7">
        <w:rPr>
          <w:rFonts w:eastAsia="宋体"/>
          <w:color w:val="000000"/>
        </w:rPr>
        <w:t>21</w:t>
      </w:r>
      <w:r w:rsidRPr="00F025E7">
        <w:rPr>
          <w:rFonts w:eastAsia="宋体"/>
          <w:color w:val="000000"/>
        </w:rPr>
        <w:t>卷第</w:t>
      </w:r>
      <w:r w:rsidRPr="00F025E7">
        <w:rPr>
          <w:rFonts w:eastAsia="宋体"/>
          <w:color w:val="000000"/>
        </w:rPr>
        <w:t>812</w:t>
      </w:r>
      <w:r w:rsidRPr="00F025E7">
        <w:rPr>
          <w:rFonts w:eastAsia="宋体"/>
          <w:color w:val="000000"/>
        </w:rPr>
        <w:t>部分。</w:t>
      </w:r>
    </w:p>
  </w:footnote>
  <w:footnote w:id="18">
    <w:p w14:paraId="1318415F" w14:textId="262B8D80"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根据《医疗法案》的要求，本指南解释了</w:t>
      </w:r>
      <w:r w:rsidR="00D577B6" w:rsidRPr="00D577B6">
        <w:rPr>
          <w:rFonts w:eastAsia="宋体" w:hint="eastAsia"/>
          <w:color w:val="000000"/>
        </w:rPr>
        <w:t>在</w:t>
      </w:r>
      <w:r w:rsidR="00D577B6" w:rsidRPr="00D577B6">
        <w:rPr>
          <w:rFonts w:eastAsia="宋体" w:hint="eastAsia"/>
          <w:color w:val="000000"/>
        </w:rPr>
        <w:t>HUD</w:t>
      </w:r>
      <w:r w:rsidR="00D577B6" w:rsidRPr="00D577B6">
        <w:rPr>
          <w:rFonts w:eastAsia="宋体" w:hint="eastAsia"/>
          <w:color w:val="000000"/>
        </w:rPr>
        <w:t>申请</w:t>
      </w:r>
      <w:r w:rsidR="00D577B6" w:rsidRPr="00D577B6">
        <w:rPr>
          <w:rFonts w:eastAsia="宋体" w:hint="eastAsia"/>
          <w:color w:val="000000"/>
        </w:rPr>
        <w:t>HDE</w:t>
      </w:r>
      <w:r w:rsidR="00D577B6">
        <w:rPr>
          <w:rFonts w:eastAsia="宋体" w:hint="eastAsia"/>
          <w:color w:val="000000"/>
        </w:rPr>
        <w:t>审查</w:t>
      </w:r>
      <w:r w:rsidR="00D577B6" w:rsidRPr="00D577B6">
        <w:rPr>
          <w:rFonts w:eastAsia="宋体" w:hint="eastAsia"/>
          <w:color w:val="000000"/>
        </w:rPr>
        <w:t>过程中，</w:t>
      </w:r>
      <w:r w:rsidR="00D577B6">
        <w:rPr>
          <w:rFonts w:eastAsia="宋体" w:hint="eastAsia"/>
          <w:color w:val="000000"/>
        </w:rPr>
        <w:t>F</w:t>
      </w:r>
      <w:r w:rsidR="00D577B6">
        <w:rPr>
          <w:rFonts w:eastAsia="宋体"/>
          <w:color w:val="000000"/>
        </w:rPr>
        <w:t>DA</w:t>
      </w:r>
      <w:r w:rsidR="00D577B6" w:rsidRPr="00D577B6">
        <w:rPr>
          <w:rFonts w:eastAsia="宋体" w:hint="eastAsia"/>
          <w:color w:val="000000"/>
        </w:rPr>
        <w:t>确定</w:t>
      </w:r>
      <w:r w:rsidR="00D577B6" w:rsidRPr="00D577B6">
        <w:rPr>
          <w:rFonts w:eastAsia="宋体" w:hint="eastAsia"/>
          <w:color w:val="000000"/>
        </w:rPr>
        <w:t>HUD</w:t>
      </w:r>
      <w:r w:rsidR="00D577B6" w:rsidRPr="00D577B6">
        <w:rPr>
          <w:rFonts w:eastAsia="宋体" w:hint="eastAsia"/>
          <w:color w:val="000000"/>
        </w:rPr>
        <w:t>是否证明潜在健康获益的主要确定指标。</w:t>
      </w:r>
      <w:r w:rsidRPr="00F025E7">
        <w:rPr>
          <w:rFonts w:eastAsia="宋体"/>
          <w:color w:val="000000"/>
        </w:rPr>
        <w:t>。</w:t>
      </w:r>
    </w:p>
  </w:footnote>
  <w:footnote w:id="19">
    <w:p w14:paraId="24908C51"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814.102</w:t>
      </w:r>
      <w:r w:rsidRPr="00F025E7">
        <w:rPr>
          <w:rFonts w:eastAsia="宋体"/>
          <w:color w:val="000000"/>
        </w:rPr>
        <w:t>（</w:t>
      </w:r>
      <w:r w:rsidRPr="00F025E7">
        <w:rPr>
          <w:rFonts w:eastAsia="宋体"/>
          <w:color w:val="000000"/>
        </w:rPr>
        <w:t>a</w:t>
      </w:r>
      <w:r w:rsidRPr="00F025E7">
        <w:rPr>
          <w:rFonts w:eastAsia="宋体"/>
          <w:color w:val="000000"/>
        </w:rPr>
        <w:t>）。</w:t>
      </w:r>
    </w:p>
  </w:footnote>
  <w:footnote w:id="20">
    <w:p w14:paraId="5863B8BF"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访问</w:t>
      </w:r>
      <w:r w:rsidRPr="00F025E7">
        <w:rPr>
          <w:rFonts w:eastAsia="宋体"/>
          <w:color w:val="0000FF"/>
          <w:u w:val="single"/>
        </w:rPr>
        <w:t>https://www.fda.gov/regulatory-information/search-fda-guidance-documents/humanitarian-use-device-hud-designations</w:t>
      </w:r>
      <w:r w:rsidRPr="00F025E7">
        <w:rPr>
          <w:rFonts w:eastAsia="宋体"/>
          <w:color w:val="0000FF"/>
          <w:u w:val="single"/>
        </w:rPr>
        <w:t>。</w:t>
      </w:r>
    </w:p>
  </w:footnote>
  <w:footnote w:id="21">
    <w:p w14:paraId="04B34F82"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814.102</w:t>
      </w:r>
      <w:r w:rsidRPr="00F025E7">
        <w:rPr>
          <w:rFonts w:eastAsia="宋体"/>
          <w:color w:val="000000"/>
        </w:rPr>
        <w:t>（</w:t>
      </w:r>
      <w:r w:rsidRPr="00F025E7">
        <w:rPr>
          <w:rFonts w:eastAsia="宋体"/>
          <w:color w:val="000000"/>
        </w:rPr>
        <w:t>a</w:t>
      </w:r>
      <w:r w:rsidRPr="00F025E7">
        <w:rPr>
          <w:rFonts w:eastAsia="宋体"/>
          <w:color w:val="000000"/>
        </w:rPr>
        <w:t>）（</w:t>
      </w:r>
      <w:r w:rsidRPr="00F025E7">
        <w:rPr>
          <w:rFonts w:eastAsia="宋体"/>
          <w:color w:val="000000"/>
        </w:rPr>
        <w:t>5</w:t>
      </w:r>
      <w:r w:rsidRPr="00F025E7">
        <w:rPr>
          <w:rFonts w:eastAsia="宋体"/>
          <w:color w:val="000000"/>
        </w:rPr>
        <w:t>）。</w:t>
      </w:r>
    </w:p>
  </w:footnote>
  <w:footnote w:id="22">
    <w:p w14:paraId="6DFDD2B7"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814.102</w:t>
      </w:r>
      <w:r w:rsidRPr="00F025E7">
        <w:rPr>
          <w:rFonts w:eastAsia="宋体"/>
          <w:color w:val="000000"/>
        </w:rPr>
        <w:t>（</w:t>
      </w:r>
      <w:r w:rsidRPr="00F025E7">
        <w:rPr>
          <w:rFonts w:eastAsia="宋体"/>
          <w:color w:val="000000"/>
        </w:rPr>
        <w:t>a</w:t>
      </w:r>
      <w:r w:rsidRPr="00F025E7">
        <w:rPr>
          <w:rFonts w:eastAsia="宋体"/>
          <w:color w:val="000000"/>
        </w:rPr>
        <w:t>）；</w:t>
      </w:r>
      <w:r w:rsidRPr="00F025E7">
        <w:rPr>
          <w:rFonts w:eastAsia="宋体"/>
          <w:color w:val="000000"/>
        </w:rPr>
        <w:t>21 CFR 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w:t>
      </w:r>
      <w:r w:rsidRPr="00F025E7">
        <w:rPr>
          <w:rFonts w:eastAsia="宋体"/>
          <w:color w:val="000000"/>
        </w:rPr>
        <w:t>）</w:t>
      </w:r>
    </w:p>
  </w:footnote>
  <w:footnote w:id="23">
    <w:p w14:paraId="3D89A1EE"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2</w:t>
      </w:r>
      <w:r w:rsidRPr="00F025E7">
        <w:rPr>
          <w:rFonts w:eastAsia="宋体"/>
          <w:color w:val="000000"/>
        </w:rPr>
        <w:t>）（</w:t>
      </w:r>
      <w:r w:rsidRPr="00F025E7">
        <w:rPr>
          <w:rFonts w:eastAsia="宋体"/>
          <w:color w:val="000000"/>
        </w:rPr>
        <w:t>B</w:t>
      </w:r>
      <w:r w:rsidRPr="00F025E7">
        <w:rPr>
          <w:rFonts w:eastAsia="宋体"/>
          <w:color w:val="000000"/>
        </w:rPr>
        <w:t>）节；</w:t>
      </w:r>
      <w:r w:rsidRPr="00F025E7">
        <w:rPr>
          <w:rFonts w:eastAsia="宋体"/>
          <w:color w:val="000000"/>
        </w:rPr>
        <w:t>21 CFR 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2</w:t>
      </w:r>
      <w:r w:rsidRPr="00F025E7">
        <w:rPr>
          <w:rFonts w:eastAsia="宋体"/>
          <w:color w:val="000000"/>
        </w:rPr>
        <w:t>）。</w:t>
      </w:r>
    </w:p>
  </w:footnote>
  <w:footnote w:id="24">
    <w:p w14:paraId="6415ED38"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2</w:t>
      </w:r>
      <w:r w:rsidRPr="00F025E7">
        <w:rPr>
          <w:rFonts w:eastAsia="宋体"/>
          <w:color w:val="000000"/>
        </w:rPr>
        <w:t>）（</w:t>
      </w:r>
      <w:r w:rsidRPr="00F025E7">
        <w:rPr>
          <w:rFonts w:eastAsia="宋体"/>
          <w:color w:val="000000"/>
        </w:rPr>
        <w:t>C</w:t>
      </w:r>
      <w:r w:rsidRPr="00F025E7">
        <w:rPr>
          <w:rFonts w:eastAsia="宋体"/>
          <w:color w:val="000000"/>
        </w:rPr>
        <w:t>）节；</w:t>
      </w:r>
      <w:r w:rsidRPr="00F025E7">
        <w:rPr>
          <w:rFonts w:eastAsia="宋体"/>
          <w:color w:val="000000"/>
        </w:rPr>
        <w:t>21 CFR 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3</w:t>
      </w:r>
      <w:r w:rsidRPr="00F025E7">
        <w:rPr>
          <w:rFonts w:eastAsia="宋体"/>
          <w:color w:val="000000"/>
        </w:rPr>
        <w:t>）。如第</w:t>
      </w:r>
      <w:r w:rsidRPr="00F025E7">
        <w:rPr>
          <w:rFonts w:eastAsia="宋体"/>
          <w:color w:val="000000"/>
        </w:rPr>
        <w:t>VI</w:t>
      </w:r>
      <w:r w:rsidRPr="00F025E7">
        <w:rPr>
          <w:rFonts w:eastAsia="宋体"/>
          <w:color w:val="000000"/>
        </w:rPr>
        <w:t>节所述，</w:t>
      </w:r>
      <w:r w:rsidRPr="00F025E7">
        <w:rPr>
          <w:rFonts w:eastAsia="宋体"/>
          <w:color w:val="000000"/>
        </w:rPr>
        <w:t>FDA</w:t>
      </w:r>
      <w:r w:rsidRPr="00F025E7">
        <w:rPr>
          <w:rFonts w:eastAsia="宋体"/>
          <w:color w:val="000000"/>
        </w:rPr>
        <w:t>将对器械的可能获益和风险进行评价，并考虑多个因素，包括目标患者人群和人群规模，以及可用的替代治疗或诊断，作为确定</w:t>
      </w:r>
      <w:r w:rsidRPr="00F025E7">
        <w:rPr>
          <w:rFonts w:eastAsia="宋体"/>
          <w:color w:val="000000"/>
        </w:rPr>
        <w:t>HDE</w:t>
      </w:r>
      <w:r w:rsidRPr="00F025E7">
        <w:rPr>
          <w:rFonts w:eastAsia="宋体"/>
          <w:color w:val="000000"/>
        </w:rPr>
        <w:t>申请是否符合法定批准标准的一部分。</w:t>
      </w:r>
    </w:p>
  </w:footnote>
  <w:footnote w:id="25">
    <w:p w14:paraId="383A5B4E" w14:textId="77777777" w:rsidR="00F025E7" w:rsidRPr="00F025E7" w:rsidRDefault="00F025E7" w:rsidP="00F46EBB">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2</w:t>
      </w:r>
      <w:r w:rsidRPr="00F025E7">
        <w:rPr>
          <w:rFonts w:eastAsia="宋体"/>
          <w:color w:val="000000"/>
        </w:rPr>
        <w:t>）（</w:t>
      </w:r>
      <w:r w:rsidRPr="00F025E7">
        <w:rPr>
          <w:rFonts w:eastAsia="宋体"/>
          <w:color w:val="000000"/>
        </w:rPr>
        <w:t>B</w:t>
      </w:r>
      <w:r w:rsidRPr="00F025E7">
        <w:rPr>
          <w:rFonts w:eastAsia="宋体"/>
          <w:color w:val="000000"/>
        </w:rPr>
        <w:t>）节；</w:t>
      </w:r>
      <w:r w:rsidRPr="00F025E7">
        <w:rPr>
          <w:rFonts w:eastAsia="宋体"/>
          <w:color w:val="000000"/>
        </w:rPr>
        <w:t>21 CFR 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2</w:t>
      </w:r>
      <w:r w:rsidRPr="00F025E7">
        <w:rPr>
          <w:rFonts w:eastAsia="宋体"/>
          <w:color w:val="000000"/>
        </w:rPr>
        <w:t>）。</w:t>
      </w:r>
    </w:p>
  </w:footnote>
  <w:footnote w:id="26">
    <w:p w14:paraId="31CD90A2" w14:textId="77777777" w:rsidR="00F025E7" w:rsidRPr="00F025E7" w:rsidRDefault="00F025E7" w:rsidP="00F46EBB">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514</w:t>
      </w:r>
      <w:r w:rsidRPr="00F025E7">
        <w:rPr>
          <w:rFonts w:eastAsia="宋体"/>
          <w:color w:val="000000"/>
        </w:rPr>
        <w:t>、</w:t>
      </w:r>
      <w:r w:rsidRPr="00F025E7">
        <w:rPr>
          <w:rFonts w:eastAsia="宋体"/>
          <w:color w:val="000000"/>
        </w:rPr>
        <w:t>515</w:t>
      </w:r>
      <w:r w:rsidRPr="00F025E7">
        <w:rPr>
          <w:rFonts w:eastAsia="宋体"/>
          <w:color w:val="000000"/>
        </w:rPr>
        <w:t>和</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）节。</w:t>
      </w:r>
    </w:p>
  </w:footnote>
  <w:footnote w:id="27">
    <w:p w14:paraId="363273C3"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根据</w:t>
      </w:r>
      <w:r w:rsidRPr="00F025E7">
        <w:rPr>
          <w:rFonts w:eastAsia="宋体"/>
          <w:color w:val="000000"/>
        </w:rPr>
        <w:t>21 CFR 807.92</w:t>
      </w:r>
      <w:r w:rsidRPr="00F025E7">
        <w:rPr>
          <w:rFonts w:eastAsia="宋体"/>
          <w:color w:val="000000"/>
        </w:rPr>
        <w:t>（</w:t>
      </w:r>
      <w:r w:rsidRPr="00F025E7">
        <w:rPr>
          <w:rFonts w:eastAsia="宋体"/>
          <w:color w:val="000000"/>
        </w:rPr>
        <w:t>a</w:t>
      </w:r>
      <w:r w:rsidRPr="00F025E7">
        <w:rPr>
          <w:rFonts w:eastAsia="宋体"/>
          <w:color w:val="000000"/>
        </w:rPr>
        <w:t>）（</w:t>
      </w:r>
      <w:r w:rsidRPr="00F025E7">
        <w:rPr>
          <w:rFonts w:eastAsia="宋体"/>
          <w:color w:val="000000"/>
        </w:rPr>
        <w:t>3</w:t>
      </w:r>
      <w:r w:rsidRPr="00F025E7">
        <w:rPr>
          <w:rFonts w:eastAsia="宋体"/>
          <w:color w:val="000000"/>
        </w:rPr>
        <w:t>），可将新器械与之进行比较以确定实质等同性的合法上市（实质等同器械）器械是</w:t>
      </w:r>
      <w:r w:rsidRPr="00F025E7">
        <w:rPr>
          <w:rFonts w:eastAsia="宋体"/>
          <w:color w:val="000000"/>
        </w:rPr>
        <w:t>1976</w:t>
      </w:r>
      <w:r w:rsidRPr="00F025E7">
        <w:rPr>
          <w:rFonts w:eastAsia="宋体"/>
          <w:color w:val="000000"/>
        </w:rPr>
        <w:t>年</w:t>
      </w:r>
      <w:r w:rsidRPr="00F025E7">
        <w:rPr>
          <w:rFonts w:eastAsia="宋体"/>
          <w:color w:val="000000"/>
        </w:rPr>
        <w:t>5</w:t>
      </w:r>
      <w:r w:rsidRPr="00F025E7">
        <w:rPr>
          <w:rFonts w:eastAsia="宋体"/>
          <w:color w:val="000000"/>
        </w:rPr>
        <w:t>月</w:t>
      </w:r>
      <w:r w:rsidRPr="00F025E7">
        <w:rPr>
          <w:rFonts w:eastAsia="宋体"/>
          <w:color w:val="000000"/>
        </w:rPr>
        <w:t>28</w:t>
      </w:r>
      <w:r w:rsidRPr="00F025E7">
        <w:rPr>
          <w:rFonts w:eastAsia="宋体"/>
          <w:color w:val="000000"/>
        </w:rPr>
        <w:t>日之前合法上市的器械（预售器械），或已从</w:t>
      </w:r>
      <w:r w:rsidRPr="00F025E7">
        <w:rPr>
          <w:rFonts w:eastAsia="宋体"/>
          <w:color w:val="000000"/>
        </w:rPr>
        <w:t>III</w:t>
      </w:r>
      <w:r w:rsidRPr="00F025E7">
        <w:rPr>
          <w:rFonts w:eastAsia="宋体"/>
          <w:color w:val="000000"/>
        </w:rPr>
        <w:t>类重新分类为</w:t>
      </w:r>
      <w:r w:rsidRPr="00F025E7">
        <w:rPr>
          <w:rFonts w:eastAsia="宋体"/>
          <w:color w:val="000000"/>
        </w:rPr>
        <w:t>II</w:t>
      </w:r>
      <w:r w:rsidRPr="00F025E7">
        <w:rPr>
          <w:rFonts w:eastAsia="宋体"/>
          <w:color w:val="000000"/>
        </w:rPr>
        <w:t>类或</w:t>
      </w:r>
      <w:r w:rsidRPr="00F025E7">
        <w:rPr>
          <w:rFonts w:eastAsia="宋体"/>
          <w:color w:val="000000"/>
        </w:rPr>
        <w:t>I</w:t>
      </w:r>
      <w:r w:rsidRPr="00F025E7">
        <w:rPr>
          <w:rFonts w:eastAsia="宋体"/>
          <w:color w:val="000000"/>
        </w:rPr>
        <w:t>类的器械，或通过</w:t>
      </w:r>
      <w:r w:rsidRPr="00F025E7">
        <w:rPr>
          <w:rFonts w:eastAsia="宋体"/>
          <w:color w:val="000000"/>
        </w:rPr>
        <w:t>510</w:t>
      </w:r>
      <w:r w:rsidRPr="00F025E7">
        <w:rPr>
          <w:rFonts w:eastAsia="宋体"/>
          <w:color w:val="000000"/>
        </w:rPr>
        <w:t>（</w:t>
      </w:r>
      <w:r w:rsidRPr="00F025E7">
        <w:rPr>
          <w:rFonts w:eastAsia="宋体"/>
          <w:color w:val="000000"/>
        </w:rPr>
        <w:t>k</w:t>
      </w:r>
      <w:r w:rsidRPr="00F025E7">
        <w:rPr>
          <w:rFonts w:eastAsia="宋体"/>
          <w:color w:val="000000"/>
        </w:rPr>
        <w:t>）流程发现实质等同的器械。</w:t>
      </w:r>
    </w:p>
  </w:footnote>
  <w:footnote w:id="28">
    <w:p w14:paraId="488FE2AC"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814.118</w:t>
      </w:r>
      <w:r w:rsidRPr="00F025E7">
        <w:rPr>
          <w:rFonts w:eastAsia="宋体"/>
          <w:color w:val="000000"/>
        </w:rPr>
        <w:t>（</w:t>
      </w:r>
      <w:r w:rsidRPr="00F025E7">
        <w:rPr>
          <w:rFonts w:eastAsia="宋体"/>
          <w:color w:val="000000"/>
        </w:rPr>
        <w:t>a</w:t>
      </w:r>
      <w:r w:rsidRPr="00F025E7">
        <w:rPr>
          <w:rFonts w:eastAsia="宋体"/>
          <w:color w:val="000000"/>
        </w:rPr>
        <w:t>）。</w:t>
      </w:r>
    </w:p>
  </w:footnote>
  <w:footnote w:id="29">
    <w:p w14:paraId="52F7AA5D"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814.106</w:t>
      </w:r>
      <w:r w:rsidRPr="00F025E7">
        <w:rPr>
          <w:rFonts w:eastAsia="宋体"/>
          <w:color w:val="000000"/>
        </w:rPr>
        <w:t>（修订）；</w:t>
      </w:r>
      <w:r w:rsidRPr="00F025E7">
        <w:rPr>
          <w:rFonts w:eastAsia="宋体"/>
          <w:color w:val="000000"/>
        </w:rPr>
        <w:t>814.108</w:t>
      </w:r>
      <w:r w:rsidRPr="00F025E7">
        <w:rPr>
          <w:rFonts w:eastAsia="宋体"/>
          <w:color w:val="000000"/>
        </w:rPr>
        <w:t>（补充）；和</w:t>
      </w:r>
      <w:r w:rsidRPr="00F025E7">
        <w:rPr>
          <w:rFonts w:eastAsia="宋体"/>
          <w:color w:val="000000"/>
        </w:rPr>
        <w:t>814.126</w:t>
      </w:r>
      <w:r w:rsidRPr="00F025E7">
        <w:rPr>
          <w:rFonts w:eastAsia="宋体"/>
          <w:color w:val="000000"/>
        </w:rPr>
        <w:t>（报告）。</w:t>
      </w:r>
    </w:p>
  </w:footnote>
  <w:footnote w:id="30">
    <w:p w14:paraId="024F8F60"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w:t>
      </w:r>
      <w:r w:rsidRPr="00F025E7">
        <w:rPr>
          <w:rFonts w:eastAsia="宋体"/>
          <w:color w:val="000000"/>
        </w:rPr>
        <w:t>v</w:t>
      </w:r>
      <w:r w:rsidRPr="00F025E7">
        <w:rPr>
          <w:rFonts w:eastAsia="宋体"/>
          <w:color w:val="000000"/>
        </w:rPr>
        <w:t>）。</w:t>
      </w:r>
    </w:p>
  </w:footnote>
  <w:footnote w:id="31">
    <w:p w14:paraId="413C0455"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访问</w:t>
      </w:r>
      <w:r w:rsidRPr="00F025E7">
        <w:rPr>
          <w:rFonts w:eastAsia="宋体"/>
          <w:color w:val="0000FF"/>
          <w:u w:val="single"/>
        </w:rPr>
        <w:t>https://www.fda.gov/regulatory-information/search-fda-guidance-documents/quality-system-information-certain-premarket-application-reviews</w:t>
      </w:r>
      <w:r w:rsidRPr="00F025E7">
        <w:rPr>
          <w:rFonts w:eastAsia="宋体"/>
          <w:color w:val="0000FF"/>
          <w:u w:val="single"/>
        </w:rPr>
        <w:t>。</w:t>
      </w:r>
    </w:p>
  </w:footnote>
  <w:footnote w:id="32">
    <w:p w14:paraId="367EFC09" w14:textId="77777777" w:rsidR="00F025E7" w:rsidRPr="00F025E7" w:rsidRDefault="00F025E7" w:rsidP="00F46EBB">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820.1</w:t>
      </w:r>
      <w:r w:rsidRPr="00F025E7">
        <w:rPr>
          <w:rFonts w:eastAsia="宋体"/>
          <w:color w:val="000000"/>
        </w:rPr>
        <w:t>（</w:t>
      </w:r>
      <w:r w:rsidRPr="00F025E7">
        <w:rPr>
          <w:rFonts w:eastAsia="宋体"/>
          <w:color w:val="000000"/>
        </w:rPr>
        <w:t>e</w:t>
      </w:r>
      <w:r w:rsidRPr="00F025E7">
        <w:rPr>
          <w:rFonts w:eastAsia="宋体"/>
          <w:color w:val="000000"/>
        </w:rPr>
        <w:t>）。</w:t>
      </w:r>
    </w:p>
  </w:footnote>
  <w:footnote w:id="33">
    <w:p w14:paraId="4097B6DE"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814.40</w:t>
      </w:r>
      <w:r w:rsidRPr="00F025E7">
        <w:rPr>
          <w:rFonts w:eastAsia="宋体"/>
          <w:color w:val="000000"/>
        </w:rPr>
        <w:t>和</w:t>
      </w:r>
      <w:r w:rsidRPr="00F025E7">
        <w:rPr>
          <w:rFonts w:eastAsia="宋体"/>
          <w:color w:val="000000"/>
        </w:rPr>
        <w:t>814.114.</w:t>
      </w:r>
    </w:p>
  </w:footnote>
  <w:footnote w:id="34">
    <w:p w14:paraId="174F3513"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814.126</w:t>
      </w:r>
      <w:r w:rsidRPr="00F025E7">
        <w:rPr>
          <w:rFonts w:eastAsia="宋体"/>
          <w:color w:val="000000"/>
        </w:rPr>
        <w:t>（</w:t>
      </w:r>
      <w:r w:rsidRPr="00F025E7">
        <w:rPr>
          <w:rFonts w:eastAsia="宋体"/>
          <w:color w:val="000000"/>
        </w:rPr>
        <w:t>a</w:t>
      </w:r>
      <w:r w:rsidRPr="00F025E7">
        <w:rPr>
          <w:rFonts w:eastAsia="宋体"/>
          <w:color w:val="000000"/>
        </w:rPr>
        <w:t>）。</w:t>
      </w:r>
    </w:p>
  </w:footnote>
  <w:footnote w:id="35">
    <w:p w14:paraId="54B3C5E2"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4</w:t>
      </w:r>
      <w:r w:rsidRPr="00F025E7">
        <w:rPr>
          <w:rFonts w:eastAsia="宋体"/>
          <w:color w:val="000000"/>
        </w:rPr>
        <w:t>）节；</w:t>
      </w:r>
      <w:r w:rsidRPr="00F025E7">
        <w:rPr>
          <w:rFonts w:eastAsia="宋体"/>
          <w:color w:val="000000"/>
        </w:rPr>
        <w:t>21 CFR</w:t>
      </w:r>
      <w:r w:rsidRPr="00F025E7">
        <w:rPr>
          <w:rFonts w:eastAsia="宋体"/>
          <w:color w:val="000000"/>
        </w:rPr>
        <w:t>第</w:t>
      </w:r>
      <w:r w:rsidRPr="00F025E7">
        <w:rPr>
          <w:rFonts w:eastAsia="宋体"/>
          <w:color w:val="000000"/>
        </w:rPr>
        <w:t>814.124</w:t>
      </w:r>
      <w:r w:rsidRPr="00F025E7">
        <w:rPr>
          <w:rFonts w:eastAsia="宋体"/>
          <w:color w:val="000000"/>
        </w:rPr>
        <w:t>（</w:t>
      </w:r>
      <w:r w:rsidRPr="00F025E7">
        <w:rPr>
          <w:rFonts w:eastAsia="宋体"/>
          <w:color w:val="000000"/>
        </w:rPr>
        <w:t>a</w:t>
      </w:r>
      <w:r w:rsidRPr="00F025E7">
        <w:rPr>
          <w:rFonts w:eastAsia="宋体"/>
          <w:color w:val="000000"/>
        </w:rPr>
        <w:t>）节。</w:t>
      </w:r>
    </w:p>
  </w:footnote>
  <w:footnote w:id="36">
    <w:p w14:paraId="0FBB60D9"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2</w:t>
      </w:r>
      <w:r w:rsidRPr="00F025E7">
        <w:rPr>
          <w:rFonts w:eastAsia="宋体"/>
          <w:color w:val="000000"/>
        </w:rPr>
        <w:t>）（</w:t>
      </w:r>
      <w:r w:rsidRPr="00F025E7">
        <w:rPr>
          <w:rFonts w:eastAsia="宋体"/>
          <w:color w:val="000000"/>
        </w:rPr>
        <w:t>B</w:t>
      </w:r>
      <w:r w:rsidRPr="00F025E7">
        <w:rPr>
          <w:rFonts w:eastAsia="宋体"/>
          <w:color w:val="000000"/>
        </w:rPr>
        <w:t>）节和</w:t>
      </w:r>
      <w:r w:rsidRPr="00F025E7">
        <w:rPr>
          <w:rFonts w:eastAsia="宋体"/>
          <w:color w:val="000000"/>
        </w:rPr>
        <w:t>21 CFR</w:t>
      </w:r>
      <w:r w:rsidRPr="00F025E7">
        <w:rPr>
          <w:rFonts w:eastAsia="宋体"/>
          <w:color w:val="000000"/>
        </w:rPr>
        <w:t>第</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2</w:t>
      </w:r>
      <w:r w:rsidRPr="00F025E7">
        <w:rPr>
          <w:rFonts w:eastAsia="宋体"/>
          <w:color w:val="000000"/>
        </w:rPr>
        <w:t>）节。</w:t>
      </w:r>
    </w:p>
  </w:footnote>
  <w:footnote w:id="37">
    <w:p w14:paraId="227F0DF8"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访问</w:t>
      </w:r>
      <w:r w:rsidRPr="00F025E7">
        <w:rPr>
          <w:rFonts w:eastAsia="宋体"/>
          <w:color w:val="0000FF"/>
          <w:u w:val="single"/>
        </w:rPr>
        <w:t>https://www.fda.gov/regulatory-information/search-fda-guidance-documents/premarket-approval-application-modular-review.</w:t>
      </w:r>
    </w:p>
  </w:footnote>
  <w:footnote w:id="38">
    <w:p w14:paraId="7F47B237"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FDA</w:t>
      </w:r>
      <w:r w:rsidRPr="00F025E7">
        <w:rPr>
          <w:rFonts w:eastAsia="宋体"/>
          <w:color w:val="000000"/>
        </w:rPr>
        <w:t>发布了实施</w:t>
      </w:r>
      <w:r w:rsidRPr="00F025E7">
        <w:rPr>
          <w:rFonts w:eastAsia="宋体"/>
          <w:color w:val="000000"/>
        </w:rPr>
        <w:t>FDASIA</w:t>
      </w:r>
      <w:r w:rsidRPr="00F025E7">
        <w:rPr>
          <w:rFonts w:eastAsia="宋体"/>
          <w:color w:val="000000"/>
        </w:rPr>
        <w:t>第</w:t>
      </w:r>
      <w:r w:rsidRPr="00F025E7">
        <w:rPr>
          <w:rFonts w:eastAsia="宋体"/>
          <w:color w:val="000000"/>
        </w:rPr>
        <w:t>1136</w:t>
      </w:r>
      <w:r w:rsidRPr="00F025E7">
        <w:rPr>
          <w:rFonts w:eastAsia="宋体"/>
          <w:color w:val="000000"/>
        </w:rPr>
        <w:t>节的指南，其中增加了《</w:t>
      </w:r>
      <w:r w:rsidRPr="00F025E7">
        <w:rPr>
          <w:rFonts w:eastAsia="宋体"/>
          <w:color w:val="000000"/>
        </w:rPr>
        <w:t>FD&amp;C</w:t>
      </w:r>
      <w:r w:rsidRPr="00F025E7">
        <w:rPr>
          <w:rFonts w:eastAsia="宋体"/>
          <w:color w:val="000000"/>
        </w:rPr>
        <w:t>法案》第</w:t>
      </w:r>
      <w:r w:rsidRPr="00F025E7">
        <w:rPr>
          <w:rFonts w:eastAsia="宋体"/>
          <w:color w:val="000000"/>
        </w:rPr>
        <w:t>745A</w:t>
      </w:r>
      <w:r w:rsidRPr="00F025E7">
        <w:rPr>
          <w:rFonts w:eastAsia="宋体"/>
          <w:color w:val="000000"/>
        </w:rPr>
        <w:t>（</w:t>
      </w:r>
      <w:r w:rsidRPr="00F025E7">
        <w:rPr>
          <w:rFonts w:eastAsia="宋体"/>
          <w:color w:val="000000"/>
        </w:rPr>
        <w:t>b</w:t>
      </w:r>
      <w:r w:rsidRPr="00F025E7">
        <w:rPr>
          <w:rFonts w:eastAsia="宋体"/>
          <w:color w:val="000000"/>
        </w:rPr>
        <w:t>）节（</w:t>
      </w:r>
      <w:r w:rsidRPr="00F025E7">
        <w:rPr>
          <w:rFonts w:eastAsia="宋体"/>
          <w:color w:val="000000"/>
        </w:rPr>
        <w:t>“</w:t>
      </w:r>
      <w:r w:rsidRPr="00F025E7">
        <w:rPr>
          <w:rFonts w:eastAsia="宋体"/>
          <w:color w:val="000000"/>
        </w:rPr>
        <w:t>医疗器械申请的</w:t>
      </w:r>
      <w:r w:rsidRPr="00F025E7">
        <w:rPr>
          <w:rFonts w:eastAsia="宋体"/>
          <w:color w:val="000000"/>
        </w:rPr>
        <w:t>eCopy</w:t>
      </w:r>
      <w:r w:rsidRPr="00F025E7">
        <w:rPr>
          <w:rFonts w:eastAsia="宋体"/>
          <w:color w:val="000000"/>
        </w:rPr>
        <w:t>计划</w:t>
      </w:r>
      <w:r w:rsidRPr="00F025E7">
        <w:rPr>
          <w:rFonts w:eastAsia="宋体"/>
          <w:color w:val="000000"/>
        </w:rPr>
        <w:t>”</w:t>
      </w:r>
      <w:r w:rsidRPr="00F025E7">
        <w:rPr>
          <w:rFonts w:eastAsia="宋体"/>
          <w:color w:val="000000"/>
        </w:rPr>
        <w:t>，获取地址：</w:t>
      </w:r>
      <w:r w:rsidRPr="00F025E7">
        <w:rPr>
          <w:rFonts w:eastAsia="宋体"/>
          <w:color w:val="0000FF"/>
          <w:u w:val="single"/>
        </w:rPr>
        <w:t>https://www.fda.gov/regulatory-information/search-fda-guidance-documents/ecopy-program-medical-device-submissions)</w:t>
      </w:r>
      <w:r w:rsidRPr="00F025E7">
        <w:rPr>
          <w:rFonts w:eastAsia="宋体"/>
          <w:color w:val="000000"/>
        </w:rPr>
        <w:t>。</w:t>
      </w:r>
    </w:p>
  </w:footnote>
  <w:footnote w:id="39">
    <w:p w14:paraId="7C8CE0FC"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814.112</w:t>
      </w:r>
      <w:r w:rsidRPr="00F025E7">
        <w:rPr>
          <w:rFonts w:eastAsia="宋体"/>
          <w:color w:val="000000"/>
        </w:rPr>
        <w:t>（</w:t>
      </w:r>
      <w:r w:rsidRPr="00F025E7">
        <w:rPr>
          <w:rFonts w:eastAsia="宋体"/>
          <w:color w:val="000000"/>
        </w:rPr>
        <w:t>a</w:t>
      </w:r>
      <w:r w:rsidRPr="00F025E7">
        <w:rPr>
          <w:rFonts w:eastAsia="宋体"/>
          <w:color w:val="000000"/>
        </w:rPr>
        <w:t>）。</w:t>
      </w:r>
    </w:p>
  </w:footnote>
  <w:footnote w:id="40">
    <w:p w14:paraId="43A0313D"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）和</w:t>
      </w:r>
      <w:r w:rsidRPr="00F025E7">
        <w:rPr>
          <w:rFonts w:eastAsia="宋体"/>
          <w:color w:val="000000"/>
        </w:rPr>
        <w:t>21 CFR 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5</w:t>
      </w:r>
      <w:r w:rsidRPr="00F025E7">
        <w:rPr>
          <w:rFonts w:eastAsia="宋体"/>
          <w:color w:val="000000"/>
        </w:rPr>
        <w:t>）。</w:t>
      </w:r>
    </w:p>
  </w:footnote>
  <w:footnote w:id="41">
    <w:p w14:paraId="738DB737"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814.112</w:t>
      </w:r>
      <w:r w:rsidRPr="00F025E7">
        <w:rPr>
          <w:rFonts w:eastAsia="宋体"/>
          <w:color w:val="000000"/>
        </w:rPr>
        <w:t>（</w:t>
      </w:r>
      <w:r w:rsidRPr="00F025E7">
        <w:rPr>
          <w:rFonts w:eastAsia="宋体"/>
          <w:color w:val="000000"/>
        </w:rPr>
        <w:t>a</w:t>
      </w:r>
      <w:r w:rsidRPr="00F025E7">
        <w:rPr>
          <w:rFonts w:eastAsia="宋体"/>
          <w:color w:val="000000"/>
        </w:rPr>
        <w:t>）。</w:t>
      </w:r>
    </w:p>
  </w:footnote>
  <w:footnote w:id="42">
    <w:p w14:paraId="1EBAB2D1"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w:t>
      </w:r>
      <w:r w:rsidRPr="00F025E7">
        <w:rPr>
          <w:rFonts w:eastAsia="宋体"/>
          <w:color w:val="000000"/>
        </w:rPr>
        <w:t>）。</w:t>
      </w:r>
    </w:p>
  </w:footnote>
  <w:footnote w:id="43">
    <w:p w14:paraId="7B6ABCE3" w14:textId="77777777" w:rsidR="00F025E7" w:rsidRPr="00F025E7" w:rsidRDefault="00F025E7" w:rsidP="00F46EBB">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814.112</w:t>
      </w:r>
      <w:r w:rsidRPr="00F025E7">
        <w:rPr>
          <w:rFonts w:eastAsia="宋体"/>
          <w:color w:val="000000"/>
        </w:rPr>
        <w:t>（</w:t>
      </w:r>
      <w:r w:rsidRPr="00F025E7">
        <w:rPr>
          <w:rFonts w:eastAsia="宋体"/>
          <w:color w:val="000000"/>
        </w:rPr>
        <w:t>a</w:t>
      </w:r>
      <w:r w:rsidRPr="00F025E7">
        <w:rPr>
          <w:rFonts w:eastAsia="宋体"/>
          <w:color w:val="000000"/>
        </w:rPr>
        <w:t>）（</w:t>
      </w:r>
      <w:r w:rsidRPr="00F025E7">
        <w:rPr>
          <w:rFonts w:eastAsia="宋体"/>
          <w:color w:val="000000"/>
        </w:rPr>
        <w:t>2</w:t>
      </w:r>
      <w:r w:rsidRPr="00F025E7">
        <w:rPr>
          <w:rFonts w:eastAsia="宋体"/>
          <w:color w:val="000000"/>
        </w:rPr>
        <w:t>）。</w:t>
      </w:r>
    </w:p>
  </w:footnote>
  <w:footnote w:id="44">
    <w:p w14:paraId="48DD3CD0" w14:textId="77777777" w:rsidR="00F025E7" w:rsidRPr="00F025E7" w:rsidRDefault="00F025E7" w:rsidP="00F46EBB">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2</w:t>
      </w:r>
      <w:r w:rsidRPr="00F025E7">
        <w:rPr>
          <w:rFonts w:eastAsia="宋体"/>
          <w:color w:val="000000"/>
        </w:rPr>
        <w:t>）（</w:t>
      </w:r>
      <w:r w:rsidRPr="00F025E7">
        <w:rPr>
          <w:rFonts w:eastAsia="宋体"/>
          <w:color w:val="000000"/>
        </w:rPr>
        <w:t>B</w:t>
      </w:r>
      <w:r w:rsidRPr="00F025E7">
        <w:rPr>
          <w:rFonts w:eastAsia="宋体"/>
          <w:color w:val="000000"/>
        </w:rPr>
        <w:t>）节。</w:t>
      </w:r>
    </w:p>
  </w:footnote>
  <w:footnote w:id="45">
    <w:p w14:paraId="6A72C436"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814.106</w:t>
      </w:r>
      <w:r w:rsidRPr="00F025E7">
        <w:rPr>
          <w:rFonts w:eastAsia="宋体"/>
          <w:color w:val="000000"/>
        </w:rPr>
        <w:t>、</w:t>
      </w:r>
      <w:r w:rsidRPr="00F025E7">
        <w:rPr>
          <w:rFonts w:eastAsia="宋体"/>
          <w:color w:val="000000"/>
        </w:rPr>
        <w:t>814.116</w:t>
      </w:r>
      <w:r w:rsidRPr="00F025E7">
        <w:rPr>
          <w:rFonts w:eastAsia="宋体"/>
          <w:color w:val="000000"/>
        </w:rPr>
        <w:t>和</w:t>
      </w:r>
      <w:r w:rsidRPr="00F025E7">
        <w:rPr>
          <w:rFonts w:eastAsia="宋体"/>
          <w:color w:val="000000"/>
        </w:rPr>
        <w:t>814.118</w:t>
      </w:r>
      <w:r w:rsidRPr="00F025E7">
        <w:rPr>
          <w:rFonts w:eastAsia="宋体"/>
          <w:color w:val="000000"/>
        </w:rPr>
        <w:t>。</w:t>
      </w:r>
    </w:p>
  </w:footnote>
  <w:footnote w:id="46">
    <w:p w14:paraId="4FDE44DA"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814.108</w:t>
      </w:r>
      <w:r w:rsidRPr="00F025E7">
        <w:rPr>
          <w:rFonts w:eastAsia="宋体"/>
          <w:color w:val="000000"/>
        </w:rPr>
        <w:t>和</w:t>
      </w:r>
      <w:r w:rsidRPr="00F025E7">
        <w:rPr>
          <w:rFonts w:eastAsia="宋体"/>
          <w:color w:val="000000"/>
        </w:rPr>
        <w:t>814.114.</w:t>
      </w:r>
      <w:r w:rsidRPr="00F025E7">
        <w:rPr>
          <w:rFonts w:eastAsia="宋体"/>
        </w:rPr>
        <w:t xml:space="preserve"> </w:t>
      </w:r>
    </w:p>
  </w:footnote>
  <w:footnote w:id="47">
    <w:p w14:paraId="1D0434FE"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814.106</w:t>
      </w:r>
      <w:r w:rsidRPr="00F025E7">
        <w:rPr>
          <w:rFonts w:eastAsia="宋体"/>
          <w:color w:val="000000"/>
        </w:rPr>
        <w:t>。</w:t>
      </w:r>
    </w:p>
  </w:footnote>
  <w:footnote w:id="48">
    <w:p w14:paraId="4571A6ED"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814.108</w:t>
      </w:r>
      <w:r w:rsidRPr="00F025E7">
        <w:rPr>
          <w:rFonts w:eastAsia="宋体"/>
          <w:color w:val="000000"/>
        </w:rPr>
        <w:t>和</w:t>
      </w:r>
      <w:r w:rsidRPr="00F025E7">
        <w:rPr>
          <w:rFonts w:eastAsia="宋体"/>
          <w:color w:val="000000"/>
        </w:rPr>
        <w:t>814.39</w:t>
      </w:r>
      <w:r w:rsidRPr="00F025E7">
        <w:rPr>
          <w:rFonts w:eastAsia="宋体"/>
          <w:color w:val="000000"/>
        </w:rPr>
        <w:t>（</w:t>
      </w:r>
      <w:r w:rsidRPr="00F025E7">
        <w:rPr>
          <w:rFonts w:eastAsia="宋体"/>
          <w:color w:val="000000"/>
        </w:rPr>
        <w:t>f</w:t>
      </w:r>
      <w:r w:rsidRPr="00F025E7">
        <w:rPr>
          <w:rFonts w:eastAsia="宋体"/>
          <w:color w:val="000000"/>
        </w:rPr>
        <w:t>）。</w:t>
      </w:r>
      <w:r w:rsidRPr="00F025E7">
        <w:rPr>
          <w:rFonts w:eastAsia="宋体"/>
        </w:rPr>
        <w:t xml:space="preserve"> </w:t>
      </w:r>
    </w:p>
  </w:footnote>
  <w:footnote w:id="49">
    <w:p w14:paraId="341DA3D8"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访问</w:t>
      </w:r>
      <w:r w:rsidRPr="00F025E7">
        <w:rPr>
          <w:rFonts w:eastAsia="宋体"/>
          <w:color w:val="0000FF"/>
          <w:u w:val="single"/>
        </w:rPr>
        <w:t>https://www.fda.gov/regulatory-information/search-fda-guidance-documents/30-day-notices-135-day-premarket-approval-pma-supplements-and-75-day-humanitarian-device-exemption.</w:t>
      </w:r>
    </w:p>
  </w:footnote>
  <w:footnote w:id="50">
    <w:p w14:paraId="702375D3"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814.116</w:t>
      </w:r>
      <w:r w:rsidRPr="00F025E7">
        <w:rPr>
          <w:rFonts w:eastAsia="宋体"/>
          <w:color w:val="000000"/>
        </w:rPr>
        <w:t>（</w:t>
      </w:r>
      <w:r w:rsidRPr="00F025E7">
        <w:rPr>
          <w:rFonts w:eastAsia="宋体"/>
          <w:color w:val="000000"/>
        </w:rPr>
        <w:t>b</w:t>
      </w:r>
      <w:r w:rsidRPr="00F025E7">
        <w:rPr>
          <w:rFonts w:eastAsia="宋体"/>
          <w:color w:val="000000"/>
        </w:rPr>
        <w:t>）。</w:t>
      </w:r>
    </w:p>
  </w:footnote>
  <w:footnote w:id="51">
    <w:p w14:paraId="1B6C101F"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814.116</w:t>
      </w:r>
      <w:r w:rsidRPr="00F025E7">
        <w:rPr>
          <w:rFonts w:eastAsia="宋体"/>
          <w:color w:val="000000"/>
        </w:rPr>
        <w:t>（</w:t>
      </w:r>
      <w:r w:rsidRPr="00F025E7">
        <w:rPr>
          <w:rFonts w:eastAsia="宋体"/>
          <w:color w:val="000000"/>
        </w:rPr>
        <w:t>c</w:t>
      </w:r>
      <w:r w:rsidRPr="00F025E7">
        <w:rPr>
          <w:rFonts w:eastAsia="宋体"/>
          <w:color w:val="000000"/>
        </w:rPr>
        <w:t>）。</w:t>
      </w:r>
    </w:p>
  </w:footnote>
  <w:footnote w:id="52">
    <w:p w14:paraId="1BB34177"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814.106</w:t>
      </w:r>
      <w:r w:rsidRPr="00F025E7">
        <w:rPr>
          <w:rFonts w:eastAsia="宋体"/>
          <w:color w:val="000000"/>
        </w:rPr>
        <w:t>和</w:t>
      </w:r>
      <w:r w:rsidRPr="00F025E7">
        <w:rPr>
          <w:rFonts w:eastAsia="宋体"/>
          <w:color w:val="000000"/>
        </w:rPr>
        <w:t>21 CFR 814.37</w:t>
      </w:r>
      <w:r w:rsidRPr="00F025E7">
        <w:rPr>
          <w:rFonts w:eastAsia="宋体"/>
          <w:color w:val="000000"/>
        </w:rPr>
        <w:t>（</w:t>
      </w:r>
      <w:r w:rsidRPr="00F025E7">
        <w:rPr>
          <w:rFonts w:eastAsia="宋体"/>
          <w:color w:val="000000"/>
        </w:rPr>
        <w:t>b</w:t>
      </w:r>
      <w:r w:rsidRPr="00F025E7">
        <w:rPr>
          <w:rFonts w:eastAsia="宋体"/>
          <w:color w:val="000000"/>
        </w:rPr>
        <w:t>）。</w:t>
      </w:r>
    </w:p>
  </w:footnote>
  <w:footnote w:id="53">
    <w:p w14:paraId="46E341A8"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我们支持</w:t>
      </w:r>
      <w:r w:rsidRPr="00F025E7">
        <w:rPr>
          <w:rFonts w:eastAsia="宋体"/>
          <w:color w:val="000000"/>
        </w:rPr>
        <w:t>“3R”</w:t>
      </w:r>
      <w:r w:rsidRPr="00F025E7">
        <w:rPr>
          <w:rFonts w:eastAsia="宋体"/>
          <w:color w:val="000000"/>
        </w:rPr>
        <w:t>的原则，即在可行的情况下减少、改进和替代试验中的动物使用。如果申请人希望使用他们认为合适、充分、有效和可行的非动物试验方法，我们鼓励他们向我们咨询。我局将考虑是否可评估这种替代方法与动物试验方法的实质等效性。</w:t>
      </w:r>
    </w:p>
  </w:footnote>
  <w:footnote w:id="54">
    <w:p w14:paraId="175A9231"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814.116</w:t>
      </w:r>
      <w:r w:rsidRPr="00F025E7">
        <w:rPr>
          <w:rFonts w:eastAsia="宋体"/>
          <w:color w:val="000000"/>
        </w:rPr>
        <w:t>（</w:t>
      </w:r>
      <w:r w:rsidRPr="00F025E7">
        <w:rPr>
          <w:rFonts w:eastAsia="宋体"/>
          <w:color w:val="000000"/>
        </w:rPr>
        <w:t>d</w:t>
      </w:r>
      <w:r w:rsidRPr="00F025E7">
        <w:rPr>
          <w:rFonts w:eastAsia="宋体"/>
          <w:color w:val="000000"/>
        </w:rPr>
        <w:t>）。</w:t>
      </w:r>
    </w:p>
  </w:footnote>
  <w:footnote w:id="55">
    <w:p w14:paraId="08A71235"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814.44</w:t>
      </w:r>
      <w:r w:rsidRPr="00F025E7">
        <w:rPr>
          <w:rFonts w:eastAsia="宋体"/>
          <w:color w:val="000000"/>
        </w:rPr>
        <w:t>（</w:t>
      </w:r>
      <w:r w:rsidRPr="00F025E7">
        <w:rPr>
          <w:rFonts w:eastAsia="宋体"/>
          <w:color w:val="000000"/>
        </w:rPr>
        <w:t>f</w:t>
      </w:r>
      <w:r w:rsidRPr="00F025E7">
        <w:rPr>
          <w:rFonts w:eastAsia="宋体"/>
          <w:color w:val="000000"/>
        </w:rPr>
        <w:t>）（</w:t>
      </w:r>
      <w:r w:rsidRPr="00F025E7">
        <w:rPr>
          <w:rFonts w:eastAsia="宋体"/>
          <w:color w:val="000000"/>
        </w:rPr>
        <w:t>1</w:t>
      </w:r>
      <w:r w:rsidRPr="00F025E7">
        <w:rPr>
          <w:rFonts w:eastAsia="宋体"/>
          <w:color w:val="000000"/>
        </w:rPr>
        <w:t>）和</w:t>
      </w:r>
      <w:r w:rsidRPr="00F025E7">
        <w:rPr>
          <w:rFonts w:eastAsia="宋体"/>
          <w:color w:val="000000"/>
        </w:rPr>
        <w:t>814.116</w:t>
      </w:r>
      <w:r w:rsidRPr="00F025E7">
        <w:rPr>
          <w:rFonts w:eastAsia="宋体"/>
          <w:color w:val="000000"/>
        </w:rPr>
        <w:t>（</w:t>
      </w:r>
      <w:r w:rsidRPr="00F025E7">
        <w:rPr>
          <w:rFonts w:eastAsia="宋体"/>
          <w:color w:val="000000"/>
        </w:rPr>
        <w:t>d</w:t>
      </w:r>
      <w:r w:rsidRPr="00F025E7">
        <w:rPr>
          <w:rFonts w:eastAsia="宋体"/>
          <w:color w:val="000000"/>
        </w:rPr>
        <w:t>）。</w:t>
      </w:r>
    </w:p>
  </w:footnote>
  <w:footnote w:id="56">
    <w:p w14:paraId="0C723BC5"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814.118</w:t>
      </w:r>
      <w:r w:rsidRPr="00F025E7">
        <w:rPr>
          <w:rFonts w:eastAsia="宋体"/>
          <w:color w:val="000000"/>
        </w:rPr>
        <w:t>（</w:t>
      </w:r>
      <w:r w:rsidRPr="00F025E7">
        <w:rPr>
          <w:rFonts w:eastAsia="宋体"/>
          <w:color w:val="000000"/>
        </w:rPr>
        <w:t>b</w:t>
      </w:r>
      <w:r w:rsidRPr="00F025E7">
        <w:rPr>
          <w:rFonts w:eastAsia="宋体"/>
          <w:color w:val="000000"/>
        </w:rPr>
        <w:t>）和</w:t>
      </w:r>
      <w:r w:rsidRPr="00F025E7">
        <w:rPr>
          <w:rFonts w:eastAsia="宋体"/>
          <w:color w:val="000000"/>
        </w:rPr>
        <w:t>814.45</w:t>
      </w:r>
      <w:r w:rsidRPr="00F025E7">
        <w:rPr>
          <w:rFonts w:eastAsia="宋体"/>
          <w:color w:val="000000"/>
        </w:rPr>
        <w:t>（</w:t>
      </w:r>
      <w:r w:rsidRPr="00F025E7">
        <w:rPr>
          <w:rFonts w:eastAsia="宋体"/>
          <w:color w:val="000000"/>
        </w:rPr>
        <w:t>b</w:t>
      </w:r>
      <w:r w:rsidRPr="00F025E7">
        <w:rPr>
          <w:rFonts w:eastAsia="宋体"/>
          <w:color w:val="000000"/>
        </w:rPr>
        <w:t>）。</w:t>
      </w:r>
    </w:p>
  </w:footnote>
  <w:footnote w:id="57">
    <w:p w14:paraId="156BB71B"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814.116</w:t>
      </w:r>
      <w:r w:rsidRPr="00F025E7">
        <w:rPr>
          <w:rFonts w:eastAsia="宋体"/>
          <w:color w:val="000000"/>
        </w:rPr>
        <w:t>（</w:t>
      </w:r>
      <w:r w:rsidRPr="00F025E7">
        <w:rPr>
          <w:rFonts w:eastAsia="宋体"/>
          <w:color w:val="000000"/>
        </w:rPr>
        <w:t>e</w:t>
      </w:r>
      <w:r w:rsidRPr="00F025E7">
        <w:rPr>
          <w:rFonts w:eastAsia="宋体"/>
          <w:color w:val="000000"/>
        </w:rPr>
        <w:t>）（</w:t>
      </w:r>
      <w:r w:rsidRPr="00F025E7">
        <w:rPr>
          <w:rFonts w:eastAsia="宋体"/>
          <w:color w:val="000000"/>
        </w:rPr>
        <w:t>3</w:t>
      </w:r>
      <w:r w:rsidRPr="00F025E7">
        <w:rPr>
          <w:rFonts w:eastAsia="宋体"/>
          <w:color w:val="000000"/>
        </w:rPr>
        <w:t>）。</w:t>
      </w:r>
    </w:p>
  </w:footnote>
  <w:footnote w:id="58">
    <w:p w14:paraId="605C45AC" w14:textId="38A28E72"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814.106</w:t>
      </w:r>
      <w:r w:rsidRPr="00F025E7">
        <w:rPr>
          <w:rFonts w:eastAsia="宋体"/>
          <w:color w:val="000000"/>
        </w:rPr>
        <w:t>和</w:t>
      </w:r>
      <w:r w:rsidRPr="00F025E7">
        <w:rPr>
          <w:rFonts w:eastAsia="宋体"/>
          <w:color w:val="000000"/>
        </w:rPr>
        <w:t>814.116</w:t>
      </w:r>
      <w:r w:rsidRPr="00F025E7">
        <w:rPr>
          <w:rFonts w:eastAsia="宋体"/>
          <w:color w:val="000000"/>
        </w:rPr>
        <w:t>（</w:t>
      </w:r>
      <w:r w:rsidRPr="00F025E7">
        <w:rPr>
          <w:rFonts w:eastAsia="宋体"/>
          <w:color w:val="000000"/>
        </w:rPr>
        <w:t>e</w:t>
      </w:r>
      <w:r w:rsidRPr="00F025E7">
        <w:rPr>
          <w:rFonts w:eastAsia="宋体"/>
          <w:color w:val="000000"/>
        </w:rPr>
        <w:t>）（</w:t>
      </w:r>
      <w:r w:rsidRPr="00F025E7">
        <w:rPr>
          <w:rFonts w:eastAsia="宋体"/>
          <w:color w:val="000000"/>
        </w:rPr>
        <w:t>1</w:t>
      </w:r>
      <w:r w:rsidRPr="00F025E7">
        <w:rPr>
          <w:rFonts w:eastAsia="宋体"/>
          <w:color w:val="000000"/>
        </w:rPr>
        <w:t>）</w:t>
      </w:r>
      <w:r w:rsidRPr="00F025E7">
        <w:rPr>
          <w:rFonts w:eastAsia="宋体"/>
          <w:color w:val="000000"/>
        </w:rPr>
        <w:t>-</w:t>
      </w:r>
      <w:r w:rsidRPr="00F025E7">
        <w:rPr>
          <w:rFonts w:eastAsia="宋体"/>
          <w:color w:val="000000"/>
        </w:rPr>
        <w:t>（</w:t>
      </w:r>
      <w:r w:rsidRPr="00F025E7">
        <w:rPr>
          <w:rFonts w:eastAsia="宋体"/>
          <w:color w:val="000000"/>
        </w:rPr>
        <w:t>2</w:t>
      </w:r>
      <w:r w:rsidRPr="00F025E7">
        <w:rPr>
          <w:rFonts w:eastAsia="宋体"/>
          <w:color w:val="000000"/>
        </w:rPr>
        <w:t>）。</w:t>
      </w:r>
      <w:r w:rsidRPr="00F025E7">
        <w:rPr>
          <w:rFonts w:eastAsia="宋体"/>
          <w:color w:val="000000"/>
        </w:rPr>
        <w:t>FDA</w:t>
      </w:r>
      <w:r w:rsidRPr="00F025E7">
        <w:rPr>
          <w:rFonts w:eastAsia="宋体"/>
          <w:color w:val="000000"/>
        </w:rPr>
        <w:t>认为，一封</w:t>
      </w:r>
      <w:r w:rsidRPr="00F025E7">
        <w:rPr>
          <w:rFonts w:eastAsia="宋体"/>
          <w:color w:val="000000"/>
        </w:rPr>
        <w:t>“</w:t>
      </w:r>
      <w:r w:rsidR="0081536A">
        <w:rPr>
          <w:rFonts w:eastAsia="宋体" w:hint="eastAsia"/>
          <w:color w:val="000000"/>
        </w:rPr>
        <w:t>不予受理</w:t>
      </w:r>
      <w:r w:rsidRPr="00F025E7">
        <w:rPr>
          <w:rFonts w:eastAsia="宋体"/>
          <w:color w:val="000000"/>
        </w:rPr>
        <w:t>信函</w:t>
      </w:r>
      <w:r w:rsidRPr="00F025E7">
        <w:rPr>
          <w:rFonts w:eastAsia="宋体"/>
          <w:color w:val="000000"/>
        </w:rPr>
        <w:t>”</w:t>
      </w:r>
      <w:r w:rsidRPr="00F025E7">
        <w:rPr>
          <w:rFonts w:eastAsia="宋体"/>
          <w:color w:val="000000"/>
        </w:rPr>
        <w:t>表明</w:t>
      </w:r>
      <w:r w:rsidRPr="00F025E7">
        <w:rPr>
          <w:rFonts w:eastAsia="宋体"/>
          <w:color w:val="000000"/>
        </w:rPr>
        <w:t>HDE</w:t>
      </w:r>
      <w:r w:rsidRPr="00F025E7">
        <w:rPr>
          <w:rFonts w:eastAsia="宋体"/>
          <w:color w:val="000000"/>
        </w:rPr>
        <w:t>申请缺乏足够的信息进行实质性审查，因此该信函被视为</w:t>
      </w:r>
      <w:r w:rsidRPr="00F025E7">
        <w:rPr>
          <w:rFonts w:eastAsia="宋体"/>
          <w:color w:val="000000"/>
        </w:rPr>
        <w:t>FDA</w:t>
      </w:r>
      <w:r w:rsidR="0081536A">
        <w:rPr>
          <w:rFonts w:eastAsia="宋体" w:hint="eastAsia"/>
          <w:color w:val="000000"/>
        </w:rPr>
        <w:t>要求补正</w:t>
      </w:r>
      <w:r w:rsidRPr="00F025E7">
        <w:rPr>
          <w:rFonts w:eastAsia="宋体"/>
          <w:color w:val="000000"/>
        </w:rPr>
        <w:t>的请求。</w:t>
      </w:r>
    </w:p>
  </w:footnote>
  <w:footnote w:id="59">
    <w:p w14:paraId="4EE9C089"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514</w:t>
      </w:r>
      <w:r w:rsidRPr="00F025E7">
        <w:rPr>
          <w:rFonts w:eastAsia="宋体"/>
          <w:color w:val="000000"/>
        </w:rPr>
        <w:t>、</w:t>
      </w:r>
      <w:r w:rsidRPr="00F025E7">
        <w:rPr>
          <w:rFonts w:eastAsia="宋体"/>
          <w:color w:val="000000"/>
        </w:rPr>
        <w:t>515</w:t>
      </w:r>
      <w:r w:rsidRPr="00F025E7">
        <w:rPr>
          <w:rFonts w:eastAsia="宋体"/>
          <w:color w:val="000000"/>
        </w:rPr>
        <w:t>和</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）节；</w:t>
      </w:r>
      <w:r w:rsidRPr="00F025E7">
        <w:rPr>
          <w:rFonts w:eastAsia="宋体"/>
          <w:color w:val="000000"/>
        </w:rPr>
        <w:t>21 CFR</w:t>
      </w:r>
      <w:r w:rsidRPr="00F025E7">
        <w:rPr>
          <w:rFonts w:eastAsia="宋体"/>
          <w:color w:val="000000"/>
        </w:rPr>
        <w:t>第</w:t>
      </w:r>
      <w:r w:rsidRPr="00F025E7">
        <w:rPr>
          <w:rFonts w:eastAsia="宋体"/>
          <w:color w:val="000000"/>
        </w:rPr>
        <w:t>814.118</w:t>
      </w:r>
      <w:r w:rsidRPr="00F025E7">
        <w:rPr>
          <w:rFonts w:eastAsia="宋体"/>
          <w:color w:val="000000"/>
        </w:rPr>
        <w:t>（</w:t>
      </w:r>
      <w:r w:rsidRPr="00F025E7">
        <w:rPr>
          <w:rFonts w:eastAsia="宋体"/>
          <w:color w:val="000000"/>
        </w:rPr>
        <w:t>a</w:t>
      </w:r>
      <w:r w:rsidRPr="00F025E7">
        <w:rPr>
          <w:rFonts w:eastAsia="宋体"/>
          <w:color w:val="000000"/>
        </w:rPr>
        <w:t>）（</w:t>
      </w:r>
      <w:r w:rsidRPr="00F025E7">
        <w:rPr>
          <w:rFonts w:eastAsia="宋体"/>
          <w:color w:val="000000"/>
        </w:rPr>
        <w:t>1</w:t>
      </w:r>
      <w:r w:rsidRPr="00F025E7">
        <w:rPr>
          <w:rFonts w:eastAsia="宋体"/>
          <w:color w:val="000000"/>
        </w:rPr>
        <w:t>）节。</w:t>
      </w:r>
    </w:p>
  </w:footnote>
  <w:footnote w:id="60">
    <w:p w14:paraId="788C1491"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color w:val="000000"/>
        </w:rPr>
        <w:t>《</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2</w:t>
      </w:r>
      <w:r w:rsidRPr="00F025E7">
        <w:rPr>
          <w:rFonts w:eastAsia="宋体"/>
          <w:color w:val="000000"/>
        </w:rPr>
        <w:t>）（</w:t>
      </w:r>
      <w:r w:rsidRPr="00F025E7">
        <w:rPr>
          <w:rFonts w:eastAsia="宋体"/>
          <w:color w:val="000000"/>
        </w:rPr>
        <w:t>C</w:t>
      </w:r>
      <w:r w:rsidRPr="00F025E7">
        <w:rPr>
          <w:rFonts w:eastAsia="宋体"/>
          <w:color w:val="000000"/>
        </w:rPr>
        <w:t>）节。</w:t>
      </w:r>
    </w:p>
  </w:footnote>
  <w:footnote w:id="61">
    <w:p w14:paraId="30FE05D9"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w:t>
      </w:r>
      <w:r w:rsidRPr="00F025E7">
        <w:rPr>
          <w:rFonts w:eastAsia="宋体"/>
          <w:color w:val="000000"/>
        </w:rPr>
        <w:t>指南，</w:t>
      </w:r>
      <w:r w:rsidRPr="00F025E7">
        <w:rPr>
          <w:rFonts w:eastAsia="宋体"/>
          <w:color w:val="000000"/>
        </w:rPr>
        <w:t>“</w:t>
      </w:r>
      <w:r w:rsidRPr="00F025E7">
        <w:rPr>
          <w:rFonts w:eastAsia="宋体"/>
          <w:color w:val="000000"/>
        </w:rPr>
        <w:t>在医疗器械上市前批准和重新分类申请中进行获益</w:t>
      </w:r>
      <w:r w:rsidRPr="00F025E7">
        <w:rPr>
          <w:rFonts w:eastAsia="宋体"/>
          <w:color w:val="000000"/>
        </w:rPr>
        <w:t>-</w:t>
      </w:r>
      <w:r w:rsidRPr="00F025E7">
        <w:rPr>
          <w:rFonts w:eastAsia="宋体"/>
          <w:color w:val="000000"/>
        </w:rPr>
        <w:t>风险确定时要考虑的因素，</w:t>
      </w:r>
      <w:r w:rsidRPr="00F025E7">
        <w:rPr>
          <w:rFonts w:eastAsia="宋体"/>
          <w:color w:val="000000"/>
        </w:rPr>
        <w:t>”</w:t>
      </w:r>
      <w:r w:rsidRPr="00F025E7">
        <w:rPr>
          <w:rFonts w:eastAsia="宋体"/>
          <w:color w:val="000000"/>
        </w:rPr>
        <w:t>（</w:t>
      </w:r>
      <w:r w:rsidRPr="00F025E7">
        <w:rPr>
          <w:rFonts w:eastAsia="宋体"/>
          <w:color w:val="0000FF"/>
          <w:u w:val="single"/>
        </w:rPr>
        <w:t>https://www.fda.gov/regulatory-information/search-fda-guidance-documents/factors-consider-when-making-benefit-risk-determinations-medical-device-premarket-approval-and-de</w:t>
      </w:r>
      <w:r w:rsidRPr="00F025E7">
        <w:rPr>
          <w:rFonts w:eastAsia="宋体"/>
          <w:color w:val="000000"/>
        </w:rPr>
        <w:t>）讨论</w:t>
      </w:r>
      <w:r w:rsidRPr="00F025E7">
        <w:rPr>
          <w:rFonts w:eastAsia="宋体"/>
          <w:color w:val="000000"/>
        </w:rPr>
        <w:t>FDA</w:t>
      </w:r>
      <w:r w:rsidRPr="00F025E7">
        <w:rPr>
          <w:rFonts w:eastAsia="宋体"/>
          <w:color w:val="000000"/>
        </w:rPr>
        <w:t>获益</w:t>
      </w:r>
      <w:r w:rsidRPr="00F025E7">
        <w:rPr>
          <w:rFonts w:eastAsia="宋体"/>
          <w:color w:val="000000"/>
        </w:rPr>
        <w:t>-</w:t>
      </w:r>
      <w:r w:rsidRPr="00F025E7">
        <w:rPr>
          <w:rFonts w:eastAsia="宋体"/>
          <w:color w:val="000000"/>
        </w:rPr>
        <w:t>风险评估如何与</w:t>
      </w:r>
      <w:r w:rsidRPr="00F025E7">
        <w:rPr>
          <w:rFonts w:eastAsia="宋体"/>
          <w:color w:val="000000"/>
        </w:rPr>
        <w:t>FDA</w:t>
      </w:r>
      <w:r w:rsidRPr="00F025E7">
        <w:rPr>
          <w:rFonts w:eastAsia="宋体"/>
          <w:color w:val="000000"/>
        </w:rPr>
        <w:t>在审查</w:t>
      </w:r>
      <w:r w:rsidRPr="00F025E7">
        <w:rPr>
          <w:rFonts w:eastAsia="宋体"/>
          <w:color w:val="000000"/>
        </w:rPr>
        <w:t>PMA</w:t>
      </w:r>
      <w:r w:rsidRPr="00F025E7">
        <w:rPr>
          <w:rFonts w:eastAsia="宋体"/>
          <w:color w:val="000000"/>
        </w:rPr>
        <w:t>和重新分类申请时对器械的安全性和有效性评价相关。</w:t>
      </w:r>
    </w:p>
  </w:footnote>
  <w:footnote w:id="62">
    <w:p w14:paraId="1C332363"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2</w:t>
      </w:r>
      <w:r w:rsidRPr="00F025E7">
        <w:rPr>
          <w:rFonts w:eastAsia="宋体"/>
          <w:color w:val="000000"/>
        </w:rPr>
        <w:t>）节。</w:t>
      </w:r>
    </w:p>
  </w:footnote>
  <w:footnote w:id="63">
    <w:p w14:paraId="70E1405D"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为了满足</w:t>
      </w:r>
      <w:r w:rsidRPr="00F025E7">
        <w:rPr>
          <w:rFonts w:eastAsia="宋体"/>
          <w:color w:val="000000"/>
        </w:rPr>
        <w:t>PMA</w:t>
      </w:r>
      <w:r w:rsidRPr="00F025E7">
        <w:rPr>
          <w:rFonts w:eastAsia="宋体"/>
          <w:color w:val="000000"/>
        </w:rPr>
        <w:t>批准的法定标准，必须证明该器械的安全性和有效性。参见《</w:t>
      </w:r>
      <w:r w:rsidRPr="00F025E7">
        <w:rPr>
          <w:rFonts w:eastAsia="宋体"/>
          <w:color w:val="000000"/>
        </w:rPr>
        <w:t>FD&amp;C</w:t>
      </w:r>
      <w:r w:rsidRPr="00F025E7">
        <w:rPr>
          <w:rFonts w:eastAsia="宋体"/>
          <w:color w:val="000000"/>
        </w:rPr>
        <w:t>法案》第</w:t>
      </w:r>
      <w:r w:rsidRPr="00F025E7">
        <w:rPr>
          <w:rFonts w:eastAsia="宋体"/>
          <w:color w:val="000000"/>
        </w:rPr>
        <w:t>515</w:t>
      </w:r>
      <w:r w:rsidRPr="00F025E7">
        <w:rPr>
          <w:rFonts w:eastAsia="宋体"/>
          <w:color w:val="000000"/>
        </w:rPr>
        <w:t>（</w:t>
      </w:r>
      <w:r w:rsidRPr="00F025E7">
        <w:rPr>
          <w:rFonts w:eastAsia="宋体"/>
          <w:color w:val="000000"/>
        </w:rPr>
        <w:t>d</w:t>
      </w:r>
      <w:r w:rsidRPr="00F025E7">
        <w:rPr>
          <w:rFonts w:eastAsia="宋体"/>
          <w:color w:val="000000"/>
        </w:rPr>
        <w:t>）节。新产品分类程序适用于那些本来需要接受</w:t>
      </w:r>
      <w:r w:rsidRPr="00F025E7">
        <w:rPr>
          <w:rFonts w:eastAsia="宋体"/>
          <w:color w:val="000000"/>
        </w:rPr>
        <w:t>PMA</w:t>
      </w:r>
      <w:r w:rsidRPr="00F025E7">
        <w:rPr>
          <w:rFonts w:eastAsia="宋体"/>
          <w:color w:val="000000"/>
        </w:rPr>
        <w:t>，但一般控制或一般和特殊控制能够合理保证安全和有效性的器械。参见《</w:t>
      </w:r>
      <w:r w:rsidRPr="00F025E7">
        <w:rPr>
          <w:rFonts w:eastAsia="宋体"/>
          <w:color w:val="000000"/>
        </w:rPr>
        <w:t>FD&amp;C</w:t>
      </w:r>
      <w:r w:rsidRPr="00F025E7">
        <w:rPr>
          <w:rFonts w:eastAsia="宋体"/>
          <w:color w:val="000000"/>
        </w:rPr>
        <w:t>法案》第</w:t>
      </w:r>
      <w:r w:rsidRPr="00F025E7">
        <w:rPr>
          <w:rFonts w:eastAsia="宋体"/>
          <w:color w:val="000000"/>
        </w:rPr>
        <w:t>513</w:t>
      </w:r>
      <w:r w:rsidRPr="00F025E7">
        <w:rPr>
          <w:rFonts w:eastAsia="宋体"/>
          <w:color w:val="000000"/>
        </w:rPr>
        <w:t>（</w:t>
      </w:r>
      <w:r w:rsidRPr="00F025E7">
        <w:rPr>
          <w:rFonts w:eastAsia="宋体"/>
          <w:color w:val="000000"/>
        </w:rPr>
        <w:t>f</w:t>
      </w:r>
      <w:r w:rsidRPr="00F025E7">
        <w:rPr>
          <w:rFonts w:eastAsia="宋体"/>
          <w:color w:val="000000"/>
        </w:rPr>
        <w:t>）（</w:t>
      </w:r>
      <w:r w:rsidRPr="00F025E7">
        <w:rPr>
          <w:rFonts w:eastAsia="宋体"/>
          <w:color w:val="000000"/>
        </w:rPr>
        <w:t>2</w:t>
      </w:r>
      <w:r w:rsidRPr="00F025E7">
        <w:rPr>
          <w:rFonts w:eastAsia="宋体"/>
          <w:color w:val="000000"/>
        </w:rPr>
        <w:t>）节。</w:t>
      </w:r>
    </w:p>
  </w:footnote>
  <w:footnote w:id="64">
    <w:p w14:paraId="0C6F20DB" w14:textId="77777777" w:rsidR="00F025E7" w:rsidRPr="00F025E7" w:rsidRDefault="00F025E7" w:rsidP="003F240D">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访问</w:t>
      </w:r>
      <w:r w:rsidRPr="00F025E7">
        <w:rPr>
          <w:rFonts w:eastAsia="宋体"/>
          <w:color w:val="0000FF"/>
          <w:u w:val="single"/>
        </w:rPr>
        <w:t>https://www.fda.gov/regulatory-information/search-fda-guidance-documents/patient-preference-information-voluntary-submission-review-premarket-approval-applications.</w:t>
      </w:r>
    </w:p>
  </w:footnote>
  <w:footnote w:id="65">
    <w:p w14:paraId="1E4C28C8"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参见</w:t>
      </w:r>
      <w:r w:rsidRPr="00F025E7">
        <w:rPr>
          <w:rFonts w:eastAsia="宋体"/>
          <w:color w:val="000000"/>
        </w:rPr>
        <w:t>“</w:t>
      </w:r>
      <w:r w:rsidRPr="00F025E7">
        <w:rPr>
          <w:rFonts w:eastAsia="宋体"/>
          <w:color w:val="000000"/>
        </w:rPr>
        <w:t>医疗器械临床试验用器械豁免豁免获益</w:t>
      </w:r>
      <w:r w:rsidRPr="00F025E7">
        <w:rPr>
          <w:rFonts w:eastAsia="宋体"/>
          <w:color w:val="000000"/>
        </w:rPr>
        <w:t>-</w:t>
      </w:r>
      <w:r w:rsidRPr="00F025E7">
        <w:rPr>
          <w:rFonts w:eastAsia="宋体"/>
          <w:color w:val="000000"/>
        </w:rPr>
        <w:t>风险确定时应考虑的因素</w:t>
      </w:r>
      <w:r w:rsidRPr="00F025E7">
        <w:rPr>
          <w:rFonts w:eastAsia="宋体"/>
          <w:color w:val="000000"/>
        </w:rPr>
        <w:t>”</w:t>
      </w:r>
      <w:r w:rsidRPr="00F025E7">
        <w:rPr>
          <w:rFonts w:eastAsia="宋体"/>
          <w:color w:val="000000"/>
        </w:rPr>
        <w:t>，</w:t>
      </w:r>
      <w:r w:rsidRPr="00F025E7">
        <w:rPr>
          <w:rFonts w:eastAsia="宋体"/>
          <w:color w:val="0000FF"/>
        </w:rPr>
        <w:t>（</w:t>
      </w:r>
      <w:r w:rsidRPr="00F025E7">
        <w:rPr>
          <w:rFonts w:eastAsia="宋体"/>
          <w:color w:val="0000FF"/>
          <w:u w:val="single"/>
        </w:rPr>
        <w:t>https://www.fda.gov/regulatory-information/search-fda-guidance-documents/factors-consider-when-making-benefit-risk-determinations-medical-device-investigational-device</w:t>
      </w:r>
      <w:r w:rsidRPr="00F025E7">
        <w:rPr>
          <w:rFonts w:eastAsia="宋体"/>
          <w:color w:val="0000FF"/>
        </w:rPr>
        <w:t>）</w:t>
      </w:r>
      <w:r w:rsidRPr="00F025E7">
        <w:rPr>
          <w:rFonts w:eastAsia="宋体"/>
          <w:color w:val="000000"/>
        </w:rPr>
        <w:t>.</w:t>
      </w:r>
    </w:p>
  </w:footnote>
  <w:footnote w:id="66">
    <w:p w14:paraId="6AC55579"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如果除其他原因外，</w:t>
      </w:r>
      <w:r w:rsidRPr="00F025E7">
        <w:rPr>
          <w:rFonts w:eastAsia="宋体"/>
          <w:color w:val="000000"/>
        </w:rPr>
        <w:t>“[t]</w:t>
      </w:r>
      <w:r w:rsidRPr="00F025E7">
        <w:rPr>
          <w:rFonts w:eastAsia="宋体"/>
          <w:color w:val="000000"/>
        </w:rPr>
        <w:t>有理由相信受试者的预期获益和获得的知识的重要性并没有超过受试者的风险，</w:t>
      </w:r>
      <w:r w:rsidRPr="00F025E7">
        <w:rPr>
          <w:rFonts w:eastAsia="宋体"/>
          <w:color w:val="000000"/>
        </w:rPr>
        <w:t>FDA</w:t>
      </w:r>
      <w:r w:rsidRPr="00F025E7">
        <w:rPr>
          <w:rFonts w:eastAsia="宋体"/>
          <w:color w:val="000000"/>
        </w:rPr>
        <w:t>可能会不批准或撤回对</w:t>
      </w:r>
      <w:r w:rsidRPr="00F025E7">
        <w:rPr>
          <w:rFonts w:eastAsia="宋体"/>
          <w:color w:val="000000"/>
        </w:rPr>
        <w:t>IDE</w:t>
      </w:r>
      <w:r w:rsidRPr="00F025E7">
        <w:rPr>
          <w:rFonts w:eastAsia="宋体"/>
          <w:color w:val="000000"/>
        </w:rPr>
        <w:t>申请的批准</w:t>
      </w:r>
      <w:r w:rsidRPr="00F025E7">
        <w:rPr>
          <w:rFonts w:eastAsia="宋体"/>
          <w:color w:val="000000"/>
        </w:rPr>
        <w:t>……”21 CFR 812.30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w:t>
      </w:r>
    </w:p>
  </w:footnote>
  <w:footnote w:id="67">
    <w:p w14:paraId="2F6CF47A"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814.126</w:t>
      </w:r>
      <w:r w:rsidRPr="00F025E7">
        <w:rPr>
          <w:rFonts w:eastAsia="宋体"/>
          <w:color w:val="000000"/>
        </w:rPr>
        <w:t>（</w:t>
      </w:r>
      <w:r w:rsidRPr="00F025E7">
        <w:rPr>
          <w:rFonts w:eastAsia="宋体"/>
          <w:color w:val="000000"/>
        </w:rPr>
        <w:t>a</w:t>
      </w:r>
      <w:r w:rsidRPr="00F025E7">
        <w:rPr>
          <w:rFonts w:eastAsia="宋体"/>
          <w:color w:val="000000"/>
        </w:rPr>
        <w:t>）和</w:t>
      </w:r>
      <w:r w:rsidRPr="00F025E7">
        <w:rPr>
          <w:rFonts w:eastAsia="宋体"/>
          <w:color w:val="000000"/>
        </w:rPr>
        <w:t>814.82</w:t>
      </w:r>
      <w:r w:rsidRPr="00F025E7">
        <w:rPr>
          <w:rFonts w:eastAsia="宋体"/>
          <w:color w:val="000000"/>
        </w:rPr>
        <w:t>（</w:t>
      </w:r>
      <w:r w:rsidRPr="00F025E7">
        <w:rPr>
          <w:rFonts w:eastAsia="宋体"/>
          <w:color w:val="000000"/>
        </w:rPr>
        <w:t>a</w:t>
      </w:r>
      <w:r w:rsidRPr="00F025E7">
        <w:rPr>
          <w:rFonts w:eastAsia="宋体"/>
          <w:color w:val="000000"/>
        </w:rPr>
        <w:t>）（</w:t>
      </w:r>
      <w:r w:rsidRPr="00F025E7">
        <w:rPr>
          <w:rFonts w:eastAsia="宋体"/>
          <w:color w:val="000000"/>
        </w:rPr>
        <w:t>2</w:t>
      </w:r>
      <w:r w:rsidRPr="00F025E7">
        <w:rPr>
          <w:rFonts w:eastAsia="宋体"/>
          <w:color w:val="000000"/>
        </w:rPr>
        <w:t>）。</w:t>
      </w:r>
    </w:p>
  </w:footnote>
  <w:footnote w:id="68">
    <w:p w14:paraId="01EBA6FE"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访问</w:t>
      </w:r>
      <w:r w:rsidRPr="00F025E7">
        <w:rPr>
          <w:rFonts w:eastAsia="宋体"/>
          <w:color w:val="0000FF"/>
          <w:u w:val="single"/>
        </w:rPr>
        <w:t>https://www.fda.gov/regulatory-information/search-fda-guidance-documents/procedures-handling-post-approval-studies-imposed-pma-order.</w:t>
      </w:r>
    </w:p>
  </w:footnote>
  <w:footnote w:id="69">
    <w:p w14:paraId="48721A5E"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4</w:t>
      </w:r>
      <w:r w:rsidRPr="00F025E7">
        <w:rPr>
          <w:rFonts w:eastAsia="宋体"/>
          <w:color w:val="000000"/>
        </w:rPr>
        <w:t>）（</w:t>
      </w:r>
      <w:r w:rsidRPr="00F025E7">
        <w:rPr>
          <w:rFonts w:eastAsia="宋体"/>
          <w:color w:val="000000"/>
        </w:rPr>
        <w:t>A</w:t>
      </w:r>
      <w:r w:rsidRPr="00F025E7">
        <w:rPr>
          <w:rFonts w:eastAsia="宋体"/>
          <w:color w:val="000000"/>
        </w:rPr>
        <w:t>）节。</w:t>
      </w:r>
      <w:r w:rsidRPr="00F025E7">
        <w:rPr>
          <w:rFonts w:eastAsia="宋体"/>
          <w:color w:val="000000"/>
        </w:rPr>
        <w:t>FDA</w:t>
      </w:r>
      <w:r w:rsidRPr="00F025E7">
        <w:rPr>
          <w:rFonts w:eastAsia="宋体"/>
          <w:color w:val="000000"/>
        </w:rPr>
        <w:t>关于</w:t>
      </w:r>
      <w:r w:rsidRPr="00F025E7">
        <w:rPr>
          <w:rFonts w:eastAsia="宋体"/>
          <w:color w:val="000000"/>
        </w:rPr>
        <w:t>IRB</w:t>
      </w:r>
      <w:r w:rsidRPr="00F025E7">
        <w:rPr>
          <w:rFonts w:eastAsia="宋体"/>
          <w:color w:val="000000"/>
        </w:rPr>
        <w:t>的规定见</w:t>
      </w:r>
      <w:r w:rsidRPr="00F025E7">
        <w:rPr>
          <w:rFonts w:eastAsia="宋体"/>
          <w:color w:val="000000"/>
        </w:rPr>
        <w:t>21 CFR</w:t>
      </w:r>
      <w:r w:rsidRPr="00F025E7">
        <w:rPr>
          <w:rFonts w:eastAsia="宋体"/>
          <w:color w:val="000000"/>
        </w:rPr>
        <w:t>第</w:t>
      </w:r>
      <w:r w:rsidRPr="00F025E7">
        <w:rPr>
          <w:rFonts w:eastAsia="宋体"/>
          <w:color w:val="000000"/>
        </w:rPr>
        <w:t>56</w:t>
      </w:r>
      <w:r w:rsidRPr="00F025E7">
        <w:rPr>
          <w:rFonts w:eastAsia="宋体"/>
          <w:color w:val="000000"/>
        </w:rPr>
        <w:t>部分。</w:t>
      </w:r>
    </w:p>
  </w:footnote>
  <w:footnote w:id="70">
    <w:p w14:paraId="5C6A558D"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4</w:t>
      </w:r>
      <w:r w:rsidRPr="00F025E7">
        <w:rPr>
          <w:rFonts w:eastAsia="宋体"/>
          <w:color w:val="000000"/>
        </w:rPr>
        <w:t>）（</w:t>
      </w:r>
      <w:r w:rsidRPr="00F025E7">
        <w:rPr>
          <w:rFonts w:eastAsia="宋体"/>
          <w:color w:val="000000"/>
        </w:rPr>
        <w:t>B</w:t>
      </w:r>
      <w:r w:rsidRPr="00F025E7">
        <w:rPr>
          <w:rFonts w:eastAsia="宋体"/>
          <w:color w:val="000000"/>
        </w:rPr>
        <w:t>）节和</w:t>
      </w:r>
      <w:r w:rsidRPr="00F025E7">
        <w:rPr>
          <w:rFonts w:eastAsia="宋体"/>
          <w:color w:val="000000"/>
        </w:rPr>
        <w:t>21 CFR 814.124</w:t>
      </w:r>
      <w:r w:rsidRPr="00F025E7">
        <w:rPr>
          <w:rFonts w:eastAsia="宋体"/>
          <w:color w:val="000000"/>
        </w:rPr>
        <w:t>（</w:t>
      </w:r>
      <w:r w:rsidRPr="00F025E7">
        <w:rPr>
          <w:rFonts w:eastAsia="宋体"/>
          <w:color w:val="000000"/>
        </w:rPr>
        <w:t>a</w:t>
      </w:r>
      <w:r w:rsidRPr="00F025E7">
        <w:rPr>
          <w:rFonts w:eastAsia="宋体"/>
          <w:color w:val="000000"/>
        </w:rPr>
        <w:t>）。</w:t>
      </w:r>
    </w:p>
  </w:footnote>
  <w:footnote w:id="71">
    <w:p w14:paraId="7660E50D" w14:textId="4F3F6DCD"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参见《</w:t>
      </w:r>
      <w:r w:rsidRPr="00F025E7">
        <w:rPr>
          <w:rFonts w:eastAsia="宋体"/>
          <w:color w:val="000000"/>
        </w:rPr>
        <w:t>FD&amp;C</w:t>
      </w:r>
      <w:r w:rsidRPr="00F025E7">
        <w:rPr>
          <w:rFonts w:eastAsia="宋体"/>
          <w:color w:val="000000"/>
        </w:rPr>
        <w:t>法案》第</w:t>
      </w:r>
      <w:r w:rsidRPr="00F025E7">
        <w:rPr>
          <w:rFonts w:eastAsia="宋体"/>
          <w:color w:val="000000"/>
        </w:rPr>
        <w:t>519</w:t>
      </w:r>
      <w:r w:rsidRPr="00F025E7">
        <w:rPr>
          <w:rFonts w:eastAsia="宋体"/>
          <w:color w:val="000000"/>
        </w:rPr>
        <w:t>（</w:t>
      </w:r>
      <w:r w:rsidRPr="00F025E7">
        <w:rPr>
          <w:rFonts w:eastAsia="宋体"/>
          <w:color w:val="000000"/>
        </w:rPr>
        <w:t>a</w:t>
      </w:r>
      <w:r w:rsidRPr="00F025E7">
        <w:rPr>
          <w:rFonts w:eastAsia="宋体"/>
          <w:color w:val="000000"/>
        </w:rPr>
        <w:t>）和（</w:t>
      </w:r>
      <w:r w:rsidRPr="00F025E7">
        <w:rPr>
          <w:rFonts w:eastAsia="宋体"/>
          <w:color w:val="000000"/>
        </w:rPr>
        <w:t>b</w:t>
      </w:r>
      <w:r w:rsidRPr="00F025E7">
        <w:rPr>
          <w:rFonts w:eastAsia="宋体"/>
          <w:color w:val="000000"/>
        </w:rPr>
        <w:t>）节；</w:t>
      </w:r>
      <w:r w:rsidRPr="00F025E7">
        <w:rPr>
          <w:rFonts w:eastAsia="宋体"/>
          <w:color w:val="000000"/>
        </w:rPr>
        <w:t>21 CFR 803.30, 803.50, and 814.126</w:t>
      </w:r>
      <w:r w:rsidRPr="00F025E7">
        <w:rPr>
          <w:rFonts w:eastAsia="宋体"/>
          <w:color w:val="000000"/>
        </w:rPr>
        <w:t>（</w:t>
      </w:r>
      <w:r w:rsidRPr="00F025E7">
        <w:rPr>
          <w:rFonts w:eastAsia="宋体"/>
          <w:color w:val="000000"/>
        </w:rPr>
        <w:t>a</w:t>
      </w:r>
      <w:r w:rsidRPr="00F025E7">
        <w:rPr>
          <w:rFonts w:eastAsia="宋体"/>
          <w:color w:val="000000"/>
        </w:rPr>
        <w:t>）。器械</w:t>
      </w:r>
      <w:r w:rsidR="00311DAD">
        <w:rPr>
          <w:rFonts w:eastAsia="宋体"/>
          <w:color w:val="000000"/>
        </w:rPr>
        <w:t>机构</w:t>
      </w:r>
      <w:r w:rsidR="00BA5AED">
        <w:rPr>
          <w:rFonts w:eastAsia="宋体"/>
          <w:color w:val="000000"/>
        </w:rPr>
        <w:t>使用机构</w:t>
      </w:r>
      <w:r w:rsidRPr="00F025E7">
        <w:rPr>
          <w:rFonts w:eastAsia="宋体"/>
          <w:color w:val="000000"/>
        </w:rPr>
        <w:t>的定义见</w:t>
      </w:r>
      <w:r w:rsidRPr="00F025E7">
        <w:rPr>
          <w:rFonts w:eastAsia="宋体"/>
          <w:color w:val="000000"/>
        </w:rPr>
        <w:t>21 CFR 803.3</w:t>
      </w:r>
      <w:r w:rsidRPr="00F025E7">
        <w:rPr>
          <w:rFonts w:eastAsia="宋体"/>
          <w:color w:val="000000"/>
        </w:rPr>
        <w:t>（</w:t>
      </w:r>
      <w:r w:rsidRPr="00F025E7">
        <w:rPr>
          <w:rFonts w:eastAsia="宋体"/>
          <w:color w:val="000000"/>
        </w:rPr>
        <w:t>d</w:t>
      </w:r>
      <w:r w:rsidRPr="00F025E7">
        <w:rPr>
          <w:rFonts w:eastAsia="宋体"/>
          <w:color w:val="000000"/>
        </w:rPr>
        <w:t>）。</w:t>
      </w:r>
    </w:p>
  </w:footnote>
  <w:footnote w:id="72">
    <w:p w14:paraId="7E4013F6"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803.50</w:t>
      </w:r>
      <w:r w:rsidRPr="00F025E7">
        <w:rPr>
          <w:rFonts w:eastAsia="宋体"/>
          <w:color w:val="000000"/>
        </w:rPr>
        <w:t>和</w:t>
      </w:r>
      <w:r w:rsidRPr="00F025E7">
        <w:rPr>
          <w:rFonts w:eastAsia="宋体"/>
          <w:color w:val="000000"/>
        </w:rPr>
        <w:t>814.126</w:t>
      </w:r>
      <w:r w:rsidRPr="00F025E7">
        <w:rPr>
          <w:rFonts w:eastAsia="宋体"/>
          <w:color w:val="000000"/>
        </w:rPr>
        <w:t>（</w:t>
      </w:r>
      <w:r w:rsidRPr="00F025E7">
        <w:rPr>
          <w:rFonts w:eastAsia="宋体"/>
          <w:color w:val="000000"/>
        </w:rPr>
        <w:t>a</w:t>
      </w:r>
      <w:r w:rsidRPr="00F025E7">
        <w:rPr>
          <w:rFonts w:eastAsia="宋体"/>
          <w:color w:val="000000"/>
        </w:rPr>
        <w:t>）。</w:t>
      </w:r>
    </w:p>
  </w:footnote>
  <w:footnote w:id="73">
    <w:p w14:paraId="7B4AC876" w14:textId="77777777" w:rsidR="00F025E7" w:rsidRPr="00F025E7" w:rsidRDefault="00F025E7" w:rsidP="00EF15AE">
      <w:pPr>
        <w:tabs>
          <w:tab w:val="left" w:pos="178"/>
        </w:tabs>
        <w:snapToGrid w:val="0"/>
        <w:jc w:val="both"/>
        <w:rPr>
          <w:rFonts w:eastAsia="宋体"/>
          <w:sz w:val="18"/>
          <w:szCs w:val="18"/>
        </w:rPr>
      </w:pPr>
      <w:r w:rsidRPr="00F025E7">
        <w:rPr>
          <w:rStyle w:val="a5"/>
          <w:rFonts w:eastAsia="宋体"/>
          <w:sz w:val="18"/>
          <w:szCs w:val="18"/>
        </w:rPr>
        <w:footnoteRef/>
      </w:r>
      <w:r w:rsidRPr="00F025E7">
        <w:rPr>
          <w:rFonts w:eastAsia="宋体"/>
          <w:sz w:val="18"/>
          <w:szCs w:val="18"/>
        </w:rPr>
        <w:t xml:space="preserve"> </w:t>
      </w:r>
      <w:r w:rsidRPr="00F025E7">
        <w:rPr>
          <w:rFonts w:eastAsia="宋体"/>
          <w:color w:val="000000"/>
          <w:sz w:val="18"/>
          <w:szCs w:val="18"/>
        </w:rPr>
        <w:t>21 CFR 803.30</w:t>
      </w:r>
      <w:r w:rsidRPr="00F025E7">
        <w:rPr>
          <w:rFonts w:eastAsia="宋体"/>
          <w:color w:val="000000"/>
          <w:sz w:val="18"/>
          <w:szCs w:val="18"/>
        </w:rPr>
        <w:t>和</w:t>
      </w:r>
      <w:r w:rsidRPr="00F025E7">
        <w:rPr>
          <w:rFonts w:eastAsia="宋体"/>
          <w:color w:val="000000"/>
          <w:sz w:val="18"/>
          <w:szCs w:val="18"/>
        </w:rPr>
        <w:t>814.126</w:t>
      </w:r>
      <w:r w:rsidRPr="00F025E7">
        <w:rPr>
          <w:rFonts w:eastAsia="宋体"/>
          <w:color w:val="000000"/>
          <w:sz w:val="18"/>
          <w:szCs w:val="18"/>
        </w:rPr>
        <w:t>（</w:t>
      </w:r>
      <w:r w:rsidRPr="00F025E7">
        <w:rPr>
          <w:rFonts w:eastAsia="宋体"/>
          <w:color w:val="000000"/>
          <w:sz w:val="18"/>
          <w:szCs w:val="18"/>
        </w:rPr>
        <w:t>a</w:t>
      </w:r>
      <w:r w:rsidRPr="00F025E7">
        <w:rPr>
          <w:rFonts w:eastAsia="宋体"/>
          <w:color w:val="000000"/>
          <w:sz w:val="18"/>
          <w:szCs w:val="18"/>
        </w:rPr>
        <w:t>）。</w:t>
      </w:r>
    </w:p>
  </w:footnote>
  <w:footnote w:id="74">
    <w:p w14:paraId="7EF9600F"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7</w:t>
      </w:r>
      <w:r w:rsidRPr="00F025E7">
        <w:rPr>
          <w:rFonts w:eastAsia="宋体"/>
          <w:color w:val="000000"/>
        </w:rPr>
        <w:t>）节。</w:t>
      </w:r>
    </w:p>
  </w:footnote>
  <w:footnote w:id="75">
    <w:p w14:paraId="3FE70FC4"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FF"/>
          <w:u w:val="single"/>
        </w:rPr>
        <w:t>https://www.fda.gov/advisory-committees/committees-and-meeting-materials/pediatric-advisory-committee</w:t>
      </w:r>
    </w:p>
  </w:footnote>
  <w:footnote w:id="76">
    <w:p w14:paraId="1E54B6D6"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814.108</w:t>
      </w:r>
      <w:r w:rsidRPr="00F025E7">
        <w:rPr>
          <w:rFonts w:eastAsia="宋体"/>
          <w:color w:val="000000"/>
        </w:rPr>
        <w:t>和</w:t>
      </w:r>
      <w:r w:rsidRPr="00F025E7">
        <w:rPr>
          <w:rFonts w:eastAsia="宋体"/>
          <w:color w:val="000000"/>
        </w:rPr>
        <w:t>814.39.</w:t>
      </w:r>
    </w:p>
  </w:footnote>
  <w:footnote w:id="77">
    <w:p w14:paraId="32F6E10C"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814.126</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w:t>
      </w:r>
      <w:r w:rsidRPr="00F025E7">
        <w:rPr>
          <w:rFonts w:eastAsia="宋体"/>
          <w:color w:val="000000"/>
        </w:rPr>
        <w:t>）（</w:t>
      </w:r>
      <w:r w:rsidRPr="00F025E7">
        <w:rPr>
          <w:rFonts w:eastAsia="宋体"/>
          <w:color w:val="000000"/>
        </w:rPr>
        <w:t>i</w:t>
      </w:r>
      <w:r w:rsidRPr="00F025E7">
        <w:rPr>
          <w:rFonts w:eastAsia="宋体"/>
          <w:color w:val="000000"/>
        </w:rPr>
        <w:t>）。</w:t>
      </w:r>
    </w:p>
  </w:footnote>
  <w:footnote w:id="78">
    <w:p w14:paraId="442450C4"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814.126</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w:t>
      </w:r>
      <w:r w:rsidRPr="00F025E7">
        <w:rPr>
          <w:rFonts w:eastAsia="宋体"/>
          <w:color w:val="000000"/>
        </w:rPr>
        <w:t>）（</w:t>
      </w:r>
      <w:r w:rsidRPr="00F025E7">
        <w:rPr>
          <w:rFonts w:eastAsia="宋体"/>
          <w:color w:val="000000"/>
        </w:rPr>
        <w:t>ii</w:t>
      </w:r>
      <w:r w:rsidRPr="00F025E7">
        <w:rPr>
          <w:rFonts w:eastAsia="宋体"/>
          <w:color w:val="000000"/>
        </w:rPr>
        <w:t>）和</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2</w:t>
      </w:r>
      <w:r w:rsidRPr="00F025E7">
        <w:rPr>
          <w:rFonts w:eastAsia="宋体"/>
          <w:color w:val="000000"/>
        </w:rPr>
        <w:t>）。</w:t>
      </w:r>
    </w:p>
  </w:footnote>
  <w:footnote w:id="79">
    <w:p w14:paraId="403B4D03"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FF"/>
          <w:u w:val="single"/>
        </w:rPr>
        <w:t>https://www.accessdata.fda.gov/scripts/cdrh/cfdocs/cfHDE/hde.cfm</w:t>
      </w:r>
    </w:p>
  </w:footnote>
  <w:footnote w:id="80">
    <w:p w14:paraId="3E0655D0"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814.126</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w:t>
      </w:r>
      <w:r w:rsidRPr="00F025E7">
        <w:rPr>
          <w:rFonts w:eastAsia="宋体"/>
          <w:color w:val="000000"/>
        </w:rPr>
        <w:t>）（</w:t>
      </w:r>
      <w:r w:rsidRPr="00F025E7">
        <w:rPr>
          <w:rFonts w:eastAsia="宋体"/>
          <w:color w:val="000000"/>
        </w:rPr>
        <w:t>ii</w:t>
      </w:r>
      <w:r w:rsidRPr="00F025E7">
        <w:rPr>
          <w:rFonts w:eastAsia="宋体"/>
          <w:color w:val="000000"/>
        </w:rPr>
        <w:t>）和</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3</w:t>
      </w:r>
      <w:r w:rsidRPr="00F025E7">
        <w:rPr>
          <w:rFonts w:eastAsia="宋体"/>
          <w:color w:val="000000"/>
        </w:rPr>
        <w:t>）。</w:t>
      </w:r>
    </w:p>
  </w:footnote>
  <w:footnote w:id="81">
    <w:p w14:paraId="1416F1B8"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814.126</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w:t>
      </w:r>
      <w:r w:rsidRPr="00F025E7">
        <w:rPr>
          <w:rFonts w:eastAsia="宋体"/>
          <w:color w:val="000000"/>
        </w:rPr>
        <w:t>）（</w:t>
      </w:r>
      <w:r w:rsidRPr="00F025E7">
        <w:rPr>
          <w:rFonts w:eastAsia="宋体"/>
          <w:color w:val="000000"/>
        </w:rPr>
        <w:t>ii</w:t>
      </w:r>
      <w:r w:rsidRPr="00F025E7">
        <w:rPr>
          <w:rFonts w:eastAsia="宋体"/>
          <w:color w:val="000000"/>
        </w:rPr>
        <w:t>）和</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5</w:t>
      </w:r>
      <w:r w:rsidRPr="00F025E7">
        <w:rPr>
          <w:rFonts w:eastAsia="宋体"/>
          <w:color w:val="000000"/>
        </w:rPr>
        <w:t>）。</w:t>
      </w:r>
    </w:p>
  </w:footnote>
  <w:footnote w:id="82">
    <w:p w14:paraId="4F43DB90"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814.126</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w:t>
      </w:r>
      <w:r w:rsidRPr="00F025E7">
        <w:rPr>
          <w:rFonts w:eastAsia="宋体"/>
          <w:color w:val="000000"/>
        </w:rPr>
        <w:t>）（</w:t>
      </w:r>
      <w:r w:rsidRPr="00F025E7">
        <w:rPr>
          <w:rFonts w:eastAsia="宋体"/>
          <w:color w:val="000000"/>
        </w:rPr>
        <w:t>iii</w:t>
      </w:r>
      <w:r w:rsidRPr="00F025E7">
        <w:rPr>
          <w:rFonts w:eastAsia="宋体"/>
          <w:color w:val="000000"/>
        </w:rPr>
        <w:t>）。</w:t>
      </w:r>
    </w:p>
  </w:footnote>
  <w:footnote w:id="83">
    <w:p w14:paraId="794AF43B"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814.126</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w:t>
      </w:r>
      <w:r w:rsidRPr="00F025E7">
        <w:rPr>
          <w:rFonts w:eastAsia="宋体"/>
          <w:color w:val="000000"/>
        </w:rPr>
        <w:t>）（</w:t>
      </w:r>
      <w:r w:rsidRPr="00F025E7">
        <w:rPr>
          <w:rFonts w:eastAsia="宋体"/>
          <w:color w:val="000000"/>
        </w:rPr>
        <w:t>iv</w:t>
      </w:r>
      <w:r w:rsidRPr="00F025E7">
        <w:rPr>
          <w:rFonts w:eastAsia="宋体"/>
          <w:color w:val="000000"/>
        </w:rPr>
        <w:t>）。</w:t>
      </w:r>
    </w:p>
  </w:footnote>
  <w:footnote w:id="84">
    <w:p w14:paraId="4B88823B"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814.126</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w:t>
      </w:r>
      <w:r w:rsidRPr="00F025E7">
        <w:rPr>
          <w:rFonts w:eastAsia="宋体"/>
          <w:color w:val="000000"/>
        </w:rPr>
        <w:t>）（</w:t>
      </w:r>
      <w:r w:rsidRPr="00F025E7">
        <w:rPr>
          <w:rFonts w:eastAsia="宋体"/>
          <w:color w:val="000000"/>
        </w:rPr>
        <w:t>v</w:t>
      </w:r>
      <w:r w:rsidRPr="00F025E7">
        <w:rPr>
          <w:rFonts w:eastAsia="宋体"/>
          <w:color w:val="000000"/>
        </w:rPr>
        <w:t>）。</w:t>
      </w:r>
    </w:p>
  </w:footnote>
  <w:footnote w:id="85">
    <w:p w14:paraId="4EF8E295"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814.102</w:t>
      </w:r>
      <w:r w:rsidRPr="00F025E7">
        <w:rPr>
          <w:rFonts w:eastAsia="宋体"/>
          <w:color w:val="000000"/>
        </w:rPr>
        <w:t>（</w:t>
      </w:r>
      <w:r w:rsidRPr="00F025E7">
        <w:rPr>
          <w:rFonts w:eastAsia="宋体"/>
          <w:color w:val="000000"/>
        </w:rPr>
        <w:t>c</w:t>
      </w:r>
      <w:r w:rsidRPr="00F025E7">
        <w:rPr>
          <w:rFonts w:eastAsia="宋体"/>
          <w:color w:val="000000"/>
        </w:rPr>
        <w:t>）、</w:t>
      </w:r>
      <w:r w:rsidRPr="00F025E7">
        <w:rPr>
          <w:rFonts w:eastAsia="宋体"/>
          <w:color w:val="000000"/>
        </w:rPr>
        <w:t>814.118</w:t>
      </w:r>
      <w:r w:rsidRPr="00F025E7">
        <w:rPr>
          <w:rFonts w:eastAsia="宋体"/>
          <w:color w:val="000000"/>
        </w:rPr>
        <w:t>（</w:t>
      </w:r>
      <w:r w:rsidRPr="00F025E7">
        <w:rPr>
          <w:rFonts w:eastAsia="宋体"/>
          <w:color w:val="000000"/>
        </w:rPr>
        <w:t>a</w:t>
      </w:r>
      <w:r w:rsidRPr="00F025E7">
        <w:rPr>
          <w:rFonts w:eastAsia="宋体"/>
          <w:color w:val="000000"/>
        </w:rPr>
        <w:t>）（</w:t>
      </w:r>
      <w:r w:rsidRPr="00F025E7">
        <w:rPr>
          <w:rFonts w:eastAsia="宋体"/>
          <w:color w:val="000000"/>
        </w:rPr>
        <w:t>9</w:t>
      </w:r>
      <w:r w:rsidRPr="00F025E7">
        <w:rPr>
          <w:rFonts w:eastAsia="宋体"/>
          <w:color w:val="000000"/>
        </w:rPr>
        <w:t>）和</w:t>
      </w:r>
      <w:r w:rsidRPr="00F025E7">
        <w:rPr>
          <w:rFonts w:eastAsia="宋体"/>
          <w:color w:val="000000"/>
        </w:rPr>
        <w:t>814.126</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w:t>
      </w:r>
      <w:r w:rsidRPr="00F025E7">
        <w:rPr>
          <w:rFonts w:eastAsia="宋体"/>
          <w:color w:val="000000"/>
        </w:rPr>
        <w:t>）。</w:t>
      </w:r>
    </w:p>
  </w:footnote>
  <w:footnote w:id="86">
    <w:p w14:paraId="3D193D1B"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814.118</w:t>
      </w:r>
      <w:r w:rsidRPr="00F025E7">
        <w:rPr>
          <w:rFonts w:eastAsia="宋体"/>
          <w:color w:val="000000"/>
        </w:rPr>
        <w:t>（</w:t>
      </w:r>
      <w:r w:rsidRPr="00F025E7">
        <w:rPr>
          <w:rFonts w:eastAsia="宋体"/>
          <w:color w:val="000000"/>
        </w:rPr>
        <w:t>a</w:t>
      </w:r>
      <w:r w:rsidRPr="00F025E7">
        <w:rPr>
          <w:rFonts w:eastAsia="宋体"/>
          <w:color w:val="000000"/>
        </w:rPr>
        <w:t>）。</w:t>
      </w:r>
    </w:p>
  </w:footnote>
  <w:footnote w:id="87">
    <w:p w14:paraId="0C49F985"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3</w:t>
      </w:r>
      <w:r w:rsidRPr="00F025E7">
        <w:rPr>
          <w:rFonts w:eastAsia="宋体"/>
          <w:color w:val="000000"/>
        </w:rPr>
        <w:t>）节。</w:t>
      </w:r>
    </w:p>
  </w:footnote>
  <w:footnote w:id="88">
    <w:p w14:paraId="0CF62C73"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812.7</w:t>
      </w:r>
      <w:r w:rsidRPr="00F025E7">
        <w:rPr>
          <w:rFonts w:eastAsia="宋体"/>
          <w:color w:val="000000"/>
        </w:rPr>
        <w:t>（</w:t>
      </w:r>
      <w:r w:rsidRPr="00F025E7">
        <w:rPr>
          <w:rFonts w:eastAsia="宋体"/>
          <w:color w:val="000000"/>
        </w:rPr>
        <w:t>b</w:t>
      </w:r>
      <w:r w:rsidRPr="00F025E7">
        <w:rPr>
          <w:rFonts w:eastAsia="宋体"/>
          <w:color w:val="000000"/>
        </w:rPr>
        <w:t>）。</w:t>
      </w:r>
    </w:p>
  </w:footnote>
  <w:footnote w:id="89">
    <w:p w14:paraId="5B13F60B"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50.25</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3</w:t>
      </w:r>
      <w:r w:rsidRPr="00F025E7">
        <w:rPr>
          <w:rFonts w:eastAsia="宋体"/>
          <w:color w:val="000000"/>
        </w:rPr>
        <w:t>）。</w:t>
      </w:r>
    </w:p>
  </w:footnote>
  <w:footnote w:id="90">
    <w:p w14:paraId="27D2DBAA"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有关</w:t>
      </w:r>
      <w:r w:rsidRPr="00F025E7">
        <w:rPr>
          <w:rFonts w:eastAsia="宋体"/>
          <w:color w:val="000000"/>
        </w:rPr>
        <w:t>ADN</w:t>
      </w:r>
      <w:r w:rsidRPr="00F025E7">
        <w:rPr>
          <w:rFonts w:eastAsia="宋体"/>
          <w:color w:val="000000"/>
        </w:rPr>
        <w:t>的更多讨论，请参见</w:t>
      </w:r>
      <w:r w:rsidRPr="00F025E7">
        <w:rPr>
          <w:rFonts w:eastAsia="宋体"/>
          <w:color w:val="000000"/>
        </w:rPr>
        <w:t>FDASIA</w:t>
      </w:r>
      <w:r w:rsidRPr="00F025E7">
        <w:rPr>
          <w:rFonts w:eastAsia="宋体"/>
          <w:color w:val="000000"/>
        </w:rPr>
        <w:t>第</w:t>
      </w:r>
      <w:r w:rsidRPr="00F025E7">
        <w:rPr>
          <w:rFonts w:eastAsia="宋体"/>
          <w:color w:val="000000"/>
        </w:rPr>
        <w:t>613</w:t>
      </w:r>
      <w:r w:rsidRPr="00F025E7">
        <w:rPr>
          <w:rFonts w:eastAsia="宋体"/>
          <w:color w:val="000000"/>
        </w:rPr>
        <w:t>（</w:t>
      </w:r>
      <w:r w:rsidRPr="00F025E7">
        <w:rPr>
          <w:rFonts w:eastAsia="宋体"/>
          <w:color w:val="000000"/>
        </w:rPr>
        <w:t>b</w:t>
      </w:r>
      <w:r w:rsidRPr="00F025E7">
        <w:rPr>
          <w:rFonts w:eastAsia="宋体"/>
          <w:color w:val="000000"/>
        </w:rPr>
        <w:t>）节和第</w:t>
      </w:r>
      <w:r w:rsidRPr="00F025E7">
        <w:rPr>
          <w:rFonts w:eastAsia="宋体"/>
          <w:color w:val="000000"/>
        </w:rPr>
        <w:t>VIII.b.</w:t>
      </w:r>
      <w:r w:rsidRPr="00F025E7">
        <w:rPr>
          <w:rFonts w:eastAsia="宋体"/>
          <w:color w:val="000000"/>
        </w:rPr>
        <w:t>节。</w:t>
      </w:r>
    </w:p>
  </w:footnote>
  <w:footnote w:id="91">
    <w:p w14:paraId="5F41D02A"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6</w:t>
      </w:r>
      <w:r w:rsidRPr="00F025E7">
        <w:rPr>
          <w:rFonts w:eastAsia="宋体"/>
          <w:color w:val="000000"/>
        </w:rPr>
        <w:t>）（</w:t>
      </w:r>
      <w:r w:rsidRPr="00F025E7">
        <w:rPr>
          <w:rFonts w:eastAsia="宋体"/>
          <w:color w:val="000000"/>
        </w:rPr>
        <w:t>A</w:t>
      </w:r>
      <w:r w:rsidRPr="00F025E7">
        <w:rPr>
          <w:rFonts w:eastAsia="宋体"/>
          <w:color w:val="000000"/>
        </w:rPr>
        <w:t>）（</w:t>
      </w:r>
      <w:r w:rsidRPr="00F025E7">
        <w:rPr>
          <w:rFonts w:eastAsia="宋体"/>
          <w:color w:val="000000"/>
        </w:rPr>
        <w:t>ii</w:t>
      </w:r>
      <w:r w:rsidRPr="00F025E7">
        <w:rPr>
          <w:rFonts w:eastAsia="宋体"/>
          <w:color w:val="000000"/>
        </w:rPr>
        <w:t>）节和《</w:t>
      </w:r>
      <w:r w:rsidRPr="00F025E7">
        <w:rPr>
          <w:rFonts w:eastAsia="宋体"/>
          <w:color w:val="000000"/>
        </w:rPr>
        <w:t>FDASIA</w:t>
      </w:r>
      <w:r w:rsidRPr="00F025E7">
        <w:rPr>
          <w:rFonts w:eastAsia="宋体"/>
          <w:color w:val="000000"/>
        </w:rPr>
        <w:t>》第</w:t>
      </w:r>
      <w:r w:rsidRPr="00F025E7">
        <w:rPr>
          <w:rFonts w:eastAsia="宋体"/>
          <w:color w:val="000000"/>
        </w:rPr>
        <w:t>613</w:t>
      </w:r>
      <w:r w:rsidRPr="00F025E7">
        <w:rPr>
          <w:rFonts w:eastAsia="宋体"/>
          <w:color w:val="000000"/>
        </w:rPr>
        <w:t>（</w:t>
      </w:r>
      <w:r w:rsidRPr="00F025E7">
        <w:rPr>
          <w:rFonts w:eastAsia="宋体"/>
          <w:color w:val="000000"/>
        </w:rPr>
        <w:t>b</w:t>
      </w:r>
      <w:r w:rsidRPr="00F025E7">
        <w:rPr>
          <w:rFonts w:eastAsia="宋体"/>
          <w:color w:val="000000"/>
        </w:rPr>
        <w:t>）节。</w:t>
      </w:r>
    </w:p>
  </w:footnote>
  <w:footnote w:id="92">
    <w:p w14:paraId="7ADBB911" w14:textId="77777777" w:rsidR="00F025E7" w:rsidRPr="00F025E7" w:rsidRDefault="00F025E7" w:rsidP="00EF15AE">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6</w:t>
      </w:r>
      <w:r w:rsidRPr="00F025E7">
        <w:rPr>
          <w:rFonts w:eastAsia="宋体"/>
          <w:color w:val="000000"/>
        </w:rPr>
        <w:t>）（</w:t>
      </w:r>
      <w:r w:rsidRPr="00F025E7">
        <w:rPr>
          <w:rFonts w:eastAsia="宋体"/>
          <w:color w:val="000000"/>
        </w:rPr>
        <w:t>C</w:t>
      </w:r>
      <w:r w:rsidRPr="00F025E7">
        <w:rPr>
          <w:rFonts w:eastAsia="宋体"/>
          <w:color w:val="000000"/>
        </w:rPr>
        <w:t>）节。</w:t>
      </w:r>
    </w:p>
  </w:footnote>
  <w:footnote w:id="93">
    <w:p w14:paraId="5A57AAE6"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6</w:t>
      </w:r>
      <w:r w:rsidRPr="00F025E7">
        <w:rPr>
          <w:rFonts w:eastAsia="宋体"/>
          <w:color w:val="000000"/>
        </w:rPr>
        <w:t>）（</w:t>
      </w:r>
      <w:r w:rsidRPr="00F025E7">
        <w:rPr>
          <w:rFonts w:eastAsia="宋体"/>
          <w:color w:val="000000"/>
        </w:rPr>
        <w:t>A</w:t>
      </w:r>
      <w:r w:rsidRPr="00F025E7">
        <w:rPr>
          <w:rFonts w:eastAsia="宋体"/>
          <w:color w:val="000000"/>
        </w:rPr>
        <w:t>）（</w:t>
      </w:r>
      <w:r w:rsidRPr="00F025E7">
        <w:rPr>
          <w:rFonts w:eastAsia="宋体"/>
          <w:color w:val="000000"/>
        </w:rPr>
        <w:t>iii</w:t>
      </w:r>
      <w:r w:rsidRPr="00F025E7">
        <w:rPr>
          <w:rFonts w:eastAsia="宋体"/>
          <w:color w:val="000000"/>
        </w:rPr>
        <w:t>）节。</w:t>
      </w:r>
    </w:p>
  </w:footnote>
  <w:footnote w:id="94">
    <w:p w14:paraId="70441EC8"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6</w:t>
      </w:r>
      <w:r w:rsidRPr="00F025E7">
        <w:rPr>
          <w:rFonts w:eastAsia="宋体"/>
          <w:color w:val="000000"/>
        </w:rPr>
        <w:t>）（</w:t>
      </w:r>
      <w:r w:rsidRPr="00F025E7">
        <w:rPr>
          <w:rFonts w:eastAsia="宋体"/>
          <w:color w:val="000000"/>
        </w:rPr>
        <w:t>A</w:t>
      </w:r>
      <w:r w:rsidRPr="00F025E7">
        <w:rPr>
          <w:rFonts w:eastAsia="宋体"/>
          <w:color w:val="000000"/>
        </w:rPr>
        <w:t>）（</w:t>
      </w:r>
      <w:r w:rsidRPr="00F025E7">
        <w:rPr>
          <w:rFonts w:eastAsia="宋体"/>
          <w:color w:val="000000"/>
        </w:rPr>
        <w:t>iii</w:t>
      </w:r>
      <w:r w:rsidRPr="00F025E7">
        <w:rPr>
          <w:rFonts w:eastAsia="宋体"/>
          <w:color w:val="000000"/>
        </w:rPr>
        <w:t>）节。</w:t>
      </w:r>
    </w:p>
  </w:footnote>
  <w:footnote w:id="95">
    <w:p w14:paraId="005DC7B6"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6</w:t>
      </w:r>
      <w:r w:rsidRPr="00F025E7">
        <w:rPr>
          <w:rFonts w:eastAsia="宋体"/>
          <w:color w:val="000000"/>
        </w:rPr>
        <w:t>）（</w:t>
      </w:r>
      <w:r w:rsidRPr="00F025E7">
        <w:rPr>
          <w:rFonts w:eastAsia="宋体"/>
          <w:color w:val="000000"/>
        </w:rPr>
        <w:t>D</w:t>
      </w:r>
      <w:r w:rsidRPr="00F025E7">
        <w:rPr>
          <w:rFonts w:eastAsia="宋体"/>
          <w:color w:val="000000"/>
        </w:rPr>
        <w:t>）节。</w:t>
      </w:r>
    </w:p>
  </w:footnote>
  <w:footnote w:id="96">
    <w:p w14:paraId="28C337B5"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502</w:t>
      </w:r>
      <w:r w:rsidRPr="00F025E7">
        <w:rPr>
          <w:rFonts w:eastAsia="宋体"/>
          <w:color w:val="000000"/>
        </w:rPr>
        <w:t>（</w:t>
      </w:r>
      <w:r w:rsidRPr="00F025E7">
        <w:rPr>
          <w:rFonts w:eastAsia="宋体"/>
          <w:color w:val="000000"/>
        </w:rPr>
        <w:t>a</w:t>
      </w:r>
      <w:r w:rsidRPr="00F025E7">
        <w:rPr>
          <w:rFonts w:eastAsia="宋体"/>
          <w:color w:val="000000"/>
        </w:rPr>
        <w:t>）节，《美国法典》第</w:t>
      </w:r>
      <w:r w:rsidRPr="00F025E7">
        <w:rPr>
          <w:rFonts w:eastAsia="宋体"/>
          <w:color w:val="000000"/>
        </w:rPr>
        <w:t>21</w:t>
      </w:r>
      <w:r w:rsidRPr="00F025E7">
        <w:rPr>
          <w:rFonts w:eastAsia="宋体"/>
          <w:color w:val="000000"/>
        </w:rPr>
        <w:t>卷第</w:t>
      </w:r>
      <w:r w:rsidRPr="00F025E7">
        <w:rPr>
          <w:rFonts w:eastAsia="宋体"/>
          <w:color w:val="000000"/>
        </w:rPr>
        <w:t>352</w:t>
      </w:r>
      <w:r w:rsidRPr="00F025E7">
        <w:rPr>
          <w:rFonts w:eastAsia="宋体"/>
          <w:color w:val="000000"/>
        </w:rPr>
        <w:t>（</w:t>
      </w:r>
      <w:r w:rsidRPr="00F025E7">
        <w:rPr>
          <w:rFonts w:eastAsia="宋体"/>
          <w:color w:val="000000"/>
        </w:rPr>
        <w:t>a</w:t>
      </w:r>
      <w:r w:rsidRPr="00F025E7">
        <w:rPr>
          <w:rFonts w:eastAsia="宋体"/>
          <w:color w:val="000000"/>
        </w:rPr>
        <w:t>）节。</w:t>
      </w:r>
    </w:p>
  </w:footnote>
  <w:footnote w:id="97">
    <w:p w14:paraId="643CE322"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w:t>
      </w:r>
      <w:r w:rsidRPr="00F025E7">
        <w:rPr>
          <w:rFonts w:eastAsia="宋体"/>
          <w:color w:val="000000"/>
        </w:rPr>
        <w:t>ii</w:t>
      </w:r>
      <w:r w:rsidRPr="00F025E7">
        <w:rPr>
          <w:rFonts w:eastAsia="宋体"/>
          <w:color w:val="000000"/>
        </w:rPr>
        <w:t>）。</w:t>
      </w:r>
    </w:p>
  </w:footnote>
  <w:footnote w:id="98">
    <w:p w14:paraId="0EE2896A" w14:textId="77777777" w:rsidR="00F025E7" w:rsidRPr="00F025E7" w:rsidRDefault="00F025E7" w:rsidP="00EF15AE">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访问</w:t>
      </w:r>
      <w:r w:rsidRPr="00F025E7">
        <w:rPr>
          <w:rFonts w:eastAsia="宋体"/>
          <w:color w:val="0000FF"/>
          <w:u w:val="single"/>
        </w:rPr>
        <w:t>https://www.fda.gov/regulatory-information/search-fda-guidance-documents/leveraging-existing-clinical-data-extrapolation-pediatric-uses-medical-devices</w:t>
      </w:r>
      <w:r w:rsidRPr="00F025E7">
        <w:rPr>
          <w:rFonts w:eastAsia="宋体"/>
          <w:color w:val="000000"/>
        </w:rPr>
        <w:t>.</w:t>
      </w:r>
    </w:p>
  </w:footnote>
  <w:footnote w:id="99">
    <w:p w14:paraId="23BE56DD"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另见</w:t>
      </w:r>
      <w:r w:rsidRPr="00F025E7">
        <w:rPr>
          <w:rFonts w:eastAsia="宋体"/>
          <w:color w:val="000000"/>
        </w:rPr>
        <w:t>21 CFR 814.3</w:t>
      </w:r>
      <w:r w:rsidRPr="00F025E7">
        <w:rPr>
          <w:rFonts w:eastAsia="宋体"/>
          <w:color w:val="000000"/>
        </w:rPr>
        <w:t>（</w:t>
      </w:r>
      <w:r w:rsidRPr="00F025E7">
        <w:rPr>
          <w:rFonts w:eastAsia="宋体"/>
          <w:color w:val="000000"/>
        </w:rPr>
        <w:t>s</w:t>
      </w:r>
      <w:r w:rsidRPr="00F025E7">
        <w:rPr>
          <w:rFonts w:eastAsia="宋体"/>
          <w:color w:val="000000"/>
        </w:rPr>
        <w:t>）。</w:t>
      </w:r>
    </w:p>
  </w:footnote>
  <w:footnote w:id="100">
    <w:p w14:paraId="58172E55"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访问</w:t>
      </w:r>
      <w:r w:rsidRPr="00F025E7">
        <w:rPr>
          <w:rFonts w:eastAsia="宋体"/>
          <w:color w:val="0000FF"/>
          <w:u w:val="single"/>
        </w:rPr>
        <w:t>https://www.fda.gov/regulatory-information/search-fda-guidance-documents/premarket-assessment-pediatric-medical-devices.</w:t>
      </w:r>
    </w:p>
  </w:footnote>
  <w:footnote w:id="101">
    <w:p w14:paraId="0C5948C0"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有关</w:t>
      </w:r>
      <w:r w:rsidRPr="00F025E7">
        <w:rPr>
          <w:rFonts w:eastAsia="宋体"/>
          <w:color w:val="000000"/>
        </w:rPr>
        <w:t>PAC</w:t>
      </w:r>
      <w:r w:rsidRPr="00F025E7">
        <w:rPr>
          <w:rFonts w:eastAsia="宋体"/>
          <w:color w:val="000000"/>
        </w:rPr>
        <w:t>的更多信息，请参见</w:t>
      </w:r>
      <w:r w:rsidRPr="00F025E7">
        <w:rPr>
          <w:rFonts w:eastAsia="宋体"/>
          <w:color w:val="0000FF"/>
        </w:rPr>
        <w:t xml:space="preserve"> </w:t>
      </w:r>
      <w:r w:rsidRPr="00F025E7">
        <w:rPr>
          <w:rFonts w:eastAsia="宋体"/>
          <w:color w:val="0000FF"/>
          <w:u w:val="single"/>
        </w:rPr>
        <w:t>https://www.fda.gov/advisory-committees/committees-and-meeting-materials/pediatric-advisory-committee.</w:t>
      </w:r>
    </w:p>
  </w:footnote>
  <w:footnote w:id="102">
    <w:p w14:paraId="5848A75E"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7</w:t>
      </w:r>
      <w:r w:rsidRPr="00F025E7">
        <w:rPr>
          <w:rFonts w:eastAsia="宋体"/>
          <w:color w:val="000000"/>
        </w:rPr>
        <w:t>）节。</w:t>
      </w:r>
    </w:p>
  </w:footnote>
  <w:footnote w:id="103">
    <w:p w14:paraId="7649B522" w14:textId="77777777" w:rsidR="00F025E7" w:rsidRPr="00F025E7" w:rsidRDefault="00F025E7" w:rsidP="00EF15AE">
      <w:pPr>
        <w:tabs>
          <w:tab w:val="left" w:pos="245"/>
        </w:tabs>
        <w:snapToGrid w:val="0"/>
        <w:jc w:val="both"/>
        <w:rPr>
          <w:rFonts w:eastAsia="宋体"/>
          <w:sz w:val="18"/>
          <w:szCs w:val="18"/>
        </w:rPr>
      </w:pPr>
      <w:r w:rsidRPr="00F025E7">
        <w:rPr>
          <w:rStyle w:val="a5"/>
          <w:rFonts w:eastAsia="宋体"/>
          <w:sz w:val="18"/>
          <w:szCs w:val="18"/>
        </w:rPr>
        <w:footnoteRef/>
      </w:r>
      <w:r w:rsidRPr="00F025E7">
        <w:rPr>
          <w:rFonts w:eastAsia="宋体"/>
          <w:sz w:val="18"/>
          <w:szCs w:val="18"/>
        </w:rPr>
        <w:t xml:space="preserve"> </w:t>
      </w:r>
      <w:r w:rsidRPr="00F025E7">
        <w:rPr>
          <w:rFonts w:eastAsia="宋体"/>
          <w:color w:val="000000"/>
          <w:sz w:val="18"/>
          <w:szCs w:val="18"/>
        </w:rPr>
        <w:t>见《</w:t>
      </w:r>
      <w:r w:rsidRPr="00F025E7">
        <w:rPr>
          <w:rFonts w:eastAsia="宋体"/>
          <w:color w:val="000000"/>
          <w:sz w:val="18"/>
          <w:szCs w:val="18"/>
        </w:rPr>
        <w:t>FD&amp;C</w:t>
      </w:r>
      <w:r w:rsidRPr="00F025E7">
        <w:rPr>
          <w:rFonts w:eastAsia="宋体"/>
          <w:color w:val="000000"/>
          <w:sz w:val="18"/>
          <w:szCs w:val="18"/>
        </w:rPr>
        <w:t>法案》第</w:t>
      </w:r>
      <w:r w:rsidRPr="00F025E7">
        <w:rPr>
          <w:rFonts w:eastAsia="宋体"/>
          <w:color w:val="000000"/>
          <w:sz w:val="18"/>
          <w:szCs w:val="18"/>
        </w:rPr>
        <w:t>520</w:t>
      </w:r>
      <w:r w:rsidRPr="00F025E7">
        <w:rPr>
          <w:rFonts w:eastAsia="宋体"/>
          <w:color w:val="000000"/>
          <w:sz w:val="18"/>
          <w:szCs w:val="18"/>
        </w:rPr>
        <w:t>（</w:t>
      </w:r>
      <w:r w:rsidRPr="00F025E7">
        <w:rPr>
          <w:rFonts w:eastAsia="宋体"/>
          <w:color w:val="000000"/>
          <w:sz w:val="18"/>
          <w:szCs w:val="18"/>
        </w:rPr>
        <w:t>m</w:t>
      </w:r>
      <w:r w:rsidRPr="00F025E7">
        <w:rPr>
          <w:rFonts w:eastAsia="宋体"/>
          <w:color w:val="000000"/>
          <w:sz w:val="18"/>
          <w:szCs w:val="18"/>
        </w:rPr>
        <w:t>）（</w:t>
      </w:r>
      <w:r w:rsidRPr="00F025E7">
        <w:rPr>
          <w:rFonts w:eastAsia="宋体"/>
          <w:color w:val="000000"/>
          <w:sz w:val="18"/>
          <w:szCs w:val="18"/>
        </w:rPr>
        <w:t>4</w:t>
      </w:r>
      <w:r w:rsidRPr="00F025E7">
        <w:rPr>
          <w:rFonts w:eastAsia="宋体"/>
          <w:color w:val="000000"/>
          <w:sz w:val="18"/>
          <w:szCs w:val="18"/>
        </w:rPr>
        <w:t>）（</w:t>
      </w:r>
      <w:r w:rsidRPr="00F025E7">
        <w:rPr>
          <w:rFonts w:eastAsia="宋体"/>
          <w:color w:val="000000"/>
          <w:sz w:val="18"/>
          <w:szCs w:val="18"/>
        </w:rPr>
        <w:t>B</w:t>
      </w:r>
      <w:r w:rsidRPr="00F025E7">
        <w:rPr>
          <w:rFonts w:eastAsia="宋体"/>
          <w:color w:val="000000"/>
          <w:sz w:val="18"/>
          <w:szCs w:val="18"/>
        </w:rPr>
        <w:t>）节。</w:t>
      </w:r>
    </w:p>
  </w:footnote>
  <w:footnote w:id="104">
    <w:p w14:paraId="04B6E074" w14:textId="77777777" w:rsidR="00F025E7" w:rsidRPr="00AF6A77" w:rsidRDefault="00F025E7" w:rsidP="00EF15AE">
      <w:pPr>
        <w:pStyle w:val="a3"/>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FD&amp;C</w:t>
      </w:r>
      <w:r w:rsidRPr="00F025E7">
        <w:rPr>
          <w:rFonts w:eastAsia="宋体"/>
          <w:color w:val="000000"/>
        </w:rPr>
        <w:t>法案》第</w:t>
      </w:r>
      <w:r w:rsidRPr="00F025E7">
        <w:rPr>
          <w:rFonts w:eastAsia="宋体"/>
          <w:color w:val="000000"/>
        </w:rPr>
        <w:t>520</w:t>
      </w:r>
      <w:r w:rsidRPr="00F025E7">
        <w:rPr>
          <w:rFonts w:eastAsia="宋体"/>
          <w:color w:val="000000"/>
        </w:rPr>
        <w:t>（</w:t>
      </w:r>
      <w:r w:rsidRPr="00F025E7">
        <w:rPr>
          <w:rFonts w:eastAsia="宋体"/>
          <w:color w:val="000000"/>
        </w:rPr>
        <w:t>m</w:t>
      </w:r>
      <w:r w:rsidRPr="00F025E7">
        <w:rPr>
          <w:rFonts w:eastAsia="宋体"/>
          <w:color w:val="000000"/>
        </w:rPr>
        <w:t>）（</w:t>
      </w:r>
      <w:r w:rsidRPr="00F025E7">
        <w:rPr>
          <w:rFonts w:eastAsia="宋体"/>
          <w:color w:val="000000"/>
        </w:rPr>
        <w:t>4</w:t>
      </w:r>
      <w:r w:rsidRPr="00F025E7">
        <w:rPr>
          <w:rFonts w:eastAsia="宋体"/>
          <w:color w:val="000000"/>
        </w:rPr>
        <w:t>）（</w:t>
      </w:r>
      <w:r w:rsidRPr="00F025E7">
        <w:rPr>
          <w:rFonts w:eastAsia="宋体"/>
          <w:color w:val="000000"/>
        </w:rPr>
        <w:t>A</w:t>
      </w:r>
      <w:r w:rsidRPr="00F025E7">
        <w:rPr>
          <w:rFonts w:eastAsia="宋体"/>
          <w:color w:val="000000"/>
        </w:rPr>
        <w:t>）节和</w:t>
      </w:r>
      <w:r w:rsidRPr="00F025E7">
        <w:rPr>
          <w:rFonts w:eastAsia="宋体"/>
          <w:color w:val="000000"/>
        </w:rPr>
        <w:t>21 CFR</w:t>
      </w:r>
      <w:r w:rsidRPr="00F025E7">
        <w:rPr>
          <w:rFonts w:eastAsia="宋体"/>
          <w:color w:val="000000"/>
        </w:rPr>
        <w:t>第</w:t>
      </w:r>
      <w:r w:rsidRPr="00F025E7">
        <w:rPr>
          <w:rFonts w:eastAsia="宋体"/>
          <w:color w:val="000000"/>
        </w:rPr>
        <w:t>814.124</w:t>
      </w:r>
      <w:r w:rsidRPr="00F025E7">
        <w:rPr>
          <w:rFonts w:eastAsia="宋体"/>
          <w:color w:val="000000"/>
        </w:rPr>
        <w:t>（</w:t>
      </w:r>
      <w:r w:rsidRPr="00F025E7">
        <w:rPr>
          <w:rFonts w:eastAsia="宋体"/>
          <w:color w:val="000000"/>
        </w:rPr>
        <w:t>A</w:t>
      </w:r>
      <w:r w:rsidRPr="00F025E7">
        <w:rPr>
          <w:rFonts w:eastAsia="宋体"/>
          <w:color w:val="000000"/>
        </w:rPr>
        <w:t>）节</w:t>
      </w:r>
      <w:r>
        <w:rPr>
          <w:color w:val="000000"/>
        </w:rPr>
        <w:t>。</w:t>
      </w:r>
    </w:p>
  </w:footnote>
  <w:footnote w:id="105">
    <w:p w14:paraId="76CD626F"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对于许多</w:t>
      </w:r>
      <w:r w:rsidRPr="00F025E7">
        <w:rPr>
          <w:rFonts w:eastAsia="宋体"/>
          <w:color w:val="000000"/>
        </w:rPr>
        <w:t>HDE</w:t>
      </w:r>
      <w:r w:rsidRPr="00F025E7">
        <w:rPr>
          <w:rFonts w:eastAsia="宋体"/>
          <w:color w:val="000000"/>
        </w:rPr>
        <w:t>批准的</w:t>
      </w:r>
      <w:r w:rsidRPr="00F025E7">
        <w:rPr>
          <w:rFonts w:eastAsia="宋体"/>
          <w:color w:val="000000"/>
        </w:rPr>
        <w:t>HUD</w:t>
      </w:r>
      <w:r w:rsidRPr="00F025E7">
        <w:rPr>
          <w:rFonts w:eastAsia="宋体"/>
          <w:color w:val="000000"/>
        </w:rPr>
        <w:t>，</w:t>
      </w:r>
      <w:r w:rsidRPr="00F025E7">
        <w:rPr>
          <w:rFonts w:eastAsia="宋体"/>
          <w:color w:val="000000"/>
        </w:rPr>
        <w:t>HDE</w:t>
      </w:r>
      <w:r w:rsidRPr="00F025E7">
        <w:rPr>
          <w:rFonts w:eastAsia="宋体"/>
          <w:color w:val="000000"/>
        </w:rPr>
        <w:t>持有人需要在医疗专业人员使用器械之前提供器械使用培训。此类要求将在</w:t>
      </w:r>
      <w:r w:rsidRPr="00F025E7">
        <w:rPr>
          <w:rFonts w:eastAsia="宋体"/>
          <w:color w:val="000000"/>
        </w:rPr>
        <w:t>HDE</w:t>
      </w:r>
      <w:r w:rsidRPr="00F025E7">
        <w:rPr>
          <w:rFonts w:eastAsia="宋体"/>
          <w:color w:val="000000"/>
        </w:rPr>
        <w:t>申请批准令中规定。见</w:t>
      </w:r>
      <w:r w:rsidRPr="00F025E7">
        <w:rPr>
          <w:rFonts w:eastAsia="宋体"/>
          <w:color w:val="000000"/>
        </w:rPr>
        <w:t>21 CFR 814.126</w:t>
      </w:r>
      <w:r w:rsidRPr="00F025E7">
        <w:rPr>
          <w:rFonts w:eastAsia="宋体"/>
          <w:color w:val="000000"/>
        </w:rPr>
        <w:t>（</w:t>
      </w:r>
      <w:r w:rsidRPr="00F025E7">
        <w:rPr>
          <w:rFonts w:eastAsia="宋体"/>
          <w:color w:val="000000"/>
        </w:rPr>
        <w:t>a</w:t>
      </w:r>
      <w:r w:rsidRPr="00F025E7">
        <w:rPr>
          <w:rFonts w:eastAsia="宋体"/>
          <w:color w:val="000000"/>
        </w:rPr>
        <w:t>）和</w:t>
      </w:r>
      <w:r w:rsidRPr="00F025E7">
        <w:rPr>
          <w:rFonts w:eastAsia="宋体"/>
          <w:color w:val="000000"/>
        </w:rPr>
        <w:t>814.82</w:t>
      </w:r>
      <w:r w:rsidRPr="00F025E7">
        <w:rPr>
          <w:rFonts w:eastAsia="宋体"/>
          <w:color w:val="000000"/>
        </w:rPr>
        <w:t>（</w:t>
      </w:r>
      <w:r w:rsidRPr="00F025E7">
        <w:rPr>
          <w:rFonts w:eastAsia="宋体"/>
          <w:color w:val="000000"/>
        </w:rPr>
        <w:t>a</w:t>
      </w:r>
      <w:r w:rsidRPr="00F025E7">
        <w:rPr>
          <w:rFonts w:eastAsia="宋体"/>
          <w:color w:val="000000"/>
        </w:rPr>
        <w:t>）。</w:t>
      </w:r>
    </w:p>
  </w:footnote>
  <w:footnote w:id="106">
    <w:p w14:paraId="4046212E"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56.108</w:t>
      </w:r>
      <w:r w:rsidRPr="00F025E7">
        <w:rPr>
          <w:rFonts w:eastAsia="宋体"/>
          <w:color w:val="000000"/>
        </w:rPr>
        <w:t>，其中描述了</w:t>
      </w:r>
      <w:r w:rsidRPr="00F025E7">
        <w:rPr>
          <w:rFonts w:eastAsia="宋体"/>
          <w:color w:val="000000"/>
        </w:rPr>
        <w:t>IRB</w:t>
      </w:r>
      <w:r w:rsidRPr="00F025E7">
        <w:rPr>
          <w:rFonts w:eastAsia="宋体"/>
          <w:color w:val="000000"/>
        </w:rPr>
        <w:t>召开的会议，以审查</w:t>
      </w:r>
      <w:r w:rsidRPr="00F025E7">
        <w:rPr>
          <w:rFonts w:eastAsia="宋体"/>
          <w:color w:val="000000"/>
        </w:rPr>
        <w:t>FDA</w:t>
      </w:r>
      <w:r w:rsidRPr="00F025E7">
        <w:rPr>
          <w:rFonts w:eastAsia="宋体"/>
          <w:color w:val="000000"/>
        </w:rPr>
        <w:t>监管的临床研究。</w:t>
      </w:r>
    </w:p>
  </w:footnote>
  <w:footnote w:id="107">
    <w:p w14:paraId="5D73A811" w14:textId="4F6428C3"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如上所述，医疗机构在</w:t>
      </w:r>
      <w:r w:rsidR="00C3636A">
        <w:rPr>
          <w:rFonts w:eastAsia="宋体"/>
          <w:color w:val="000000"/>
        </w:rPr>
        <w:t>临床治疗</w:t>
      </w:r>
      <w:r w:rsidRPr="00F025E7">
        <w:rPr>
          <w:rFonts w:eastAsia="宋体"/>
          <w:color w:val="000000"/>
        </w:rPr>
        <w:t>中要求的</w:t>
      </w:r>
      <w:r w:rsidRPr="00F025E7">
        <w:rPr>
          <w:rFonts w:eastAsia="宋体"/>
          <w:color w:val="000000"/>
        </w:rPr>
        <w:t>“</w:t>
      </w:r>
      <w:r w:rsidRPr="00F025E7">
        <w:rPr>
          <w:rFonts w:eastAsia="宋体"/>
          <w:color w:val="000000"/>
        </w:rPr>
        <w:t>知情同意</w:t>
      </w:r>
      <w:r w:rsidRPr="00F025E7">
        <w:rPr>
          <w:rFonts w:eastAsia="宋体"/>
          <w:color w:val="000000"/>
        </w:rPr>
        <w:t>”</w:t>
      </w:r>
      <w:r w:rsidRPr="00F025E7">
        <w:rPr>
          <w:rFonts w:eastAsia="宋体"/>
          <w:color w:val="000000"/>
        </w:rPr>
        <w:t>并不指符合</w:t>
      </w:r>
      <w:r w:rsidRPr="00F025E7">
        <w:rPr>
          <w:rFonts w:eastAsia="宋体"/>
          <w:color w:val="000000"/>
        </w:rPr>
        <w:t>21 CFR</w:t>
      </w:r>
      <w:r w:rsidRPr="00F025E7">
        <w:rPr>
          <w:rFonts w:eastAsia="宋体"/>
          <w:color w:val="000000"/>
        </w:rPr>
        <w:t>第</w:t>
      </w:r>
      <w:r w:rsidRPr="00F025E7">
        <w:rPr>
          <w:rFonts w:eastAsia="宋体"/>
          <w:color w:val="000000"/>
        </w:rPr>
        <w:t>50</w:t>
      </w:r>
      <w:r w:rsidRPr="00F025E7">
        <w:rPr>
          <w:rFonts w:eastAsia="宋体"/>
          <w:color w:val="000000"/>
        </w:rPr>
        <w:t>部分</w:t>
      </w:r>
      <w:r w:rsidRPr="00F025E7">
        <w:rPr>
          <w:rFonts w:eastAsia="宋体"/>
          <w:color w:val="000000"/>
        </w:rPr>
        <w:t>FDA</w:t>
      </w:r>
      <w:r w:rsidRPr="00F025E7">
        <w:rPr>
          <w:rFonts w:eastAsia="宋体"/>
          <w:color w:val="000000"/>
        </w:rPr>
        <w:t>法规要求的知情同意。</w:t>
      </w:r>
    </w:p>
  </w:footnote>
  <w:footnote w:id="108">
    <w:p w14:paraId="39038385"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814.124</w:t>
      </w:r>
      <w:r w:rsidRPr="00F025E7">
        <w:rPr>
          <w:rFonts w:eastAsia="宋体"/>
          <w:color w:val="000000"/>
        </w:rPr>
        <w:t>（</w:t>
      </w:r>
      <w:r w:rsidRPr="00F025E7">
        <w:rPr>
          <w:rFonts w:eastAsia="宋体"/>
          <w:color w:val="000000"/>
        </w:rPr>
        <w:t>a</w:t>
      </w:r>
      <w:r w:rsidRPr="00F025E7">
        <w:rPr>
          <w:rFonts w:eastAsia="宋体"/>
          <w:color w:val="000000"/>
        </w:rPr>
        <w:t>）。</w:t>
      </w:r>
    </w:p>
  </w:footnote>
  <w:footnote w:id="109">
    <w:p w14:paraId="56D95C02"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w:t>
      </w:r>
      <w:r w:rsidRPr="00F025E7">
        <w:rPr>
          <w:rFonts w:eastAsia="宋体"/>
          <w:color w:val="000000"/>
        </w:rPr>
        <w:t>21 CFR 56.103</w:t>
      </w:r>
      <w:r w:rsidRPr="00F025E7">
        <w:rPr>
          <w:rFonts w:eastAsia="宋体"/>
          <w:color w:val="000000"/>
        </w:rPr>
        <w:t>、</w:t>
      </w:r>
      <w:r w:rsidRPr="00F025E7">
        <w:rPr>
          <w:rFonts w:eastAsia="宋体"/>
          <w:color w:val="000000"/>
        </w:rPr>
        <w:t>812.2</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1</w:t>
      </w:r>
      <w:r w:rsidRPr="00F025E7">
        <w:rPr>
          <w:rFonts w:eastAsia="宋体"/>
          <w:color w:val="000000"/>
        </w:rPr>
        <w:t>）（</w:t>
      </w:r>
      <w:r w:rsidRPr="00F025E7">
        <w:rPr>
          <w:rFonts w:eastAsia="宋体"/>
          <w:color w:val="000000"/>
        </w:rPr>
        <w:t>ii</w:t>
      </w:r>
      <w:r w:rsidRPr="00F025E7">
        <w:rPr>
          <w:rFonts w:eastAsia="宋体"/>
          <w:color w:val="000000"/>
        </w:rPr>
        <w:t>）和</w:t>
      </w:r>
      <w:r w:rsidRPr="00F025E7">
        <w:rPr>
          <w:rFonts w:eastAsia="宋体"/>
          <w:color w:val="000000"/>
        </w:rPr>
        <w:t>812.42.</w:t>
      </w:r>
    </w:p>
  </w:footnote>
  <w:footnote w:id="110">
    <w:p w14:paraId="6BAB98A2"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见《美国联邦法规》第</w:t>
      </w:r>
      <w:r w:rsidRPr="00F025E7">
        <w:rPr>
          <w:rFonts w:eastAsia="宋体"/>
          <w:color w:val="000000"/>
        </w:rPr>
        <w:t>21</w:t>
      </w:r>
      <w:r w:rsidRPr="00F025E7">
        <w:rPr>
          <w:rFonts w:eastAsia="宋体"/>
          <w:color w:val="000000"/>
        </w:rPr>
        <w:t>篇</w:t>
      </w:r>
      <w:r w:rsidRPr="00F025E7">
        <w:rPr>
          <w:rFonts w:eastAsia="宋体"/>
          <w:color w:val="000000"/>
        </w:rPr>
        <w:t>812.1</w:t>
      </w:r>
      <w:r w:rsidRPr="00F025E7">
        <w:rPr>
          <w:rFonts w:eastAsia="宋体"/>
          <w:color w:val="000000"/>
        </w:rPr>
        <w:t>部分。</w:t>
      </w:r>
    </w:p>
  </w:footnote>
  <w:footnote w:id="111">
    <w:p w14:paraId="310B6BE0" w14:textId="5ACA8E67" w:rsidR="00F025E7" w:rsidRPr="00F025E7" w:rsidRDefault="00F025E7" w:rsidP="00942E15">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获得受试者知情同意的具体要求适用于</w:t>
      </w:r>
      <w:r w:rsidRPr="00F025E7">
        <w:rPr>
          <w:rFonts w:eastAsia="宋体"/>
          <w:color w:val="000000"/>
        </w:rPr>
        <w:t>FDA</w:t>
      </w:r>
      <w:r w:rsidRPr="00F025E7">
        <w:rPr>
          <w:rFonts w:eastAsia="宋体"/>
          <w:color w:val="000000"/>
        </w:rPr>
        <w:t>规定的临床研究。参见</w:t>
      </w:r>
      <w:r w:rsidRPr="00F025E7">
        <w:rPr>
          <w:rFonts w:eastAsia="宋体"/>
          <w:color w:val="000000"/>
        </w:rPr>
        <w:t>21 CFR</w:t>
      </w:r>
      <w:r w:rsidRPr="00F025E7">
        <w:rPr>
          <w:rFonts w:eastAsia="宋体"/>
          <w:color w:val="000000"/>
        </w:rPr>
        <w:t>第</w:t>
      </w:r>
      <w:r w:rsidRPr="00F025E7">
        <w:rPr>
          <w:rFonts w:eastAsia="宋体"/>
          <w:color w:val="000000"/>
        </w:rPr>
        <w:t>50</w:t>
      </w:r>
      <w:r w:rsidRPr="00F025E7">
        <w:rPr>
          <w:rFonts w:eastAsia="宋体"/>
          <w:color w:val="000000"/>
        </w:rPr>
        <w:t>部分</w:t>
      </w:r>
      <w:r w:rsidRPr="00F025E7">
        <w:rPr>
          <w:rFonts w:eastAsia="宋体"/>
          <w:color w:val="000000"/>
        </w:rPr>
        <w:t>B</w:t>
      </w:r>
      <w:r w:rsidRPr="00F025E7">
        <w:rPr>
          <w:rFonts w:eastAsia="宋体"/>
          <w:color w:val="000000"/>
        </w:rPr>
        <w:t>子部分。注意，在某些情况下，</w:t>
      </w:r>
      <w:r w:rsidR="00311DAD">
        <w:rPr>
          <w:rFonts w:eastAsia="宋体"/>
          <w:color w:val="000000"/>
        </w:rPr>
        <w:t>机构</w:t>
      </w:r>
      <w:r w:rsidRPr="00F025E7">
        <w:rPr>
          <w:rFonts w:eastAsia="宋体"/>
          <w:color w:val="000000"/>
        </w:rPr>
        <w:t>可能对在患者常规</w:t>
      </w:r>
      <w:r w:rsidR="00C3636A">
        <w:rPr>
          <w:rFonts w:eastAsia="宋体"/>
          <w:color w:val="000000"/>
        </w:rPr>
        <w:t>临床治疗</w:t>
      </w:r>
      <w:r w:rsidRPr="00F025E7">
        <w:rPr>
          <w:rFonts w:eastAsia="宋体"/>
          <w:color w:val="000000"/>
        </w:rPr>
        <w:t>中使用</w:t>
      </w:r>
      <w:r w:rsidRPr="00F025E7">
        <w:rPr>
          <w:rFonts w:eastAsia="宋体"/>
          <w:color w:val="000000"/>
        </w:rPr>
        <w:t>HDE</w:t>
      </w:r>
      <w:r w:rsidRPr="00F025E7">
        <w:rPr>
          <w:rFonts w:eastAsia="宋体"/>
          <w:color w:val="000000"/>
        </w:rPr>
        <w:t>批准的</w:t>
      </w:r>
      <w:r w:rsidRPr="00F025E7">
        <w:rPr>
          <w:rFonts w:eastAsia="宋体"/>
          <w:color w:val="000000"/>
        </w:rPr>
        <w:t>HUD</w:t>
      </w:r>
      <w:r w:rsidRPr="00F025E7">
        <w:rPr>
          <w:rFonts w:eastAsia="宋体"/>
          <w:color w:val="000000"/>
        </w:rPr>
        <w:t>获得知情同意有特定要求，但这些不是</w:t>
      </w:r>
      <w:r w:rsidRPr="00F025E7">
        <w:rPr>
          <w:rFonts w:eastAsia="宋体"/>
          <w:color w:val="000000"/>
        </w:rPr>
        <w:t>FDA</w:t>
      </w:r>
      <w:r w:rsidRPr="00F025E7">
        <w:rPr>
          <w:rFonts w:eastAsia="宋体"/>
          <w:color w:val="000000"/>
        </w:rPr>
        <w:t>监管要求。</w:t>
      </w:r>
    </w:p>
  </w:footnote>
  <w:footnote w:id="112">
    <w:p w14:paraId="1E362EF1" w14:textId="77777777" w:rsidR="00F025E7" w:rsidRPr="00F025E7" w:rsidRDefault="00F025E7" w:rsidP="00942E15">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IRB</w:t>
      </w:r>
      <w:r w:rsidRPr="00F025E7">
        <w:rPr>
          <w:rFonts w:eastAsia="宋体"/>
          <w:color w:val="000000"/>
        </w:rPr>
        <w:t>要求见</w:t>
      </w:r>
      <w:r w:rsidRPr="00F025E7">
        <w:rPr>
          <w:rFonts w:eastAsia="宋体"/>
          <w:color w:val="000000"/>
        </w:rPr>
        <w:t>21 CFR</w:t>
      </w:r>
      <w:r w:rsidRPr="00F025E7">
        <w:rPr>
          <w:rFonts w:eastAsia="宋体"/>
          <w:color w:val="000000"/>
        </w:rPr>
        <w:t>第</w:t>
      </w:r>
      <w:r w:rsidRPr="00F025E7">
        <w:rPr>
          <w:rFonts w:eastAsia="宋体"/>
          <w:color w:val="000000"/>
        </w:rPr>
        <w:t>56</w:t>
      </w:r>
      <w:r w:rsidRPr="00F025E7">
        <w:rPr>
          <w:rFonts w:eastAsia="宋体"/>
          <w:color w:val="000000"/>
        </w:rPr>
        <w:t>部分；临床研究者财务披露要求见</w:t>
      </w:r>
      <w:r w:rsidRPr="00F025E7">
        <w:rPr>
          <w:rFonts w:eastAsia="宋体"/>
          <w:color w:val="000000"/>
        </w:rPr>
        <w:t>21 CFR</w:t>
      </w:r>
      <w:r w:rsidRPr="00F025E7">
        <w:rPr>
          <w:rFonts w:eastAsia="宋体"/>
          <w:color w:val="000000"/>
        </w:rPr>
        <w:t>第</w:t>
      </w:r>
      <w:r w:rsidRPr="00F025E7">
        <w:rPr>
          <w:rFonts w:eastAsia="宋体"/>
          <w:color w:val="000000"/>
        </w:rPr>
        <w:t>54</w:t>
      </w:r>
      <w:r w:rsidRPr="00F025E7">
        <w:rPr>
          <w:rFonts w:eastAsia="宋体"/>
          <w:color w:val="000000"/>
        </w:rPr>
        <w:t>部分；人体受试者保护要求见</w:t>
      </w:r>
      <w:r w:rsidRPr="00F025E7">
        <w:rPr>
          <w:rFonts w:eastAsia="宋体"/>
          <w:color w:val="000000"/>
        </w:rPr>
        <w:t>21 CFR</w:t>
      </w:r>
      <w:r w:rsidRPr="00F025E7">
        <w:rPr>
          <w:rFonts w:eastAsia="宋体"/>
          <w:color w:val="000000"/>
        </w:rPr>
        <w:t>第</w:t>
      </w:r>
      <w:r w:rsidRPr="00F025E7">
        <w:rPr>
          <w:rFonts w:eastAsia="宋体"/>
          <w:color w:val="000000"/>
        </w:rPr>
        <w:t>50</w:t>
      </w:r>
      <w:r w:rsidRPr="00F025E7">
        <w:rPr>
          <w:rFonts w:eastAsia="宋体"/>
          <w:color w:val="000000"/>
        </w:rPr>
        <w:t>部分，包括儿童的额外保障措施。</w:t>
      </w:r>
    </w:p>
  </w:footnote>
  <w:footnote w:id="113">
    <w:p w14:paraId="1FB3A0BB"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812.20</w:t>
      </w:r>
      <w:r w:rsidRPr="00F025E7">
        <w:rPr>
          <w:rFonts w:eastAsia="宋体"/>
          <w:color w:val="000000"/>
        </w:rPr>
        <w:t>（</w:t>
      </w:r>
      <w:r w:rsidRPr="00F025E7">
        <w:rPr>
          <w:rFonts w:eastAsia="宋体"/>
          <w:color w:val="000000"/>
        </w:rPr>
        <w:t>a</w:t>
      </w:r>
      <w:r w:rsidRPr="00F025E7">
        <w:rPr>
          <w:rFonts w:eastAsia="宋体"/>
          <w:color w:val="000000"/>
        </w:rPr>
        <w:t>）。</w:t>
      </w:r>
    </w:p>
  </w:footnote>
  <w:footnote w:id="114">
    <w:p w14:paraId="4929DCDB"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注意，</w:t>
      </w:r>
      <w:r w:rsidRPr="00F025E7">
        <w:rPr>
          <w:rFonts w:eastAsia="宋体"/>
          <w:color w:val="000000"/>
        </w:rPr>
        <w:t>45 CFR</w:t>
      </w:r>
      <w:r w:rsidRPr="00F025E7">
        <w:rPr>
          <w:rFonts w:eastAsia="宋体"/>
          <w:color w:val="000000"/>
        </w:rPr>
        <w:t>第</w:t>
      </w:r>
      <w:r w:rsidRPr="00F025E7">
        <w:rPr>
          <w:rFonts w:eastAsia="宋体"/>
          <w:color w:val="000000"/>
        </w:rPr>
        <w:t>46</w:t>
      </w:r>
      <w:r w:rsidRPr="00F025E7">
        <w:rPr>
          <w:rFonts w:eastAsia="宋体"/>
          <w:color w:val="000000"/>
        </w:rPr>
        <w:t>部分可能适用于某些情况下涉及</w:t>
      </w:r>
      <w:r w:rsidRPr="00F025E7">
        <w:rPr>
          <w:rFonts w:eastAsia="宋体"/>
          <w:color w:val="000000"/>
        </w:rPr>
        <w:t>HUD</w:t>
      </w:r>
      <w:r w:rsidRPr="00F025E7">
        <w:rPr>
          <w:rFonts w:eastAsia="宋体"/>
          <w:color w:val="000000"/>
        </w:rPr>
        <w:t>的研究。这些法规的适用性不在本指南的范围内。</w:t>
      </w:r>
    </w:p>
  </w:footnote>
  <w:footnote w:id="115">
    <w:p w14:paraId="660A9CDE" w14:textId="77777777" w:rsidR="00F025E7" w:rsidRPr="00F025E7" w:rsidRDefault="00F025E7" w:rsidP="00931398">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见《美国联邦法规》第</w:t>
      </w:r>
      <w:r w:rsidRPr="00F025E7">
        <w:rPr>
          <w:rFonts w:eastAsia="宋体"/>
          <w:color w:val="000000"/>
        </w:rPr>
        <w:t>21</w:t>
      </w:r>
      <w:r w:rsidRPr="00F025E7">
        <w:rPr>
          <w:rFonts w:eastAsia="宋体"/>
          <w:color w:val="000000"/>
        </w:rPr>
        <w:t>篇</w:t>
      </w:r>
      <w:r w:rsidRPr="00F025E7">
        <w:rPr>
          <w:rFonts w:eastAsia="宋体"/>
          <w:color w:val="000000"/>
        </w:rPr>
        <w:t>812.66</w:t>
      </w:r>
      <w:r w:rsidRPr="00F025E7">
        <w:rPr>
          <w:rFonts w:eastAsia="宋体"/>
          <w:color w:val="000000"/>
        </w:rPr>
        <w:t>部分。</w:t>
      </w:r>
    </w:p>
  </w:footnote>
  <w:footnote w:id="116">
    <w:p w14:paraId="4030CC49" w14:textId="77777777" w:rsidR="00F025E7" w:rsidRPr="00F025E7" w:rsidRDefault="00F025E7" w:rsidP="00942E15">
      <w:pPr>
        <w:tabs>
          <w:tab w:val="left" w:pos="245"/>
        </w:tabs>
        <w:snapToGrid w:val="0"/>
        <w:jc w:val="both"/>
        <w:rPr>
          <w:rFonts w:eastAsia="宋体"/>
          <w:sz w:val="18"/>
          <w:szCs w:val="18"/>
        </w:rPr>
      </w:pPr>
      <w:r w:rsidRPr="00F025E7">
        <w:rPr>
          <w:rStyle w:val="a5"/>
          <w:rFonts w:eastAsia="宋体"/>
          <w:sz w:val="18"/>
          <w:szCs w:val="18"/>
        </w:rPr>
        <w:footnoteRef/>
      </w:r>
      <w:r w:rsidRPr="00F025E7">
        <w:rPr>
          <w:rFonts w:eastAsia="宋体"/>
          <w:sz w:val="18"/>
          <w:szCs w:val="18"/>
        </w:rPr>
        <w:t xml:space="preserve"> </w:t>
      </w:r>
      <w:r w:rsidRPr="00F025E7">
        <w:rPr>
          <w:rFonts w:eastAsia="宋体"/>
          <w:color w:val="000000"/>
          <w:sz w:val="18"/>
          <w:szCs w:val="18"/>
        </w:rPr>
        <w:t>见《</w:t>
      </w:r>
      <w:r w:rsidRPr="00F025E7">
        <w:rPr>
          <w:rFonts w:eastAsia="宋体"/>
          <w:color w:val="000000"/>
          <w:sz w:val="18"/>
          <w:szCs w:val="18"/>
        </w:rPr>
        <w:t>FD&amp;C</w:t>
      </w:r>
      <w:r w:rsidRPr="00F025E7">
        <w:rPr>
          <w:rFonts w:eastAsia="宋体"/>
          <w:color w:val="000000"/>
          <w:sz w:val="18"/>
          <w:szCs w:val="18"/>
        </w:rPr>
        <w:t>法案》第</w:t>
      </w:r>
      <w:r w:rsidRPr="00F025E7">
        <w:rPr>
          <w:rFonts w:eastAsia="宋体"/>
          <w:color w:val="000000"/>
          <w:sz w:val="18"/>
          <w:szCs w:val="18"/>
        </w:rPr>
        <w:t>520</w:t>
      </w:r>
      <w:r w:rsidRPr="00F025E7">
        <w:rPr>
          <w:rFonts w:eastAsia="宋体"/>
          <w:color w:val="000000"/>
          <w:sz w:val="18"/>
          <w:szCs w:val="18"/>
        </w:rPr>
        <w:t>（</w:t>
      </w:r>
      <w:r w:rsidRPr="00F025E7">
        <w:rPr>
          <w:rFonts w:eastAsia="宋体"/>
          <w:color w:val="000000"/>
          <w:sz w:val="18"/>
          <w:szCs w:val="18"/>
        </w:rPr>
        <w:t>m</w:t>
      </w:r>
      <w:r w:rsidRPr="00F025E7">
        <w:rPr>
          <w:rFonts w:eastAsia="宋体"/>
          <w:color w:val="000000"/>
          <w:sz w:val="18"/>
          <w:szCs w:val="18"/>
        </w:rPr>
        <w:t>）（</w:t>
      </w:r>
      <w:r w:rsidRPr="00F025E7">
        <w:rPr>
          <w:rFonts w:eastAsia="宋体"/>
          <w:color w:val="000000"/>
          <w:sz w:val="18"/>
          <w:szCs w:val="18"/>
        </w:rPr>
        <w:t>4</w:t>
      </w:r>
      <w:r w:rsidRPr="00F025E7">
        <w:rPr>
          <w:rFonts w:eastAsia="宋体"/>
          <w:color w:val="000000"/>
          <w:sz w:val="18"/>
          <w:szCs w:val="18"/>
        </w:rPr>
        <w:t>）节。</w:t>
      </w:r>
    </w:p>
  </w:footnote>
  <w:footnote w:id="117">
    <w:p w14:paraId="2B19EBFB" w14:textId="77777777" w:rsidR="00F025E7" w:rsidRPr="00F025E7" w:rsidRDefault="00F025E7" w:rsidP="00942E15">
      <w:pPr>
        <w:pStyle w:val="a3"/>
        <w:rPr>
          <w:rFonts w:eastAsia="宋体"/>
        </w:rPr>
      </w:pPr>
      <w:r w:rsidRPr="00F025E7">
        <w:rPr>
          <w:rStyle w:val="a5"/>
          <w:rFonts w:eastAsia="宋体"/>
        </w:rPr>
        <w:footnoteRef/>
      </w:r>
      <w:r w:rsidRPr="00F025E7">
        <w:rPr>
          <w:rFonts w:eastAsia="宋体"/>
        </w:rPr>
        <w:t xml:space="preserve"> </w:t>
      </w:r>
      <w:r w:rsidRPr="00F025E7">
        <w:rPr>
          <w:rFonts w:eastAsia="宋体"/>
          <w:color w:val="000000"/>
        </w:rPr>
        <w:t>21 CFR 814.124</w:t>
      </w:r>
      <w:r w:rsidRPr="00F025E7">
        <w:rPr>
          <w:rFonts w:eastAsia="宋体"/>
          <w:color w:val="000000"/>
        </w:rPr>
        <w:t>（</w:t>
      </w:r>
      <w:r w:rsidRPr="00F025E7">
        <w:rPr>
          <w:rFonts w:eastAsia="宋体"/>
          <w:color w:val="000000"/>
        </w:rPr>
        <w:t>a</w:t>
      </w:r>
      <w:r w:rsidRPr="00F025E7">
        <w:rPr>
          <w:rFonts w:eastAsia="宋体"/>
          <w:color w:val="000000"/>
        </w:rPr>
        <w:t>）。</w:t>
      </w:r>
    </w:p>
  </w:footnote>
  <w:footnote w:id="118">
    <w:p w14:paraId="1C7EBF66" w14:textId="77777777" w:rsidR="00F025E7" w:rsidRPr="00AF6A77" w:rsidRDefault="00F025E7">
      <w:pPr>
        <w:pStyle w:val="a3"/>
      </w:pPr>
      <w:r>
        <w:rPr>
          <w:rStyle w:val="a5"/>
        </w:rPr>
        <w:t>1</w:t>
      </w:r>
      <w:r>
        <w:t xml:space="preserve"> </w:t>
      </w:r>
      <w:r>
        <w:rPr>
          <w:color w:val="0000FF"/>
          <w:u w:val="single"/>
        </w:rPr>
        <w:t>https://www.fda.gov/regulatory-information/search-fda-guidance-documents/factors-consider-when-making-benefit-risk-determinations-medical-device-premarket-approval-and-de</w:t>
      </w:r>
    </w:p>
  </w:footnote>
  <w:footnote w:id="119">
    <w:p w14:paraId="45815CE8" w14:textId="77777777" w:rsidR="00F025E7" w:rsidRPr="00E63CDC" w:rsidRDefault="00F025E7">
      <w:pPr>
        <w:pStyle w:val="a3"/>
        <w:rPr>
          <w:rFonts w:eastAsia="宋体"/>
        </w:rPr>
      </w:pPr>
      <w:r w:rsidRPr="00E63CDC">
        <w:rPr>
          <w:rStyle w:val="a5"/>
          <w:rFonts w:eastAsia="宋体"/>
        </w:rPr>
        <w:t>2</w:t>
      </w:r>
      <w:r w:rsidRPr="00E63CDC">
        <w:rPr>
          <w:rFonts w:eastAsia="宋体"/>
        </w:rPr>
        <w:t xml:space="preserve"> </w:t>
      </w:r>
      <w:r w:rsidRPr="00E63CDC">
        <w:rPr>
          <w:rFonts w:eastAsia="宋体"/>
          <w:color w:val="000000"/>
        </w:rPr>
        <w:t>PPA</w:t>
      </w:r>
      <w:r w:rsidRPr="00E63CDC">
        <w:rPr>
          <w:rFonts w:eastAsia="宋体"/>
          <w:color w:val="000000"/>
        </w:rPr>
        <w:t>：阳性一致性百分比</w:t>
      </w:r>
    </w:p>
  </w:footnote>
  <w:footnote w:id="120">
    <w:p w14:paraId="0ED61A9C" w14:textId="77777777" w:rsidR="00F025E7" w:rsidRPr="00E63CDC" w:rsidRDefault="00F025E7">
      <w:pPr>
        <w:pStyle w:val="a3"/>
        <w:rPr>
          <w:rFonts w:eastAsia="宋体"/>
        </w:rPr>
      </w:pPr>
      <w:r w:rsidRPr="00E63CDC">
        <w:rPr>
          <w:rStyle w:val="a5"/>
          <w:rFonts w:eastAsia="宋体"/>
        </w:rPr>
        <w:t>3</w:t>
      </w:r>
      <w:r w:rsidRPr="00E63CDC">
        <w:rPr>
          <w:rFonts w:eastAsia="宋体"/>
        </w:rPr>
        <w:t xml:space="preserve"> </w:t>
      </w:r>
      <w:r w:rsidRPr="00E63CDC">
        <w:rPr>
          <w:rFonts w:eastAsia="宋体"/>
          <w:color w:val="000000"/>
        </w:rPr>
        <w:t>NPA</w:t>
      </w:r>
      <w:r w:rsidRPr="00E63CDC">
        <w:rPr>
          <w:rFonts w:eastAsia="宋体"/>
          <w:color w:val="000000"/>
        </w:rPr>
        <w:t>：阴性一致性百分比</w:t>
      </w:r>
    </w:p>
  </w:footnote>
  <w:footnote w:id="121">
    <w:p w14:paraId="46C77C7B" w14:textId="77777777" w:rsidR="00F025E7" w:rsidRPr="00F025E7" w:rsidRDefault="00F025E7">
      <w:pPr>
        <w:pStyle w:val="a3"/>
        <w:rPr>
          <w:rFonts w:eastAsia="宋体"/>
        </w:rPr>
      </w:pPr>
      <w:r w:rsidRPr="00F025E7">
        <w:rPr>
          <w:rStyle w:val="a5"/>
          <w:rFonts w:eastAsia="宋体"/>
        </w:rPr>
        <w:t>1</w:t>
      </w:r>
      <w:r w:rsidRPr="00F025E7">
        <w:rPr>
          <w:rFonts w:eastAsia="宋体"/>
        </w:rPr>
        <w:t xml:space="preserve"> </w:t>
      </w:r>
      <w:r w:rsidRPr="00F025E7">
        <w:rPr>
          <w:rFonts w:eastAsia="宋体"/>
          <w:color w:val="000000"/>
        </w:rPr>
        <w:t>说明书：如果不确定程度低，那么考虑不同种类的上市申请是否合适。但是，较低的不确定性并不一定意味着有临床意义的获益。</w:t>
      </w:r>
    </w:p>
  </w:footnote>
  <w:footnote w:id="122">
    <w:p w14:paraId="6DFF6228" w14:textId="77777777" w:rsidR="00F025E7" w:rsidRPr="00F025E7" w:rsidRDefault="00F025E7">
      <w:pPr>
        <w:pStyle w:val="a3"/>
        <w:rPr>
          <w:rFonts w:eastAsia="宋体"/>
        </w:rPr>
      </w:pPr>
      <w:r w:rsidRPr="00F025E7">
        <w:rPr>
          <w:rStyle w:val="a5"/>
          <w:rFonts w:eastAsia="宋体"/>
        </w:rPr>
        <w:t>2</w:t>
      </w:r>
      <w:r w:rsidRPr="00F025E7">
        <w:rPr>
          <w:rFonts w:eastAsia="宋体"/>
        </w:rPr>
        <w:t xml:space="preserve"> </w:t>
      </w:r>
      <w:r w:rsidRPr="00F025E7">
        <w:rPr>
          <w:rFonts w:eastAsia="宋体"/>
          <w:color w:val="000000"/>
        </w:rPr>
        <w:t>说明书：对于</w:t>
      </w:r>
      <w:r w:rsidRPr="00F025E7">
        <w:rPr>
          <w:rFonts w:eastAsia="宋体"/>
          <w:color w:val="000000"/>
        </w:rPr>
        <w:t>HDE</w:t>
      </w:r>
      <w:r w:rsidRPr="00F025E7">
        <w:rPr>
          <w:rFonts w:eastAsia="宋体"/>
          <w:color w:val="000000"/>
        </w:rPr>
        <w:t>，考虑当前可用器械或替代治疗形式的可能获益和风险。</w:t>
      </w:r>
    </w:p>
  </w:footnote>
  <w:footnote w:id="123">
    <w:p w14:paraId="796592D0" w14:textId="46707395" w:rsidR="00F025E7" w:rsidRPr="00F025E7" w:rsidRDefault="00F025E7">
      <w:pPr>
        <w:pStyle w:val="a3"/>
        <w:rPr>
          <w:rFonts w:eastAsia="宋体"/>
        </w:rPr>
      </w:pPr>
      <w:r w:rsidRPr="00F025E7">
        <w:rPr>
          <w:rStyle w:val="a5"/>
          <w:rFonts w:eastAsia="宋体"/>
        </w:rPr>
        <w:t>3</w:t>
      </w:r>
      <w:r w:rsidRPr="00F025E7">
        <w:rPr>
          <w:rFonts w:eastAsia="宋体"/>
        </w:rPr>
        <w:t xml:space="preserve"> </w:t>
      </w:r>
      <w:r w:rsidRPr="00F025E7">
        <w:rPr>
          <w:rFonts w:eastAsia="宋体"/>
          <w:color w:val="000000"/>
        </w:rPr>
        <w:t>说明书：术语</w:t>
      </w:r>
      <w:r w:rsidRPr="00F025E7">
        <w:rPr>
          <w:rFonts w:eastAsia="宋体"/>
          <w:color w:val="000000"/>
        </w:rPr>
        <w:t>“</w:t>
      </w:r>
      <w:r w:rsidR="008E49F2">
        <w:rPr>
          <w:rFonts w:eastAsia="宋体"/>
          <w:color w:val="000000"/>
        </w:rPr>
        <w:t>适应证</w:t>
      </w:r>
      <w:r w:rsidRPr="00F025E7">
        <w:rPr>
          <w:rFonts w:eastAsia="宋体"/>
          <w:color w:val="000000"/>
        </w:rPr>
        <w:t>”</w:t>
      </w:r>
      <w:r w:rsidRPr="00F025E7">
        <w:rPr>
          <w:rFonts w:eastAsia="宋体"/>
          <w:color w:val="000000"/>
        </w:rPr>
        <w:t>描述了器械将诊断、治疗、预防、治疗或缓解的疾病或病症，包括器械拟用于的患者人群的描述。见</w:t>
      </w:r>
      <w:r w:rsidRPr="00F025E7">
        <w:rPr>
          <w:rFonts w:eastAsia="宋体"/>
          <w:color w:val="000000"/>
        </w:rPr>
        <w:t>21 CFR 814.20</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3</w:t>
      </w:r>
      <w:r w:rsidRPr="00F025E7">
        <w:rPr>
          <w:rFonts w:eastAsia="宋体"/>
          <w:color w:val="000000"/>
        </w:rPr>
        <w:t>）（</w:t>
      </w:r>
      <w:r w:rsidRPr="00F025E7">
        <w:rPr>
          <w:rFonts w:eastAsia="宋体"/>
          <w:color w:val="000000"/>
        </w:rPr>
        <w:t>i</w:t>
      </w:r>
      <w:r w:rsidRPr="00F025E7">
        <w:rPr>
          <w:rFonts w:eastAsia="宋体"/>
          <w:color w:val="000000"/>
        </w:rPr>
        <w:t>）和</w:t>
      </w:r>
      <w:r w:rsidRPr="00F025E7">
        <w:rPr>
          <w:rFonts w:eastAsia="宋体"/>
          <w:color w:val="000000"/>
        </w:rPr>
        <w:t>814.104</w:t>
      </w:r>
      <w:r w:rsidRPr="00F025E7">
        <w:rPr>
          <w:rFonts w:eastAsia="宋体"/>
          <w:color w:val="000000"/>
        </w:rPr>
        <w:t>（</w:t>
      </w:r>
      <w:r w:rsidRPr="00F025E7">
        <w:rPr>
          <w:rFonts w:eastAsia="宋体"/>
          <w:color w:val="000000"/>
        </w:rPr>
        <w:t>b</w:t>
      </w:r>
      <w:r w:rsidRPr="00F025E7">
        <w:rPr>
          <w:rFonts w:eastAsia="宋体"/>
          <w:color w:val="000000"/>
        </w:rPr>
        <w:t>）（</w:t>
      </w:r>
      <w:r w:rsidRPr="00F025E7">
        <w:rPr>
          <w:rFonts w:eastAsia="宋体"/>
          <w:color w:val="000000"/>
        </w:rPr>
        <w:t>4</w:t>
      </w:r>
      <w:r w:rsidRPr="00F025E7">
        <w:rPr>
          <w:rFonts w:eastAsia="宋体"/>
          <w:color w:val="000000"/>
        </w:rPr>
        <w:t>）。考虑对拟议用途的修改人群的可能获益和风险，拟议人群的修改</w:t>
      </w:r>
      <w:r w:rsidR="008E49F2">
        <w:rPr>
          <w:rFonts w:eastAsia="宋体"/>
          <w:color w:val="000000"/>
        </w:rPr>
        <w:t>适应证</w:t>
      </w:r>
      <w:r w:rsidRPr="00F025E7">
        <w:rPr>
          <w:rFonts w:eastAsia="宋体"/>
          <w:color w:val="000000"/>
        </w:rPr>
        <w:t>，或修改</w:t>
      </w:r>
      <w:r w:rsidR="008E49F2">
        <w:rPr>
          <w:rFonts w:eastAsia="宋体"/>
          <w:color w:val="000000"/>
        </w:rPr>
        <w:t>适应证</w:t>
      </w:r>
      <w:r w:rsidRPr="00F025E7">
        <w:rPr>
          <w:rFonts w:eastAsia="宋体"/>
          <w:color w:val="000000"/>
        </w:rPr>
        <w:t>和修改人群，这将使从最初的拟议</w:t>
      </w:r>
      <w:r w:rsidR="008E49F2">
        <w:rPr>
          <w:rFonts w:eastAsia="宋体"/>
          <w:color w:val="000000"/>
        </w:rPr>
        <w:t>适应证</w:t>
      </w:r>
      <w:r w:rsidRPr="00F025E7">
        <w:rPr>
          <w:rFonts w:eastAsia="宋体"/>
          <w:color w:val="000000"/>
        </w:rPr>
        <w:t>转为</w:t>
      </w:r>
      <w:r w:rsidRPr="00F025E7">
        <w:rPr>
          <w:rFonts w:eastAsia="宋体"/>
          <w:color w:val="000000"/>
        </w:rPr>
        <w:t>“</w:t>
      </w:r>
      <w:r w:rsidRPr="00F025E7">
        <w:rPr>
          <w:rFonts w:eastAsia="宋体"/>
          <w:color w:val="000000"/>
        </w:rPr>
        <w:t>缩小</w:t>
      </w:r>
      <w:r w:rsidRPr="00F025E7">
        <w:rPr>
          <w:rFonts w:eastAsia="宋体"/>
          <w:color w:val="000000"/>
        </w:rPr>
        <w:t>”</w:t>
      </w:r>
      <w:r w:rsidR="008E49F2">
        <w:rPr>
          <w:rFonts w:eastAsia="宋体"/>
          <w:color w:val="000000"/>
        </w:rPr>
        <w:t>适应证</w:t>
      </w:r>
      <w:r w:rsidRPr="00F025E7">
        <w:rPr>
          <w:rFonts w:eastAsia="宋体"/>
          <w:color w:val="000000"/>
        </w:rPr>
        <w:t>。请注意，</w:t>
      </w:r>
      <w:r w:rsidRPr="00F025E7">
        <w:rPr>
          <w:rFonts w:eastAsia="宋体"/>
          <w:color w:val="000000"/>
        </w:rPr>
        <w:t>HDE</w:t>
      </w:r>
      <w:r w:rsidRPr="00F025E7">
        <w:rPr>
          <w:rFonts w:eastAsia="宋体"/>
          <w:color w:val="000000"/>
        </w:rPr>
        <w:t>的可能获益和可能获益风险确定与</w:t>
      </w:r>
      <w:r w:rsidRPr="00F025E7">
        <w:rPr>
          <w:rFonts w:eastAsia="宋体"/>
          <w:color w:val="000000"/>
        </w:rPr>
        <w:t>PMA</w:t>
      </w:r>
      <w:r w:rsidRPr="00F025E7">
        <w:rPr>
          <w:rFonts w:eastAsia="宋体"/>
          <w:color w:val="000000"/>
        </w:rPr>
        <w:t>下的确定不同。有关更多信息，请参阅本指南第</w:t>
      </w:r>
      <w:r w:rsidRPr="00F025E7">
        <w:rPr>
          <w:rFonts w:eastAsia="宋体"/>
          <w:color w:val="000000"/>
        </w:rPr>
        <w:t>VI</w:t>
      </w:r>
      <w:r w:rsidRPr="00F025E7">
        <w:rPr>
          <w:rFonts w:eastAsia="宋体"/>
          <w:color w:val="000000"/>
        </w:rPr>
        <w:t>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107B" w14:textId="77777777" w:rsidR="00F025E7" w:rsidRPr="007307A1" w:rsidRDefault="00F025E7" w:rsidP="00F46EBB">
    <w:pPr>
      <w:snapToGrid w:val="0"/>
      <w:jc w:val="center"/>
      <w:rPr>
        <w:rFonts w:eastAsia="宋体"/>
        <w:sz w:val="21"/>
        <w:szCs w:val="21"/>
      </w:rPr>
    </w:pPr>
    <w:r>
      <w:rPr>
        <w:rFonts w:eastAsia="宋体"/>
        <w:b/>
        <w:bCs/>
        <w:i/>
        <w:iCs/>
        <w:color w:val="000000"/>
        <w:sz w:val="21"/>
        <w:szCs w:val="21"/>
      </w:rPr>
      <w:t>包含不具有约束力的建议</w:t>
    </w:r>
  </w:p>
  <w:p w14:paraId="18351EBF" w14:textId="77777777" w:rsidR="00F025E7" w:rsidRDefault="00F025E7" w:rsidP="00F46EBB">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F9A2DC2"/>
    <w:lvl w:ilvl="0">
      <w:numFmt w:val="bullet"/>
      <w:lvlText w:val="*"/>
      <w:lvlJc w:val="left"/>
    </w:lvl>
  </w:abstractNum>
  <w:abstractNum w:abstractNumId="1" w15:restartNumberingAfterBreak="0">
    <w:nsid w:val="59694A86"/>
    <w:multiLevelType w:val="singleLevel"/>
    <w:tmpl w:val="77128B8A"/>
    <w:lvl w:ilvl="0">
      <w:start w:val="1"/>
      <w:numFmt w:val="decimal"/>
      <w:lvlText w:val="%1."/>
      <w:legacy w:legacy="1" w:legacySpace="0" w:legacyIndent="360"/>
      <w:lvlJc w:val="left"/>
      <w:rPr>
        <w:rFonts w:ascii="Times New Roman" w:hAnsi="Times New Roman" w:cs="Times New Roman" w:hint="default"/>
      </w:rPr>
    </w:lvl>
  </w:abstractNum>
  <w:num w:numId="1" w16cid:durableId="969869586">
    <w:abstractNumId w:val="1"/>
  </w:num>
  <w:num w:numId="2" w16cid:durableId="1232153705">
    <w:abstractNumId w:val="0"/>
    <w:lvlOverride w:ilvl="0">
      <w:lvl w:ilvl="0">
        <w:start w:val="65535"/>
        <w:numFmt w:val="bullet"/>
        <w:lvlText w:val="•"/>
        <w:legacy w:legacy="1" w:legacySpace="0" w:legacyIndent="360"/>
        <w:lvlJc w:val="left"/>
        <w:rPr>
          <w:rFonts w:ascii="Arial" w:hAnsi="Arial" w:cs="Aria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 Xin Ling">
    <w15:presenceInfo w15:providerId="AD" w15:userId="S::liux19@medtronic.com::17610438-778f-4105-a244-94da7120c1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07A1"/>
    <w:rsid w:val="0004449E"/>
    <w:rsid w:val="00077990"/>
    <w:rsid w:val="00086FA3"/>
    <w:rsid w:val="00094271"/>
    <w:rsid w:val="000F3C3A"/>
    <w:rsid w:val="00141809"/>
    <w:rsid w:val="00144C05"/>
    <w:rsid w:val="00154EA6"/>
    <w:rsid w:val="00186C05"/>
    <w:rsid w:val="002655DC"/>
    <w:rsid w:val="00267117"/>
    <w:rsid w:val="002C4EFE"/>
    <w:rsid w:val="002F39BF"/>
    <w:rsid w:val="00311DAD"/>
    <w:rsid w:val="00320648"/>
    <w:rsid w:val="003235D5"/>
    <w:rsid w:val="00351679"/>
    <w:rsid w:val="003608B0"/>
    <w:rsid w:val="003A7D13"/>
    <w:rsid w:val="003F240D"/>
    <w:rsid w:val="00444A94"/>
    <w:rsid w:val="004635DF"/>
    <w:rsid w:val="00477D7B"/>
    <w:rsid w:val="004D6836"/>
    <w:rsid w:val="00505E8E"/>
    <w:rsid w:val="00520D63"/>
    <w:rsid w:val="005513D5"/>
    <w:rsid w:val="005558BE"/>
    <w:rsid w:val="005916D7"/>
    <w:rsid w:val="005C636D"/>
    <w:rsid w:val="006141E7"/>
    <w:rsid w:val="0061593D"/>
    <w:rsid w:val="00625835"/>
    <w:rsid w:val="0062684A"/>
    <w:rsid w:val="00661AE4"/>
    <w:rsid w:val="006B7186"/>
    <w:rsid w:val="007307A1"/>
    <w:rsid w:val="00736AD1"/>
    <w:rsid w:val="0074724A"/>
    <w:rsid w:val="00765926"/>
    <w:rsid w:val="00766DB8"/>
    <w:rsid w:val="0078142F"/>
    <w:rsid w:val="00792B1D"/>
    <w:rsid w:val="007A05D4"/>
    <w:rsid w:val="007A3815"/>
    <w:rsid w:val="007F53CE"/>
    <w:rsid w:val="00814856"/>
    <w:rsid w:val="0081536A"/>
    <w:rsid w:val="00826A99"/>
    <w:rsid w:val="00850BC2"/>
    <w:rsid w:val="0088506F"/>
    <w:rsid w:val="008B0DCE"/>
    <w:rsid w:val="008E49F2"/>
    <w:rsid w:val="008E56B9"/>
    <w:rsid w:val="008F3ACD"/>
    <w:rsid w:val="00902C05"/>
    <w:rsid w:val="0090404C"/>
    <w:rsid w:val="00904C37"/>
    <w:rsid w:val="00925CF6"/>
    <w:rsid w:val="00931398"/>
    <w:rsid w:val="009402F3"/>
    <w:rsid w:val="00942E15"/>
    <w:rsid w:val="00947748"/>
    <w:rsid w:val="009769DB"/>
    <w:rsid w:val="009E3B95"/>
    <w:rsid w:val="009F626E"/>
    <w:rsid w:val="00A0188D"/>
    <w:rsid w:val="00A93811"/>
    <w:rsid w:val="00A9469C"/>
    <w:rsid w:val="00AB4DCB"/>
    <w:rsid w:val="00AE0FB3"/>
    <w:rsid w:val="00AF6A77"/>
    <w:rsid w:val="00B03796"/>
    <w:rsid w:val="00B07CA9"/>
    <w:rsid w:val="00B2799D"/>
    <w:rsid w:val="00B37FD3"/>
    <w:rsid w:val="00B47E80"/>
    <w:rsid w:val="00B87375"/>
    <w:rsid w:val="00B93E74"/>
    <w:rsid w:val="00BA5AED"/>
    <w:rsid w:val="00BC2EDC"/>
    <w:rsid w:val="00C01EF9"/>
    <w:rsid w:val="00C328BB"/>
    <w:rsid w:val="00C3636A"/>
    <w:rsid w:val="00C60EBD"/>
    <w:rsid w:val="00C90654"/>
    <w:rsid w:val="00C97A35"/>
    <w:rsid w:val="00CA6CA8"/>
    <w:rsid w:val="00CF5907"/>
    <w:rsid w:val="00D20998"/>
    <w:rsid w:val="00D224B5"/>
    <w:rsid w:val="00D5732F"/>
    <w:rsid w:val="00D577B6"/>
    <w:rsid w:val="00D75B7D"/>
    <w:rsid w:val="00DB36CF"/>
    <w:rsid w:val="00DE78D4"/>
    <w:rsid w:val="00E35E08"/>
    <w:rsid w:val="00E42135"/>
    <w:rsid w:val="00E51DB7"/>
    <w:rsid w:val="00E63CDC"/>
    <w:rsid w:val="00E673CC"/>
    <w:rsid w:val="00EC0EB5"/>
    <w:rsid w:val="00EE380D"/>
    <w:rsid w:val="00EF15AE"/>
    <w:rsid w:val="00F00204"/>
    <w:rsid w:val="00F025E7"/>
    <w:rsid w:val="00F46EBB"/>
    <w:rsid w:val="00F64478"/>
    <w:rsid w:val="00F7603A"/>
    <w:rsid w:val="00FA6DB0"/>
    <w:rsid w:val="00FC207F"/>
    <w:rsid w:val="00FD4927"/>
    <w:rsid w:val="00FF019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2E63720"/>
  <w15:docId w15:val="{05573E93-23C0-45F5-B74C-47E837C5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26E"/>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F46EBB"/>
    <w:pPr>
      <w:snapToGrid w:val="0"/>
      <w:spacing w:beforeLines="100" w:afterLines="100"/>
      <w:ind w:left="616" w:hangingChars="171" w:hanging="616"/>
      <w:jc w:val="both"/>
      <w:outlineLvl w:val="0"/>
    </w:pPr>
    <w:rPr>
      <w:b/>
      <w:bCs/>
      <w:sz w:val="36"/>
      <w:szCs w:val="36"/>
    </w:rPr>
  </w:style>
  <w:style w:type="paragraph" w:styleId="2">
    <w:name w:val="heading 2"/>
    <w:basedOn w:val="a"/>
    <w:next w:val="a"/>
    <w:link w:val="20"/>
    <w:uiPriority w:val="9"/>
    <w:unhideWhenUsed/>
    <w:qFormat/>
    <w:rsid w:val="00F46EBB"/>
    <w:pPr>
      <w:snapToGrid w:val="0"/>
      <w:spacing w:beforeLines="50" w:afterLines="50"/>
      <w:ind w:leftChars="307" w:left="1131" w:hangingChars="161" w:hanging="517"/>
      <w:jc w:val="both"/>
      <w:outlineLvl w:val="1"/>
    </w:pPr>
    <w:rPr>
      <w:rFonts w:eastAsia="宋体"/>
      <w:b/>
      <w:bCs/>
      <w:color w:val="000000"/>
      <w:sz w:val="32"/>
      <w:szCs w:val="32"/>
    </w:rPr>
  </w:style>
  <w:style w:type="paragraph" w:styleId="3">
    <w:name w:val="heading 3"/>
    <w:basedOn w:val="a"/>
    <w:next w:val="a"/>
    <w:link w:val="30"/>
    <w:uiPriority w:val="9"/>
    <w:unhideWhenUsed/>
    <w:qFormat/>
    <w:rsid w:val="00EF15AE"/>
    <w:pPr>
      <w:snapToGrid w:val="0"/>
      <w:spacing w:beforeLines="50" w:afterLines="50"/>
      <w:ind w:leftChars="566" w:left="1697" w:hangingChars="157" w:hanging="565"/>
      <w:jc w:val="both"/>
      <w:outlineLvl w:val="2"/>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31398"/>
    <w:pPr>
      <w:snapToGrid w:val="0"/>
    </w:pPr>
    <w:rPr>
      <w:sz w:val="18"/>
      <w:szCs w:val="18"/>
    </w:rPr>
  </w:style>
  <w:style w:type="character" w:customStyle="1" w:styleId="a4">
    <w:name w:val="脚注文本 字符"/>
    <w:basedOn w:val="a0"/>
    <w:link w:val="a3"/>
    <w:uiPriority w:val="99"/>
    <w:semiHidden/>
    <w:rsid w:val="00931398"/>
    <w:rPr>
      <w:rFonts w:ascii="Times New Roman" w:hAnsi="Times New Roman" w:cs="Times New Roman"/>
      <w:kern w:val="0"/>
      <w:sz w:val="18"/>
      <w:szCs w:val="18"/>
    </w:rPr>
  </w:style>
  <w:style w:type="character" w:styleId="a5">
    <w:name w:val="footnote reference"/>
    <w:basedOn w:val="a0"/>
    <w:uiPriority w:val="99"/>
    <w:semiHidden/>
    <w:unhideWhenUsed/>
    <w:rsid w:val="00931398"/>
    <w:rPr>
      <w:vertAlign w:val="superscript"/>
    </w:rPr>
  </w:style>
  <w:style w:type="paragraph" w:styleId="a6">
    <w:name w:val="header"/>
    <w:basedOn w:val="a"/>
    <w:link w:val="a7"/>
    <w:uiPriority w:val="99"/>
    <w:unhideWhenUsed/>
    <w:rsid w:val="00F46EB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46EBB"/>
    <w:rPr>
      <w:rFonts w:ascii="Times New Roman" w:hAnsi="Times New Roman" w:cs="Times New Roman"/>
      <w:kern w:val="0"/>
      <w:sz w:val="18"/>
      <w:szCs w:val="18"/>
    </w:rPr>
  </w:style>
  <w:style w:type="paragraph" w:styleId="a8">
    <w:name w:val="footer"/>
    <w:basedOn w:val="a"/>
    <w:link w:val="a9"/>
    <w:uiPriority w:val="99"/>
    <w:unhideWhenUsed/>
    <w:rsid w:val="00F46EBB"/>
    <w:pPr>
      <w:tabs>
        <w:tab w:val="center" w:pos="4153"/>
        <w:tab w:val="right" w:pos="8306"/>
      </w:tabs>
      <w:snapToGrid w:val="0"/>
    </w:pPr>
    <w:rPr>
      <w:sz w:val="18"/>
      <w:szCs w:val="18"/>
    </w:rPr>
  </w:style>
  <w:style w:type="character" w:customStyle="1" w:styleId="a9">
    <w:name w:val="页脚 字符"/>
    <w:basedOn w:val="a0"/>
    <w:link w:val="a8"/>
    <w:uiPriority w:val="99"/>
    <w:rsid w:val="00F46EBB"/>
    <w:rPr>
      <w:rFonts w:ascii="Times New Roman" w:hAnsi="Times New Roman" w:cs="Times New Roman"/>
      <w:kern w:val="0"/>
      <w:sz w:val="18"/>
      <w:szCs w:val="18"/>
    </w:rPr>
  </w:style>
  <w:style w:type="paragraph" w:customStyle="1" w:styleId="Default">
    <w:name w:val="Default"/>
    <w:rsid w:val="00F46EBB"/>
    <w:pPr>
      <w:widowControl w:val="0"/>
      <w:autoSpaceDE w:val="0"/>
      <w:autoSpaceDN w:val="0"/>
      <w:adjustRightInd w:val="0"/>
    </w:pPr>
    <w:rPr>
      <w:rFonts w:ascii="Times New Roman" w:hAnsi="Times New Roman" w:cs="Times New Roman"/>
      <w:color w:val="000000"/>
      <w:kern w:val="0"/>
      <w:sz w:val="24"/>
      <w:szCs w:val="24"/>
    </w:rPr>
  </w:style>
  <w:style w:type="paragraph" w:customStyle="1" w:styleId="CM47">
    <w:name w:val="CM47"/>
    <w:basedOn w:val="Default"/>
    <w:next w:val="Default"/>
    <w:uiPriority w:val="99"/>
    <w:rsid w:val="00F46EBB"/>
    <w:rPr>
      <w:color w:val="auto"/>
    </w:rPr>
  </w:style>
  <w:style w:type="paragraph" w:customStyle="1" w:styleId="CM48">
    <w:name w:val="CM48"/>
    <w:basedOn w:val="Default"/>
    <w:next w:val="Default"/>
    <w:uiPriority w:val="99"/>
    <w:rsid w:val="00F46EBB"/>
    <w:rPr>
      <w:color w:val="auto"/>
    </w:rPr>
  </w:style>
  <w:style w:type="paragraph" w:customStyle="1" w:styleId="CM1">
    <w:name w:val="CM1"/>
    <w:basedOn w:val="Default"/>
    <w:next w:val="Default"/>
    <w:uiPriority w:val="99"/>
    <w:rsid w:val="00F46EBB"/>
    <w:rPr>
      <w:color w:val="auto"/>
    </w:rPr>
  </w:style>
  <w:style w:type="character" w:styleId="aa">
    <w:name w:val="Hyperlink"/>
    <w:basedOn w:val="a0"/>
    <w:uiPriority w:val="99"/>
    <w:unhideWhenUsed/>
    <w:rsid w:val="00F46EBB"/>
    <w:rPr>
      <w:color w:val="0563C1" w:themeColor="hyperlink"/>
      <w:u w:val="single"/>
    </w:rPr>
  </w:style>
  <w:style w:type="paragraph" w:styleId="TOC1">
    <w:name w:val="toc 1"/>
    <w:basedOn w:val="a"/>
    <w:next w:val="a"/>
    <w:autoRedefine/>
    <w:uiPriority w:val="39"/>
    <w:unhideWhenUsed/>
    <w:rsid w:val="00AF6A77"/>
    <w:pPr>
      <w:tabs>
        <w:tab w:val="right" w:leader="dot" w:pos="9062"/>
      </w:tabs>
      <w:ind w:left="566" w:hangingChars="236" w:hanging="566"/>
    </w:pPr>
    <w:rPr>
      <w:rFonts w:eastAsia="宋体"/>
      <w:sz w:val="24"/>
    </w:rPr>
  </w:style>
  <w:style w:type="paragraph" w:styleId="TOC2">
    <w:name w:val="toc 2"/>
    <w:basedOn w:val="a"/>
    <w:next w:val="a"/>
    <w:autoRedefine/>
    <w:uiPriority w:val="39"/>
    <w:unhideWhenUsed/>
    <w:rsid w:val="00AF6A77"/>
    <w:pPr>
      <w:tabs>
        <w:tab w:val="left" w:pos="567"/>
        <w:tab w:val="right" w:leader="dot" w:pos="9062"/>
      </w:tabs>
      <w:ind w:leftChars="71" w:left="142"/>
    </w:pPr>
    <w:rPr>
      <w:rFonts w:eastAsia="宋体"/>
      <w:sz w:val="21"/>
    </w:rPr>
  </w:style>
  <w:style w:type="paragraph" w:styleId="TOC3">
    <w:name w:val="toc 3"/>
    <w:basedOn w:val="a"/>
    <w:next w:val="a"/>
    <w:autoRedefine/>
    <w:uiPriority w:val="39"/>
    <w:unhideWhenUsed/>
    <w:rsid w:val="00F46EBB"/>
    <w:pPr>
      <w:tabs>
        <w:tab w:val="left" w:pos="1134"/>
        <w:tab w:val="right" w:leader="dot" w:pos="9062"/>
      </w:tabs>
      <w:ind w:leftChars="283" w:left="566"/>
    </w:pPr>
    <w:rPr>
      <w:rFonts w:eastAsia="宋体"/>
      <w:sz w:val="21"/>
    </w:rPr>
  </w:style>
  <w:style w:type="character" w:customStyle="1" w:styleId="10">
    <w:name w:val="标题 1 字符"/>
    <w:basedOn w:val="a0"/>
    <w:link w:val="1"/>
    <w:uiPriority w:val="9"/>
    <w:rsid w:val="00F46EBB"/>
    <w:rPr>
      <w:rFonts w:ascii="Times New Roman" w:hAnsi="Times New Roman" w:cs="Times New Roman"/>
      <w:b/>
      <w:bCs/>
      <w:kern w:val="0"/>
      <w:sz w:val="36"/>
      <w:szCs w:val="36"/>
    </w:rPr>
  </w:style>
  <w:style w:type="character" w:customStyle="1" w:styleId="20">
    <w:name w:val="标题 2 字符"/>
    <w:basedOn w:val="a0"/>
    <w:link w:val="2"/>
    <w:uiPriority w:val="9"/>
    <w:rsid w:val="00F46EBB"/>
    <w:rPr>
      <w:rFonts w:ascii="Times New Roman" w:eastAsia="宋体" w:hAnsi="Times New Roman" w:cs="Times New Roman"/>
      <w:b/>
      <w:bCs/>
      <w:color w:val="000000"/>
      <w:kern w:val="0"/>
      <w:sz w:val="32"/>
      <w:szCs w:val="32"/>
    </w:rPr>
  </w:style>
  <w:style w:type="character" w:customStyle="1" w:styleId="30">
    <w:name w:val="标题 3 字符"/>
    <w:basedOn w:val="a0"/>
    <w:link w:val="3"/>
    <w:uiPriority w:val="9"/>
    <w:rsid w:val="00EF15AE"/>
    <w:rPr>
      <w:rFonts w:ascii="Times New Roman" w:hAnsi="Times New Roman" w:cs="Times New Roman"/>
      <w:b/>
      <w:bCs/>
      <w:color w:val="000000"/>
      <w:kern w:val="0"/>
      <w:sz w:val="36"/>
      <w:szCs w:val="36"/>
    </w:rPr>
  </w:style>
  <w:style w:type="paragraph" w:customStyle="1" w:styleId="1-1">
    <w:name w:val="标题 1-1"/>
    <w:basedOn w:val="1"/>
    <w:qFormat/>
    <w:rsid w:val="00942E15"/>
    <w:pPr>
      <w:spacing w:beforeLines="0" w:afterLines="0"/>
      <w:ind w:left="0" w:firstLineChars="0" w:firstLine="0"/>
      <w:jc w:val="center"/>
    </w:pPr>
  </w:style>
  <w:style w:type="paragraph" w:customStyle="1" w:styleId="2-2">
    <w:name w:val="标题 2-2"/>
    <w:basedOn w:val="2"/>
    <w:qFormat/>
    <w:rsid w:val="00FF0192"/>
    <w:pPr>
      <w:ind w:leftChars="0" w:left="0" w:firstLineChars="0" w:firstLine="0"/>
    </w:pPr>
  </w:style>
  <w:style w:type="paragraph" w:styleId="ab">
    <w:name w:val="Balloon Text"/>
    <w:basedOn w:val="a"/>
    <w:link w:val="ac"/>
    <w:uiPriority w:val="99"/>
    <w:semiHidden/>
    <w:unhideWhenUsed/>
    <w:rsid w:val="00F025E7"/>
    <w:rPr>
      <w:sz w:val="18"/>
      <w:szCs w:val="18"/>
    </w:rPr>
  </w:style>
  <w:style w:type="character" w:customStyle="1" w:styleId="ac">
    <w:name w:val="批注框文本 字符"/>
    <w:basedOn w:val="a0"/>
    <w:link w:val="ab"/>
    <w:uiPriority w:val="99"/>
    <w:semiHidden/>
    <w:rsid w:val="00F025E7"/>
    <w:rPr>
      <w:rFonts w:ascii="Times New Roman" w:hAnsi="Times New Roman" w:cs="Times New Roman"/>
      <w:kern w:val="0"/>
      <w:sz w:val="18"/>
      <w:szCs w:val="18"/>
    </w:rPr>
  </w:style>
  <w:style w:type="character" w:styleId="ad">
    <w:name w:val="annotation reference"/>
    <w:basedOn w:val="a0"/>
    <w:uiPriority w:val="99"/>
    <w:semiHidden/>
    <w:unhideWhenUsed/>
    <w:rsid w:val="00AB4DCB"/>
    <w:rPr>
      <w:sz w:val="21"/>
      <w:szCs w:val="21"/>
    </w:rPr>
  </w:style>
  <w:style w:type="paragraph" w:styleId="ae">
    <w:name w:val="annotation text"/>
    <w:basedOn w:val="a"/>
    <w:link w:val="af"/>
    <w:uiPriority w:val="99"/>
    <w:semiHidden/>
    <w:unhideWhenUsed/>
    <w:rsid w:val="00AB4DCB"/>
  </w:style>
  <w:style w:type="character" w:customStyle="1" w:styleId="af">
    <w:name w:val="批注文字 字符"/>
    <w:basedOn w:val="a0"/>
    <w:link w:val="ae"/>
    <w:uiPriority w:val="99"/>
    <w:semiHidden/>
    <w:rsid w:val="00AB4DCB"/>
    <w:rPr>
      <w:rFonts w:ascii="Times New Roman" w:hAnsi="Times New Roman" w:cs="Times New Roman"/>
      <w:kern w:val="0"/>
      <w:sz w:val="20"/>
      <w:szCs w:val="20"/>
    </w:rPr>
  </w:style>
  <w:style w:type="paragraph" w:styleId="af0">
    <w:name w:val="annotation subject"/>
    <w:basedOn w:val="ae"/>
    <w:next w:val="ae"/>
    <w:link w:val="af1"/>
    <w:uiPriority w:val="99"/>
    <w:semiHidden/>
    <w:unhideWhenUsed/>
    <w:rsid w:val="00AB4DCB"/>
    <w:rPr>
      <w:b/>
      <w:bCs/>
    </w:rPr>
  </w:style>
  <w:style w:type="character" w:customStyle="1" w:styleId="af1">
    <w:name w:val="批注主题 字符"/>
    <w:basedOn w:val="af"/>
    <w:link w:val="af0"/>
    <w:uiPriority w:val="99"/>
    <w:semiHidden/>
    <w:rsid w:val="00AB4DCB"/>
    <w:rPr>
      <w:rFonts w:ascii="Times New Roman" w:hAnsi="Times New Roman" w:cs="Times New Roman"/>
      <w:b/>
      <w:bCs/>
      <w:kern w:val="0"/>
      <w:sz w:val="20"/>
      <w:szCs w:val="20"/>
    </w:rPr>
  </w:style>
  <w:style w:type="character" w:customStyle="1" w:styleId="11">
    <w:name w:val="未处理的提及1"/>
    <w:basedOn w:val="a0"/>
    <w:uiPriority w:val="99"/>
    <w:semiHidden/>
    <w:unhideWhenUsed/>
    <w:rsid w:val="00D20998"/>
    <w:rPr>
      <w:color w:val="605E5C"/>
      <w:shd w:val="clear" w:color="auto" w:fill="E1DFDD"/>
    </w:rPr>
  </w:style>
  <w:style w:type="paragraph" w:styleId="af2">
    <w:name w:val="Revision"/>
    <w:hidden/>
    <w:uiPriority w:val="99"/>
    <w:semiHidden/>
    <w:rsid w:val="00C90654"/>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7739">
      <w:bodyDiv w:val="1"/>
      <w:marLeft w:val="0"/>
      <w:marRight w:val="0"/>
      <w:marTop w:val="0"/>
      <w:marBottom w:val="0"/>
      <w:divBdr>
        <w:top w:val="none" w:sz="0" w:space="0" w:color="auto"/>
        <w:left w:val="none" w:sz="0" w:space="0" w:color="auto"/>
        <w:bottom w:val="none" w:sz="0" w:space="0" w:color="auto"/>
        <w:right w:val="none" w:sz="0" w:space="0" w:color="auto"/>
      </w:divBdr>
    </w:div>
    <w:div w:id="142700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da.gov/medical-devices/device-approvals-denials-and-clearances/hde-approvals.&#36890;&#36807;&#36873;&#25321;&#36866;&#24403;H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fda.gov/vaccines-blood-biologics/guidance-compliance-regulatory-information-biologics/biologics-guidan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8C4F-7ADB-4FD8-8FBF-8F4E0EAAA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6908</Words>
  <Characters>39381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Humanitarian Device Exemption (HDE) Program - Guidance for Industry and Food and Drug Administration Staff</vt:lpstr>
    </vt:vector>
  </TitlesOfParts>
  <Company/>
  <LinksUpToDate>false</LinksUpToDate>
  <CharactersWithSpaces>46197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Humanitarian Device Exemption (HDE) Program - Guidance for Industry and Food and Drug Administration Staff</dc:title>
  <dc:subject/>
  <dc:creator>CDRH</dc:creator>
  <cp:keywords/>
  <dc:description/>
  <cp:lastModifiedBy>周世杰</cp:lastModifiedBy>
  <cp:revision>37</cp:revision>
  <dcterms:created xsi:type="dcterms:W3CDTF">2021-11-15T05:10:00Z</dcterms:created>
  <dcterms:modified xsi:type="dcterms:W3CDTF">2022-10-10T01:47:00Z</dcterms:modified>
</cp:coreProperties>
</file>