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74B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○ 厚生劳动大臣根据《药品、医疗器械等的质量、功效、安全性保障法施行条例附录4-2》的规定指定的医疗器械</w:t>
      </w:r>
    </w:p>
    <w:p w14:paraId="24ED8E3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（令和第 3 年 2 月 15 日）</w:t>
      </w:r>
    </w:p>
    <w:p w14:paraId="73F619C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（厚生劳动省告示第44号）</w:t>
      </w:r>
    </w:p>
    <w:p w14:paraId="4B0820B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根据《确保药品和医疗器械的质量、功效和安全的法律施行规则》（昭和36年厚生省令第1号）附录4-2的规定，厚生劳动大臣根据《关于确保药品和医疗器械等的质量、有效性和安全性的法律施行规则》附录4-2的规定指定的医疗器械定义如下。 《确保有效性和安全性法》（令和第一年法律第 63 号）部分修订法案补充规定第 1 条第 2 项所列的规定应自施行之日起（令和第 3 年 8 月 1 日）起适用。</w:t>
      </w:r>
    </w:p>
    <w:p w14:paraId="0E20D1E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厚生劳动大臣根据《药品及医疗器械等的质量、功效、安全性保障法施行条例》附录4-2的规定指定的医疗器械</w:t>
      </w:r>
    </w:p>
    <w:p w14:paraId="0ECB9B6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（1） 《确保药品和医疗器械等的质量、有效性和安全性的法律》施行规则（昭和卫生福利部第 36 号法令。 在下一项中，将称为“药品和医疗器械法施行规定”。 厚生劳动大臣根据附录 4-2 第 6 项的规定指定仅供家庭使用的医疗器械，应为附录 1 中所列的医疗器械（不包括专门用于动物的医疗器械）。 它会的。</w:t>
      </w:r>
    </w:p>
    <w:p w14:paraId="69BBEB7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（ii） 厚生劳动大臣根据《药品和医疗器械法施行条例》附录 4-2 第 7 项的规定指定的医疗器械，应为附录 2 中所列的医疗器械（不包括专门用于动物的医疗器械）。 它会的。</w:t>
      </w:r>
    </w:p>
    <w:p w14:paraId="4FB10BE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附录 1</w:t>
      </w:r>
    </w:p>
    <w:p w14:paraId="17148BA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（第 3 号法令劳工通知 367、第 4 号命令劳工通知 157、第 4 号命令劳工通知 316、第 5 号命令劳工通知 25、第 6 号命令劳工通知 37、第 6 号命令劳工通知 266、第 6 号命令劳工通知 293、部分修订）</w:t>
      </w:r>
    </w:p>
    <w:p w14:paraId="69E548A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袖珍助听器</w:t>
      </w:r>
    </w:p>
    <w:p w14:paraId="0B434B4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耳背式助听器</w:t>
      </w:r>
    </w:p>
    <w:p w14:paraId="4859E8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 面板助听器</w:t>
      </w:r>
    </w:p>
    <w:p w14:paraId="34DF01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4. 耳内式助听器</w:t>
      </w:r>
    </w:p>
    <w:p w14:paraId="6574C8E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5. 模块化耳内式助听器</w:t>
      </w:r>
    </w:p>
    <w:p w14:paraId="67A16A2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6. 定制的耳内式助听器</w:t>
      </w:r>
    </w:p>
    <w:p w14:paraId="45DB073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VII. 耳道式助听器</w:t>
      </w:r>
    </w:p>
    <w:p w14:paraId="6ABFDEB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8. 全入耳式助听器</w:t>
      </w:r>
    </w:p>
    <w:p w14:paraId="54F309E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9. 眼镜式助听器</w:t>
      </w:r>
    </w:p>
    <w:p w14:paraId="5DF6A2A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10. 可编程助听器</w:t>
      </w:r>
    </w:p>
    <w:p w14:paraId="331D139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11. 耳鸣 面具</w:t>
      </w:r>
    </w:p>
    <w:p w14:paraId="45B2714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12. 骨传导助听器</w:t>
      </w:r>
    </w:p>
    <w:p w14:paraId="699CDCE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13. 数字助听器</w:t>
      </w:r>
    </w:p>
    <w:p w14:paraId="47B46FD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14. 头带式助听器</w:t>
      </w:r>
    </w:p>
    <w:p w14:paraId="1601A4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15. 家用电动按摩器</w:t>
      </w:r>
    </w:p>
    <w:p w14:paraId="5B219F7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16. 家用空气按摩器</w:t>
      </w:r>
    </w:p>
    <w:p w14:paraId="54B238C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17. 家用吸尘按摩器</w:t>
      </w:r>
    </w:p>
    <w:p w14:paraId="16BF1C8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18 带针振动器</w:t>
      </w:r>
    </w:p>
    <w:p w14:paraId="7255D0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19. 家用超声波气泡浴装置</w:t>
      </w:r>
    </w:p>
    <w:p w14:paraId="779D5E2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20. 家用泡泡浴设备</w:t>
      </w:r>
    </w:p>
    <w:p w14:paraId="1C6DFB2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21. 家用溢流沐浴设备</w:t>
      </w:r>
    </w:p>
    <w:p w14:paraId="0661A4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22. 家用水下按摩疗法浴缸</w:t>
      </w:r>
    </w:p>
    <w:p w14:paraId="5BFE12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二十三温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桐榻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),灸)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船</w:t>
      </w:r>
    </w:p>
    <w:p w14:paraId="157244D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24 住户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),针刺)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仪器</w:t>
      </w:r>
    </w:p>
    <w:p w14:paraId="64694D2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25. 家用胶粘剂接触粒</w:t>
      </w:r>
    </w:p>
    <w:p w14:paraId="7CA23B5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26 对家庭无创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梁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),针刺)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仪器</w:t>
      </w:r>
    </w:p>
    <w:p w14:paraId="6B28715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27. 储罐式电解水发生器</w:t>
      </w:r>
    </w:p>
    <w:p w14:paraId="5795D4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28. 连续电解水发生器</w:t>
      </w:r>
    </w:p>
    <w:p w14:paraId="3A73994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29 个家用 Wound Pad</w:t>
      </w:r>
    </w:p>
    <w:p w14:paraId="548F85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30. 家用鼻粘膜保护材料</w:t>
      </w:r>
    </w:p>
    <w:p w14:paraId="7FC66E5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31 家用眼睑保温包</w:t>
      </w:r>
    </w:p>
    <w:p w14:paraId="12CADEF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32. 家用取暖包</w:t>
      </w:r>
    </w:p>
    <w:p w14:paraId="4C7F7FC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33 紧急情况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托盘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),债券)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伤口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这边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),脂肪)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</w:p>
    <w:p w14:paraId="2193BF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34. 液体绷带</w:t>
      </w:r>
    </w:p>
    <w:p w14:paraId="3DF831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35. 家庭使用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千津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),阴道)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清洁海绵</w:t>
      </w:r>
    </w:p>
    <w:p w14:paraId="6AD4CE5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36 促进远红外线血液循环的家居服装</w:t>
      </w:r>
    </w:p>
    <w:p w14:paraId="698DBF2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37. 家用指甲贴</w:t>
      </w:r>
    </w:p>
    <w:p w14:paraId="1CA0F51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38 义齿基托稳定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),糊)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016E719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39 粘接义齿基托稳定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),糊)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6EA1F37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40 紧密接触式义齿基托稳定</w: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EQ \* jc0 \* "Font:MS Gothic" \* hps18 \o(\s\up 9(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18"/>
          <w:szCs w:val="21"/>
          <w:bdr w:val="none" w:color="auto" w:sz="0" w:space="0"/>
          <w:shd w:val="clear" w:fill="FFFFFF"/>
        </w:rPr>
        <w:instrText xml:space="preserve">这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),糊)</w:instrText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材料</w:t>
      </w:r>
    </w:p>
    <w:p w14:paraId="53087E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41. 卫生棉条</w:t>
      </w:r>
    </w:p>
    <w:p w14:paraId="7B73C45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42. 避孕微避孕套</w:t>
      </w:r>
    </w:p>
    <w:p w14:paraId="13C9125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43. 女性避孕套</w:t>
      </w:r>
    </w:p>
    <w:p w14:paraId="6688832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44 男用避孕套</w:t>
      </w:r>
    </w:p>
    <w:p w14:paraId="196C256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45. 家庭按摩器程序</w:t>
      </w:r>
    </w:p>
    <w:p w14:paraId="354EE85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46 个带针振动器的程序</w:t>
      </w:r>
    </w:p>
    <w:p w14:paraId="66A70C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47. 家庭心电图仪计划</w:t>
      </w:r>
    </w:p>
    <w:p w14:paraId="79402F7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48. 家庭心率监测计划</w:t>
      </w:r>
    </w:p>
    <w:p w14:paraId="1AC62CE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49. 家庭身体运动信息分析程序</w:t>
      </w:r>
    </w:p>
    <w:p w14:paraId="3A0F219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50. 家庭测听程序</w:t>
      </w:r>
    </w:p>
    <w:p w14:paraId="4DC8814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51. 家庭助听器验配计划</w:t>
      </w:r>
    </w:p>
    <w:p w14:paraId="59DAB3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附录 2</w:t>
      </w:r>
    </w:p>
    <w:p w14:paraId="09F2F2A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（第 4 号法令劳工通知 157、第 5 号命令劳工通知 25、第 5 号命令劳工通知 232、第 5 号命令劳工通知 300，部分修订）</w:t>
      </w:r>
    </w:p>
    <w:p w14:paraId="6848F13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 用于视力矫正的可重复使用的彩色隐形眼镜</w:t>
      </w:r>
    </w:p>
    <w:p w14:paraId="57009A7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 用于视力矫正的可重复使用的隐形眼镜</w:t>
      </w:r>
    </w:p>
    <w:p w14:paraId="7A5FA53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 用于一次性视力矫正的隐形眼镜</w:t>
      </w:r>
    </w:p>
    <w:p w14:paraId="4126A20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4. 用于视力矫正的一次性彩色隐形眼镜</w:t>
      </w:r>
    </w:p>
    <w:p w14:paraId="13784EC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5. 可重复使用的非视力矫正彩色隐形眼镜</w:t>
      </w:r>
    </w:p>
    <w:p w14:paraId="6FE549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6. 用于非视力矫正的一次性彩色隐形眼镜</w:t>
      </w:r>
    </w:p>
    <w:p w14:paraId="5CF0AB6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VII. 眼镜</w:t>
      </w:r>
    </w:p>
    <w:p w14:paraId="019F9EA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VIII. 眼镜镜片</w:t>
      </w:r>
    </w:p>
    <w:p w14:paraId="17DCC83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9. 盆底肌肉训练设备</w:t>
      </w:r>
    </w:p>
    <w:p w14:paraId="4975359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10. 家用鼻腔冲洗器</w:t>
      </w:r>
    </w:p>
    <w:p w14:paraId="4D3473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 xml:space="preserve">11. </w:t>
      </w:r>
      <w:r>
        <w:rPr>
          <w:rFonts w:ascii="Segoe UI" w:hAnsi="Segoe UI" w:eastAsia="Segoe UI" w:cs="Segoe UI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  <w:t>家庭用颈管粘液测定器</w:t>
      </w:r>
    </w:p>
    <w:p w14:paraId="1FA393F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 xml:space="preserve">12. </w:t>
      </w:r>
      <w:r>
        <w:rPr>
          <w:rFonts w:ascii="Segoe UI" w:hAnsi="Segoe UI" w:eastAsia="Segoe UI" w:cs="Segoe UI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  <w:t>家庭用腱膜</w:t>
      </w:r>
      <w:r>
        <w:rPr>
          <w:rFonts w:hint="eastAsia" w:ascii="Segoe UI" w:hAnsi="Segoe UI" w:eastAsia="宋体" w:cs="Segoe UI"/>
          <w:i w:val="0"/>
          <w:iCs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肿块</w:t>
      </w:r>
      <w:bookmarkStart w:id="0" w:name="_GoBack"/>
      <w:bookmarkEnd w:id="0"/>
      <w:r>
        <w:rPr>
          <w:rFonts w:ascii="Segoe UI" w:hAnsi="Segoe UI" w:eastAsia="Segoe UI" w:cs="Segoe UI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  <w:t>防护具</w:t>
      </w:r>
    </w:p>
    <w:p w14:paraId="17805D8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36AF8"/>
    <w:rsid w:val="24011608"/>
    <w:rsid w:val="265C3FE5"/>
    <w:rsid w:val="27A36AF8"/>
    <w:rsid w:val="2B681F52"/>
    <w:rsid w:val="2C067E51"/>
    <w:rsid w:val="2ED15D65"/>
    <w:rsid w:val="30692603"/>
    <w:rsid w:val="3B1F6C0D"/>
    <w:rsid w:val="4AA80095"/>
    <w:rsid w:val="4DD37B61"/>
    <w:rsid w:val="5A7636CA"/>
    <w:rsid w:val="5BC008DF"/>
    <w:rsid w:val="5F155F94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2025-04-28T07:38:00Z</dcterms:created>
  <dc:creator>Damon</dc:creator>
  <cp:lastModifiedBy>Damon</cp:lastModifiedBy>
  <dcterms:modified xsi:type="dcterms:W3CDTF">2025-04-28T07:42:35Z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7F21970FA8914EC1B9C8B27FDE59E990_13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