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MDR质量体系特殊需求部分文件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>模板</w:t>
      </w:r>
      <w:r>
        <w:rPr>
          <w:rFonts w:ascii="微软雅黑" w:hAnsi="微软雅黑" w:eastAsia="微软雅黑" w:cs="微软雅黑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571"/>
        <w:gridCol w:w="4643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571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文件编号</w:t>
            </w:r>
          </w:p>
        </w:tc>
        <w:tc>
          <w:tcPr>
            <w:tcW w:w="4643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文件类型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xx-CEQP-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001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产品唯一标识（UDI）控制程序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程序文件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CEQP-001-01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产品UDI清单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表单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xx-CEQP-00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CE</w:t>
            </w: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临床评价控制程序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程序文件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xx-CEQP-0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03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产品责任及财务保障控制程序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程序文件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xx-CEQP-0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04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法规符合策略控制程序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程序文件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xx-CEQP-0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05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与公告机构和主管当局联系控制程序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程序文件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xx-CEQP-006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CE产品标签及语言控制程序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程序文件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8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xx-CEQP-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007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法律服务和经济运营商类供应商控制程序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程序文件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9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xx-CEQP-0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08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符合性声明控制程序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程序文件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10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xx-CEQP-0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09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欧盟授权代表及其变更控制程序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程序文件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11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xx-CEQP-0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GB" w:eastAsia="zh-CN"/>
              </w:rPr>
              <w:t>CE产品注册控制程序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程序文件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12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xx-CEQP-0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CE产品及经济运营商注册控制程序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程序文件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13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xx-CEQP-01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安全和性能总结控制程序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程序文件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top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14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xx-CEQP-0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欧洲医疗器械</w:t>
            </w:r>
            <w:bookmarkStart w:id="0" w:name="_GoBack"/>
            <w:bookmarkEnd w:id="0"/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数据库Eudamed使用控制程序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程序文件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top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15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xx-CEQP-01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CE临床研究控制程序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程序文件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top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16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>xx-CEQP-0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15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警戒系统控制程序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程序文件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top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17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CEQP-0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-01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制造商应报告的事故和现场安全纠正措施的例子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表单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top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18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CEQP-0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-02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制造商事故报告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表单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top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19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CEQP-0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-03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制造商安全纠正措施报告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表单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top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CEQP-0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-04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市场安全通告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表单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top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21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CEQP-0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-05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定期总结报告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表单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top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22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CEQP-0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-06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趋势报告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表单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top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23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xx-CEQP-0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CE</w:t>
            </w: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上市后监管控制程序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程序文件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top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24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xx-CEQP-01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CE产品定期安全性更新报告（PSUR）控制程序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程序文件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top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25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xx-CEQP-01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不良事件报告及FSCA控制程序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程序文件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top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26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xx-CEQP-01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CE趋势报告控制程序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程序文件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top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27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xx-CEQP-0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CE产品随附信息控制程序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程序文件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top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28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xx-CEQP-0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CE产品通用安全与性能要求控制程序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程序文件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top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29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xx-CEQP-02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重大变更告知公告机构控制程序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程序文件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top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30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xx-CEQP-02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突击审核控制程序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程序文件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top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31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xx-CEQP-0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CE技术文件控制程序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程序文件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32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CEQP-0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24</w:t>
            </w: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-01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GB"/>
              </w:rPr>
              <w:t>TCF文件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GB" w:eastAsia="zh-CN"/>
              </w:rPr>
              <w:t>查新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GB"/>
              </w:rPr>
              <w:t>计划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表单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33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xx-CEQP-0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CE产品分类控制程序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程序文件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top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34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xx-CEQP-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026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CE</w:t>
            </w:r>
            <w:r>
              <w:rPr>
                <w:rFonts w:hint="default"/>
                <w:color w:val="auto"/>
                <w:sz w:val="20"/>
                <w:szCs w:val="22"/>
                <w:vertAlign w:val="baseline"/>
                <w:lang w:val="en-US" w:eastAsia="zh-CN"/>
              </w:rPr>
              <w:t>上市后临床跟踪PMCF控制程序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程序文件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00000000"/>
    <w:rsid w:val="01A70E18"/>
    <w:rsid w:val="095B2A02"/>
    <w:rsid w:val="12113088"/>
    <w:rsid w:val="122F767D"/>
    <w:rsid w:val="13231DD0"/>
    <w:rsid w:val="156404B5"/>
    <w:rsid w:val="1BF006E6"/>
    <w:rsid w:val="1DE87377"/>
    <w:rsid w:val="1E165394"/>
    <w:rsid w:val="1E2617B9"/>
    <w:rsid w:val="24D03F92"/>
    <w:rsid w:val="271B474C"/>
    <w:rsid w:val="2CD776FF"/>
    <w:rsid w:val="2E26728F"/>
    <w:rsid w:val="30CD1BA8"/>
    <w:rsid w:val="33723946"/>
    <w:rsid w:val="366B28CE"/>
    <w:rsid w:val="398E611F"/>
    <w:rsid w:val="3BCB62E9"/>
    <w:rsid w:val="3C3025F0"/>
    <w:rsid w:val="3E5C591E"/>
    <w:rsid w:val="44681222"/>
    <w:rsid w:val="4620004A"/>
    <w:rsid w:val="473F3C9F"/>
    <w:rsid w:val="47E00AF1"/>
    <w:rsid w:val="4A407EA2"/>
    <w:rsid w:val="4D3D691B"/>
    <w:rsid w:val="4DB62060"/>
    <w:rsid w:val="4E327823"/>
    <w:rsid w:val="51A83198"/>
    <w:rsid w:val="51E93115"/>
    <w:rsid w:val="53513120"/>
    <w:rsid w:val="53FD1767"/>
    <w:rsid w:val="596308D5"/>
    <w:rsid w:val="5B42543F"/>
    <w:rsid w:val="5CCC0FA4"/>
    <w:rsid w:val="67C71A68"/>
    <w:rsid w:val="689662C5"/>
    <w:rsid w:val="6F9C5852"/>
    <w:rsid w:val="74C1765D"/>
    <w:rsid w:val="75380C87"/>
    <w:rsid w:val="762A04F6"/>
    <w:rsid w:val="777D59E2"/>
    <w:rsid w:val="7BE2064A"/>
    <w:rsid w:val="7DA8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598</Words>
  <Characters>999</Characters>
  <Lines>0</Lines>
  <Paragraphs>0</Paragraphs>
  <TotalTime>1</TotalTime>
  <ScaleCrop>false</ScaleCrop>
  <LinksUpToDate>false</LinksUpToDate>
  <CharactersWithSpaces>999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2022-12-29T10:14:00Z</dcterms:created>
  <dc:creator>DELL</dc:creator>
  <cp:lastModifiedBy>伊人</cp:lastModifiedBy>
  <dcterms:modified xsi:type="dcterms:W3CDTF">2023-01-10T08:29:23Z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E57AFE715594472589D93905C51799DE</vt:lpwstr>
  </property>
</Properties>
</file>