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1"/>
        </w:rPr>
      </w:pPr>
      <w:r>
        <w:rPr>
          <w:szCs w:val="21"/>
        </w:rPr>
        <w:t xml:space="preserve">                         </w:t>
      </w:r>
    </w:p>
    <w:p>
      <w:pPr>
        <w:rPr>
          <w:szCs w:val="21"/>
        </w:rPr>
      </w:pPr>
      <w:r>
        <w:rPr>
          <w:szCs w:val="21"/>
        </w:rPr>
        <w:t xml:space="preserve">     </w:t>
      </w:r>
    </w:p>
    <w:p>
      <w:pPr>
        <w:rPr>
          <w:rFonts w:hint="default" w:ascii="Times New Roman" w:hAnsi="Times New Roman" w:cs="Times New Roman"/>
          <w:szCs w:val="21"/>
        </w:rPr>
      </w:pPr>
    </w:p>
    <w:p>
      <w:p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 xml:space="preserve">                        </w:t>
      </w:r>
    </w:p>
    <w:p>
      <w:pPr>
        <w:jc w:val="center"/>
        <w:rPr>
          <w:rFonts w:hint="default" w:ascii="Times New Roman" w:hAnsi="Times New Roman" w:cs="Times New Roman"/>
          <w:b/>
          <w:sz w:val="52"/>
          <w:szCs w:val="52"/>
        </w:rPr>
      </w:pPr>
      <w:r>
        <w:rPr>
          <w:rFonts w:hint="eastAsia" w:ascii="Times New Roman" w:hAnsi="Times New Roman" w:cs="Times New Roman"/>
          <w:b/>
          <w:sz w:val="52"/>
          <w:szCs w:val="52"/>
        </w:rPr>
        <w:t>Clinical evaluation</w:t>
      </w:r>
    </w:p>
    <w:p>
      <w:pPr>
        <w:jc w:val="center"/>
        <w:rPr>
          <w:rFonts w:hint="default" w:ascii="Times New Roman" w:hAnsi="Times New Roman" w:cs="Times New Roman"/>
          <w:b/>
          <w:sz w:val="52"/>
          <w:szCs w:val="52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 xml:space="preserve">              </w:t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Cs w:val="21"/>
        </w:rPr>
        <w:t xml:space="preserve">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Product Name: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产品名称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eastAsia="zh-CN"/>
        </w:rPr>
        <w:t>本处填写产品名称，需要确保全篇技术文档及报告等的名称一致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】</w:t>
      </w:r>
      <w:bookmarkStart w:id="0" w:name="OLE_LINK21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Model: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产品型号1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产品型号2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产品型号N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【需要罗列本次认证的所有产品型号清单，如型号很多，可以采用另外附件文档的方式给出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】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Document No.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文件编号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【本处填写本文件的编号】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Edition: 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文件版本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【本处填写本文件的版本】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ind w:firstLine="42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Approved by: </w:t>
      </w:r>
    </w:p>
    <w:p>
      <w:pPr>
        <w:ind w:firstLine="42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Audited  by: </w:t>
      </w:r>
    </w:p>
    <w:p>
      <w:pPr>
        <w:ind w:firstLine="420"/>
        <w:rPr>
          <w:rFonts w:hint="default" w:ascii="Times New Roman" w:hAnsi="Times New Roman" w:eastAsia="华文细黑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Applied  by：</w:t>
      </w: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{XXXX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 w:eastAsia="zh-CN"/>
        </w:rPr>
        <w:t>公司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}</w:t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b/>
          <w:bCs/>
          <w:sz w:val="30"/>
          <w:szCs w:val="30"/>
        </w:rPr>
      </w:pPr>
      <w:bookmarkStart w:id="1" w:name="_Toc13987"/>
      <w:r>
        <w:rPr>
          <w:rFonts w:hint="default" w:ascii="Times New Roman" w:hAnsi="Times New Roman" w:cs="Times New Roman"/>
          <w:b/>
          <w:bCs/>
          <w:sz w:val="30"/>
          <w:szCs w:val="30"/>
        </w:rPr>
        <w:br w:type="page"/>
      </w:r>
    </w:p>
    <w:bookmarkEnd w:id="1"/>
    <w:p>
      <w:pP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Revision records:</w:t>
      </w:r>
    </w:p>
    <w:tbl>
      <w:tblPr>
        <w:tblStyle w:val="9"/>
        <w:tblW w:w="89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701"/>
        <w:gridCol w:w="2409"/>
        <w:gridCol w:w="1236"/>
        <w:gridCol w:w="1275"/>
        <w:gridCol w:w="14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bookmarkStart w:id="2" w:name="OLE_LINK10" w:colFirst="0" w:colLast="5"/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Edition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Effective Date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Summary of revision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Drafted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Checked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Approved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First release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bookmarkEnd w:id="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>
              <w:rPr>
                <w:rFonts w:hint="eastAsia"/>
                <w:lang w:eastAsia="zh-CN"/>
              </w:rPr>
              <w:t>本版本相对上一版本版本更新了</w:t>
            </w:r>
            <w:r>
              <w:rPr>
                <w:rFonts w:hint="eastAsia"/>
                <w:lang w:val="en-US" w:eastAsia="zh-CN"/>
              </w:rPr>
              <w:t>****，主要原因是****, 涉及到修改的小节是*****</w:t>
            </w:r>
            <w:r>
              <w:rPr>
                <w:rFonts w:hint="eastAsia"/>
              </w:rPr>
              <w:t>}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>
              <w:rPr>
                <w:rFonts w:hint="eastAsia"/>
                <w:lang w:eastAsia="zh-CN"/>
              </w:rPr>
              <w:t>本版本相对上一版本版本更新了</w:t>
            </w:r>
            <w:r>
              <w:rPr>
                <w:rFonts w:hint="eastAsia"/>
                <w:lang w:val="en-US" w:eastAsia="zh-CN"/>
              </w:rPr>
              <w:t>****，主要原因是****, 涉及到修改的小节是*****</w:t>
            </w:r>
            <w:r>
              <w:rPr>
                <w:rFonts w:hint="eastAsia"/>
              </w:rPr>
              <w:t>}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</w:tbl>
    <w:p>
      <w:pPr>
        <w:pStyle w:val="2"/>
        <w:rPr>
          <w:rFonts w:eastAsia="Arial"/>
          <w:color w:val="auto"/>
          <w:kern w:val="2"/>
          <w:sz w:val="21"/>
          <w:szCs w:val="21"/>
        </w:rPr>
      </w:pPr>
    </w:p>
    <w:p>
      <w:pPr>
        <w:jc w:val="both"/>
        <w:rPr>
          <w:b/>
          <w:bCs/>
          <w:color w:val="auto"/>
          <w:sz w:val="30"/>
          <w:szCs w:val="30"/>
        </w:rPr>
      </w:pPr>
      <w:r>
        <w:rPr>
          <w:b/>
          <w:bCs/>
          <w:color w:val="auto"/>
          <w:sz w:val="30"/>
          <w:szCs w:val="30"/>
        </w:rPr>
        <w:br w:type="page"/>
      </w:r>
    </w:p>
    <w:p>
      <w:pPr>
        <w:jc w:val="center"/>
        <w:outlineLvl w:val="0"/>
        <w:rPr>
          <w:b/>
          <w:bCs/>
          <w:color w:val="auto"/>
          <w:sz w:val="30"/>
          <w:szCs w:val="30"/>
        </w:rPr>
      </w:pPr>
      <w:bookmarkStart w:id="3" w:name="_Toc32516"/>
      <w:bookmarkStart w:id="4" w:name="_Toc11116"/>
      <w:bookmarkStart w:id="5" w:name="_Toc10038"/>
      <w:bookmarkStart w:id="6" w:name="_Toc10723"/>
      <w:r>
        <w:rPr>
          <w:b/>
          <w:bCs/>
          <w:color w:val="auto"/>
          <w:sz w:val="30"/>
          <w:szCs w:val="30"/>
        </w:rPr>
        <w:t>Table of Contents</w:t>
      </w:r>
      <w:bookmarkEnd w:id="3"/>
      <w:bookmarkEnd w:id="4"/>
      <w:bookmarkEnd w:id="5"/>
      <w:bookmarkEnd w:id="6"/>
    </w:p>
    <w:sdt>
      <w:sdtPr>
        <w:rPr>
          <w:rFonts w:ascii="宋体" w:hAnsi="宋体" w:eastAsia="宋体" w:cs="Times New Roman"/>
          <w:kern w:val="2"/>
          <w:sz w:val="21"/>
          <w:lang w:val="en-US" w:eastAsia="zh-CN" w:bidi="ar-SA"/>
        </w:rPr>
        <w:id w:val="147455643"/>
        <w15:color w:val="DBDBDB"/>
        <w:docPartObj>
          <w:docPartGallery w:val="Table of Contents"/>
          <w:docPartUnique/>
        </w:docPartObj>
      </w:sdtPr>
      <w:sdtEndPr>
        <w:rPr>
          <w:rFonts w:ascii="Times New Roman" w:hAnsi="Times New Roman" w:eastAsia="Tahoma-Bold" w:cs="Times New Roman"/>
          <w:b/>
          <w:bCs w:val="0"/>
          <w:color w:val="auto"/>
          <w:kern w:val="0"/>
          <w:sz w:val="24"/>
          <w:szCs w:val="20"/>
          <w:lang w:val="en-US" w:eastAsia="zh-CN" w:bidi="ar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7"/>
            <w:tabs>
              <w:tab w:val="right" w:leader="dot" w:pos="8306"/>
            </w:tabs>
          </w:pPr>
          <w:r>
            <w:rPr>
              <w:rFonts w:ascii="Times New Roman" w:hAnsi="Times New Roman" w:eastAsia="Tahoma-Bold" w:cs="Times New Roman"/>
              <w:b w:val="0"/>
              <w:bCs w:val="0"/>
              <w:color w:val="auto"/>
              <w:kern w:val="0"/>
              <w:sz w:val="21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 w:val="0"/>
              <w:bCs w:val="0"/>
              <w:color w:val="auto"/>
              <w:kern w:val="0"/>
              <w:sz w:val="21"/>
              <w:szCs w:val="20"/>
              <w:lang w:val="en-US" w:eastAsia="zh-CN" w:bidi="ar"/>
            </w:rPr>
            <w:instrText xml:space="preserve">TOC \o "1-3" \h \u </w:instrText>
          </w:r>
          <w:r>
            <w:rPr>
              <w:rFonts w:ascii="Times New Roman" w:hAnsi="Times New Roman" w:eastAsia="Tahoma-Bold" w:cs="Times New Roman"/>
              <w:b w:val="0"/>
              <w:bCs w:val="0"/>
              <w:color w:val="auto"/>
              <w:kern w:val="0"/>
              <w:sz w:val="21"/>
              <w:szCs w:val="20"/>
              <w:lang w:val="en-US" w:eastAsia="zh-CN" w:bidi="ar"/>
            </w:rPr>
            <w:fldChar w:fldCharType="separate"/>
          </w:r>
        </w:p>
        <w:p>
          <w:pPr>
            <w:pStyle w:val="7"/>
            <w:tabs>
              <w:tab w:val="right" w:leader="dot" w:pos="8306"/>
            </w:tabs>
          </w:pP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instrText xml:space="preserve"> HYPERLINK \l _Toc22443 </w:instrTex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fldChar w:fldCharType="separate"/>
          </w:r>
          <w:r>
            <w:rPr>
              <w:rFonts w:hint="eastAsia" w:eastAsia="Tahoma-Bold" w:cs="Times New Roman"/>
              <w:bCs/>
              <w:kern w:val="0"/>
              <w:szCs w:val="20"/>
              <w:highlight w:val="none"/>
              <w:lang w:val="en-US" w:eastAsia="zh-CN" w:bidi="ar"/>
            </w:rPr>
            <w:t xml:space="preserve">11 </w:t>
          </w:r>
          <w:r>
            <w:rPr>
              <w:rFonts w:hint="eastAsia" w:ascii="Times New Roman" w:hAnsi="Times New Roman" w:eastAsia="Tahoma-Bold" w:cs="Times New Roman"/>
              <w:bCs/>
              <w:kern w:val="0"/>
              <w:szCs w:val="20"/>
              <w:highlight w:val="none"/>
              <w:lang w:val="en-US" w:eastAsia="zh-CN" w:bidi="ar"/>
            </w:rPr>
            <w:t>Clinical evaluation</w:t>
          </w:r>
          <w:r>
            <w:tab/>
          </w:r>
          <w:r>
            <w:fldChar w:fldCharType="begin"/>
          </w:r>
          <w:r>
            <w:instrText xml:space="preserve"> PAGEREF _Toc22443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instrText xml:space="preserve"> HYPERLINK \l _Toc3116 </w:instrTex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fldChar w:fldCharType="separate"/>
          </w:r>
          <w:r>
            <w:rPr>
              <w:rFonts w:hint="eastAsia" w:ascii="Times New Roman" w:hAnsi="Times New Roman" w:eastAsia="Tahoma-Bold" w:cs="Times New Roman"/>
              <w:bCs/>
              <w:kern w:val="0"/>
              <w:szCs w:val="20"/>
              <w:highlight w:val="none"/>
              <w:lang w:val="en-US" w:eastAsia="zh-CN" w:bidi="ar"/>
            </w:rPr>
            <w:t>11.1 Clinical evaluation plan</w:t>
          </w:r>
          <w:r>
            <w:tab/>
          </w:r>
          <w:r>
            <w:fldChar w:fldCharType="begin"/>
          </w:r>
          <w:r>
            <w:instrText xml:space="preserve"> PAGEREF _Toc3116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instrText xml:space="preserve"> HYPERLINK \l _Toc20169 </w:instrTex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fldChar w:fldCharType="separate"/>
          </w:r>
          <w:r>
            <w:rPr>
              <w:rFonts w:hint="eastAsia" w:ascii="Times New Roman" w:hAnsi="Times New Roman" w:eastAsia="Tahoma-Bold" w:cs="Times New Roman"/>
              <w:bCs/>
              <w:kern w:val="0"/>
              <w:szCs w:val="20"/>
              <w:highlight w:val="none"/>
              <w:lang w:val="en-US" w:eastAsia="zh-CN" w:bidi="ar"/>
            </w:rPr>
            <w:t>11.2 Clinical evaluation report</w:t>
          </w:r>
          <w:r>
            <w:tab/>
          </w:r>
          <w:r>
            <w:fldChar w:fldCharType="begin"/>
          </w:r>
          <w:r>
            <w:instrText xml:space="preserve"> PAGEREF _Toc20169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instrText xml:space="preserve"> HYPERLINK \l _Toc22916 </w:instrTex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fldChar w:fldCharType="separate"/>
          </w:r>
          <w:r>
            <w:rPr>
              <w:rFonts w:hint="eastAsia" w:ascii="Times New Roman" w:hAnsi="Times New Roman" w:eastAsia="Tahoma-Bold" w:cs="Times New Roman"/>
              <w:bCs/>
              <w:kern w:val="0"/>
              <w:szCs w:val="20"/>
              <w:highlight w:val="none"/>
              <w:lang w:val="en-US" w:eastAsia="zh-CN" w:bidi="ar"/>
            </w:rPr>
            <w:t>11.3 Literature search protocol</w:t>
          </w:r>
          <w:r>
            <w:tab/>
          </w:r>
          <w:r>
            <w:fldChar w:fldCharType="begin"/>
          </w:r>
          <w:r>
            <w:instrText xml:space="preserve"> PAGEREF _Toc22916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instrText xml:space="preserve"> HYPERLINK \l _Toc10451 </w:instrTex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fldChar w:fldCharType="separate"/>
          </w:r>
          <w:r>
            <w:rPr>
              <w:rFonts w:hint="eastAsia" w:ascii="Times New Roman" w:hAnsi="Times New Roman" w:eastAsia="Tahoma-Bold" w:cs="Times New Roman"/>
              <w:bCs/>
              <w:kern w:val="0"/>
              <w:szCs w:val="20"/>
              <w:highlight w:val="none"/>
              <w:lang w:val="en-US" w:eastAsia="zh-CN" w:bidi="ar"/>
            </w:rPr>
            <w:t>11.4 Literature search report</w:t>
          </w:r>
          <w:r>
            <w:tab/>
          </w:r>
          <w:r>
            <w:fldChar w:fldCharType="begin"/>
          </w:r>
          <w:r>
            <w:instrText xml:space="preserve"> PAGEREF _Toc10451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instrText xml:space="preserve"> HYPERLINK \l _Toc30421 </w:instrTex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fldChar w:fldCharType="separate"/>
          </w:r>
          <w:r>
            <w:rPr>
              <w:rFonts w:hint="eastAsia" w:ascii="Times New Roman" w:hAnsi="Times New Roman" w:eastAsia="Tahoma-Bold" w:cs="Times New Roman"/>
              <w:bCs/>
              <w:kern w:val="0"/>
              <w:szCs w:val="20"/>
              <w:highlight w:val="none"/>
              <w:lang w:val="en-US" w:eastAsia="zh-CN" w:bidi="ar"/>
            </w:rPr>
            <w:t>11.5 Clinical Investigation plan</w:t>
          </w:r>
          <w:r>
            <w:tab/>
          </w:r>
          <w:r>
            <w:fldChar w:fldCharType="begin"/>
          </w:r>
          <w:r>
            <w:instrText xml:space="preserve"> PAGEREF _Toc30421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instrText xml:space="preserve"> HYPERLINK \l _Toc31150 </w:instrTex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fldChar w:fldCharType="separate"/>
          </w:r>
          <w:r>
            <w:rPr>
              <w:rFonts w:hint="eastAsia" w:ascii="Times New Roman" w:hAnsi="Times New Roman" w:eastAsia="Tahoma-Bold" w:cs="Times New Roman"/>
              <w:bCs/>
              <w:kern w:val="0"/>
              <w:szCs w:val="20"/>
              <w:highlight w:val="none"/>
              <w:lang w:val="en-US" w:eastAsia="zh-CN" w:bidi="ar"/>
            </w:rPr>
            <w:t>11.6 Clinical Investigation report</w:t>
          </w:r>
          <w:r>
            <w:tab/>
          </w:r>
          <w:r>
            <w:fldChar w:fldCharType="begin"/>
          </w:r>
          <w:r>
            <w:instrText xml:space="preserve"> PAGEREF _Toc31150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instrText xml:space="preserve"> HYPERLINK \l _Toc2166 </w:instrTex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fldChar w:fldCharType="separate"/>
          </w:r>
          <w:r>
            <w:rPr>
              <w:rFonts w:hint="eastAsia" w:ascii="Times New Roman" w:hAnsi="Times New Roman" w:eastAsia="Tahoma-Bold" w:cs="Times New Roman"/>
              <w:bCs/>
              <w:kern w:val="0"/>
              <w:szCs w:val="20"/>
              <w:lang w:val="en-US" w:eastAsia="zh-CN" w:bidi="ar"/>
            </w:rPr>
            <w:t>11.7 CV of evaluator and Annex 6 Declaration of Interests</w:t>
          </w:r>
          <w:r>
            <w:tab/>
          </w:r>
          <w:r>
            <w:fldChar w:fldCharType="begin"/>
          </w:r>
          <w:r>
            <w:instrText xml:space="preserve"> PAGEREF _Toc2166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begin"/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instrText xml:space="preserve"> HYPERLINK \l _Toc15443 </w:instrText>
          </w:r>
          <w:r>
            <w:rPr>
              <w:rFonts w:ascii="Times New Roman" w:hAnsi="Times New Roman" w:eastAsia="Tahoma-Bold" w:cs="Times New Roman"/>
              <w:bCs w:val="0"/>
              <w:kern w:val="0"/>
              <w:szCs w:val="20"/>
              <w:lang w:val="en-US" w:eastAsia="zh-CN" w:bidi="ar"/>
            </w:rPr>
            <w:fldChar w:fldCharType="separate"/>
          </w:r>
          <w:r>
            <w:rPr>
              <w:rFonts w:hint="eastAsia" w:ascii="Times New Roman" w:hAnsi="Times New Roman" w:eastAsia="Tahoma-Bold" w:cs="Times New Roman"/>
              <w:bCs/>
              <w:i w:val="0"/>
              <w:iCs w:val="0"/>
              <w:kern w:val="0"/>
              <w:szCs w:val="20"/>
              <w:lang w:val="en-US" w:eastAsia="zh-CN" w:bidi="ar"/>
            </w:rPr>
            <w:t xml:space="preserve">11.8 </w:t>
          </w:r>
          <w:r>
            <w:rPr>
              <w:rFonts w:hint="eastAsia" w:ascii="Times New Roman" w:hAnsi="Times New Roman" w:eastAsia="Tahoma-Bold" w:cs="Times New Roman"/>
              <w:bCs/>
              <w:i w:val="0"/>
              <w:iCs w:val="0"/>
              <w:kern w:val="0"/>
              <w:szCs w:val="20"/>
              <w:highlight w:val="none"/>
              <w:lang w:val="en-US" w:eastAsia="zh-CN" w:bidi="ar"/>
            </w:rPr>
            <w:t>Copies of clinical literature</w:t>
          </w:r>
          <w:r>
            <w:tab/>
          </w:r>
          <w:r>
            <w:fldChar w:fldCharType="begin"/>
          </w:r>
          <w:r>
            <w:instrText xml:space="preserve"> PAGEREF _Toc15443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  <w:p>
          <w:pPr>
            <w:pStyle w:val="3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after="0" w:line="360" w:lineRule="auto"/>
            <w:ind w:leftChars="0"/>
            <w:textAlignment w:val="auto"/>
            <w:outlineLvl w:val="9"/>
            <w:rPr>
              <w:rFonts w:ascii="Times New Roman" w:hAnsi="Times New Roman" w:eastAsia="Tahoma-Bold" w:cs="Times New Roman"/>
              <w:b w:val="0"/>
              <w:bCs w:val="0"/>
              <w:color w:val="auto"/>
              <w:kern w:val="0"/>
              <w:sz w:val="21"/>
              <w:szCs w:val="20"/>
              <w:lang w:val="en-US" w:eastAsia="zh-CN" w:bidi="ar"/>
            </w:rPr>
          </w:pPr>
          <w:r>
            <w:rPr>
              <w:rFonts w:ascii="Times New Roman" w:hAnsi="Times New Roman" w:eastAsia="Tahoma-Bold" w:cs="Times New Roman"/>
              <w:bCs w:val="0"/>
              <w:color w:val="auto"/>
              <w:kern w:val="0"/>
              <w:szCs w:val="20"/>
              <w:lang w:val="en-US" w:eastAsia="zh-CN" w:bidi="ar"/>
            </w:rPr>
            <w:fldChar w:fldCharType="end"/>
          </w:r>
        </w:p>
      </w:sdtContent>
    </w:sdt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/>
        <w:textAlignment w:val="auto"/>
        <w:outlineLvl w:val="9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outlineLvl w:val="0"/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1"/>
          <w:szCs w:val="20"/>
          <w:highlight w:val="none"/>
          <w:lang w:val="en-US" w:eastAsia="zh-CN" w:bidi="ar"/>
        </w:rPr>
      </w:pPr>
      <w:bookmarkStart w:id="7" w:name="_Toc22443"/>
      <w:r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1"/>
          <w:szCs w:val="20"/>
          <w:highlight w:val="none"/>
          <w:lang w:val="en-US" w:eastAsia="zh-CN" w:bidi="ar"/>
        </w:rPr>
        <w:t>11 Clinical evaluation</w:t>
      </w:r>
      <w:bookmarkEnd w:id="7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1"/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1"/>
          <w:szCs w:val="20"/>
          <w:highlight w:val="none"/>
          <w:lang w:val="en-US" w:eastAsia="zh-CN" w:bidi="ar"/>
        </w:rPr>
      </w:pPr>
      <w:bookmarkStart w:id="8" w:name="_Toc3116"/>
      <w:r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1"/>
          <w:szCs w:val="20"/>
          <w:highlight w:val="none"/>
          <w:lang w:val="en-US" w:eastAsia="zh-CN" w:bidi="ar"/>
        </w:rPr>
        <w:t>11.1 Clinical evaluation plan</w:t>
      </w:r>
      <w:bookmarkEnd w:id="8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Tahoma-Bold" w:cs="Times New Roman"/>
          <w:b w:val="0"/>
          <w:bCs w:val="0"/>
          <w:i/>
          <w:iCs/>
          <w:color w:val="0000FF"/>
          <w:kern w:val="0"/>
          <w:sz w:val="21"/>
          <w:szCs w:val="20"/>
          <w:highlight w:val="none"/>
          <w:lang w:val="en-US" w:eastAsia="zh-CN" w:bidi="ar"/>
        </w:rPr>
      </w:pPr>
      <w:r>
        <w:rPr>
          <w:rFonts w:hint="default" w:ascii="Times New Roman" w:hAnsi="Times New Roman" w:eastAsia="Tahoma-Bold" w:cs="Times New Roman"/>
          <w:b w:val="0"/>
          <w:bCs w:val="0"/>
          <w:i/>
          <w:iCs/>
          <w:color w:val="0000FF"/>
          <w:kern w:val="0"/>
          <w:sz w:val="21"/>
          <w:szCs w:val="20"/>
          <w:highlight w:val="none"/>
          <w:lang w:val="en-US" w:eastAsia="zh-CN" w:bidi="ar"/>
        </w:rPr>
        <w:t>(The details can refer to Appendix 11.1 Clinical evaluation plan.)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highlight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1"/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1"/>
          <w:szCs w:val="20"/>
          <w:highlight w:val="none"/>
          <w:lang w:val="en-US" w:eastAsia="zh-CN" w:bidi="ar"/>
        </w:rPr>
      </w:pPr>
      <w:bookmarkStart w:id="9" w:name="_Toc20169"/>
      <w:r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1"/>
          <w:szCs w:val="20"/>
          <w:highlight w:val="none"/>
          <w:lang w:val="en-US" w:eastAsia="zh-CN" w:bidi="ar"/>
        </w:rPr>
        <w:t>11.2 Clinical evaluation report</w:t>
      </w:r>
      <w:bookmarkEnd w:id="9"/>
      <w:bookmarkStart w:id="16" w:name="_GoBack"/>
      <w:bookmarkEnd w:id="16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default" w:ascii="Times New Roman" w:hAnsi="Times New Roman" w:eastAsia="Tahoma-Bold" w:cs="Times New Roman"/>
          <w:b w:val="0"/>
          <w:bCs w:val="0"/>
          <w:i/>
          <w:iCs/>
          <w:color w:val="0000FF"/>
          <w:kern w:val="0"/>
          <w:sz w:val="21"/>
          <w:szCs w:val="20"/>
          <w:highlight w:val="none"/>
          <w:lang w:val="en-US" w:eastAsia="zh-CN" w:bidi="ar"/>
        </w:rPr>
      </w:pPr>
      <w:r>
        <w:rPr>
          <w:rFonts w:hint="default" w:ascii="Times New Roman" w:hAnsi="Times New Roman" w:eastAsia="Tahoma-Bold" w:cs="Times New Roman"/>
          <w:b w:val="0"/>
          <w:bCs w:val="0"/>
          <w:i/>
          <w:iCs/>
          <w:color w:val="0000FF"/>
          <w:kern w:val="0"/>
          <w:sz w:val="21"/>
          <w:szCs w:val="20"/>
          <w:highlight w:val="none"/>
          <w:lang w:val="en-US" w:eastAsia="zh-CN" w:bidi="ar"/>
        </w:rPr>
        <w:t>(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default" w:ascii="Times New Roman" w:hAnsi="Times New Roman" w:eastAsia="Tahoma-Bold" w:cs="Times New Roman"/>
          <w:b w:val="0"/>
          <w:bCs w:val="0"/>
          <w:i/>
          <w:iCs/>
          <w:color w:val="0000FF"/>
          <w:kern w:val="0"/>
          <w:sz w:val="21"/>
          <w:szCs w:val="20"/>
          <w:highlight w:val="none"/>
          <w:lang w:val="en-US" w:eastAsia="zh-CN" w:bidi="ar"/>
        </w:rPr>
      </w:pPr>
      <w:r>
        <w:rPr>
          <w:rFonts w:hint="default" w:ascii="Times New Roman" w:hAnsi="Times New Roman" w:eastAsia="Tahoma-Bold" w:cs="Times New Roman"/>
          <w:b w:val="0"/>
          <w:bCs w:val="0"/>
          <w:i/>
          <w:iCs/>
          <w:color w:val="0000FF"/>
          <w:kern w:val="0"/>
          <w:sz w:val="21"/>
          <w:szCs w:val="20"/>
          <w:highlight w:val="none"/>
          <w:lang w:val="en-US" w:eastAsia="zh-CN" w:bidi="ar"/>
        </w:rPr>
        <w:t>The details of clinical evaluation can refer to below table.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default" w:ascii="Times New Roman" w:hAnsi="Times New Roman" w:eastAsia="Tahoma-Bold" w:cs="Times New Roman"/>
          <w:b w:val="0"/>
          <w:bCs w:val="0"/>
          <w:i/>
          <w:iCs/>
          <w:color w:val="0000FF"/>
          <w:kern w:val="0"/>
          <w:sz w:val="21"/>
          <w:szCs w:val="20"/>
          <w:highlight w:val="none"/>
          <w:lang w:val="en-US" w:eastAsia="zh-CN" w:bidi="ar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3427"/>
        <w:gridCol w:w="4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1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1"/>
                <w:szCs w:val="20"/>
                <w:lang w:val="en-US" w:eastAsia="zh-CN" w:bidi="ar"/>
              </w:rPr>
              <w:t>SN</w:t>
            </w:r>
          </w:p>
        </w:tc>
        <w:tc>
          <w:tcPr>
            <w:tcW w:w="3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1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1"/>
                <w:szCs w:val="20"/>
                <w:lang w:val="en-US" w:eastAsia="zh-CN" w:bidi="ar"/>
              </w:rPr>
              <w:t>Document</w:t>
            </w: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1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Tahoma-Bold" w:cs="Times New Roman"/>
                <w:b/>
                <w:bCs/>
                <w:i/>
                <w:iCs/>
                <w:color w:val="0000FF"/>
                <w:kern w:val="0"/>
                <w:sz w:val="21"/>
                <w:szCs w:val="20"/>
                <w:lang w:val="en-US" w:eastAsia="zh-CN" w:bidi="ar"/>
              </w:rPr>
              <w:t>Refer 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  <w:t>Clinical evaluation plan (CEP)</w:t>
            </w: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  <w:t>Appendix 11.1 Clinical evaluation plan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  <w:t>Clinical Evaluation Report</w:t>
            </w: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  <w:t>Appendix 11.2 Clinical evaluation report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  <w:t>Copies of clinical literature</w:t>
            </w: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  <w:t>Annex 4 The literatures used for analysis of Appendix 11.2 Clinical evaluation report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  <w:t>4</w:t>
            </w:r>
          </w:p>
        </w:tc>
        <w:tc>
          <w:tcPr>
            <w:tcW w:w="3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  <w:t>Evidence of qualification of experts involved in CER</w:t>
            </w: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  <w:t>Annex 1 CV of evaluator of Appendix 10.2 Clinical evaluation report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  <w:t>5</w:t>
            </w:r>
          </w:p>
        </w:tc>
        <w:tc>
          <w:tcPr>
            <w:tcW w:w="3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  <w:t>Marketing/promotional brochures</w:t>
            </w: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  <w:t>Annex 7 IFU of Equivalent device and Annex 8 IFU of benchmark and similar device of Appendix 11.2 Clinical evaluation report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  <w:t>6</w:t>
            </w:r>
          </w:p>
        </w:tc>
        <w:tc>
          <w:tcPr>
            <w:tcW w:w="3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  <w:t>Post Market Clinical Follow-up Plan</w:t>
            </w: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-Bold" w:cs="Times New Roman"/>
                <w:b w:val="0"/>
                <w:bCs w:val="0"/>
                <w:i/>
                <w:iCs/>
                <w:color w:val="0000FF"/>
                <w:kern w:val="0"/>
                <w:sz w:val="21"/>
                <w:szCs w:val="20"/>
                <w:highlight w:val="none"/>
                <w:lang w:val="en-US" w:eastAsia="zh-CN" w:bidi="ar"/>
              </w:rPr>
              <w:t>Appendix 12.2 Post Market Clinical Follow-up Plan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Tahoma-Bold" w:cs="Times New Roman"/>
          <w:b w:val="0"/>
          <w:bCs w:val="0"/>
          <w:i/>
          <w:iCs/>
          <w:color w:val="0000FF"/>
          <w:kern w:val="0"/>
          <w:sz w:val="21"/>
          <w:szCs w:val="20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Tahoma-Bold" w:cs="Times New Roman"/>
          <w:b w:val="0"/>
          <w:bCs w:val="0"/>
          <w:i/>
          <w:iCs/>
          <w:color w:val="0000FF"/>
          <w:kern w:val="0"/>
          <w:sz w:val="21"/>
          <w:szCs w:val="20"/>
          <w:lang w:val="en-US" w:eastAsia="zh-CN" w:bidi="ar"/>
        </w:rPr>
      </w:pPr>
      <w:r>
        <w:rPr>
          <w:rFonts w:hint="default" w:ascii="Times New Roman" w:hAnsi="Times New Roman" w:eastAsia="Tahoma-Bold" w:cs="Times New Roman"/>
          <w:b w:val="0"/>
          <w:bCs w:val="0"/>
          <w:i/>
          <w:iCs/>
          <w:color w:val="0000FF"/>
          <w:kern w:val="0"/>
          <w:sz w:val="21"/>
          <w:szCs w:val="20"/>
          <w:lang w:val="en-US" w:eastAsia="zh-CN" w:bidi="ar"/>
        </w:rPr>
        <w:t>Clinical evaluation consultation (MDR Article 54)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Tahoma-Bold" w:cs="Times New Roman"/>
          <w:b w:val="0"/>
          <w:bCs w:val="0"/>
          <w:i/>
          <w:iCs/>
          <w:color w:val="0000FF"/>
          <w:kern w:val="0"/>
          <w:sz w:val="21"/>
          <w:szCs w:val="20"/>
          <w:lang w:val="en-US" w:eastAsia="zh-CN" w:bidi="ar"/>
        </w:rPr>
      </w:pPr>
      <w:r>
        <w:rPr>
          <w:rFonts w:hint="default" w:ascii="Times New Roman" w:hAnsi="Times New Roman" w:eastAsia="Tahoma-Bold" w:cs="Times New Roman"/>
          <w:b w:val="0"/>
          <w:bCs w:val="0"/>
          <w:i/>
          <w:iCs/>
          <w:color w:val="0000FF"/>
          <w:kern w:val="0"/>
          <w:sz w:val="21"/>
          <w:szCs w:val="20"/>
          <w:lang w:val="en-US" w:eastAsia="zh-CN" w:bidi="ar"/>
        </w:rPr>
        <w:t>The device is a class IIb active device, not intended to administer and/or remove a medicinal product. So we considered that the device does not require observance of the procedure for clinical evaluation consultation in accordance with MDR Art.54.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Tahoma-Bold" w:cs="Times New Roman"/>
          <w:b w:val="0"/>
          <w:bCs w:val="0"/>
          <w:i/>
          <w:iCs/>
          <w:color w:val="0000FF"/>
          <w:kern w:val="0"/>
          <w:sz w:val="21"/>
          <w:szCs w:val="20"/>
          <w:lang w:val="en-US" w:eastAsia="zh-CN" w:bidi="ar"/>
        </w:rPr>
      </w:pPr>
      <w:r>
        <w:rPr>
          <w:rFonts w:hint="default" w:ascii="Times New Roman" w:hAnsi="Times New Roman" w:eastAsia="Tahoma-Bold" w:cs="Times New Roman"/>
          <w:b w:val="0"/>
          <w:bCs w:val="0"/>
          <w:i/>
          <w:iCs/>
          <w:color w:val="0000FF"/>
          <w:kern w:val="0"/>
          <w:sz w:val="21"/>
          <w:szCs w:val="20"/>
          <w:lang w:val="en-US" w:eastAsia="zh-CN" w:bidi="ar"/>
        </w:rPr>
        <w:t>)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1"/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1"/>
          <w:szCs w:val="20"/>
          <w:highlight w:val="none"/>
          <w:lang w:val="en-US" w:eastAsia="zh-CN" w:bidi="ar"/>
        </w:rPr>
      </w:pPr>
      <w:bookmarkStart w:id="10" w:name="_Toc22916"/>
      <w:r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1"/>
          <w:szCs w:val="20"/>
          <w:highlight w:val="none"/>
          <w:lang w:val="en-US" w:eastAsia="zh-CN" w:bidi="ar"/>
        </w:rPr>
        <w:t>11.3 Literature search protocol</w:t>
      </w:r>
      <w:bookmarkEnd w:id="1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Tahoma-Bold" w:cs="Times New Roman"/>
          <w:b w:val="0"/>
          <w:bCs w:val="0"/>
          <w:i/>
          <w:iCs/>
          <w:color w:val="0000FF"/>
          <w:kern w:val="0"/>
          <w:sz w:val="21"/>
          <w:szCs w:val="20"/>
          <w:highlight w:val="none"/>
          <w:lang w:val="en-US" w:eastAsia="zh-CN" w:bidi="ar"/>
        </w:rPr>
      </w:pPr>
      <w:r>
        <w:rPr>
          <w:rFonts w:hint="default" w:ascii="Times New Roman" w:hAnsi="Times New Roman" w:eastAsia="Tahoma-Bold" w:cs="Times New Roman"/>
          <w:b w:val="0"/>
          <w:bCs w:val="0"/>
          <w:i/>
          <w:iCs/>
          <w:color w:val="0000FF"/>
          <w:kern w:val="0"/>
          <w:sz w:val="21"/>
          <w:szCs w:val="20"/>
          <w:highlight w:val="none"/>
          <w:lang w:val="en-US" w:eastAsia="zh-CN" w:bidi="ar"/>
        </w:rPr>
        <w:t>(The details can refer to Annex 2.1 Literature search protocol of Appendix 11.2 Clinical evaluation report.)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highlight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1"/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1"/>
          <w:szCs w:val="20"/>
          <w:highlight w:val="none"/>
          <w:lang w:val="en-US" w:eastAsia="zh-CN" w:bidi="ar"/>
        </w:rPr>
      </w:pPr>
      <w:bookmarkStart w:id="11" w:name="_Toc10451"/>
      <w:r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1"/>
          <w:szCs w:val="20"/>
          <w:highlight w:val="none"/>
          <w:lang w:val="en-US" w:eastAsia="zh-CN" w:bidi="ar"/>
        </w:rPr>
        <w:t>11.4 Literature search report</w:t>
      </w:r>
      <w:bookmarkEnd w:id="11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Tahoma-Bold" w:cs="Times New Roman"/>
          <w:b w:val="0"/>
          <w:bCs w:val="0"/>
          <w:i/>
          <w:iCs/>
          <w:color w:val="0000FF"/>
          <w:kern w:val="0"/>
          <w:sz w:val="21"/>
          <w:szCs w:val="20"/>
          <w:highlight w:val="none"/>
          <w:lang w:val="en-US" w:eastAsia="zh-CN" w:bidi="ar"/>
        </w:rPr>
      </w:pPr>
      <w:r>
        <w:rPr>
          <w:rFonts w:hint="default" w:ascii="Times New Roman" w:hAnsi="Times New Roman" w:eastAsia="Tahoma-Bold" w:cs="Times New Roman"/>
          <w:b w:val="0"/>
          <w:bCs w:val="0"/>
          <w:i/>
          <w:iCs/>
          <w:color w:val="0000FF"/>
          <w:kern w:val="0"/>
          <w:sz w:val="21"/>
          <w:szCs w:val="20"/>
          <w:highlight w:val="none"/>
          <w:lang w:val="en-US" w:eastAsia="zh-CN" w:bidi="ar"/>
        </w:rPr>
        <w:t>(The details can refer to Annex 2.2 Literature search report of Appendix 11.2 Clinical evaluation report.)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highlight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1"/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1"/>
          <w:szCs w:val="20"/>
          <w:highlight w:val="none"/>
          <w:lang w:val="en-US" w:eastAsia="zh-CN" w:bidi="ar"/>
        </w:rPr>
      </w:pPr>
      <w:bookmarkStart w:id="12" w:name="_Toc30421"/>
      <w:r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1"/>
          <w:szCs w:val="20"/>
          <w:highlight w:val="none"/>
          <w:lang w:val="en-US" w:eastAsia="zh-CN" w:bidi="ar"/>
        </w:rPr>
        <w:t>11.5 Clinical Investigation plan</w:t>
      </w:r>
      <w:bookmarkEnd w:id="12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Tahoma-Bold" w:cs="Times New Roman"/>
          <w:b w:val="0"/>
          <w:bCs w:val="0"/>
          <w:i/>
          <w:iCs/>
          <w:color w:val="0000FF"/>
          <w:kern w:val="0"/>
          <w:sz w:val="21"/>
          <w:szCs w:val="20"/>
          <w:highlight w:val="none"/>
          <w:lang w:val="en-US" w:eastAsia="zh-CN" w:bidi="ar"/>
        </w:rPr>
      </w:pPr>
      <w:r>
        <w:rPr>
          <w:rFonts w:hint="default" w:ascii="Times New Roman" w:hAnsi="Times New Roman" w:eastAsia="Tahoma-Bold" w:cs="Times New Roman"/>
          <w:b w:val="0"/>
          <w:bCs w:val="0"/>
          <w:i/>
          <w:iCs/>
          <w:color w:val="0000FF"/>
          <w:kern w:val="0"/>
          <w:sz w:val="21"/>
          <w:szCs w:val="20"/>
          <w:highlight w:val="none"/>
          <w:lang w:val="en-US" w:eastAsia="zh-CN" w:bidi="ar"/>
        </w:rPr>
        <w:t>(NA, it does not contain a Clinical Investigation.)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1"/>
          <w:szCs w:val="20"/>
          <w:highlight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1"/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1"/>
          <w:szCs w:val="20"/>
          <w:highlight w:val="none"/>
          <w:lang w:val="en-US" w:eastAsia="zh-CN" w:bidi="ar"/>
        </w:rPr>
      </w:pPr>
      <w:bookmarkStart w:id="13" w:name="_Toc31150"/>
      <w:r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1"/>
          <w:szCs w:val="20"/>
          <w:highlight w:val="none"/>
          <w:lang w:val="en-US" w:eastAsia="zh-CN" w:bidi="ar"/>
        </w:rPr>
        <w:t>11.6 Clinical Investigation report</w:t>
      </w:r>
      <w:bookmarkEnd w:id="13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Tahoma-Bold" w:cs="Times New Roman"/>
          <w:b w:val="0"/>
          <w:bCs w:val="0"/>
          <w:i/>
          <w:iCs/>
          <w:color w:val="0000FF"/>
          <w:kern w:val="0"/>
          <w:sz w:val="21"/>
          <w:szCs w:val="20"/>
          <w:highlight w:val="none"/>
          <w:lang w:val="en-US" w:eastAsia="zh-CN" w:bidi="ar"/>
        </w:rPr>
      </w:pPr>
      <w:r>
        <w:rPr>
          <w:rFonts w:hint="default" w:ascii="Times New Roman" w:hAnsi="Times New Roman" w:eastAsia="Tahoma-Bold" w:cs="Times New Roman"/>
          <w:b w:val="0"/>
          <w:bCs w:val="0"/>
          <w:i/>
          <w:iCs/>
          <w:color w:val="0000FF"/>
          <w:kern w:val="0"/>
          <w:sz w:val="21"/>
          <w:szCs w:val="20"/>
          <w:highlight w:val="none"/>
          <w:lang w:val="en-US" w:eastAsia="zh-CN" w:bidi="ar"/>
        </w:rPr>
        <w:t>(NA, it does not contain a Clinical Investigation.)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1"/>
          <w:szCs w:val="20"/>
          <w:highlight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1"/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1"/>
          <w:szCs w:val="20"/>
          <w:lang w:val="en-US" w:eastAsia="zh-CN" w:bidi="ar"/>
        </w:rPr>
      </w:pPr>
      <w:bookmarkStart w:id="14" w:name="_Toc2166"/>
      <w:r>
        <w:rPr>
          <w:rFonts w:hint="default" w:ascii="Times New Roman" w:hAnsi="Times New Roman" w:eastAsia="Tahoma-Bold" w:cs="Times New Roman"/>
          <w:b/>
          <w:bCs/>
          <w:color w:val="auto"/>
          <w:kern w:val="0"/>
          <w:sz w:val="21"/>
          <w:szCs w:val="20"/>
          <w:lang w:val="en-US" w:eastAsia="zh-CN" w:bidi="ar"/>
        </w:rPr>
        <w:t>11.7 CV of evaluator and Annex 6 Declaration of Interests</w:t>
      </w:r>
      <w:bookmarkEnd w:id="14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Tahoma-Bold" w:cs="Times New Roman"/>
          <w:b w:val="0"/>
          <w:bCs w:val="0"/>
          <w:i/>
          <w:iCs/>
          <w:color w:val="0000FF"/>
          <w:kern w:val="0"/>
          <w:sz w:val="21"/>
          <w:szCs w:val="20"/>
          <w:lang w:val="en-US" w:eastAsia="zh-CN" w:bidi="ar"/>
        </w:rPr>
      </w:pPr>
      <w:r>
        <w:rPr>
          <w:rFonts w:hint="default" w:ascii="Times New Roman" w:hAnsi="Times New Roman" w:eastAsia="Tahoma-Bold" w:cs="Times New Roman"/>
          <w:b w:val="0"/>
          <w:bCs w:val="0"/>
          <w:i/>
          <w:iCs/>
          <w:color w:val="0000FF"/>
          <w:kern w:val="0"/>
          <w:sz w:val="21"/>
          <w:szCs w:val="20"/>
          <w:lang w:val="en-US" w:eastAsia="zh-CN" w:bidi="ar"/>
        </w:rPr>
        <w:t xml:space="preserve">(CV of evaluator can refer to Annex 1 of </w:t>
      </w:r>
      <w:r>
        <w:rPr>
          <w:rFonts w:hint="default" w:ascii="Times New Roman" w:hAnsi="Times New Roman" w:eastAsia="Tahoma-Bold" w:cs="Times New Roman"/>
          <w:b w:val="0"/>
          <w:bCs w:val="0"/>
          <w:i/>
          <w:iCs/>
          <w:color w:val="0000FF"/>
          <w:kern w:val="0"/>
          <w:sz w:val="21"/>
          <w:szCs w:val="20"/>
          <w:highlight w:val="none"/>
          <w:lang w:val="en-US" w:eastAsia="zh-CN" w:bidi="ar"/>
        </w:rPr>
        <w:t xml:space="preserve">Appendix 11.2 Clinical evaluation report. </w:t>
      </w:r>
      <w:r>
        <w:rPr>
          <w:rFonts w:hint="default" w:ascii="Times New Roman" w:hAnsi="Times New Roman" w:eastAsia="Tahoma-Bold" w:cs="Times New Roman"/>
          <w:b w:val="0"/>
          <w:bCs w:val="0"/>
          <w:i/>
          <w:iCs/>
          <w:color w:val="0000FF"/>
          <w:kern w:val="0"/>
          <w:sz w:val="21"/>
          <w:szCs w:val="20"/>
          <w:lang w:val="en-US" w:eastAsia="zh-CN" w:bidi="ar"/>
        </w:rPr>
        <w:t xml:space="preserve">Declaration of Interests can refer to Annex 6 Declaration of Interests of </w:t>
      </w:r>
      <w:r>
        <w:rPr>
          <w:rFonts w:hint="default" w:ascii="Times New Roman" w:hAnsi="Times New Roman" w:eastAsia="Tahoma-Bold" w:cs="Times New Roman"/>
          <w:b w:val="0"/>
          <w:bCs w:val="0"/>
          <w:i/>
          <w:iCs/>
          <w:color w:val="0000FF"/>
          <w:kern w:val="0"/>
          <w:sz w:val="21"/>
          <w:szCs w:val="20"/>
          <w:highlight w:val="none"/>
          <w:lang w:val="en-US" w:eastAsia="zh-CN" w:bidi="ar"/>
        </w:rPr>
        <w:t>Appendix 11.2 Clinical evaluation report.)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1"/>
        <w:rPr>
          <w:rFonts w:hint="default" w:ascii="Times New Roman" w:hAnsi="Times New Roman" w:eastAsia="Tahoma-Bold" w:cs="Times New Roman"/>
          <w:b/>
          <w:bCs/>
          <w:i w:val="0"/>
          <w:iCs w:val="0"/>
          <w:color w:val="auto"/>
          <w:kern w:val="0"/>
          <w:sz w:val="21"/>
          <w:szCs w:val="20"/>
          <w:lang w:val="en-US" w:eastAsia="zh-CN" w:bidi="ar"/>
        </w:rPr>
      </w:pPr>
      <w:bookmarkStart w:id="15" w:name="_Toc15443"/>
      <w:r>
        <w:rPr>
          <w:rFonts w:hint="default" w:ascii="Times New Roman" w:hAnsi="Times New Roman" w:eastAsia="Tahoma-Bold" w:cs="Times New Roman"/>
          <w:b/>
          <w:bCs/>
          <w:i w:val="0"/>
          <w:iCs w:val="0"/>
          <w:color w:val="auto"/>
          <w:kern w:val="0"/>
          <w:sz w:val="21"/>
          <w:szCs w:val="20"/>
          <w:lang w:val="en-US" w:eastAsia="zh-CN" w:bidi="ar"/>
        </w:rPr>
        <w:t xml:space="preserve">11.8 </w:t>
      </w:r>
      <w:r>
        <w:rPr>
          <w:rFonts w:hint="default" w:ascii="Times New Roman" w:hAnsi="Times New Roman" w:eastAsia="Tahoma-Bold" w:cs="Times New Roman"/>
          <w:b/>
          <w:bCs/>
          <w:i w:val="0"/>
          <w:iCs w:val="0"/>
          <w:color w:val="auto"/>
          <w:kern w:val="0"/>
          <w:sz w:val="21"/>
          <w:szCs w:val="20"/>
          <w:highlight w:val="none"/>
          <w:lang w:val="en-US" w:eastAsia="zh-CN" w:bidi="ar"/>
        </w:rPr>
        <w:t>Copies of clinical literature</w:t>
      </w:r>
      <w:bookmarkEnd w:id="15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Tahoma-Bold" w:cs="Times New Roman"/>
          <w:b w:val="0"/>
          <w:bCs w:val="0"/>
          <w:i/>
          <w:iCs/>
          <w:color w:val="0000FF"/>
          <w:kern w:val="0"/>
          <w:sz w:val="21"/>
          <w:szCs w:val="20"/>
          <w:lang w:val="en-US" w:eastAsia="zh-CN" w:bidi="ar"/>
        </w:rPr>
      </w:pPr>
      <w:r>
        <w:rPr>
          <w:rFonts w:hint="default" w:ascii="Times New Roman" w:hAnsi="Times New Roman" w:eastAsia="Tahoma-Bold" w:cs="Times New Roman"/>
          <w:b w:val="0"/>
          <w:bCs w:val="0"/>
          <w:i/>
          <w:iCs/>
          <w:color w:val="0000FF"/>
          <w:kern w:val="0"/>
          <w:sz w:val="21"/>
          <w:szCs w:val="20"/>
          <w:lang w:val="en-US" w:eastAsia="zh-CN" w:bidi="ar"/>
        </w:rPr>
        <w:t xml:space="preserve">(The details can refer to </w:t>
      </w:r>
      <w:r>
        <w:rPr>
          <w:rFonts w:hint="default" w:ascii="Times New Roman" w:hAnsi="Times New Roman" w:eastAsia="Tahoma-Bold" w:cs="Times New Roman"/>
          <w:b w:val="0"/>
          <w:bCs w:val="0"/>
          <w:i/>
          <w:iCs/>
          <w:color w:val="0000FF"/>
          <w:kern w:val="0"/>
          <w:sz w:val="21"/>
          <w:szCs w:val="20"/>
          <w:highlight w:val="none"/>
          <w:lang w:val="en-US" w:eastAsia="zh-CN" w:bidi="ar"/>
        </w:rPr>
        <w:t>Annex 4 The literatures used for analysis of Appendix 11.2 Clinical evaluation report.)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Times New Roman" w:hAnsi="Times New Roman" w:eastAsia="Tahoma-Bold" w:cs="Times New Roman"/>
          <w:b w:val="0"/>
          <w:bCs w:val="0"/>
          <w:color w:val="auto"/>
          <w:kern w:val="0"/>
          <w:sz w:val="21"/>
          <w:szCs w:val="20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Univers 57 Condensed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-Bold">
    <w:altName w:val="Tahoma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2491C0F"/>
    <w:rsid w:val="462E437E"/>
    <w:rsid w:val="46561FD1"/>
    <w:rsid w:val="48A96BCF"/>
    <w:rsid w:val="4B950155"/>
    <w:rsid w:val="543A6A17"/>
    <w:rsid w:val="5854681A"/>
    <w:rsid w:val="5B3D4524"/>
    <w:rsid w:val="5DEA1794"/>
    <w:rsid w:val="61F875F0"/>
    <w:rsid w:val="623B51F4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eastAsiaTheme="minorHAnsi"/>
      <w:i/>
      <w:iCs/>
      <w:sz w:val="20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Theme="minorHAnsi" w:eastAsiaTheme="minorHAnsi"/>
      <w:b/>
      <w:bCs/>
      <w:caps/>
      <w:sz w:val="20"/>
    </w:rPr>
  </w:style>
  <w:style w:type="paragraph" w:styleId="8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eastAsiaTheme="minorHAnsi"/>
      <w:smallCaps/>
      <w:sz w:val="2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00FF"/>
      <w:u w:val="single"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1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2023-10-25T05:45:47Z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