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szCs w:val="21"/>
        </w:rPr>
        <w:t xml:space="preserve">                         </w:t>
      </w:r>
    </w:p>
    <w:p>
      <w:pPr>
        <w:rPr>
          <w:szCs w:val="21"/>
        </w:rPr>
      </w:pPr>
      <w:r>
        <w:rPr>
          <w:szCs w:val="21"/>
        </w:rPr>
        <w:t xml:space="preserve">     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Appendix 10.2 Re-processing validation protocols and report</w:t>
      </w: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</w:t>
      </w:r>
    </w:p>
    <w:p>
      <w:pPr>
        <w:pStyle w:val="2"/>
        <w:rPr>
          <w:rFonts w:hint="default" w:ascii="Times New Roman" w:hAnsi="Times New Roman" w:eastAsia="宋体" w:cs="Times New Roman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  <w:t>【参照说明书中的使用方法，模拟实际使用**次(产品宣称的可以重复使用的次数)。使用后，产品性能，化学残留，生物相容性，标签标识等均达到可接受标准。】</w:t>
      </w: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2E437E"/>
    <w:rsid w:val="46561FD1"/>
    <w:rsid w:val="466B476C"/>
    <w:rsid w:val="48A96BCF"/>
    <w:rsid w:val="4B950155"/>
    <w:rsid w:val="543A6A17"/>
    <w:rsid w:val="5854681A"/>
    <w:rsid w:val="5B3D4524"/>
    <w:rsid w:val="5DEA1794"/>
    <w:rsid w:val="61F875F0"/>
    <w:rsid w:val="638C3F6B"/>
    <w:rsid w:val="681F3395"/>
    <w:rsid w:val="6FAA0CDE"/>
    <w:rsid w:val="73041C9C"/>
    <w:rsid w:val="76BC1F7A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8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2023-10-25T05:42:25Z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