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Times New Roman" w:cs="Times New Roman"/>
          <w:sz w:val="36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Formative Evaluation report</w:t>
      </w:r>
    </w:p>
    <w:p>
      <w:pPr>
        <w:rPr>
          <w:rFonts w:hint="default" w:ascii="Times New Roman" w:hAnsi="Times New Roman" w:eastAsia="Times New Roman" w:cs="Times New Roman"/>
          <w:sz w:val="36"/>
          <w:szCs w:val="24"/>
          <w:lang w:eastAsia="zh-CN"/>
        </w:rPr>
      </w:pPr>
    </w:p>
    <w:p>
      <w:pPr>
        <w:pStyle w:val="2"/>
        <w:rPr>
          <w:rFonts w:hint="default" w:ascii="Times New Roman" w:hAnsi="Times New Roman" w:eastAsia="Times New Roman" w:cs="Times New Roman"/>
          <w:sz w:val="36"/>
          <w:szCs w:val="24"/>
          <w:lang w:eastAsia="zh-CN"/>
        </w:rPr>
      </w:pPr>
    </w:p>
    <w:p>
      <w:pPr>
        <w:pStyle w:val="2"/>
        <w:rPr>
          <w:rFonts w:hint="default" w:ascii="Times New Roman" w:hAnsi="Times New Roman" w:eastAsia="Times New Roman" w:cs="Times New Roman"/>
          <w:sz w:val="36"/>
          <w:szCs w:val="24"/>
          <w:lang w:eastAsia="zh-CN"/>
        </w:rPr>
      </w:pPr>
    </w:p>
    <w:p>
      <w:pPr>
        <w:rPr>
          <w:rFonts w:hint="default" w:ascii="Times New Roman" w:hAnsi="Times New Roman" w:eastAsia="Times New Roman" w:cs="Times New Roman"/>
          <w:sz w:val="20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eastAsia="宋体" w:cs="Times New Roman"/>
          <w:b/>
          <w:sz w:val="28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>Product Name: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{产品名称 }</w:t>
      </w:r>
    </w:p>
    <w:p>
      <w:pPr>
        <w:widowControl/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eastAsia="Times New Roman" w:cs="Times New Roman"/>
          <w:b/>
          <w:sz w:val="28"/>
          <w:szCs w:val="24"/>
          <w:lang w:eastAsia="zh-CN"/>
        </w:rPr>
      </w:pPr>
    </w:p>
    <w:p>
      <w:pPr>
        <w:widowControl/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cs="Times New Roman"/>
          <w:b/>
          <w:sz w:val="28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  <w:lang w:eastAsia="zh-CN"/>
        </w:rPr>
        <w:t>Model:</w:t>
      </w:r>
      <w:r>
        <w:rPr>
          <w:rFonts w:hint="default" w:ascii="Times New Roman" w:hAnsi="Times New Roman" w:eastAsia="Times New Roman" w:cs="Times New Roman"/>
          <w:sz w:val="28"/>
          <w:szCs w:val="24"/>
          <w:lang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{产品型号}</w:t>
      </w: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eastAsia="Times New Roman" w:cs="Times New Roman"/>
          <w:b/>
          <w:sz w:val="28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eastAsia="Times New Roman" w:cs="Times New Roman"/>
          <w:b/>
          <w:sz w:val="28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cs="Times New Roman"/>
          <w:b/>
          <w:sz w:val="28"/>
          <w:szCs w:val="24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>Document No.</w:t>
      </w:r>
      <w:r>
        <w:rPr>
          <w:rFonts w:hint="default" w:ascii="Times New Roman" w:hAnsi="Times New Roman" w:eastAsia="Times New Roman" w:cs="Times New Roman"/>
          <w:b/>
          <w:sz w:val="28"/>
          <w:szCs w:val="24"/>
          <w:lang w:eastAsia="zh-CN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4"/>
          <w:lang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{文件编号}</w:t>
      </w:r>
    </w:p>
    <w:p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</w:rPr>
        <w:t xml:space="preserve">Edition: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{文件版本}</w:t>
      </w:r>
    </w:p>
    <w:p>
      <w:pPr>
        <w:pStyle w:val="2"/>
        <w:snapToGrid w:val="0"/>
        <w:rPr>
          <w:rFonts w:hint="default" w:ascii="Times New Roman" w:hAnsi="Times New Roman" w:cs="Times New Roman"/>
          <w:b/>
          <w:i/>
          <w:color w:val="0B5FD1"/>
          <w:kern w:val="2"/>
          <w:sz w:val="28"/>
          <w:szCs w:val="24"/>
          <w:lang w:eastAsia="zh-CN"/>
        </w:rPr>
      </w:pPr>
    </w:p>
    <w:p>
      <w:pPr>
        <w:pStyle w:val="2"/>
        <w:snapToGrid w:val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Drafted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Checked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Approved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2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0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{</w:t>
            </w:r>
            <w:r>
              <w:rPr>
                <w:rFonts w:hint="default" w:ascii="Times New Roman" w:hAnsi="Times New Roman" w:cs="Times New Roman"/>
                <w:lang w:eastAsia="zh-CN"/>
              </w:rPr>
              <w:t>本版本相对上一版本版本更新了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****，主要原因是****, 涉及到修改的小节是*****</w:t>
            </w:r>
            <w:r>
              <w:rPr>
                <w:rFonts w:hint="default" w:ascii="Times New Roman" w:hAnsi="Times New Roman" w:cs="Times New Roman"/>
              </w:rPr>
              <w:t>}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{</w:t>
            </w:r>
            <w:r>
              <w:rPr>
                <w:rFonts w:hint="default" w:ascii="Times New Roman" w:hAnsi="Times New Roman" w:cs="Times New Roman"/>
                <w:lang w:eastAsia="zh-CN"/>
              </w:rPr>
              <w:t>本版本相对上一版本版本更新了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****，主要原因是****, 涉及到修改的小节是*****</w:t>
            </w:r>
            <w:r>
              <w:rPr>
                <w:rFonts w:hint="default" w:ascii="Times New Roman" w:hAnsi="Times New Roman" w:cs="Times New Roman"/>
              </w:rPr>
              <w:t>}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T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able of Contents</w:t>
      </w:r>
    </w:p>
    <w:sdt>
      <w:sdtPr>
        <w:rPr>
          <w:rFonts w:hint="default" w:ascii="Times New Roman" w:hAnsi="Times New Roman" w:cs="Times New Roman"/>
          <w:lang w:val="zh-CN"/>
        </w:rPr>
        <w:id w:val="-75056870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0"/>
          <w:lang w:val="zh-CN"/>
        </w:rPr>
      </w:sdtEndPr>
      <w:sdtContent>
        <w:p>
          <w:pPr>
            <w:pStyle w:val="20"/>
            <w:rPr>
              <w:rFonts w:hint="default" w:ascii="Times New Roman" w:hAnsi="Times New Roman" w:cs="Times New Roman"/>
            </w:rPr>
          </w:pP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"_Toc80622428"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Product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_Toc80622428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"_Toc80622429"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1.1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Product name and model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_Toc80622429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1.2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The difference between models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The person participating in FORMATIVE EVALUATION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environment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procedure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_Toc80622433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eastAsia="Arial Unicode MS" w:cs="Times New Roman"/>
            </w:rPr>
            <w:t>5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 xml:space="preserve">FORMATIVE EVALUATION </w:t>
          </w:r>
          <w:r>
            <w:rPr>
              <w:rStyle w:val="15"/>
              <w:rFonts w:hint="default" w:ascii="Times New Roman" w:hAnsi="Times New Roman" w:eastAsia="Arial Unicode MS" w:cs="Times New Roman"/>
            </w:rPr>
            <w:t>estimate method</w:t>
          </w:r>
          <w:r>
            <w:rPr>
              <w:rStyle w:val="15"/>
              <w:rFonts w:hint="default" w:ascii="Times New Roman" w:hAnsi="Times New Roman" w:cs="Times New Roman"/>
            </w:rPr>
            <w:t xml:space="preserve"> and test result.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5.1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result of Person 1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5.2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result of Person 2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8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5.3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result of Person 3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9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5.4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result of Person 4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10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1"/>
            <w:tabs>
              <w:tab w:val="left" w:pos="126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"_Toc80622439"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5.5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Test result of Person 5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_Toc80622439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"_Toc80622440"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Data collection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_Toc80622440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"_Toc80622441"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7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Result analysis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_Toc80622441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rPr>
              <w:rFonts w:hint="default" w:ascii="Times New Roman" w:hAnsi="Times New Roman" w:cs="Times New Roman" w:eastAsiaTheme="minorEastAsia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"_Toc80622442"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5"/>
              <w:rFonts w:hint="default" w:ascii="Times New Roman" w:hAnsi="Times New Roman" w:cs="Times New Roman"/>
            </w:rPr>
            <w:t>8</w:t>
          </w:r>
          <w:r>
            <w:rPr>
              <w:rFonts w:hint="default" w:ascii="Times New Roman" w:hAnsi="Times New Roman" w:cs="Times New Roman" w:eastAsiaTheme="minorEastAsia"/>
              <w:szCs w:val="22"/>
            </w:rPr>
            <w:tab/>
          </w:r>
          <w:r>
            <w:rPr>
              <w:rStyle w:val="15"/>
              <w:rFonts w:hint="default" w:ascii="Times New Roman" w:hAnsi="Times New Roman" w:cs="Times New Roman"/>
            </w:rPr>
            <w:t>Conclusion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_Toc80622442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>
      <w:pPr>
        <w:widowControl/>
        <w:spacing w:line="240" w:lineRule="auto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Formative Evaluation report</w:t>
      </w:r>
    </w:p>
    <w:p>
      <w:pPr>
        <w:pStyle w:val="3"/>
        <w:rPr>
          <w:rFonts w:hint="default" w:ascii="Times New Roman" w:hAnsi="Times New Roman" w:cs="Times New Roman" w:eastAsiaTheme="minorEastAsia"/>
        </w:rPr>
      </w:pPr>
      <w:bookmarkStart w:id="1" w:name="_Toc18895"/>
      <w:bookmarkStart w:id="2" w:name="_Toc80621591"/>
      <w:bookmarkStart w:id="3" w:name="_Toc80618890"/>
      <w:bookmarkStart w:id="4" w:name="_Toc80618932"/>
      <w:bookmarkStart w:id="5" w:name="_Toc80618698"/>
      <w:bookmarkStart w:id="6" w:name="_Toc31838"/>
      <w:bookmarkStart w:id="7" w:name="_Toc80618990"/>
      <w:bookmarkStart w:id="8" w:name="_Toc80622428"/>
      <w:r>
        <w:rPr>
          <w:rFonts w:hint="default" w:ascii="Times New Roman" w:hAnsi="Times New Roman" w:cs="Times New Roman" w:eastAsiaTheme="minorEastAsia"/>
        </w:rPr>
        <w:t>Product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4"/>
        <w:rPr>
          <w:rFonts w:hint="default" w:ascii="Times New Roman" w:hAnsi="Times New Roman" w:cs="Times New Roman"/>
        </w:rPr>
      </w:pPr>
      <w:bookmarkStart w:id="9" w:name="_Toc80618699"/>
      <w:bookmarkStart w:id="10" w:name="_Toc80622429"/>
      <w:bookmarkStart w:id="11" w:name="_Toc13053"/>
      <w:bookmarkStart w:id="12" w:name="_Toc80618933"/>
      <w:bookmarkStart w:id="13" w:name="_Toc80618891"/>
      <w:bookmarkStart w:id="14" w:name="_Toc80621592"/>
      <w:bookmarkStart w:id="15" w:name="_Toc80618991"/>
      <w:bookmarkStart w:id="16" w:name="_Toc24544"/>
      <w:r>
        <w:rPr>
          <w:rFonts w:hint="default" w:ascii="Times New Roman" w:hAnsi="Times New Roman" w:cs="Times New Roman"/>
        </w:rPr>
        <w:t>Product name and model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snapToGrid w:val="0"/>
        <w:spacing w:line="400" w:lineRule="exact"/>
        <w:textAlignment w:val="auto"/>
        <w:rPr>
          <w:rFonts w:hint="default" w:ascii="Times New Roman" w:hAnsi="Times New Roman" w:eastAsia="宋体" w:cs="Times New Roman"/>
          <w:color w:val="1D41D5"/>
          <w:highlight w:val="none"/>
        </w:rPr>
      </w:pPr>
      <w:bookmarkStart w:id="17" w:name="_Toc16644"/>
      <w:bookmarkStart w:id="18" w:name="_Toc80621593"/>
      <w:bookmarkStart w:id="19" w:name="_Toc80618992"/>
      <w:bookmarkStart w:id="20" w:name="_Toc80618700"/>
      <w:bookmarkStart w:id="21" w:name="_Toc80618892"/>
      <w:bookmarkStart w:id="22" w:name="_Toc80618934"/>
      <w:bookmarkStart w:id="23" w:name="_Toc12467"/>
      <w:bookmarkStart w:id="24" w:name="_Toc80622430"/>
      <w:r>
        <w:rPr>
          <w:rFonts w:hint="default" w:ascii="Times New Roman" w:hAnsi="Times New Roman" w:eastAsia="宋体" w:cs="Times New Roman"/>
          <w:highlight w:val="none"/>
        </w:rPr>
        <w:t xml:space="preserve">Product Name: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{产品名称 }</w:t>
      </w:r>
    </w:p>
    <w:p>
      <w:pPr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highlight w:val="none"/>
        </w:rPr>
        <w:t>Model:</w:t>
      </w:r>
      <w:bookmarkStart w:id="25" w:name="_Hlk77782209"/>
      <w:r>
        <w:rPr>
          <w:rFonts w:hint="default" w:ascii="Times New Roman" w:hAnsi="Times New Roman" w:eastAsia="宋体" w:cs="Times New Roman"/>
          <w:color w:val="1D41D5"/>
          <w:highlight w:val="none"/>
        </w:rPr>
        <w:t xml:space="preserve"> </w:t>
      </w:r>
      <w:bookmarkEnd w:id="25"/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{产品型号}</w:t>
      </w:r>
    </w:p>
    <w:p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difference between models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2268"/>
        <w:gridCol w:w="2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Item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{产品型号1}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{产品型号2}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{产品型号3}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</w:tbl>
    <w:p>
      <w:pPr>
        <w:pStyle w:val="3"/>
        <w:rPr>
          <w:rFonts w:hint="default" w:ascii="Times New Roman" w:hAnsi="Times New Roman" w:cs="Times New Roman" w:eastAsiaTheme="minorEastAsia"/>
        </w:rPr>
      </w:pPr>
      <w:bookmarkStart w:id="26" w:name="_Toc1667"/>
      <w:bookmarkStart w:id="27" w:name="_Toc80618935"/>
      <w:bookmarkStart w:id="28" w:name="_Toc8846"/>
      <w:bookmarkStart w:id="29" w:name="_Toc80618701"/>
      <w:bookmarkStart w:id="30" w:name="_Toc80618993"/>
      <w:bookmarkStart w:id="31" w:name="_Toc80618893"/>
      <w:r>
        <w:rPr>
          <w:rFonts w:hint="default" w:ascii="Times New Roman" w:hAnsi="Times New Roman" w:cs="Times New Roman" w:eastAsiaTheme="minorEastAsia"/>
        </w:rPr>
        <w:t xml:space="preserve"> </w:t>
      </w:r>
      <w:bookmarkStart w:id="32" w:name="_Toc80622431"/>
      <w:bookmarkStart w:id="33" w:name="_Toc80621594"/>
      <w:r>
        <w:rPr>
          <w:rFonts w:hint="default" w:ascii="Times New Roman" w:hAnsi="Times New Roman" w:cs="Times New Roman" w:eastAsiaTheme="minorEastAsia"/>
        </w:rPr>
        <w:t>The person participating in FORMATIVE EVALUATION</w:t>
      </w:r>
      <w:bookmarkEnd w:id="32"/>
      <w:bookmarkEnd w:id="33"/>
    </w:p>
    <w:bookmarkEnd w:id="26"/>
    <w:bookmarkEnd w:id="27"/>
    <w:bookmarkEnd w:id="28"/>
    <w:bookmarkEnd w:id="29"/>
    <w:bookmarkEnd w:id="30"/>
    <w:bookmarkEnd w:id="31"/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Person  No.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Person 1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Person 2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Person 3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Person 4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Person 5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</w:tbl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bookmarkStart w:id="34" w:name="_Toc80618703"/>
      <w:bookmarkStart w:id="35" w:name="_Toc80621595"/>
      <w:bookmarkStart w:id="36" w:name="_Toc80618937"/>
      <w:bookmarkStart w:id="37" w:name="_Toc13470"/>
      <w:bookmarkStart w:id="38" w:name="_Toc80618995"/>
      <w:bookmarkStart w:id="39" w:name="_Toc80618895"/>
      <w:bookmarkStart w:id="40" w:name="_Toc80622432"/>
      <w:bookmarkStart w:id="41" w:name="_Toc27174"/>
      <w:r>
        <w:rPr>
          <w:rFonts w:hint="default" w:ascii="Times New Roman" w:hAnsi="Times New Roman" w:cs="Times New Roman"/>
        </w:rPr>
        <w:t>Test environment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>
      <w:pPr>
        <w:spacing w:line="360" w:lineRule="auto"/>
        <w:rPr>
          <w:rFonts w:hint="default" w:ascii="Times New Roman" w:hAnsi="Times New Roman" w:eastAsia="宋体" w:cs="Times New Roman"/>
          <w:color w:val="1D41D5"/>
          <w:szCs w:val="21"/>
          <w:lang w:val="en-US" w:eastAsia="zh-CN"/>
        </w:rPr>
      </w:pPr>
      <w:bookmarkStart w:id="42" w:name="_Toc80618896"/>
      <w:bookmarkStart w:id="43" w:name="_Toc80618996"/>
      <w:bookmarkStart w:id="44" w:name="_Toc80618704"/>
      <w:bookmarkStart w:id="45" w:name="_Toc5075"/>
      <w:bookmarkStart w:id="46" w:name="_Toc16087"/>
      <w:bookmarkStart w:id="47" w:name="_Toc80618938"/>
      <w:bookmarkStart w:id="48" w:name="_Toc80622433"/>
      <w:bookmarkStart w:id="49" w:name="_Toc80621596"/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Test room in 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Shenzhen JCR</w:t>
      </w:r>
      <w:r>
        <w:rPr>
          <w:rFonts w:hint="default" w:ascii="Times New Roman" w:hAnsi="Times New Roman" w:eastAsia="Times New Roman" w:cs="Times New Roman"/>
          <w:color w:val="1D41D5"/>
          <w:szCs w:val="21"/>
          <w:lang w:val="en-US" w:eastAsia="zh-CN"/>
        </w:rPr>
        <w:t xml:space="preserve"> Medical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Technology Limited Company</w:t>
      </w:r>
      <w:r>
        <w:rPr>
          <w:rFonts w:hint="default" w:ascii="Times New Roman" w:hAnsi="Times New Roman" w:cs="Times New Roman"/>
          <w:color w:val="1D41D5"/>
          <w:szCs w:val="21"/>
          <w:lang w:val="en-US" w:eastAsia="zh-CN"/>
        </w:rPr>
        <w:t>.</w:t>
      </w:r>
    </w:p>
    <w:p>
      <w:pPr>
        <w:spacing w:line="360" w:lineRule="auto"/>
        <w:rPr>
          <w:rFonts w:hint="default" w:ascii="Times New Roman" w:hAnsi="Times New Roman" w:eastAsia="Times New Roman" w:cs="Times New Roman"/>
          <w:color w:val="1D41D5"/>
          <w:szCs w:val="21"/>
        </w:rPr>
      </w:pP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Operating Temperature: 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5℃to 40℃; 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Operating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Humidity: N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o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more than 80%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; Operating </w:t>
      </w:r>
      <w:bookmarkStart w:id="50" w:name="OLE_LINK5"/>
      <w:bookmarkStart w:id="51" w:name="OLE_LINK6"/>
      <w:r>
        <w:rPr>
          <w:rFonts w:hint="default" w:ascii="Times New Roman" w:hAnsi="Times New Roman" w:eastAsia="Times New Roman" w:cs="Times New Roman"/>
          <w:color w:val="1D41D5"/>
          <w:szCs w:val="21"/>
        </w:rPr>
        <w:t>Hyperbaric Pressure:</w:t>
      </w:r>
      <w:bookmarkEnd w:id="50"/>
      <w:bookmarkEnd w:id="51"/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70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0k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Pa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 xml:space="preserve"> to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106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k</w:t>
      </w:r>
      <w:r>
        <w:rPr>
          <w:rFonts w:hint="default" w:ascii="Times New Roman" w:hAnsi="Times New Roman" w:eastAsia="Times New Roman" w:cs="Times New Roman"/>
          <w:color w:val="1D41D5"/>
          <w:szCs w:val="21"/>
        </w:rPr>
        <w:t>Pa.</w:t>
      </w:r>
    </w:p>
    <w:p>
      <w:pPr>
        <w:pStyle w:val="2"/>
        <w:rPr>
          <w:rFonts w:hint="default" w:ascii="Times New Roman" w:hAnsi="Times New Roman" w:eastAsia="Times New Roman" w:cs="Times New Roman"/>
          <w:color w:val="1D41D5"/>
          <w:szCs w:val="21"/>
        </w:rPr>
      </w:pPr>
    </w:p>
    <w:p>
      <w:pPr>
        <w:pStyle w:val="2"/>
        <w:rPr>
          <w:rFonts w:hint="default" w:ascii="Times New Roman" w:hAnsi="Times New Roman" w:eastAsia="Times New Roman" w:cs="Times New Roman"/>
          <w:color w:val="1D41D5"/>
          <w:szCs w:val="21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Test p</w:t>
      </w:r>
      <w:bookmarkEnd w:id="42"/>
      <w:bookmarkEnd w:id="43"/>
      <w:bookmarkEnd w:id="44"/>
      <w:bookmarkEnd w:id="45"/>
      <w:bookmarkEnd w:id="46"/>
      <w:bookmarkEnd w:id="47"/>
      <w:r>
        <w:rPr>
          <w:rFonts w:hint="default" w:ascii="Times New Roman" w:hAnsi="Times New Roman" w:cs="Times New Roman"/>
        </w:rPr>
        <w:t>rocedure</w:t>
      </w:r>
      <w:bookmarkEnd w:id="48"/>
      <w:bookmarkEnd w:id="49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84"/>
        <w:gridCol w:w="2417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Procedure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Responsible person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Write a test plan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2021.06.07 to 2021.06.08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Train the participant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2021.06.09 to 2021.06.11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Test data collection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2021.06.14 to 2021.06.18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yellow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Test result analysis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2021.06.18 to 2021.06.22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Write a test report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2021.06.23 to 2021.06.25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R&amp;D department</w:t>
            </w:r>
          </w:p>
        </w:tc>
      </w:tr>
    </w:tbl>
    <w:p>
      <w:pPr>
        <w:widowControl/>
        <w:ind w:right="180"/>
        <w:jc w:val="left"/>
        <w:rPr>
          <w:rFonts w:hint="default" w:ascii="Times New Roman" w:hAnsi="Times New Roman" w:cs="Times New Roman"/>
          <w:kern w:val="0"/>
        </w:rPr>
      </w:pPr>
    </w:p>
    <w:p>
      <w:pPr>
        <w:pStyle w:val="6"/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【请根据实际验证情况补充测试时间和相应过程的负责人，</w:t>
      </w:r>
    </w:p>
    <w:p>
      <w:pPr>
        <w:pStyle w:val="6"/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以下黄色字体为举例，供参考。</w:t>
      </w:r>
    </w:p>
    <w:p>
      <w:pPr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这里是实际完成的时间，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User In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terface Evaluation Plan中的是计划</w:t>
      </w:r>
      <w:r>
        <w:rPr>
          <w:rFonts w:hint="eastAsia"/>
          <w:b/>
          <w:bCs/>
          <w:i/>
          <w:iCs/>
          <w:color w:val="0000FF"/>
          <w:lang w:val="en-US" w:eastAsia="zh-CN"/>
        </w:rPr>
        <w:t>】</w:t>
      </w: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2"/>
        <w:rPr>
          <w:rFonts w:hint="default"/>
          <w:b/>
          <w:bCs/>
          <w:i/>
          <w:iCs/>
          <w:color w:val="0000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3"/>
        <w:bidi w:val="0"/>
        <w:rPr>
          <w:rFonts w:hint="default" w:ascii="Times New Roman" w:hAnsi="Times New Roman" w:eastAsia="宋体" w:cs="Times New Roman"/>
        </w:rPr>
      </w:pPr>
      <w:bookmarkStart w:id="52" w:name="_Toc80621597"/>
      <w:bookmarkStart w:id="53" w:name="_Toc80622434"/>
      <w:r>
        <w:rPr>
          <w:rFonts w:hint="default" w:ascii="Times New Roman" w:hAnsi="Times New Roman" w:eastAsia="宋体" w:cs="Times New Roman"/>
        </w:rPr>
        <w:t>FORMATIVE EVALUATION estimate method and test result.</w:t>
      </w:r>
      <w:bookmarkEnd w:id="52"/>
      <w:bookmarkEnd w:id="53"/>
    </w:p>
    <w:p>
      <w:pPr>
        <w:pStyle w:val="4"/>
        <w:bidi w:val="0"/>
        <w:rPr>
          <w:rFonts w:hint="default" w:ascii="Times New Roman" w:hAnsi="Times New Roman" w:eastAsia="宋体" w:cs="Times New Roman"/>
        </w:rPr>
      </w:pPr>
      <w:bookmarkStart w:id="54" w:name="_Toc80621598"/>
      <w:bookmarkStart w:id="55" w:name="_Toc80622435"/>
      <w:r>
        <w:rPr>
          <w:rFonts w:hint="default" w:ascii="Times New Roman" w:hAnsi="Times New Roman" w:eastAsia="宋体" w:cs="Times New Roman"/>
        </w:rPr>
        <w:t>Test result of Person 1</w:t>
      </w:r>
      <w:bookmarkEnd w:id="54"/>
      <w:bookmarkEnd w:id="55"/>
    </w:p>
    <w:tbl>
      <w:tblPr>
        <w:tblStyle w:val="13"/>
        <w:tblW w:w="1462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8"/>
        <w:gridCol w:w="600"/>
        <w:gridCol w:w="3450"/>
        <w:gridCol w:w="2362"/>
        <w:gridCol w:w="2300"/>
        <w:gridCol w:w="224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Item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Function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User interface requirements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method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Acceptable criteria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Result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observing the output temperature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in the monitor.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D2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properly positioning clinical probe at measuring site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 xml:space="preserve">Position 【产品名称】 at the measuring site of Rectal cavity. 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D3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the temperature parameter can read normally.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connect the temperature probe and read the parameter.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D4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performing a basic pre-use functional check of the alarm signals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the alarm signals are normal.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check the function of alarm signals.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D5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Reprocessing the accessories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Clean and disinfect the temperature probe according to the instructions for use.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 The details can refer to “cleaning and disinfection validation report” 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Inspector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Testing date</w:t>
            </w:r>
          </w:p>
        </w:tc>
        <w:tc>
          <w:tcPr>
            <w:tcW w:w="5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</w:tbl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bookmarkStart w:id="56" w:name="_Toc80621599"/>
      <w:bookmarkStart w:id="57" w:name="_Toc80622436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记录姓名和测试日期，与之前参与测试的人员名称呼应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6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widowControl/>
        <w:ind w:right="180"/>
        <w:jc w:val="left"/>
        <w:rPr>
          <w:rFonts w:hint="default" w:ascii="Times New Roman" w:hAnsi="Times New Roman" w:eastAsia="宋体" w:cs="Times New Roman"/>
          <w:b/>
          <w:bCs/>
          <w:iCs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Cs/>
          <w:kern w:val="0"/>
          <w:sz w:val="24"/>
          <w:szCs w:val="21"/>
          <w:lang w:val="en-US" w:eastAsia="zh-CN" w:bidi="ar-SA"/>
        </w:rPr>
        <w:t>5.2 Test result of Person 2</w:t>
      </w:r>
      <w:bookmarkEnd w:id="56"/>
      <w:bookmarkEnd w:id="57"/>
    </w:p>
    <w:tbl>
      <w:tblPr>
        <w:tblStyle w:val="13"/>
        <w:tblW w:w="1462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8"/>
        <w:gridCol w:w="600"/>
        <w:gridCol w:w="3450"/>
        <w:gridCol w:w="2362"/>
        <w:gridCol w:w="2300"/>
        <w:gridCol w:w="224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Item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Function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User interface requirements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method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Acceptable criteria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Result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observing the output temperature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in the monitor.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D2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properly positioning clinical probe at measuring site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 xml:space="preserve">Position 【产品名称】 at the measuring site of Rectal cavity. 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D3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the temperature parameter can read normally.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connect the temperature probe and read the parameter.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D4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performing a basic pre-use functional check of the alarm signals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the alarm signals are normal.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check the function of alarm signals.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D5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Reprocessing the accessories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Clean and disinfect the temperature probe according to the instructions for use.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 The details can refer to “cleaning and disinfection validation report” 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Inspector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Testing date</w:t>
            </w:r>
          </w:p>
        </w:tc>
        <w:tc>
          <w:tcPr>
            <w:tcW w:w="5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记录姓名和测试日期，与之前参与测试的人员名称呼应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6"/>
        <w:rPr>
          <w:rFonts w:hint="default" w:ascii="Times New Roman" w:hAnsi="Times New Roman" w:eastAsia="宋体" w:cs="Times New Roman"/>
          <w:lang w:eastAsia="zh-CN"/>
        </w:rPr>
      </w:pP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eastAsia="宋体" w:cs="Times New Roman"/>
        </w:rPr>
      </w:pPr>
      <w:bookmarkStart w:id="58" w:name="_Toc80621600"/>
      <w:bookmarkStart w:id="59" w:name="_Toc80622437"/>
      <w:r>
        <w:rPr>
          <w:rFonts w:hint="default" w:ascii="Times New Roman" w:hAnsi="Times New Roman" w:eastAsia="宋体" w:cs="Times New Roman"/>
          <w:lang w:val="en-US" w:eastAsia="zh-CN"/>
        </w:rPr>
        <w:t xml:space="preserve">5.3 </w:t>
      </w:r>
      <w:r>
        <w:rPr>
          <w:rFonts w:hint="default" w:ascii="Times New Roman" w:hAnsi="Times New Roman" w:eastAsia="宋体" w:cs="Times New Roman"/>
        </w:rPr>
        <w:t>Test result of Person 3</w:t>
      </w:r>
      <w:bookmarkEnd w:id="58"/>
      <w:bookmarkEnd w:id="59"/>
    </w:p>
    <w:p>
      <w:pPr>
        <w:rPr>
          <w:rFonts w:hint="default" w:ascii="Times New Roman" w:hAnsi="Times New Roman" w:eastAsia="宋体" w:cs="Times New Roman"/>
        </w:rPr>
      </w:pPr>
    </w:p>
    <w:tbl>
      <w:tblPr>
        <w:tblStyle w:val="13"/>
        <w:tblW w:w="1462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8"/>
        <w:gridCol w:w="600"/>
        <w:gridCol w:w="3450"/>
        <w:gridCol w:w="2362"/>
        <w:gridCol w:w="2300"/>
        <w:gridCol w:w="224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bookmarkStart w:id="60" w:name="_Toc80622438"/>
            <w:bookmarkStart w:id="61" w:name="_Toc80621601"/>
            <w:r>
              <w:rPr>
                <w:rFonts w:hint="default" w:ascii="Times New Roman" w:hAnsi="Times New Roman" w:eastAsia="宋体" w:cs="Times New Roman"/>
                <w:b/>
                <w:bCs/>
              </w:rPr>
              <w:t>Test Item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Function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User interface requirements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method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Acceptable criteria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Result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observing the output temperature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in the monitor.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D2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properly positioning clinical probe at measuring site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 xml:space="preserve">Position 【产品名称】 at the measuring site of Rectal cavity. 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D3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the temperature parameter can read normally.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connect the temperature probe and read the parameter.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D4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performing a basic pre-use functional check of the alarm signals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the alarm signals are normal.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check the function of alarm signals.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D5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Reprocessing the accessories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Clean and disinfect the temperature probe according to the instructions for use.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 The details can refer to “cleaning and disinfection validation report” 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Inspector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Testing date</w:t>
            </w:r>
          </w:p>
        </w:tc>
        <w:tc>
          <w:tcPr>
            <w:tcW w:w="5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记录姓名和测试日期，与之前参与测试的人员名称呼应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eastAsia="宋体" w:cs="Times New Roman"/>
        </w:rPr>
      </w:pP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5.4 </w:t>
      </w:r>
      <w:r>
        <w:rPr>
          <w:rFonts w:hint="default" w:ascii="Times New Roman" w:hAnsi="Times New Roman" w:eastAsia="宋体" w:cs="Times New Roman"/>
        </w:rPr>
        <w:t>Test result of Person 4</w:t>
      </w:r>
      <w:bookmarkEnd w:id="60"/>
      <w:bookmarkEnd w:id="61"/>
    </w:p>
    <w:tbl>
      <w:tblPr>
        <w:tblStyle w:val="13"/>
        <w:tblW w:w="1462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8"/>
        <w:gridCol w:w="600"/>
        <w:gridCol w:w="3450"/>
        <w:gridCol w:w="2362"/>
        <w:gridCol w:w="2300"/>
        <w:gridCol w:w="224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Item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Function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User interface requirements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method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Acceptable criteria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Result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observing the output temperature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in the monitor.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D2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properly positioning clinical probe at measuring site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 xml:space="preserve">Position 【产品名称】 at the measuring site of Rectal cavity. 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D3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the temperature parameter can read normally.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connect the temperature probe and read the parameter.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D4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performing a basic pre-use functional check of the alarm signals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the alarm signals are normal.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check the function of alarm signals.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D5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Reprocessing the accessories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Clean and disinfect the temperature probe according to the instructions for use.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 The details can refer to “cleaning and disinfection validation report” 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Inspector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Testing date</w:t>
            </w:r>
          </w:p>
        </w:tc>
        <w:tc>
          <w:tcPr>
            <w:tcW w:w="5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bookmarkStart w:id="62" w:name="_Toc80621602"/>
      <w:bookmarkStart w:id="63" w:name="_Toc80622439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记录姓名和测试日期，与之前参与测试的人员名称呼应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eastAsia="宋体" w:cs="Times New Roman"/>
        </w:rPr>
      </w:pP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5.5 </w:t>
      </w:r>
      <w:r>
        <w:rPr>
          <w:rFonts w:hint="default" w:ascii="Times New Roman" w:hAnsi="Times New Roman" w:eastAsia="宋体" w:cs="Times New Roman"/>
        </w:rPr>
        <w:t>Test result of Person 5</w:t>
      </w:r>
      <w:bookmarkEnd w:id="62"/>
      <w:bookmarkEnd w:id="63"/>
    </w:p>
    <w:p>
      <w:pPr>
        <w:pStyle w:val="2"/>
        <w:rPr>
          <w:rFonts w:hint="default" w:ascii="Times New Roman" w:hAnsi="Times New Roman" w:eastAsia="宋体" w:cs="Times New Roman"/>
        </w:rPr>
      </w:pPr>
    </w:p>
    <w:tbl>
      <w:tblPr>
        <w:tblStyle w:val="13"/>
        <w:tblW w:w="1462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8"/>
        <w:gridCol w:w="600"/>
        <w:gridCol w:w="3450"/>
        <w:gridCol w:w="2362"/>
        <w:gridCol w:w="2300"/>
        <w:gridCol w:w="224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Item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Function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User interface requirements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method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Acceptable criteria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Test Result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observing the output temperature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in the monitor.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Reading the parameter normally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D2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properly positioning clinical probe at measuring site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 xml:space="preserve">Position 【产品名称】 at the measuring site of Rectal cavity. 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Positioning clinical probe at measuring site successfully and not easy to fall off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D3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the temperature parameter can read normally.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Starting the monitor from power off, connect the temperature probe and read the parameter.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temperature parameter can read normally.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D4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performing a basic pre-use functional check of the alarm signals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the alarm signals are normal.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Before monitoring the temperature, check the function of alarm signals.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The alarm signals are normal.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D5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Reprocessing the accessories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Clean and disinfect the temperature probe according to the instructions for use.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8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Can clean and disinfect the temperature probe according to the instructions for use. The details can refer to “cleaning and disinfection validation report” .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Inspector</w:t>
            </w:r>
          </w:p>
        </w:tc>
        <w:tc>
          <w:tcPr>
            <w:tcW w:w="4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Testing date</w:t>
            </w:r>
          </w:p>
        </w:tc>
        <w:tc>
          <w:tcPr>
            <w:tcW w:w="5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8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记录姓名和测试日期，与之前参与测试的人员名称呼应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aperSrc/>
          <w:pgNumType w:fmt="decimal" w:start="6"/>
          <w:cols w:space="0" w:num="1"/>
          <w:rtlGutter w:val="0"/>
          <w:docGrid w:type="lines" w:linePitch="319" w:charSpace="0"/>
        </w:sectPr>
      </w:pPr>
    </w:p>
    <w:p>
      <w:pPr>
        <w:pStyle w:val="6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</w:p>
    <w:p>
      <w:pPr>
        <w:pStyle w:val="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  <w:bookmarkStart w:id="64" w:name="_Toc80621603"/>
      <w:bookmarkStart w:id="65" w:name="_Toc80622440"/>
      <w:r>
        <w:rPr>
          <w:rFonts w:hint="default" w:ascii="Times New Roman" w:hAnsi="Times New Roman" w:eastAsia="宋体" w:cs="Times New Roman"/>
        </w:rPr>
        <w:t>Data collection</w:t>
      </w:r>
      <w:bookmarkEnd w:id="64"/>
      <w:bookmarkEnd w:id="65"/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No operation difficulties, operation risks and operation failures were found in the test process. </w:t>
      </w:r>
    </w:p>
    <w:p>
      <w:pPr>
        <w:pStyle w:val="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  <w:bookmarkStart w:id="66" w:name="_Toc80622441"/>
      <w:bookmarkStart w:id="67" w:name="_Toc80621604"/>
      <w:r>
        <w:rPr>
          <w:rFonts w:hint="default" w:ascii="Times New Roman" w:hAnsi="Times New Roman" w:eastAsia="宋体" w:cs="Times New Roman"/>
        </w:rPr>
        <w:t>Result analysis</w:t>
      </w:r>
      <w:bookmarkEnd w:id="66"/>
      <w:bookmarkEnd w:id="67"/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According to the test result of section 5 and data collection of section 6, corresponding measures are taken to improve user interface design combined with risk management. </w:t>
      </w:r>
    </w:p>
    <w:p>
      <w:pPr>
        <w:pStyle w:val="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  <w:bookmarkStart w:id="68" w:name="_Toc80622442"/>
      <w:bookmarkStart w:id="69" w:name="_Toc80621605"/>
      <w:r>
        <w:rPr>
          <w:rFonts w:hint="default" w:ascii="Times New Roman" w:hAnsi="Times New Roman" w:eastAsia="宋体" w:cs="Times New Roman"/>
        </w:rPr>
        <w:t>Conclusion</w:t>
      </w:r>
      <w:bookmarkEnd w:id="68"/>
      <w:bookmarkEnd w:id="69"/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Every Function meets the User interface requirements.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  <w:bookmarkStart w:id="70" w:name="_GoBack"/>
      <w:bookmarkEnd w:id="70"/>
    </w:p>
    <w:sectPr>
      <w:footerReference r:id="rId6" w:type="default"/>
      <w:pgSz w:w="11906" w:h="16838"/>
      <w:pgMar w:top="1440" w:right="1803" w:bottom="1440" w:left="1803" w:header="851" w:footer="992" w:gutter="0"/>
      <w:paperSrc/>
      <w:pgNumType w:fmt="decimal" w:start="15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C4067D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TOC Heading"/>
    <w:basedOn w:val="3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 textRotate="1"/>
    <customShpInfo spid="_x0000_s3074" textRotate="1"/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2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2023-10-25T03:29:57Z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