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F17" w:rsidRDefault="000F6F17">
      <w:pPr>
        <w:autoSpaceDE w:val="0"/>
        <w:autoSpaceDN w:val="0"/>
        <w:adjustRightInd w:val="0"/>
        <w:spacing w:line="360" w:lineRule="auto"/>
        <w:rPr>
          <w:b/>
          <w:bCs/>
          <w:sz w:val="32"/>
          <w:szCs w:val="32"/>
        </w:rPr>
      </w:pPr>
    </w:p>
    <w:p w:rsidR="000F6F17" w:rsidRDefault="000F6F17">
      <w:pPr>
        <w:autoSpaceDE w:val="0"/>
        <w:autoSpaceDN w:val="0"/>
        <w:adjustRightInd w:val="0"/>
        <w:spacing w:line="360" w:lineRule="auto"/>
        <w:ind w:leftChars="200" w:left="420"/>
        <w:jc w:val="center"/>
        <w:rPr>
          <w:b/>
          <w:bCs/>
          <w:sz w:val="44"/>
          <w:szCs w:val="44"/>
        </w:rPr>
      </w:pPr>
    </w:p>
    <w:p w:rsidR="000F6F17" w:rsidRDefault="003F134A">
      <w:pPr>
        <w:pStyle w:val="Default"/>
        <w:jc w:val="center"/>
        <w:rPr>
          <w:rFonts w:ascii="Times New Roman"/>
          <w:b/>
          <w:bCs/>
          <w:kern w:val="2"/>
          <w:sz w:val="44"/>
          <w:szCs w:val="44"/>
        </w:rPr>
      </w:pPr>
      <w:r>
        <w:rPr>
          <w:rFonts w:ascii="Times New Roman" w:hint="eastAsia"/>
          <w:b/>
          <w:bCs/>
          <w:kern w:val="2"/>
          <w:sz w:val="44"/>
          <w:szCs w:val="44"/>
        </w:rPr>
        <w:t>Pre-clinical and Clinical evaluation data</w:t>
      </w:r>
    </w:p>
    <w:p w:rsidR="000F6F17" w:rsidRDefault="000F6F17">
      <w:pPr>
        <w:pStyle w:val="Default"/>
        <w:jc w:val="center"/>
        <w:rPr>
          <w:rFonts w:ascii="Times New Roman"/>
          <w:b/>
          <w:bCs/>
          <w:kern w:val="2"/>
          <w:sz w:val="44"/>
          <w:szCs w:val="44"/>
        </w:rPr>
      </w:pPr>
    </w:p>
    <w:p w:rsidR="000F6F17" w:rsidRDefault="000F6F17">
      <w:pPr>
        <w:pStyle w:val="Default"/>
        <w:jc w:val="center"/>
        <w:rPr>
          <w:rFonts w:ascii="Times New Roman"/>
          <w:b/>
          <w:bCs/>
          <w:kern w:val="2"/>
          <w:sz w:val="44"/>
          <w:szCs w:val="44"/>
        </w:rPr>
      </w:pPr>
    </w:p>
    <w:p w:rsidR="000F6F17" w:rsidRDefault="000F6F17"/>
    <w:p w:rsidR="000F6F17" w:rsidRDefault="003F134A">
      <w:pPr>
        <w:spacing w:line="480" w:lineRule="auto"/>
        <w:ind w:firstLineChars="200" w:firstLine="562"/>
        <w:jc w:val="left"/>
        <w:rPr>
          <w:b/>
          <w:bCs/>
          <w:sz w:val="28"/>
          <w:szCs w:val="28"/>
        </w:rPr>
      </w:pPr>
      <w:r>
        <w:rPr>
          <w:b/>
          <w:bCs/>
          <w:sz w:val="28"/>
          <w:szCs w:val="28"/>
        </w:rPr>
        <w:t>Product Name:</w:t>
      </w:r>
      <w:bookmarkStart w:id="0" w:name="OLE_LINK5"/>
      <w:bookmarkEnd w:id="0"/>
      <w:r>
        <w:rPr>
          <w:b/>
          <w:bCs/>
          <w:i/>
          <w:color w:val="0000CC"/>
          <w:sz w:val="28"/>
          <w:szCs w:val="28"/>
        </w:rPr>
        <w:t>{</w:t>
      </w:r>
      <w:r>
        <w:rPr>
          <w:rFonts w:cs="宋体" w:hint="eastAsia"/>
          <w:b/>
          <w:bCs/>
          <w:i/>
          <w:color w:val="0000CC"/>
          <w:sz w:val="28"/>
          <w:szCs w:val="28"/>
        </w:rPr>
        <w:t>填写申报产品名称</w:t>
      </w:r>
      <w:r>
        <w:rPr>
          <w:b/>
          <w:bCs/>
          <w:i/>
          <w:color w:val="0000CC"/>
          <w:sz w:val="28"/>
          <w:szCs w:val="28"/>
        </w:rPr>
        <w:t xml:space="preserve"> }</w:t>
      </w:r>
    </w:p>
    <w:p w:rsidR="000F6F17" w:rsidRDefault="003F134A">
      <w:pPr>
        <w:spacing w:line="480" w:lineRule="auto"/>
        <w:ind w:firstLineChars="200" w:firstLine="562"/>
        <w:jc w:val="left"/>
        <w:rPr>
          <w:b/>
          <w:bCs/>
          <w:sz w:val="28"/>
          <w:szCs w:val="28"/>
        </w:rPr>
      </w:pPr>
      <w:r>
        <w:rPr>
          <w:b/>
          <w:bCs/>
          <w:sz w:val="28"/>
          <w:szCs w:val="28"/>
        </w:rPr>
        <w:t>Model:</w:t>
      </w:r>
      <w:r>
        <w:rPr>
          <w:b/>
          <w:bCs/>
          <w:i/>
          <w:color w:val="0000CC"/>
          <w:sz w:val="28"/>
          <w:szCs w:val="28"/>
        </w:rPr>
        <w:t>{</w:t>
      </w:r>
      <w:r>
        <w:rPr>
          <w:rFonts w:cs="宋体" w:hint="eastAsia"/>
          <w:b/>
          <w:bCs/>
          <w:i/>
          <w:color w:val="0000CC"/>
          <w:sz w:val="28"/>
          <w:szCs w:val="28"/>
        </w:rPr>
        <w:t>填写申报产品的具体型号</w:t>
      </w:r>
      <w:r>
        <w:rPr>
          <w:b/>
          <w:bCs/>
          <w:i/>
          <w:color w:val="0000CC"/>
          <w:sz w:val="28"/>
          <w:szCs w:val="28"/>
        </w:rPr>
        <w:t>}</w:t>
      </w:r>
    </w:p>
    <w:p w:rsidR="000F6F17" w:rsidRDefault="003F134A">
      <w:pPr>
        <w:autoSpaceDE w:val="0"/>
        <w:autoSpaceDN w:val="0"/>
        <w:adjustRightInd w:val="0"/>
        <w:spacing w:line="360" w:lineRule="auto"/>
        <w:ind w:firstLineChars="200" w:firstLine="562"/>
        <w:rPr>
          <w:b/>
          <w:bCs/>
          <w:sz w:val="28"/>
          <w:szCs w:val="28"/>
        </w:rPr>
      </w:pPr>
      <w:r>
        <w:rPr>
          <w:b/>
          <w:bCs/>
          <w:sz w:val="28"/>
          <w:szCs w:val="28"/>
        </w:rPr>
        <w:t>Document No.:</w:t>
      </w:r>
      <w:r>
        <w:rPr>
          <w:b/>
          <w:bCs/>
          <w:i/>
          <w:color w:val="0000CC"/>
          <w:sz w:val="28"/>
          <w:szCs w:val="28"/>
        </w:rPr>
        <w:t xml:space="preserve"> {</w:t>
      </w:r>
      <w:r>
        <w:rPr>
          <w:rFonts w:cs="宋体" w:hint="eastAsia"/>
          <w:b/>
          <w:bCs/>
          <w:i/>
          <w:color w:val="0000CC"/>
          <w:sz w:val="28"/>
          <w:szCs w:val="28"/>
        </w:rPr>
        <w:t>填写本文档编号</w:t>
      </w:r>
      <w:r>
        <w:rPr>
          <w:b/>
          <w:bCs/>
          <w:i/>
          <w:color w:val="0000CC"/>
          <w:sz w:val="28"/>
          <w:szCs w:val="28"/>
        </w:rPr>
        <w:t>}</w:t>
      </w:r>
    </w:p>
    <w:p w:rsidR="000F6F17" w:rsidRDefault="003F134A">
      <w:pPr>
        <w:ind w:firstLineChars="196" w:firstLine="551"/>
        <w:rPr>
          <w:sz w:val="28"/>
          <w:szCs w:val="28"/>
        </w:rPr>
      </w:pPr>
      <w:r>
        <w:rPr>
          <w:b/>
          <w:bCs/>
          <w:sz w:val="28"/>
          <w:szCs w:val="28"/>
        </w:rPr>
        <w:t xml:space="preserve">Edition: </w:t>
      </w:r>
      <w:r>
        <w:rPr>
          <w:b/>
          <w:bCs/>
          <w:i/>
          <w:color w:val="0000CC"/>
          <w:sz w:val="28"/>
          <w:szCs w:val="28"/>
        </w:rPr>
        <w:t>{</w:t>
      </w:r>
      <w:r>
        <w:rPr>
          <w:rFonts w:cs="宋体" w:hint="eastAsia"/>
          <w:b/>
          <w:bCs/>
          <w:i/>
          <w:color w:val="0000CC"/>
          <w:sz w:val="28"/>
          <w:szCs w:val="28"/>
        </w:rPr>
        <w:t>填写本文档版本号</w:t>
      </w:r>
      <w:r>
        <w:rPr>
          <w:b/>
          <w:bCs/>
          <w:i/>
          <w:color w:val="0000CC"/>
          <w:sz w:val="28"/>
          <w:szCs w:val="28"/>
        </w:rPr>
        <w:t>}</w:t>
      </w:r>
    </w:p>
    <w:p w:rsidR="000F6F17" w:rsidRDefault="000F6F17"/>
    <w:p w:rsidR="000F6F17" w:rsidRDefault="000F6F17">
      <w:pPr>
        <w:pStyle w:val="Default"/>
        <w:rPr>
          <w:rFonts w:eastAsiaTheme="minorEastAsia"/>
        </w:rPr>
      </w:pPr>
    </w:p>
    <w:p w:rsidR="000F6F17" w:rsidRDefault="000F6F17">
      <w:pPr>
        <w:pStyle w:val="Default"/>
        <w:rPr>
          <w:rFonts w:eastAsiaTheme="minorEastAsia"/>
        </w:rPr>
      </w:pPr>
    </w:p>
    <w:p w:rsidR="000F6F17" w:rsidRDefault="000F6F17">
      <w:pPr>
        <w:pStyle w:val="Default"/>
        <w:rPr>
          <w:rFonts w:eastAsiaTheme="minorEastAsia"/>
        </w:rPr>
      </w:pPr>
    </w:p>
    <w:p w:rsidR="000F6F17" w:rsidRDefault="003F134A">
      <w:pPr>
        <w:widowControl/>
        <w:ind w:firstLineChars="400" w:firstLine="1120"/>
        <w:jc w:val="left"/>
        <w:rPr>
          <w:sz w:val="28"/>
          <w:szCs w:val="28"/>
          <w:u w:val="single"/>
        </w:rPr>
      </w:pPr>
      <w:bookmarkStart w:id="1" w:name="OLE_LINK9"/>
      <w:r>
        <w:rPr>
          <w:bCs/>
          <w:sz w:val="28"/>
          <w:szCs w:val="28"/>
        </w:rPr>
        <w:t>Drafted by</w:t>
      </w:r>
      <w:r>
        <w:rPr>
          <w:sz w:val="28"/>
          <w:szCs w:val="28"/>
        </w:rPr>
        <w:t>: Date:</w:t>
      </w:r>
      <w:r>
        <w:rPr>
          <w:b/>
          <w:bCs/>
          <w:i/>
          <w:color w:val="0000CC"/>
          <w:sz w:val="28"/>
          <w:szCs w:val="28"/>
        </w:rPr>
        <w:t xml:space="preserve"> {</w:t>
      </w:r>
      <w:r>
        <w:rPr>
          <w:rFonts w:cs="宋体" w:hint="eastAsia"/>
          <w:b/>
          <w:bCs/>
          <w:i/>
          <w:color w:val="0000CC"/>
          <w:sz w:val="28"/>
          <w:szCs w:val="28"/>
        </w:rPr>
        <w:t>填写本文档编写日期</w:t>
      </w:r>
      <w:r>
        <w:rPr>
          <w:b/>
          <w:bCs/>
          <w:i/>
          <w:color w:val="0000CC"/>
          <w:sz w:val="28"/>
          <w:szCs w:val="28"/>
        </w:rPr>
        <w:t>}</w:t>
      </w:r>
    </w:p>
    <w:p w:rsidR="000F6F17" w:rsidRDefault="000F6F17">
      <w:pPr>
        <w:pStyle w:val="a7"/>
        <w:autoSpaceDE w:val="0"/>
        <w:autoSpaceDN w:val="0"/>
        <w:adjustRightInd w:val="0"/>
        <w:jc w:val="left"/>
      </w:pPr>
    </w:p>
    <w:p w:rsidR="000F6F17" w:rsidRDefault="003F134A">
      <w:pPr>
        <w:spacing w:line="360" w:lineRule="auto"/>
        <w:ind w:firstLineChars="400" w:firstLine="1120"/>
        <w:jc w:val="left"/>
        <w:rPr>
          <w:sz w:val="28"/>
          <w:szCs w:val="28"/>
          <w:u w:val="single"/>
        </w:rPr>
      </w:pPr>
      <w:r>
        <w:rPr>
          <w:sz w:val="28"/>
          <w:szCs w:val="28"/>
        </w:rPr>
        <w:t>Checked by: Date:</w:t>
      </w:r>
      <w:r>
        <w:rPr>
          <w:b/>
          <w:bCs/>
          <w:i/>
          <w:color w:val="0000CC"/>
          <w:sz w:val="28"/>
          <w:szCs w:val="28"/>
        </w:rPr>
        <w:t xml:space="preserve"> {</w:t>
      </w:r>
      <w:r>
        <w:rPr>
          <w:rFonts w:cs="宋体" w:hint="eastAsia"/>
          <w:b/>
          <w:bCs/>
          <w:i/>
          <w:color w:val="0000CC"/>
          <w:sz w:val="28"/>
          <w:szCs w:val="28"/>
        </w:rPr>
        <w:t>填写本文档审核日期</w:t>
      </w:r>
      <w:r>
        <w:rPr>
          <w:b/>
          <w:bCs/>
          <w:i/>
          <w:color w:val="0000CC"/>
          <w:sz w:val="28"/>
          <w:szCs w:val="28"/>
        </w:rPr>
        <w:t>}</w:t>
      </w:r>
      <w:bookmarkStart w:id="2" w:name="_GoBack"/>
      <w:bookmarkEnd w:id="2"/>
    </w:p>
    <w:p w:rsidR="000F6F17" w:rsidRDefault="000F6F17">
      <w:pPr>
        <w:pStyle w:val="a7"/>
        <w:autoSpaceDE w:val="0"/>
        <w:autoSpaceDN w:val="0"/>
        <w:adjustRightInd w:val="0"/>
        <w:jc w:val="left"/>
      </w:pPr>
    </w:p>
    <w:p w:rsidR="000F6F17" w:rsidRDefault="003F134A">
      <w:pPr>
        <w:spacing w:line="360" w:lineRule="auto"/>
        <w:ind w:firstLineChars="400" w:firstLine="1120"/>
        <w:jc w:val="left"/>
        <w:rPr>
          <w:sz w:val="28"/>
          <w:szCs w:val="28"/>
          <w:u w:val="single"/>
        </w:rPr>
      </w:pPr>
      <w:r>
        <w:rPr>
          <w:sz w:val="28"/>
          <w:szCs w:val="28"/>
        </w:rPr>
        <w:t xml:space="preserve">Approved by: Date: </w:t>
      </w:r>
      <w:r>
        <w:rPr>
          <w:b/>
          <w:bCs/>
          <w:i/>
          <w:color w:val="0000CC"/>
          <w:sz w:val="28"/>
          <w:szCs w:val="28"/>
        </w:rPr>
        <w:t>{</w:t>
      </w:r>
      <w:r>
        <w:rPr>
          <w:rFonts w:cs="宋体" w:hint="eastAsia"/>
          <w:b/>
          <w:bCs/>
          <w:i/>
          <w:color w:val="0000CC"/>
          <w:sz w:val="28"/>
          <w:szCs w:val="28"/>
        </w:rPr>
        <w:t>填写本文档批准日期</w:t>
      </w:r>
      <w:r>
        <w:rPr>
          <w:b/>
          <w:bCs/>
          <w:i/>
          <w:color w:val="0000CC"/>
          <w:sz w:val="28"/>
          <w:szCs w:val="28"/>
        </w:rPr>
        <w:t>}</w:t>
      </w:r>
    </w:p>
    <w:bookmarkEnd w:id="1"/>
    <w:p w:rsidR="000F6F17" w:rsidRDefault="000F6F17">
      <w:pPr>
        <w:pStyle w:val="a7"/>
        <w:autoSpaceDE w:val="0"/>
        <w:autoSpaceDN w:val="0"/>
        <w:adjustRightInd w:val="0"/>
        <w:jc w:val="left"/>
      </w:pPr>
    </w:p>
    <w:p w:rsidR="000F6F17" w:rsidRDefault="003F134A">
      <w:pPr>
        <w:spacing w:line="360" w:lineRule="auto"/>
        <w:ind w:firstLineChars="400" w:firstLine="1124"/>
        <w:jc w:val="center"/>
        <w:rPr>
          <w:b/>
          <w:bCs/>
          <w:i/>
          <w:color w:val="0000CC"/>
          <w:sz w:val="28"/>
          <w:szCs w:val="28"/>
        </w:rPr>
      </w:pPr>
      <w:bookmarkStart w:id="3" w:name="_Hlk37781136"/>
      <w:r>
        <w:rPr>
          <w:b/>
          <w:bCs/>
          <w:i/>
          <w:color w:val="0000CC"/>
          <w:sz w:val="28"/>
          <w:szCs w:val="28"/>
        </w:rPr>
        <w:t>{</w:t>
      </w:r>
      <w:r>
        <w:rPr>
          <w:rFonts w:cs="宋体" w:hint="eastAsia"/>
          <w:b/>
          <w:bCs/>
          <w:i/>
          <w:color w:val="0000CC"/>
          <w:sz w:val="28"/>
          <w:szCs w:val="28"/>
        </w:rPr>
        <w:t>填写申请者的企业名称</w:t>
      </w:r>
      <w:r>
        <w:rPr>
          <w:b/>
          <w:bCs/>
          <w:i/>
          <w:color w:val="0000CC"/>
          <w:sz w:val="28"/>
          <w:szCs w:val="28"/>
        </w:rPr>
        <w:t>}</w:t>
      </w:r>
      <w:bookmarkStart w:id="4" w:name="OLE_LINK8"/>
      <w:bookmarkStart w:id="5" w:name="OLE_LINK7"/>
      <w:r>
        <w:rPr>
          <w:rFonts w:cs="宋体" w:hint="eastAsia"/>
          <w:b/>
          <w:bCs/>
          <w:i/>
          <w:color w:val="0000CC"/>
          <w:sz w:val="28"/>
          <w:szCs w:val="28"/>
        </w:rPr>
        <w:t>（参考示例：</w:t>
      </w:r>
      <w:r>
        <w:rPr>
          <w:b/>
          <w:bCs/>
          <w:i/>
          <w:color w:val="0000CC"/>
          <w:sz w:val="28"/>
          <w:szCs w:val="28"/>
        </w:rPr>
        <w:t>Shenzhen Hlongmed Biotech Co.,Ltd.</w:t>
      </w:r>
      <w:r>
        <w:rPr>
          <w:rFonts w:cs="宋体" w:hint="eastAsia"/>
          <w:b/>
          <w:bCs/>
          <w:i/>
          <w:color w:val="0000CC"/>
          <w:sz w:val="28"/>
          <w:szCs w:val="28"/>
        </w:rPr>
        <w:t>）</w:t>
      </w:r>
      <w:bookmarkEnd w:id="4"/>
      <w:bookmarkEnd w:id="5"/>
    </w:p>
    <w:bookmarkEnd w:id="3"/>
    <w:p w:rsidR="000F6F17" w:rsidRDefault="000F6F17">
      <w:pPr>
        <w:pStyle w:val="a7"/>
        <w:autoSpaceDE w:val="0"/>
        <w:autoSpaceDN w:val="0"/>
        <w:adjustRightInd w:val="0"/>
        <w:jc w:val="left"/>
      </w:pPr>
    </w:p>
    <w:p w:rsidR="000F6F17" w:rsidRDefault="003F134A">
      <w:pPr>
        <w:rPr>
          <w:b/>
          <w:bCs/>
          <w:sz w:val="24"/>
        </w:rPr>
      </w:pPr>
      <w:r>
        <w:rPr>
          <w:b/>
          <w:bCs/>
          <w:sz w:val="24"/>
        </w:rPr>
        <w:br w:type="page"/>
      </w:r>
    </w:p>
    <w:p w:rsidR="000F6F17" w:rsidRDefault="003F134A">
      <w:pPr>
        <w:spacing w:line="360" w:lineRule="auto"/>
        <w:rPr>
          <w:bCs/>
          <w:sz w:val="24"/>
        </w:rPr>
      </w:pPr>
      <w:r>
        <w:rPr>
          <w:b/>
          <w:bCs/>
          <w:sz w:val="24"/>
        </w:rPr>
        <w:lastRenderedPageBreak/>
        <w:t>Revision records:</w:t>
      </w:r>
    </w:p>
    <w:tbl>
      <w:tblPr>
        <w:tblW w:w="90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1516"/>
        <w:gridCol w:w="1783"/>
        <w:gridCol w:w="1672"/>
        <w:gridCol w:w="1576"/>
        <w:gridCol w:w="1377"/>
      </w:tblGrid>
      <w:tr w:rsidR="000F6F17">
        <w:trPr>
          <w:trHeight w:val="658"/>
          <w:jc w:val="center"/>
        </w:trPr>
        <w:tc>
          <w:tcPr>
            <w:tcW w:w="1101" w:type="dxa"/>
          </w:tcPr>
          <w:p w:rsidR="000F6F17" w:rsidRDefault="003F134A">
            <w:pPr>
              <w:spacing w:line="360" w:lineRule="auto"/>
              <w:rPr>
                <w:b/>
                <w:bCs/>
                <w:sz w:val="24"/>
                <w:szCs w:val="24"/>
              </w:rPr>
            </w:pPr>
            <w:r>
              <w:rPr>
                <w:b/>
                <w:bCs/>
                <w:sz w:val="24"/>
                <w:szCs w:val="24"/>
              </w:rPr>
              <w:t>Edition</w:t>
            </w:r>
          </w:p>
        </w:tc>
        <w:tc>
          <w:tcPr>
            <w:tcW w:w="1516" w:type="dxa"/>
          </w:tcPr>
          <w:p w:rsidR="000F6F17" w:rsidRDefault="003F134A">
            <w:pPr>
              <w:spacing w:line="360" w:lineRule="auto"/>
              <w:rPr>
                <w:b/>
                <w:bCs/>
                <w:sz w:val="24"/>
                <w:szCs w:val="24"/>
              </w:rPr>
            </w:pPr>
            <w:r>
              <w:rPr>
                <w:b/>
                <w:bCs/>
                <w:sz w:val="24"/>
                <w:szCs w:val="24"/>
              </w:rPr>
              <w:t>Effective Date</w:t>
            </w:r>
          </w:p>
        </w:tc>
        <w:tc>
          <w:tcPr>
            <w:tcW w:w="1783" w:type="dxa"/>
          </w:tcPr>
          <w:p w:rsidR="000F6F17" w:rsidRDefault="003F134A">
            <w:pPr>
              <w:spacing w:line="360" w:lineRule="auto"/>
              <w:rPr>
                <w:b/>
                <w:bCs/>
                <w:sz w:val="24"/>
                <w:szCs w:val="24"/>
              </w:rPr>
            </w:pPr>
            <w:r>
              <w:rPr>
                <w:b/>
                <w:bCs/>
                <w:sz w:val="24"/>
                <w:szCs w:val="24"/>
              </w:rPr>
              <w:t>Summary of revision</w:t>
            </w:r>
          </w:p>
        </w:tc>
        <w:tc>
          <w:tcPr>
            <w:tcW w:w="1672" w:type="dxa"/>
          </w:tcPr>
          <w:p w:rsidR="000F6F17" w:rsidRDefault="003F134A">
            <w:pPr>
              <w:spacing w:line="360" w:lineRule="auto"/>
              <w:rPr>
                <w:b/>
                <w:bCs/>
                <w:sz w:val="24"/>
                <w:szCs w:val="24"/>
              </w:rPr>
            </w:pPr>
            <w:r>
              <w:rPr>
                <w:b/>
                <w:bCs/>
                <w:sz w:val="24"/>
                <w:szCs w:val="24"/>
              </w:rPr>
              <w:t>Approved by</w:t>
            </w:r>
          </w:p>
        </w:tc>
        <w:tc>
          <w:tcPr>
            <w:tcW w:w="1576" w:type="dxa"/>
          </w:tcPr>
          <w:p w:rsidR="000F6F17" w:rsidRDefault="003F134A">
            <w:pPr>
              <w:spacing w:line="360" w:lineRule="auto"/>
              <w:rPr>
                <w:b/>
                <w:bCs/>
                <w:sz w:val="24"/>
                <w:szCs w:val="24"/>
              </w:rPr>
            </w:pPr>
            <w:r>
              <w:rPr>
                <w:rFonts w:hint="eastAsia"/>
                <w:b/>
                <w:bCs/>
                <w:sz w:val="24"/>
                <w:szCs w:val="24"/>
              </w:rPr>
              <w:t>Checked by</w:t>
            </w:r>
          </w:p>
        </w:tc>
        <w:tc>
          <w:tcPr>
            <w:tcW w:w="1377" w:type="dxa"/>
          </w:tcPr>
          <w:p w:rsidR="000F6F17" w:rsidRDefault="003F134A">
            <w:pPr>
              <w:spacing w:line="360" w:lineRule="auto"/>
              <w:rPr>
                <w:b/>
                <w:bCs/>
                <w:sz w:val="24"/>
                <w:szCs w:val="24"/>
              </w:rPr>
            </w:pPr>
            <w:r>
              <w:rPr>
                <w:b/>
                <w:bCs/>
                <w:sz w:val="24"/>
                <w:szCs w:val="24"/>
              </w:rPr>
              <w:t>Drafted</w:t>
            </w:r>
            <w:r>
              <w:rPr>
                <w:rFonts w:hint="eastAsia"/>
                <w:b/>
                <w:bCs/>
                <w:sz w:val="24"/>
                <w:szCs w:val="24"/>
              </w:rPr>
              <w:t xml:space="preserve"> by</w:t>
            </w:r>
          </w:p>
        </w:tc>
      </w:tr>
      <w:tr w:rsidR="000F6F17">
        <w:trPr>
          <w:trHeight w:val="304"/>
          <w:jc w:val="center"/>
        </w:trPr>
        <w:tc>
          <w:tcPr>
            <w:tcW w:w="1101" w:type="dxa"/>
          </w:tcPr>
          <w:p w:rsidR="000F6F17" w:rsidRDefault="003F134A">
            <w:pPr>
              <w:spacing w:line="360" w:lineRule="auto"/>
              <w:jc w:val="center"/>
              <w:rPr>
                <w:bCs/>
                <w:sz w:val="24"/>
                <w:szCs w:val="24"/>
              </w:rPr>
            </w:pPr>
            <w:bookmarkStart w:id="6" w:name="OLE_LINK4" w:colFirst="0" w:colLast="2"/>
            <w:r>
              <w:rPr>
                <w:bCs/>
                <w:i/>
                <w:color w:val="0000CC"/>
                <w:sz w:val="24"/>
                <w:szCs w:val="24"/>
              </w:rPr>
              <w:t>{</w:t>
            </w:r>
            <w:r>
              <w:rPr>
                <w:rFonts w:cs="宋体" w:hint="eastAsia"/>
                <w:bCs/>
                <w:i/>
                <w:color w:val="0000CC"/>
                <w:sz w:val="24"/>
                <w:szCs w:val="24"/>
              </w:rPr>
              <w:t>填写具体的版本号</w:t>
            </w:r>
            <w:r>
              <w:rPr>
                <w:bCs/>
                <w:i/>
                <w:color w:val="0000CC"/>
                <w:sz w:val="24"/>
                <w:szCs w:val="24"/>
              </w:rPr>
              <w:t>}</w:t>
            </w:r>
          </w:p>
        </w:tc>
        <w:tc>
          <w:tcPr>
            <w:tcW w:w="1516" w:type="dxa"/>
          </w:tcPr>
          <w:p w:rsidR="000F6F17" w:rsidRDefault="003F134A">
            <w:pPr>
              <w:spacing w:line="360" w:lineRule="auto"/>
              <w:rPr>
                <w:bCs/>
                <w:sz w:val="24"/>
                <w:szCs w:val="24"/>
              </w:rPr>
            </w:pPr>
            <w:r>
              <w:rPr>
                <w:bCs/>
                <w:i/>
                <w:color w:val="0000CC"/>
                <w:sz w:val="24"/>
                <w:szCs w:val="24"/>
              </w:rPr>
              <w:t>{</w:t>
            </w:r>
            <w:r>
              <w:rPr>
                <w:rFonts w:cs="宋体" w:hint="eastAsia"/>
                <w:bCs/>
                <w:i/>
                <w:color w:val="0000CC"/>
                <w:sz w:val="24"/>
                <w:szCs w:val="24"/>
              </w:rPr>
              <w:t>填写对应版本的有效日期</w:t>
            </w:r>
            <w:r>
              <w:rPr>
                <w:bCs/>
                <w:i/>
                <w:color w:val="0000CC"/>
                <w:sz w:val="24"/>
                <w:szCs w:val="24"/>
              </w:rPr>
              <w:t>}</w:t>
            </w:r>
          </w:p>
        </w:tc>
        <w:tc>
          <w:tcPr>
            <w:tcW w:w="1783" w:type="dxa"/>
          </w:tcPr>
          <w:p w:rsidR="000F6F17" w:rsidRDefault="003F134A">
            <w:pPr>
              <w:spacing w:line="360" w:lineRule="auto"/>
              <w:rPr>
                <w:bCs/>
                <w:sz w:val="24"/>
                <w:szCs w:val="24"/>
              </w:rPr>
            </w:pPr>
            <w:r>
              <w:rPr>
                <w:bCs/>
                <w:i/>
                <w:color w:val="0000CC"/>
                <w:sz w:val="24"/>
                <w:szCs w:val="24"/>
              </w:rPr>
              <w:t>{</w:t>
            </w:r>
            <w:r>
              <w:rPr>
                <w:rFonts w:cs="宋体" w:hint="eastAsia"/>
                <w:bCs/>
                <w:i/>
                <w:color w:val="0000CC"/>
                <w:sz w:val="24"/>
                <w:szCs w:val="24"/>
              </w:rPr>
              <w:t>对版本进行简要描述</w:t>
            </w:r>
            <w:r>
              <w:rPr>
                <w:bCs/>
                <w:i/>
                <w:color w:val="0000CC"/>
                <w:sz w:val="24"/>
                <w:szCs w:val="24"/>
              </w:rPr>
              <w:t>}</w:t>
            </w:r>
          </w:p>
        </w:tc>
        <w:tc>
          <w:tcPr>
            <w:tcW w:w="1672" w:type="dxa"/>
          </w:tcPr>
          <w:p w:rsidR="000F6F17" w:rsidRDefault="003F134A">
            <w:pPr>
              <w:spacing w:line="360" w:lineRule="auto"/>
              <w:jc w:val="center"/>
              <w:rPr>
                <w:bCs/>
                <w:sz w:val="24"/>
                <w:szCs w:val="24"/>
              </w:rPr>
            </w:pPr>
            <w:r>
              <w:rPr>
                <w:bCs/>
                <w:i/>
                <w:color w:val="0000CC"/>
                <w:sz w:val="24"/>
                <w:szCs w:val="24"/>
              </w:rPr>
              <w:t>{</w:t>
            </w:r>
            <w:r>
              <w:rPr>
                <w:rFonts w:cs="宋体" w:hint="eastAsia"/>
                <w:bCs/>
                <w:i/>
                <w:color w:val="0000CC"/>
                <w:sz w:val="24"/>
                <w:szCs w:val="24"/>
              </w:rPr>
              <w:t>填写文件批准人姓名</w:t>
            </w:r>
            <w:r>
              <w:rPr>
                <w:bCs/>
                <w:i/>
                <w:color w:val="0000CC"/>
                <w:sz w:val="24"/>
                <w:szCs w:val="24"/>
              </w:rPr>
              <w:t>}</w:t>
            </w:r>
            <w:r>
              <w:rPr>
                <w:rFonts w:cs="宋体" w:hint="eastAsia"/>
                <w:bCs/>
                <w:i/>
                <w:color w:val="0000CC"/>
                <w:sz w:val="24"/>
                <w:szCs w:val="24"/>
              </w:rPr>
              <w:t>（参考示例：</w:t>
            </w:r>
            <w:r>
              <w:rPr>
                <w:bCs/>
                <w:i/>
                <w:color w:val="0000CC"/>
                <w:sz w:val="24"/>
                <w:szCs w:val="24"/>
              </w:rPr>
              <w:t>San</w:t>
            </w:r>
            <w:r>
              <w:rPr>
                <w:bCs/>
                <w:i/>
                <w:color w:val="0000CC"/>
                <w:sz w:val="24"/>
                <w:szCs w:val="24"/>
              </w:rPr>
              <w:t xml:space="preserve"> Zhan</w:t>
            </w:r>
            <w:r>
              <w:rPr>
                <w:rFonts w:cs="宋体" w:hint="eastAsia"/>
                <w:bCs/>
                <w:i/>
                <w:color w:val="0000CC"/>
                <w:sz w:val="24"/>
                <w:szCs w:val="24"/>
              </w:rPr>
              <w:t>）</w:t>
            </w:r>
          </w:p>
        </w:tc>
        <w:tc>
          <w:tcPr>
            <w:tcW w:w="1576" w:type="dxa"/>
          </w:tcPr>
          <w:p w:rsidR="000F6F17" w:rsidRDefault="003F134A">
            <w:pPr>
              <w:spacing w:line="360" w:lineRule="auto"/>
              <w:jc w:val="center"/>
              <w:rPr>
                <w:bCs/>
                <w:sz w:val="24"/>
                <w:szCs w:val="24"/>
              </w:rPr>
            </w:pPr>
            <w:r>
              <w:rPr>
                <w:bCs/>
                <w:i/>
                <w:color w:val="0000CC"/>
                <w:sz w:val="24"/>
                <w:szCs w:val="24"/>
              </w:rPr>
              <w:t>{</w:t>
            </w:r>
            <w:r>
              <w:rPr>
                <w:rFonts w:cs="宋体" w:hint="eastAsia"/>
                <w:bCs/>
                <w:i/>
                <w:color w:val="0000CC"/>
                <w:sz w:val="24"/>
                <w:szCs w:val="24"/>
              </w:rPr>
              <w:t>填写文件审核人姓名</w:t>
            </w:r>
            <w:r>
              <w:rPr>
                <w:bCs/>
                <w:i/>
                <w:color w:val="0000CC"/>
                <w:sz w:val="24"/>
                <w:szCs w:val="24"/>
              </w:rPr>
              <w:t>}</w:t>
            </w:r>
            <w:r>
              <w:rPr>
                <w:rFonts w:cs="宋体" w:hint="eastAsia"/>
                <w:bCs/>
                <w:i/>
                <w:color w:val="0000CC"/>
                <w:sz w:val="24"/>
                <w:szCs w:val="24"/>
              </w:rPr>
              <w:t>（参考示例：</w:t>
            </w:r>
            <w:r>
              <w:rPr>
                <w:bCs/>
                <w:i/>
                <w:color w:val="0000CC"/>
                <w:sz w:val="24"/>
                <w:szCs w:val="24"/>
              </w:rPr>
              <w:t>Si Li</w:t>
            </w:r>
            <w:r>
              <w:rPr>
                <w:rFonts w:cs="宋体" w:hint="eastAsia"/>
                <w:bCs/>
                <w:i/>
                <w:color w:val="0000CC"/>
                <w:sz w:val="24"/>
                <w:szCs w:val="24"/>
              </w:rPr>
              <w:t>）</w:t>
            </w:r>
          </w:p>
        </w:tc>
        <w:tc>
          <w:tcPr>
            <w:tcW w:w="1377" w:type="dxa"/>
            <w:vAlign w:val="center"/>
          </w:tcPr>
          <w:p w:rsidR="000F6F17" w:rsidRDefault="003F134A">
            <w:pPr>
              <w:spacing w:line="360" w:lineRule="auto"/>
              <w:jc w:val="center"/>
              <w:rPr>
                <w:bCs/>
                <w:sz w:val="24"/>
                <w:szCs w:val="24"/>
              </w:rPr>
            </w:pPr>
            <w:r>
              <w:rPr>
                <w:bCs/>
                <w:i/>
                <w:color w:val="0000CC"/>
                <w:sz w:val="24"/>
                <w:szCs w:val="24"/>
              </w:rPr>
              <w:t>{</w:t>
            </w:r>
            <w:r>
              <w:rPr>
                <w:rFonts w:cs="宋体" w:hint="eastAsia"/>
                <w:bCs/>
                <w:i/>
                <w:color w:val="0000CC"/>
                <w:sz w:val="24"/>
                <w:szCs w:val="24"/>
              </w:rPr>
              <w:t>填写文件起草人姓名</w:t>
            </w:r>
            <w:r>
              <w:rPr>
                <w:bCs/>
                <w:i/>
                <w:color w:val="0000CC"/>
                <w:sz w:val="24"/>
                <w:szCs w:val="24"/>
              </w:rPr>
              <w:t>}</w:t>
            </w:r>
            <w:r>
              <w:rPr>
                <w:rFonts w:cs="宋体" w:hint="eastAsia"/>
                <w:bCs/>
                <w:i/>
                <w:color w:val="0000CC"/>
                <w:sz w:val="24"/>
                <w:szCs w:val="24"/>
              </w:rPr>
              <w:t>（参考示例：</w:t>
            </w:r>
            <w:r>
              <w:rPr>
                <w:bCs/>
                <w:i/>
                <w:color w:val="0000CC"/>
                <w:sz w:val="24"/>
                <w:szCs w:val="24"/>
              </w:rPr>
              <w:t>Wu Wang</w:t>
            </w:r>
            <w:r>
              <w:rPr>
                <w:rFonts w:cs="宋体" w:hint="eastAsia"/>
                <w:bCs/>
                <w:i/>
                <w:color w:val="0000CC"/>
                <w:sz w:val="24"/>
                <w:szCs w:val="24"/>
              </w:rPr>
              <w:t>）</w:t>
            </w:r>
          </w:p>
        </w:tc>
      </w:tr>
      <w:bookmarkEnd w:id="6"/>
      <w:tr w:rsidR="000F6F17">
        <w:trPr>
          <w:trHeight w:val="170"/>
          <w:jc w:val="center"/>
        </w:trPr>
        <w:tc>
          <w:tcPr>
            <w:tcW w:w="1101" w:type="dxa"/>
          </w:tcPr>
          <w:p w:rsidR="000F6F17" w:rsidRDefault="000F6F17">
            <w:pPr>
              <w:spacing w:line="360" w:lineRule="auto"/>
              <w:jc w:val="center"/>
              <w:rPr>
                <w:bCs/>
                <w:szCs w:val="21"/>
              </w:rPr>
            </w:pPr>
          </w:p>
        </w:tc>
        <w:tc>
          <w:tcPr>
            <w:tcW w:w="1516" w:type="dxa"/>
          </w:tcPr>
          <w:p w:rsidR="000F6F17" w:rsidRDefault="000F6F17">
            <w:pPr>
              <w:spacing w:line="360" w:lineRule="auto"/>
              <w:rPr>
                <w:bCs/>
                <w:szCs w:val="21"/>
              </w:rPr>
            </w:pPr>
          </w:p>
        </w:tc>
        <w:tc>
          <w:tcPr>
            <w:tcW w:w="1783" w:type="dxa"/>
          </w:tcPr>
          <w:p w:rsidR="000F6F17" w:rsidRDefault="000F6F17">
            <w:pPr>
              <w:spacing w:line="360" w:lineRule="auto"/>
              <w:rPr>
                <w:bCs/>
                <w:szCs w:val="21"/>
              </w:rPr>
            </w:pPr>
          </w:p>
        </w:tc>
        <w:tc>
          <w:tcPr>
            <w:tcW w:w="1672" w:type="dxa"/>
            <w:vAlign w:val="center"/>
          </w:tcPr>
          <w:p w:rsidR="000F6F17" w:rsidRDefault="000F6F17">
            <w:pPr>
              <w:spacing w:line="360" w:lineRule="auto"/>
              <w:jc w:val="center"/>
              <w:rPr>
                <w:bCs/>
                <w:szCs w:val="21"/>
              </w:rPr>
            </w:pPr>
          </w:p>
        </w:tc>
        <w:tc>
          <w:tcPr>
            <w:tcW w:w="1576" w:type="dxa"/>
            <w:vAlign w:val="center"/>
          </w:tcPr>
          <w:p w:rsidR="000F6F17" w:rsidRDefault="000F6F17">
            <w:pPr>
              <w:spacing w:line="360" w:lineRule="auto"/>
              <w:jc w:val="center"/>
              <w:rPr>
                <w:bCs/>
                <w:szCs w:val="21"/>
              </w:rPr>
            </w:pPr>
          </w:p>
        </w:tc>
        <w:tc>
          <w:tcPr>
            <w:tcW w:w="1377" w:type="dxa"/>
            <w:vAlign w:val="center"/>
          </w:tcPr>
          <w:p w:rsidR="000F6F17" w:rsidRDefault="000F6F17">
            <w:pPr>
              <w:spacing w:line="360" w:lineRule="auto"/>
              <w:jc w:val="center"/>
              <w:rPr>
                <w:bCs/>
                <w:szCs w:val="21"/>
              </w:rPr>
            </w:pPr>
          </w:p>
        </w:tc>
      </w:tr>
      <w:tr w:rsidR="000F6F17">
        <w:trPr>
          <w:trHeight w:val="170"/>
          <w:jc w:val="center"/>
        </w:trPr>
        <w:tc>
          <w:tcPr>
            <w:tcW w:w="1101" w:type="dxa"/>
          </w:tcPr>
          <w:p w:rsidR="000F6F17" w:rsidRDefault="000F6F17">
            <w:pPr>
              <w:spacing w:line="360" w:lineRule="auto"/>
              <w:jc w:val="center"/>
              <w:rPr>
                <w:bCs/>
                <w:szCs w:val="21"/>
              </w:rPr>
            </w:pPr>
          </w:p>
        </w:tc>
        <w:tc>
          <w:tcPr>
            <w:tcW w:w="1516" w:type="dxa"/>
          </w:tcPr>
          <w:p w:rsidR="000F6F17" w:rsidRDefault="000F6F17">
            <w:pPr>
              <w:spacing w:line="360" w:lineRule="auto"/>
              <w:rPr>
                <w:bCs/>
                <w:szCs w:val="21"/>
              </w:rPr>
            </w:pPr>
          </w:p>
        </w:tc>
        <w:tc>
          <w:tcPr>
            <w:tcW w:w="1783" w:type="dxa"/>
          </w:tcPr>
          <w:p w:rsidR="000F6F17" w:rsidRDefault="000F6F17">
            <w:pPr>
              <w:spacing w:line="360" w:lineRule="auto"/>
              <w:rPr>
                <w:bCs/>
                <w:szCs w:val="21"/>
              </w:rPr>
            </w:pPr>
          </w:p>
        </w:tc>
        <w:tc>
          <w:tcPr>
            <w:tcW w:w="1672" w:type="dxa"/>
            <w:vAlign w:val="center"/>
          </w:tcPr>
          <w:p w:rsidR="000F6F17" w:rsidRDefault="000F6F17">
            <w:pPr>
              <w:spacing w:line="360" w:lineRule="auto"/>
              <w:jc w:val="center"/>
              <w:rPr>
                <w:bCs/>
                <w:szCs w:val="21"/>
              </w:rPr>
            </w:pPr>
          </w:p>
        </w:tc>
        <w:tc>
          <w:tcPr>
            <w:tcW w:w="1576" w:type="dxa"/>
            <w:vAlign w:val="center"/>
          </w:tcPr>
          <w:p w:rsidR="000F6F17" w:rsidRDefault="000F6F17">
            <w:pPr>
              <w:spacing w:line="360" w:lineRule="auto"/>
              <w:jc w:val="center"/>
              <w:rPr>
                <w:bCs/>
                <w:szCs w:val="21"/>
              </w:rPr>
            </w:pPr>
          </w:p>
        </w:tc>
        <w:tc>
          <w:tcPr>
            <w:tcW w:w="1377" w:type="dxa"/>
            <w:vAlign w:val="center"/>
          </w:tcPr>
          <w:p w:rsidR="000F6F17" w:rsidRDefault="000F6F17">
            <w:pPr>
              <w:spacing w:line="360" w:lineRule="auto"/>
              <w:jc w:val="center"/>
              <w:rPr>
                <w:bCs/>
                <w:szCs w:val="21"/>
              </w:rPr>
            </w:pPr>
          </w:p>
        </w:tc>
      </w:tr>
      <w:tr w:rsidR="000F6F17">
        <w:trPr>
          <w:trHeight w:val="170"/>
          <w:jc w:val="center"/>
        </w:trPr>
        <w:tc>
          <w:tcPr>
            <w:tcW w:w="1101" w:type="dxa"/>
          </w:tcPr>
          <w:p w:rsidR="000F6F17" w:rsidRDefault="000F6F17">
            <w:pPr>
              <w:spacing w:line="360" w:lineRule="auto"/>
              <w:jc w:val="center"/>
              <w:rPr>
                <w:bCs/>
                <w:szCs w:val="21"/>
              </w:rPr>
            </w:pPr>
          </w:p>
        </w:tc>
        <w:tc>
          <w:tcPr>
            <w:tcW w:w="1516" w:type="dxa"/>
          </w:tcPr>
          <w:p w:rsidR="000F6F17" w:rsidRDefault="000F6F17">
            <w:pPr>
              <w:spacing w:line="360" w:lineRule="auto"/>
              <w:rPr>
                <w:bCs/>
                <w:szCs w:val="21"/>
              </w:rPr>
            </w:pPr>
          </w:p>
        </w:tc>
        <w:tc>
          <w:tcPr>
            <w:tcW w:w="1783" w:type="dxa"/>
          </w:tcPr>
          <w:p w:rsidR="000F6F17" w:rsidRDefault="000F6F17">
            <w:pPr>
              <w:spacing w:line="360" w:lineRule="auto"/>
              <w:rPr>
                <w:bCs/>
                <w:szCs w:val="21"/>
              </w:rPr>
            </w:pPr>
          </w:p>
        </w:tc>
        <w:tc>
          <w:tcPr>
            <w:tcW w:w="1672" w:type="dxa"/>
            <w:vAlign w:val="center"/>
          </w:tcPr>
          <w:p w:rsidR="000F6F17" w:rsidRDefault="000F6F17">
            <w:pPr>
              <w:spacing w:line="360" w:lineRule="auto"/>
              <w:jc w:val="center"/>
              <w:rPr>
                <w:bCs/>
                <w:szCs w:val="21"/>
              </w:rPr>
            </w:pPr>
          </w:p>
        </w:tc>
        <w:tc>
          <w:tcPr>
            <w:tcW w:w="1576" w:type="dxa"/>
            <w:vAlign w:val="center"/>
          </w:tcPr>
          <w:p w:rsidR="000F6F17" w:rsidRDefault="000F6F17">
            <w:pPr>
              <w:spacing w:line="360" w:lineRule="auto"/>
              <w:jc w:val="center"/>
              <w:rPr>
                <w:bCs/>
                <w:szCs w:val="21"/>
              </w:rPr>
            </w:pPr>
          </w:p>
        </w:tc>
        <w:tc>
          <w:tcPr>
            <w:tcW w:w="1377" w:type="dxa"/>
            <w:vAlign w:val="center"/>
          </w:tcPr>
          <w:p w:rsidR="000F6F17" w:rsidRDefault="000F6F17">
            <w:pPr>
              <w:spacing w:line="360" w:lineRule="auto"/>
              <w:jc w:val="center"/>
              <w:rPr>
                <w:bCs/>
                <w:szCs w:val="21"/>
              </w:rPr>
            </w:pPr>
          </w:p>
        </w:tc>
      </w:tr>
      <w:tr w:rsidR="000F6F17">
        <w:trPr>
          <w:trHeight w:val="477"/>
          <w:jc w:val="center"/>
        </w:trPr>
        <w:tc>
          <w:tcPr>
            <w:tcW w:w="1101" w:type="dxa"/>
          </w:tcPr>
          <w:p w:rsidR="000F6F17" w:rsidRDefault="000F6F17">
            <w:pPr>
              <w:pStyle w:val="Default"/>
            </w:pPr>
          </w:p>
        </w:tc>
        <w:tc>
          <w:tcPr>
            <w:tcW w:w="1516" w:type="dxa"/>
          </w:tcPr>
          <w:p w:rsidR="000F6F17" w:rsidRDefault="000F6F17">
            <w:pPr>
              <w:spacing w:line="360" w:lineRule="auto"/>
              <w:rPr>
                <w:bCs/>
                <w:szCs w:val="21"/>
              </w:rPr>
            </w:pPr>
          </w:p>
        </w:tc>
        <w:tc>
          <w:tcPr>
            <w:tcW w:w="1783" w:type="dxa"/>
          </w:tcPr>
          <w:p w:rsidR="000F6F17" w:rsidRDefault="000F6F17">
            <w:pPr>
              <w:spacing w:line="360" w:lineRule="auto"/>
              <w:rPr>
                <w:bCs/>
                <w:szCs w:val="21"/>
              </w:rPr>
            </w:pPr>
          </w:p>
        </w:tc>
        <w:tc>
          <w:tcPr>
            <w:tcW w:w="1672" w:type="dxa"/>
            <w:vAlign w:val="center"/>
          </w:tcPr>
          <w:p w:rsidR="000F6F17" w:rsidRDefault="000F6F17">
            <w:pPr>
              <w:spacing w:line="360" w:lineRule="auto"/>
              <w:jc w:val="center"/>
              <w:rPr>
                <w:bCs/>
                <w:szCs w:val="21"/>
              </w:rPr>
            </w:pPr>
          </w:p>
        </w:tc>
        <w:tc>
          <w:tcPr>
            <w:tcW w:w="1576" w:type="dxa"/>
            <w:vAlign w:val="center"/>
          </w:tcPr>
          <w:p w:rsidR="000F6F17" w:rsidRDefault="000F6F17">
            <w:pPr>
              <w:spacing w:line="360" w:lineRule="auto"/>
              <w:jc w:val="center"/>
              <w:rPr>
                <w:bCs/>
                <w:szCs w:val="21"/>
              </w:rPr>
            </w:pPr>
          </w:p>
        </w:tc>
        <w:tc>
          <w:tcPr>
            <w:tcW w:w="1377" w:type="dxa"/>
            <w:vAlign w:val="center"/>
          </w:tcPr>
          <w:p w:rsidR="000F6F17" w:rsidRDefault="000F6F17">
            <w:pPr>
              <w:spacing w:line="360" w:lineRule="auto"/>
              <w:jc w:val="center"/>
              <w:rPr>
                <w:bCs/>
                <w:szCs w:val="21"/>
              </w:rPr>
            </w:pPr>
          </w:p>
        </w:tc>
      </w:tr>
      <w:tr w:rsidR="000F6F17">
        <w:trPr>
          <w:trHeight w:val="519"/>
          <w:jc w:val="center"/>
        </w:trPr>
        <w:tc>
          <w:tcPr>
            <w:tcW w:w="1101" w:type="dxa"/>
          </w:tcPr>
          <w:p w:rsidR="000F6F17" w:rsidRDefault="000F6F17">
            <w:pPr>
              <w:pStyle w:val="Default"/>
            </w:pPr>
          </w:p>
        </w:tc>
        <w:tc>
          <w:tcPr>
            <w:tcW w:w="1516" w:type="dxa"/>
          </w:tcPr>
          <w:p w:rsidR="000F6F17" w:rsidRDefault="000F6F17">
            <w:pPr>
              <w:spacing w:line="360" w:lineRule="auto"/>
              <w:rPr>
                <w:bCs/>
                <w:szCs w:val="21"/>
              </w:rPr>
            </w:pPr>
          </w:p>
        </w:tc>
        <w:tc>
          <w:tcPr>
            <w:tcW w:w="1783" w:type="dxa"/>
          </w:tcPr>
          <w:p w:rsidR="000F6F17" w:rsidRDefault="000F6F17">
            <w:pPr>
              <w:spacing w:line="360" w:lineRule="auto"/>
              <w:rPr>
                <w:bCs/>
                <w:szCs w:val="21"/>
              </w:rPr>
            </w:pPr>
          </w:p>
        </w:tc>
        <w:tc>
          <w:tcPr>
            <w:tcW w:w="1672" w:type="dxa"/>
            <w:vAlign w:val="center"/>
          </w:tcPr>
          <w:p w:rsidR="000F6F17" w:rsidRDefault="000F6F17">
            <w:pPr>
              <w:spacing w:line="360" w:lineRule="auto"/>
              <w:jc w:val="center"/>
              <w:rPr>
                <w:bCs/>
                <w:szCs w:val="21"/>
              </w:rPr>
            </w:pPr>
          </w:p>
        </w:tc>
        <w:tc>
          <w:tcPr>
            <w:tcW w:w="1576" w:type="dxa"/>
            <w:vAlign w:val="center"/>
          </w:tcPr>
          <w:p w:rsidR="000F6F17" w:rsidRDefault="000F6F17">
            <w:pPr>
              <w:spacing w:line="360" w:lineRule="auto"/>
              <w:jc w:val="center"/>
              <w:rPr>
                <w:bCs/>
                <w:szCs w:val="21"/>
              </w:rPr>
            </w:pPr>
          </w:p>
        </w:tc>
        <w:tc>
          <w:tcPr>
            <w:tcW w:w="1377" w:type="dxa"/>
            <w:vAlign w:val="center"/>
          </w:tcPr>
          <w:p w:rsidR="000F6F17" w:rsidRDefault="000F6F17">
            <w:pPr>
              <w:spacing w:line="360" w:lineRule="auto"/>
              <w:jc w:val="center"/>
              <w:rPr>
                <w:bCs/>
                <w:szCs w:val="21"/>
              </w:rPr>
            </w:pPr>
          </w:p>
        </w:tc>
      </w:tr>
      <w:tr w:rsidR="000F6F17">
        <w:trPr>
          <w:trHeight w:val="595"/>
          <w:jc w:val="center"/>
        </w:trPr>
        <w:tc>
          <w:tcPr>
            <w:tcW w:w="1101" w:type="dxa"/>
          </w:tcPr>
          <w:p w:rsidR="000F6F17" w:rsidRDefault="000F6F17">
            <w:pPr>
              <w:spacing w:line="360" w:lineRule="auto"/>
              <w:jc w:val="center"/>
              <w:rPr>
                <w:bCs/>
                <w:szCs w:val="21"/>
              </w:rPr>
            </w:pPr>
          </w:p>
        </w:tc>
        <w:tc>
          <w:tcPr>
            <w:tcW w:w="1516" w:type="dxa"/>
          </w:tcPr>
          <w:p w:rsidR="000F6F17" w:rsidRDefault="000F6F17">
            <w:pPr>
              <w:spacing w:line="360" w:lineRule="auto"/>
              <w:rPr>
                <w:bCs/>
                <w:szCs w:val="21"/>
              </w:rPr>
            </w:pPr>
          </w:p>
        </w:tc>
        <w:tc>
          <w:tcPr>
            <w:tcW w:w="1783" w:type="dxa"/>
          </w:tcPr>
          <w:p w:rsidR="000F6F17" w:rsidRDefault="000F6F17">
            <w:pPr>
              <w:spacing w:line="360" w:lineRule="auto"/>
              <w:rPr>
                <w:bCs/>
                <w:szCs w:val="21"/>
              </w:rPr>
            </w:pPr>
          </w:p>
        </w:tc>
        <w:tc>
          <w:tcPr>
            <w:tcW w:w="1672" w:type="dxa"/>
            <w:vAlign w:val="center"/>
          </w:tcPr>
          <w:p w:rsidR="000F6F17" w:rsidRDefault="000F6F17">
            <w:pPr>
              <w:spacing w:line="360" w:lineRule="auto"/>
              <w:jc w:val="center"/>
              <w:rPr>
                <w:bCs/>
                <w:szCs w:val="21"/>
              </w:rPr>
            </w:pPr>
          </w:p>
        </w:tc>
        <w:tc>
          <w:tcPr>
            <w:tcW w:w="1576" w:type="dxa"/>
            <w:vAlign w:val="center"/>
          </w:tcPr>
          <w:p w:rsidR="000F6F17" w:rsidRDefault="000F6F17">
            <w:pPr>
              <w:spacing w:line="360" w:lineRule="auto"/>
              <w:jc w:val="center"/>
              <w:rPr>
                <w:bCs/>
                <w:szCs w:val="21"/>
              </w:rPr>
            </w:pPr>
          </w:p>
        </w:tc>
        <w:tc>
          <w:tcPr>
            <w:tcW w:w="1377" w:type="dxa"/>
            <w:vAlign w:val="center"/>
          </w:tcPr>
          <w:p w:rsidR="000F6F17" w:rsidRDefault="000F6F17">
            <w:pPr>
              <w:spacing w:line="360" w:lineRule="auto"/>
              <w:jc w:val="center"/>
              <w:rPr>
                <w:bCs/>
                <w:szCs w:val="21"/>
              </w:rPr>
            </w:pPr>
          </w:p>
        </w:tc>
      </w:tr>
      <w:tr w:rsidR="000F6F17">
        <w:trPr>
          <w:trHeight w:val="170"/>
          <w:jc w:val="center"/>
        </w:trPr>
        <w:tc>
          <w:tcPr>
            <w:tcW w:w="1101" w:type="dxa"/>
          </w:tcPr>
          <w:p w:rsidR="000F6F17" w:rsidRDefault="000F6F17">
            <w:pPr>
              <w:pStyle w:val="Default"/>
            </w:pPr>
          </w:p>
        </w:tc>
        <w:tc>
          <w:tcPr>
            <w:tcW w:w="1516" w:type="dxa"/>
          </w:tcPr>
          <w:p w:rsidR="000F6F17" w:rsidRDefault="000F6F17">
            <w:pPr>
              <w:spacing w:line="360" w:lineRule="auto"/>
              <w:rPr>
                <w:bCs/>
                <w:szCs w:val="21"/>
              </w:rPr>
            </w:pPr>
          </w:p>
        </w:tc>
        <w:tc>
          <w:tcPr>
            <w:tcW w:w="1783" w:type="dxa"/>
          </w:tcPr>
          <w:p w:rsidR="000F6F17" w:rsidRDefault="000F6F17">
            <w:pPr>
              <w:spacing w:line="360" w:lineRule="auto"/>
              <w:rPr>
                <w:bCs/>
                <w:szCs w:val="21"/>
              </w:rPr>
            </w:pPr>
          </w:p>
        </w:tc>
        <w:tc>
          <w:tcPr>
            <w:tcW w:w="1672" w:type="dxa"/>
            <w:vAlign w:val="center"/>
          </w:tcPr>
          <w:p w:rsidR="000F6F17" w:rsidRDefault="000F6F17">
            <w:pPr>
              <w:spacing w:line="360" w:lineRule="auto"/>
              <w:jc w:val="center"/>
              <w:rPr>
                <w:bCs/>
                <w:szCs w:val="21"/>
              </w:rPr>
            </w:pPr>
          </w:p>
        </w:tc>
        <w:tc>
          <w:tcPr>
            <w:tcW w:w="1576" w:type="dxa"/>
            <w:vAlign w:val="center"/>
          </w:tcPr>
          <w:p w:rsidR="000F6F17" w:rsidRDefault="000F6F17">
            <w:pPr>
              <w:spacing w:line="360" w:lineRule="auto"/>
              <w:jc w:val="center"/>
              <w:rPr>
                <w:bCs/>
                <w:szCs w:val="21"/>
              </w:rPr>
            </w:pPr>
          </w:p>
        </w:tc>
        <w:tc>
          <w:tcPr>
            <w:tcW w:w="1377" w:type="dxa"/>
            <w:vAlign w:val="center"/>
          </w:tcPr>
          <w:p w:rsidR="000F6F17" w:rsidRDefault="000F6F17">
            <w:pPr>
              <w:spacing w:line="360" w:lineRule="auto"/>
              <w:jc w:val="center"/>
              <w:rPr>
                <w:bCs/>
                <w:szCs w:val="21"/>
              </w:rPr>
            </w:pPr>
          </w:p>
        </w:tc>
      </w:tr>
      <w:tr w:rsidR="000F6F17">
        <w:trPr>
          <w:trHeight w:val="540"/>
          <w:jc w:val="center"/>
        </w:trPr>
        <w:tc>
          <w:tcPr>
            <w:tcW w:w="1101" w:type="dxa"/>
          </w:tcPr>
          <w:p w:rsidR="000F6F17" w:rsidRDefault="000F6F17">
            <w:pPr>
              <w:spacing w:line="360" w:lineRule="auto"/>
              <w:jc w:val="center"/>
              <w:rPr>
                <w:bCs/>
                <w:szCs w:val="21"/>
              </w:rPr>
            </w:pPr>
          </w:p>
        </w:tc>
        <w:tc>
          <w:tcPr>
            <w:tcW w:w="1516" w:type="dxa"/>
          </w:tcPr>
          <w:p w:rsidR="000F6F17" w:rsidRDefault="000F6F17">
            <w:pPr>
              <w:spacing w:line="360" w:lineRule="auto"/>
              <w:rPr>
                <w:bCs/>
                <w:szCs w:val="21"/>
              </w:rPr>
            </w:pPr>
          </w:p>
        </w:tc>
        <w:tc>
          <w:tcPr>
            <w:tcW w:w="1783" w:type="dxa"/>
          </w:tcPr>
          <w:p w:rsidR="000F6F17" w:rsidRDefault="000F6F17">
            <w:pPr>
              <w:spacing w:line="360" w:lineRule="auto"/>
              <w:rPr>
                <w:bCs/>
                <w:szCs w:val="21"/>
              </w:rPr>
            </w:pPr>
          </w:p>
        </w:tc>
        <w:tc>
          <w:tcPr>
            <w:tcW w:w="1672" w:type="dxa"/>
            <w:vAlign w:val="center"/>
          </w:tcPr>
          <w:p w:rsidR="000F6F17" w:rsidRDefault="000F6F17">
            <w:pPr>
              <w:spacing w:line="360" w:lineRule="auto"/>
              <w:jc w:val="center"/>
              <w:rPr>
                <w:bCs/>
                <w:szCs w:val="21"/>
              </w:rPr>
            </w:pPr>
          </w:p>
        </w:tc>
        <w:tc>
          <w:tcPr>
            <w:tcW w:w="1576" w:type="dxa"/>
            <w:vAlign w:val="center"/>
          </w:tcPr>
          <w:p w:rsidR="000F6F17" w:rsidRDefault="000F6F17">
            <w:pPr>
              <w:spacing w:line="360" w:lineRule="auto"/>
              <w:jc w:val="center"/>
              <w:rPr>
                <w:bCs/>
                <w:szCs w:val="21"/>
              </w:rPr>
            </w:pPr>
          </w:p>
        </w:tc>
        <w:tc>
          <w:tcPr>
            <w:tcW w:w="1377" w:type="dxa"/>
            <w:vAlign w:val="center"/>
          </w:tcPr>
          <w:p w:rsidR="000F6F17" w:rsidRDefault="000F6F17">
            <w:pPr>
              <w:spacing w:line="360" w:lineRule="auto"/>
              <w:jc w:val="center"/>
              <w:rPr>
                <w:bCs/>
                <w:szCs w:val="21"/>
              </w:rPr>
            </w:pPr>
          </w:p>
        </w:tc>
      </w:tr>
      <w:tr w:rsidR="000F6F17">
        <w:trPr>
          <w:trHeight w:val="170"/>
          <w:jc w:val="center"/>
        </w:trPr>
        <w:tc>
          <w:tcPr>
            <w:tcW w:w="1101" w:type="dxa"/>
          </w:tcPr>
          <w:p w:rsidR="000F6F17" w:rsidRDefault="000F6F17">
            <w:pPr>
              <w:spacing w:line="360" w:lineRule="auto"/>
              <w:jc w:val="center"/>
              <w:rPr>
                <w:bCs/>
                <w:szCs w:val="21"/>
              </w:rPr>
            </w:pPr>
          </w:p>
        </w:tc>
        <w:tc>
          <w:tcPr>
            <w:tcW w:w="1516" w:type="dxa"/>
          </w:tcPr>
          <w:p w:rsidR="000F6F17" w:rsidRDefault="000F6F17">
            <w:pPr>
              <w:spacing w:line="360" w:lineRule="auto"/>
              <w:rPr>
                <w:bCs/>
                <w:szCs w:val="21"/>
              </w:rPr>
            </w:pPr>
          </w:p>
        </w:tc>
        <w:tc>
          <w:tcPr>
            <w:tcW w:w="1783" w:type="dxa"/>
          </w:tcPr>
          <w:p w:rsidR="000F6F17" w:rsidRDefault="000F6F17">
            <w:pPr>
              <w:spacing w:line="360" w:lineRule="auto"/>
              <w:rPr>
                <w:bCs/>
                <w:szCs w:val="21"/>
              </w:rPr>
            </w:pPr>
          </w:p>
        </w:tc>
        <w:tc>
          <w:tcPr>
            <w:tcW w:w="1672" w:type="dxa"/>
            <w:vAlign w:val="center"/>
          </w:tcPr>
          <w:p w:rsidR="000F6F17" w:rsidRDefault="000F6F17">
            <w:pPr>
              <w:spacing w:line="360" w:lineRule="auto"/>
              <w:jc w:val="center"/>
              <w:rPr>
                <w:bCs/>
                <w:szCs w:val="21"/>
              </w:rPr>
            </w:pPr>
          </w:p>
        </w:tc>
        <w:tc>
          <w:tcPr>
            <w:tcW w:w="1576" w:type="dxa"/>
            <w:vAlign w:val="center"/>
          </w:tcPr>
          <w:p w:rsidR="000F6F17" w:rsidRDefault="000F6F17">
            <w:pPr>
              <w:spacing w:line="360" w:lineRule="auto"/>
              <w:jc w:val="center"/>
              <w:rPr>
                <w:bCs/>
                <w:szCs w:val="21"/>
              </w:rPr>
            </w:pPr>
          </w:p>
        </w:tc>
        <w:tc>
          <w:tcPr>
            <w:tcW w:w="1377" w:type="dxa"/>
            <w:vAlign w:val="center"/>
          </w:tcPr>
          <w:p w:rsidR="000F6F17" w:rsidRDefault="000F6F17">
            <w:pPr>
              <w:spacing w:line="360" w:lineRule="auto"/>
              <w:jc w:val="center"/>
              <w:rPr>
                <w:bCs/>
                <w:szCs w:val="21"/>
              </w:rPr>
            </w:pPr>
          </w:p>
        </w:tc>
      </w:tr>
      <w:tr w:rsidR="000F6F17">
        <w:trPr>
          <w:trHeight w:val="170"/>
          <w:jc w:val="center"/>
        </w:trPr>
        <w:tc>
          <w:tcPr>
            <w:tcW w:w="1101" w:type="dxa"/>
          </w:tcPr>
          <w:p w:rsidR="000F6F17" w:rsidRDefault="000F6F17">
            <w:pPr>
              <w:spacing w:line="360" w:lineRule="auto"/>
              <w:jc w:val="center"/>
              <w:rPr>
                <w:bCs/>
                <w:szCs w:val="21"/>
              </w:rPr>
            </w:pPr>
          </w:p>
        </w:tc>
        <w:tc>
          <w:tcPr>
            <w:tcW w:w="1516" w:type="dxa"/>
          </w:tcPr>
          <w:p w:rsidR="000F6F17" w:rsidRDefault="000F6F17">
            <w:pPr>
              <w:spacing w:line="360" w:lineRule="auto"/>
              <w:rPr>
                <w:bCs/>
                <w:szCs w:val="21"/>
              </w:rPr>
            </w:pPr>
          </w:p>
        </w:tc>
        <w:tc>
          <w:tcPr>
            <w:tcW w:w="1783" w:type="dxa"/>
          </w:tcPr>
          <w:p w:rsidR="000F6F17" w:rsidRDefault="000F6F17">
            <w:pPr>
              <w:spacing w:line="360" w:lineRule="auto"/>
              <w:rPr>
                <w:bCs/>
                <w:szCs w:val="21"/>
              </w:rPr>
            </w:pPr>
          </w:p>
        </w:tc>
        <w:tc>
          <w:tcPr>
            <w:tcW w:w="1672" w:type="dxa"/>
            <w:vAlign w:val="center"/>
          </w:tcPr>
          <w:p w:rsidR="000F6F17" w:rsidRDefault="000F6F17">
            <w:pPr>
              <w:spacing w:line="360" w:lineRule="auto"/>
              <w:jc w:val="center"/>
              <w:rPr>
                <w:bCs/>
                <w:szCs w:val="21"/>
              </w:rPr>
            </w:pPr>
          </w:p>
        </w:tc>
        <w:tc>
          <w:tcPr>
            <w:tcW w:w="1576" w:type="dxa"/>
            <w:vAlign w:val="center"/>
          </w:tcPr>
          <w:p w:rsidR="000F6F17" w:rsidRDefault="000F6F17">
            <w:pPr>
              <w:spacing w:line="360" w:lineRule="auto"/>
              <w:jc w:val="center"/>
              <w:rPr>
                <w:bCs/>
                <w:szCs w:val="21"/>
              </w:rPr>
            </w:pPr>
          </w:p>
        </w:tc>
        <w:tc>
          <w:tcPr>
            <w:tcW w:w="1377" w:type="dxa"/>
            <w:vAlign w:val="center"/>
          </w:tcPr>
          <w:p w:rsidR="000F6F17" w:rsidRDefault="000F6F17">
            <w:pPr>
              <w:spacing w:line="360" w:lineRule="auto"/>
              <w:jc w:val="center"/>
              <w:rPr>
                <w:bCs/>
                <w:szCs w:val="21"/>
              </w:rPr>
            </w:pPr>
          </w:p>
        </w:tc>
      </w:tr>
      <w:tr w:rsidR="000F6F17">
        <w:trPr>
          <w:trHeight w:val="170"/>
          <w:jc w:val="center"/>
        </w:trPr>
        <w:tc>
          <w:tcPr>
            <w:tcW w:w="1101" w:type="dxa"/>
          </w:tcPr>
          <w:p w:rsidR="000F6F17" w:rsidRDefault="000F6F17">
            <w:pPr>
              <w:spacing w:line="360" w:lineRule="auto"/>
              <w:jc w:val="center"/>
              <w:rPr>
                <w:bCs/>
                <w:szCs w:val="21"/>
              </w:rPr>
            </w:pPr>
          </w:p>
        </w:tc>
        <w:tc>
          <w:tcPr>
            <w:tcW w:w="1516" w:type="dxa"/>
          </w:tcPr>
          <w:p w:rsidR="000F6F17" w:rsidRDefault="000F6F17">
            <w:pPr>
              <w:spacing w:line="360" w:lineRule="auto"/>
              <w:rPr>
                <w:bCs/>
                <w:szCs w:val="21"/>
              </w:rPr>
            </w:pPr>
          </w:p>
        </w:tc>
        <w:tc>
          <w:tcPr>
            <w:tcW w:w="1783" w:type="dxa"/>
          </w:tcPr>
          <w:p w:rsidR="000F6F17" w:rsidRDefault="000F6F17">
            <w:pPr>
              <w:spacing w:line="360" w:lineRule="auto"/>
              <w:rPr>
                <w:bCs/>
                <w:szCs w:val="21"/>
              </w:rPr>
            </w:pPr>
          </w:p>
        </w:tc>
        <w:tc>
          <w:tcPr>
            <w:tcW w:w="1672" w:type="dxa"/>
            <w:vAlign w:val="center"/>
          </w:tcPr>
          <w:p w:rsidR="000F6F17" w:rsidRDefault="000F6F17">
            <w:pPr>
              <w:spacing w:line="360" w:lineRule="auto"/>
              <w:jc w:val="center"/>
              <w:rPr>
                <w:bCs/>
                <w:szCs w:val="21"/>
              </w:rPr>
            </w:pPr>
          </w:p>
        </w:tc>
        <w:tc>
          <w:tcPr>
            <w:tcW w:w="1576" w:type="dxa"/>
            <w:vAlign w:val="center"/>
          </w:tcPr>
          <w:p w:rsidR="000F6F17" w:rsidRDefault="000F6F17">
            <w:pPr>
              <w:spacing w:line="360" w:lineRule="auto"/>
              <w:jc w:val="center"/>
              <w:rPr>
                <w:bCs/>
                <w:szCs w:val="21"/>
              </w:rPr>
            </w:pPr>
          </w:p>
        </w:tc>
        <w:tc>
          <w:tcPr>
            <w:tcW w:w="1377" w:type="dxa"/>
            <w:vAlign w:val="center"/>
          </w:tcPr>
          <w:p w:rsidR="000F6F17" w:rsidRDefault="000F6F17">
            <w:pPr>
              <w:spacing w:line="360" w:lineRule="auto"/>
              <w:jc w:val="center"/>
              <w:rPr>
                <w:bCs/>
                <w:szCs w:val="21"/>
              </w:rPr>
            </w:pPr>
          </w:p>
        </w:tc>
      </w:tr>
      <w:tr w:rsidR="000F6F17">
        <w:trPr>
          <w:trHeight w:val="170"/>
          <w:jc w:val="center"/>
        </w:trPr>
        <w:tc>
          <w:tcPr>
            <w:tcW w:w="1101" w:type="dxa"/>
          </w:tcPr>
          <w:p w:rsidR="000F6F17" w:rsidRDefault="000F6F17">
            <w:pPr>
              <w:spacing w:line="360" w:lineRule="auto"/>
              <w:jc w:val="center"/>
              <w:rPr>
                <w:bCs/>
                <w:szCs w:val="21"/>
              </w:rPr>
            </w:pPr>
          </w:p>
        </w:tc>
        <w:tc>
          <w:tcPr>
            <w:tcW w:w="1516" w:type="dxa"/>
          </w:tcPr>
          <w:p w:rsidR="000F6F17" w:rsidRDefault="000F6F17">
            <w:pPr>
              <w:spacing w:line="360" w:lineRule="auto"/>
              <w:rPr>
                <w:bCs/>
                <w:szCs w:val="21"/>
              </w:rPr>
            </w:pPr>
          </w:p>
        </w:tc>
        <w:tc>
          <w:tcPr>
            <w:tcW w:w="1783" w:type="dxa"/>
          </w:tcPr>
          <w:p w:rsidR="000F6F17" w:rsidRDefault="000F6F17">
            <w:pPr>
              <w:spacing w:line="360" w:lineRule="auto"/>
              <w:rPr>
                <w:bCs/>
                <w:szCs w:val="21"/>
              </w:rPr>
            </w:pPr>
          </w:p>
        </w:tc>
        <w:tc>
          <w:tcPr>
            <w:tcW w:w="1672" w:type="dxa"/>
            <w:vAlign w:val="center"/>
          </w:tcPr>
          <w:p w:rsidR="000F6F17" w:rsidRDefault="000F6F17">
            <w:pPr>
              <w:spacing w:line="360" w:lineRule="auto"/>
              <w:jc w:val="center"/>
              <w:rPr>
                <w:bCs/>
                <w:szCs w:val="21"/>
              </w:rPr>
            </w:pPr>
          </w:p>
        </w:tc>
        <w:tc>
          <w:tcPr>
            <w:tcW w:w="1576" w:type="dxa"/>
            <w:vAlign w:val="center"/>
          </w:tcPr>
          <w:p w:rsidR="000F6F17" w:rsidRDefault="000F6F17">
            <w:pPr>
              <w:spacing w:line="360" w:lineRule="auto"/>
              <w:jc w:val="center"/>
              <w:rPr>
                <w:bCs/>
                <w:szCs w:val="21"/>
              </w:rPr>
            </w:pPr>
          </w:p>
        </w:tc>
        <w:tc>
          <w:tcPr>
            <w:tcW w:w="1377" w:type="dxa"/>
            <w:vAlign w:val="center"/>
          </w:tcPr>
          <w:p w:rsidR="000F6F17" w:rsidRDefault="000F6F17">
            <w:pPr>
              <w:spacing w:line="360" w:lineRule="auto"/>
              <w:jc w:val="center"/>
              <w:rPr>
                <w:bCs/>
                <w:szCs w:val="21"/>
              </w:rPr>
            </w:pPr>
          </w:p>
        </w:tc>
      </w:tr>
      <w:tr w:rsidR="000F6F17">
        <w:trPr>
          <w:trHeight w:val="170"/>
          <w:jc w:val="center"/>
        </w:trPr>
        <w:tc>
          <w:tcPr>
            <w:tcW w:w="1101" w:type="dxa"/>
          </w:tcPr>
          <w:p w:rsidR="000F6F17" w:rsidRDefault="000F6F17">
            <w:pPr>
              <w:spacing w:line="360" w:lineRule="auto"/>
              <w:jc w:val="center"/>
              <w:rPr>
                <w:bCs/>
                <w:szCs w:val="21"/>
              </w:rPr>
            </w:pPr>
          </w:p>
        </w:tc>
        <w:tc>
          <w:tcPr>
            <w:tcW w:w="1516" w:type="dxa"/>
          </w:tcPr>
          <w:p w:rsidR="000F6F17" w:rsidRDefault="000F6F17">
            <w:pPr>
              <w:spacing w:line="360" w:lineRule="auto"/>
              <w:rPr>
                <w:bCs/>
                <w:szCs w:val="21"/>
              </w:rPr>
            </w:pPr>
          </w:p>
        </w:tc>
        <w:tc>
          <w:tcPr>
            <w:tcW w:w="1783" w:type="dxa"/>
          </w:tcPr>
          <w:p w:rsidR="000F6F17" w:rsidRDefault="000F6F17">
            <w:pPr>
              <w:spacing w:line="360" w:lineRule="auto"/>
              <w:rPr>
                <w:bCs/>
                <w:szCs w:val="21"/>
              </w:rPr>
            </w:pPr>
          </w:p>
        </w:tc>
        <w:tc>
          <w:tcPr>
            <w:tcW w:w="1672" w:type="dxa"/>
            <w:vAlign w:val="center"/>
          </w:tcPr>
          <w:p w:rsidR="000F6F17" w:rsidRDefault="000F6F17">
            <w:pPr>
              <w:spacing w:line="360" w:lineRule="auto"/>
              <w:jc w:val="center"/>
              <w:rPr>
                <w:bCs/>
                <w:szCs w:val="21"/>
              </w:rPr>
            </w:pPr>
          </w:p>
        </w:tc>
        <w:tc>
          <w:tcPr>
            <w:tcW w:w="1576" w:type="dxa"/>
            <w:vAlign w:val="center"/>
          </w:tcPr>
          <w:p w:rsidR="000F6F17" w:rsidRDefault="000F6F17">
            <w:pPr>
              <w:spacing w:line="360" w:lineRule="auto"/>
              <w:jc w:val="center"/>
              <w:rPr>
                <w:bCs/>
                <w:szCs w:val="21"/>
              </w:rPr>
            </w:pPr>
          </w:p>
        </w:tc>
        <w:tc>
          <w:tcPr>
            <w:tcW w:w="1377" w:type="dxa"/>
            <w:vAlign w:val="center"/>
          </w:tcPr>
          <w:p w:rsidR="000F6F17" w:rsidRDefault="000F6F17">
            <w:pPr>
              <w:spacing w:line="360" w:lineRule="auto"/>
              <w:jc w:val="center"/>
              <w:rPr>
                <w:bCs/>
                <w:szCs w:val="21"/>
              </w:rPr>
            </w:pPr>
          </w:p>
        </w:tc>
      </w:tr>
      <w:tr w:rsidR="000F6F17">
        <w:trPr>
          <w:trHeight w:val="170"/>
          <w:jc w:val="center"/>
        </w:trPr>
        <w:tc>
          <w:tcPr>
            <w:tcW w:w="1101" w:type="dxa"/>
          </w:tcPr>
          <w:p w:rsidR="000F6F17" w:rsidRDefault="000F6F17">
            <w:pPr>
              <w:spacing w:line="360" w:lineRule="auto"/>
              <w:jc w:val="center"/>
              <w:rPr>
                <w:bCs/>
                <w:szCs w:val="21"/>
              </w:rPr>
            </w:pPr>
          </w:p>
        </w:tc>
        <w:tc>
          <w:tcPr>
            <w:tcW w:w="1516" w:type="dxa"/>
          </w:tcPr>
          <w:p w:rsidR="000F6F17" w:rsidRDefault="000F6F17">
            <w:pPr>
              <w:spacing w:line="360" w:lineRule="auto"/>
              <w:rPr>
                <w:bCs/>
                <w:szCs w:val="21"/>
              </w:rPr>
            </w:pPr>
          </w:p>
        </w:tc>
        <w:tc>
          <w:tcPr>
            <w:tcW w:w="1783" w:type="dxa"/>
          </w:tcPr>
          <w:p w:rsidR="000F6F17" w:rsidRDefault="000F6F17">
            <w:pPr>
              <w:spacing w:line="360" w:lineRule="auto"/>
              <w:rPr>
                <w:bCs/>
                <w:szCs w:val="21"/>
              </w:rPr>
            </w:pPr>
          </w:p>
        </w:tc>
        <w:tc>
          <w:tcPr>
            <w:tcW w:w="1672" w:type="dxa"/>
            <w:vAlign w:val="center"/>
          </w:tcPr>
          <w:p w:rsidR="000F6F17" w:rsidRDefault="000F6F17">
            <w:pPr>
              <w:spacing w:line="360" w:lineRule="auto"/>
              <w:jc w:val="center"/>
              <w:rPr>
                <w:bCs/>
                <w:szCs w:val="21"/>
              </w:rPr>
            </w:pPr>
          </w:p>
        </w:tc>
        <w:tc>
          <w:tcPr>
            <w:tcW w:w="1576" w:type="dxa"/>
            <w:vAlign w:val="center"/>
          </w:tcPr>
          <w:p w:rsidR="000F6F17" w:rsidRDefault="000F6F17">
            <w:pPr>
              <w:spacing w:line="360" w:lineRule="auto"/>
              <w:jc w:val="center"/>
              <w:rPr>
                <w:bCs/>
                <w:szCs w:val="21"/>
              </w:rPr>
            </w:pPr>
          </w:p>
        </w:tc>
        <w:tc>
          <w:tcPr>
            <w:tcW w:w="1377" w:type="dxa"/>
            <w:vAlign w:val="center"/>
          </w:tcPr>
          <w:p w:rsidR="000F6F17" w:rsidRDefault="000F6F17">
            <w:pPr>
              <w:spacing w:line="360" w:lineRule="auto"/>
              <w:jc w:val="center"/>
              <w:rPr>
                <w:bCs/>
                <w:szCs w:val="21"/>
              </w:rPr>
            </w:pPr>
          </w:p>
        </w:tc>
      </w:tr>
      <w:tr w:rsidR="000F6F17">
        <w:trPr>
          <w:trHeight w:val="170"/>
          <w:jc w:val="center"/>
        </w:trPr>
        <w:tc>
          <w:tcPr>
            <w:tcW w:w="1101" w:type="dxa"/>
          </w:tcPr>
          <w:p w:rsidR="000F6F17" w:rsidRDefault="000F6F17">
            <w:pPr>
              <w:spacing w:line="360" w:lineRule="auto"/>
              <w:jc w:val="center"/>
              <w:rPr>
                <w:bCs/>
                <w:szCs w:val="21"/>
              </w:rPr>
            </w:pPr>
          </w:p>
        </w:tc>
        <w:tc>
          <w:tcPr>
            <w:tcW w:w="1516" w:type="dxa"/>
          </w:tcPr>
          <w:p w:rsidR="000F6F17" w:rsidRDefault="000F6F17">
            <w:pPr>
              <w:spacing w:line="360" w:lineRule="auto"/>
              <w:rPr>
                <w:bCs/>
                <w:szCs w:val="21"/>
              </w:rPr>
            </w:pPr>
          </w:p>
        </w:tc>
        <w:tc>
          <w:tcPr>
            <w:tcW w:w="1783" w:type="dxa"/>
          </w:tcPr>
          <w:p w:rsidR="000F6F17" w:rsidRDefault="000F6F17">
            <w:pPr>
              <w:spacing w:line="360" w:lineRule="auto"/>
              <w:rPr>
                <w:bCs/>
                <w:szCs w:val="21"/>
              </w:rPr>
            </w:pPr>
          </w:p>
        </w:tc>
        <w:tc>
          <w:tcPr>
            <w:tcW w:w="1672" w:type="dxa"/>
            <w:vAlign w:val="center"/>
          </w:tcPr>
          <w:p w:rsidR="000F6F17" w:rsidRDefault="000F6F17">
            <w:pPr>
              <w:spacing w:line="360" w:lineRule="auto"/>
              <w:jc w:val="center"/>
              <w:rPr>
                <w:bCs/>
                <w:szCs w:val="21"/>
              </w:rPr>
            </w:pPr>
          </w:p>
        </w:tc>
        <w:tc>
          <w:tcPr>
            <w:tcW w:w="1576" w:type="dxa"/>
            <w:vAlign w:val="center"/>
          </w:tcPr>
          <w:p w:rsidR="000F6F17" w:rsidRDefault="000F6F17">
            <w:pPr>
              <w:spacing w:line="360" w:lineRule="auto"/>
              <w:jc w:val="center"/>
              <w:rPr>
                <w:bCs/>
                <w:szCs w:val="21"/>
              </w:rPr>
            </w:pPr>
          </w:p>
        </w:tc>
        <w:tc>
          <w:tcPr>
            <w:tcW w:w="1377" w:type="dxa"/>
            <w:vAlign w:val="center"/>
          </w:tcPr>
          <w:p w:rsidR="000F6F17" w:rsidRDefault="000F6F17">
            <w:pPr>
              <w:spacing w:line="360" w:lineRule="auto"/>
              <w:jc w:val="center"/>
              <w:rPr>
                <w:bCs/>
                <w:szCs w:val="21"/>
              </w:rPr>
            </w:pPr>
          </w:p>
        </w:tc>
      </w:tr>
    </w:tbl>
    <w:p w:rsidR="000F6F17" w:rsidRDefault="000F6F17">
      <w:pPr>
        <w:rPr>
          <w:b/>
          <w:kern w:val="44"/>
          <w:sz w:val="24"/>
        </w:rPr>
      </w:pPr>
    </w:p>
    <w:p w:rsidR="000F6F17" w:rsidRDefault="000F6F17">
      <w:pPr>
        <w:pStyle w:val="Default"/>
        <w:rPr>
          <w:rFonts w:cs="Times New Roman"/>
          <w:b/>
          <w:kern w:val="44"/>
          <w:szCs w:val="22"/>
        </w:rPr>
      </w:pPr>
    </w:p>
    <w:p w:rsidR="000F6F17" w:rsidRDefault="000F6F17">
      <w:pPr>
        <w:pStyle w:val="Default"/>
        <w:rPr>
          <w:rFonts w:eastAsiaTheme="minorEastAsia" w:cs="Times New Roman" w:hint="eastAsia"/>
          <w:b/>
          <w:kern w:val="44"/>
          <w:szCs w:val="22"/>
        </w:rPr>
      </w:pPr>
    </w:p>
    <w:p w:rsidR="00514C15" w:rsidRPr="00514C15" w:rsidRDefault="00514C15">
      <w:pPr>
        <w:pStyle w:val="Default"/>
        <w:rPr>
          <w:rFonts w:eastAsiaTheme="minorEastAsia" w:cs="Times New Roman" w:hint="eastAsia"/>
          <w:b/>
          <w:kern w:val="44"/>
          <w:szCs w:val="22"/>
        </w:rPr>
      </w:pPr>
    </w:p>
    <w:p w:rsidR="000F6F17" w:rsidRDefault="003F134A">
      <w:pPr>
        <w:spacing w:line="360" w:lineRule="auto"/>
        <w:jc w:val="left"/>
        <w:rPr>
          <w:b/>
          <w:sz w:val="24"/>
          <w:szCs w:val="24"/>
        </w:rPr>
      </w:pPr>
      <w:r>
        <w:rPr>
          <w:rFonts w:hint="eastAsia"/>
          <w:b/>
          <w:sz w:val="24"/>
          <w:szCs w:val="24"/>
        </w:rPr>
        <w:t>1. Pre-clinical study</w:t>
      </w:r>
    </w:p>
    <w:p w:rsidR="000F6F17" w:rsidRDefault="003F134A">
      <w:pPr>
        <w:spacing w:line="360" w:lineRule="auto"/>
        <w:jc w:val="left"/>
        <w:rPr>
          <w:bCs/>
          <w:i/>
          <w:iCs/>
          <w:color w:val="0000FF"/>
          <w:sz w:val="24"/>
          <w:szCs w:val="24"/>
        </w:rPr>
      </w:pPr>
      <w:r>
        <w:rPr>
          <w:rFonts w:hint="eastAsia"/>
          <w:bCs/>
          <w:i/>
          <w:iCs/>
          <w:color w:val="0000FF"/>
          <w:sz w:val="24"/>
          <w:szCs w:val="24"/>
        </w:rPr>
        <w:t>{</w:t>
      </w:r>
      <w:r>
        <w:rPr>
          <w:rFonts w:hint="eastAsia"/>
          <w:bCs/>
          <w:i/>
          <w:iCs/>
          <w:color w:val="0000FF"/>
          <w:sz w:val="24"/>
          <w:szCs w:val="24"/>
        </w:rPr>
        <w:t>列出申报产品的所有临床前测试</w:t>
      </w:r>
      <w:r>
        <w:rPr>
          <w:rFonts w:hint="eastAsia"/>
          <w:bCs/>
          <w:i/>
          <w:iCs/>
          <w:color w:val="0000FF"/>
          <w:sz w:val="24"/>
          <w:szCs w:val="24"/>
        </w:rPr>
        <w:t>}</w:t>
      </w:r>
    </w:p>
    <w:p w:rsidR="000F6F17" w:rsidRDefault="003F134A">
      <w:pPr>
        <w:spacing w:line="360" w:lineRule="auto"/>
        <w:jc w:val="left"/>
        <w:rPr>
          <w:bCs/>
          <w:i/>
          <w:iCs/>
          <w:color w:val="0000FF"/>
          <w:sz w:val="24"/>
          <w:szCs w:val="24"/>
        </w:rPr>
      </w:pPr>
      <w:r>
        <w:rPr>
          <w:rFonts w:hint="eastAsia"/>
          <w:bCs/>
          <w:i/>
          <w:iCs/>
          <w:color w:val="0000FF"/>
          <w:sz w:val="24"/>
          <w:szCs w:val="24"/>
        </w:rPr>
        <w:t>【</w:t>
      </w:r>
      <w:r>
        <w:rPr>
          <w:rFonts w:hint="eastAsia"/>
          <w:bCs/>
          <w:i/>
          <w:iCs/>
          <w:color w:val="0000FF"/>
          <w:sz w:val="24"/>
          <w:szCs w:val="24"/>
        </w:rPr>
        <w:t xml:space="preserve">a. </w:t>
      </w:r>
      <w:r>
        <w:rPr>
          <w:rFonts w:hint="eastAsia"/>
          <w:bCs/>
          <w:i/>
          <w:iCs/>
          <w:color w:val="0000FF"/>
          <w:sz w:val="24"/>
          <w:szCs w:val="24"/>
        </w:rPr>
        <w:t>测试包括如工程、实验室、模拟使用、动物试验、适用于申报器械的公开文献评估，并考虑其预期目的或与器械临床前安全性及其与规范一致性基本相似的器械；</w:t>
      </w:r>
      <w:r>
        <w:rPr>
          <w:rFonts w:hint="eastAsia"/>
          <w:bCs/>
          <w:i/>
          <w:iCs/>
          <w:color w:val="0000FF"/>
          <w:sz w:val="24"/>
          <w:szCs w:val="24"/>
        </w:rPr>
        <w:t xml:space="preserve">b. </w:t>
      </w:r>
      <w:r>
        <w:rPr>
          <w:rFonts w:hint="eastAsia"/>
          <w:bCs/>
          <w:i/>
          <w:iCs/>
          <w:color w:val="0000FF"/>
          <w:sz w:val="24"/>
          <w:szCs w:val="24"/>
        </w:rPr>
        <w:t>测试设计、完整测试或研究协议、数据分析方法的详细信息，数据摘要和测试结论除外，尤其与以下相关内容：</w:t>
      </w:r>
    </w:p>
    <w:p w:rsidR="000F6F17" w:rsidRDefault="003F134A">
      <w:pPr>
        <w:spacing w:line="360" w:lineRule="auto"/>
        <w:jc w:val="left"/>
        <w:rPr>
          <w:bCs/>
          <w:i/>
          <w:iCs/>
          <w:color w:val="0000FF"/>
          <w:sz w:val="24"/>
          <w:szCs w:val="24"/>
        </w:rPr>
      </w:pPr>
      <w:r>
        <w:rPr>
          <w:rFonts w:hint="eastAsia"/>
          <w:bCs/>
          <w:i/>
          <w:iCs/>
          <w:color w:val="0000FF"/>
          <w:sz w:val="24"/>
          <w:szCs w:val="24"/>
        </w:rPr>
        <w:t>-</w:t>
      </w:r>
      <w:r>
        <w:rPr>
          <w:rFonts w:hint="eastAsia"/>
          <w:bCs/>
          <w:i/>
          <w:iCs/>
          <w:color w:val="0000FF"/>
          <w:sz w:val="24"/>
          <w:szCs w:val="24"/>
        </w:rPr>
        <w:t>器械生物相容性，包括与患者或使用者直接或间接接触的所有材料识别；</w:t>
      </w:r>
    </w:p>
    <w:p w:rsidR="000F6F17" w:rsidRDefault="003F134A">
      <w:pPr>
        <w:spacing w:line="360" w:lineRule="auto"/>
        <w:jc w:val="left"/>
        <w:rPr>
          <w:bCs/>
          <w:i/>
          <w:iCs/>
          <w:color w:val="0000FF"/>
          <w:sz w:val="24"/>
          <w:szCs w:val="24"/>
        </w:rPr>
      </w:pPr>
      <w:r>
        <w:rPr>
          <w:rFonts w:hint="eastAsia"/>
          <w:bCs/>
          <w:i/>
          <w:iCs/>
          <w:color w:val="0000FF"/>
          <w:sz w:val="24"/>
          <w:szCs w:val="24"/>
        </w:rPr>
        <w:t>-</w:t>
      </w:r>
      <w:r>
        <w:rPr>
          <w:rFonts w:hint="eastAsia"/>
          <w:bCs/>
          <w:i/>
          <w:iCs/>
          <w:color w:val="0000FF"/>
          <w:sz w:val="24"/>
          <w:szCs w:val="24"/>
        </w:rPr>
        <w:t>物理、化学和微生物表征；</w:t>
      </w:r>
    </w:p>
    <w:p w:rsidR="000F6F17" w:rsidRDefault="003F134A">
      <w:pPr>
        <w:spacing w:line="360" w:lineRule="auto"/>
        <w:jc w:val="left"/>
        <w:rPr>
          <w:bCs/>
          <w:i/>
          <w:iCs/>
          <w:color w:val="0000FF"/>
          <w:sz w:val="24"/>
          <w:szCs w:val="24"/>
        </w:rPr>
      </w:pPr>
      <w:r>
        <w:rPr>
          <w:rFonts w:hint="eastAsia"/>
          <w:bCs/>
          <w:i/>
          <w:iCs/>
          <w:color w:val="0000FF"/>
          <w:sz w:val="24"/>
          <w:szCs w:val="24"/>
        </w:rPr>
        <w:t>-</w:t>
      </w:r>
      <w:r>
        <w:rPr>
          <w:rFonts w:hint="eastAsia"/>
          <w:bCs/>
          <w:i/>
          <w:iCs/>
          <w:color w:val="0000FF"/>
          <w:sz w:val="24"/>
          <w:szCs w:val="24"/>
        </w:rPr>
        <w:t>电气安全和电磁兼容性；</w:t>
      </w:r>
    </w:p>
    <w:p w:rsidR="000F6F17" w:rsidRDefault="003F134A">
      <w:pPr>
        <w:spacing w:line="360" w:lineRule="auto"/>
        <w:jc w:val="left"/>
        <w:rPr>
          <w:bCs/>
          <w:i/>
          <w:iCs/>
          <w:color w:val="0000FF"/>
          <w:sz w:val="24"/>
          <w:szCs w:val="24"/>
        </w:rPr>
      </w:pPr>
      <w:r>
        <w:rPr>
          <w:rFonts w:hint="eastAsia"/>
          <w:bCs/>
          <w:i/>
          <w:iCs/>
          <w:color w:val="0000FF"/>
          <w:sz w:val="24"/>
          <w:szCs w:val="24"/>
        </w:rPr>
        <w:t>-</w:t>
      </w:r>
      <w:r>
        <w:rPr>
          <w:rFonts w:hint="eastAsia"/>
          <w:bCs/>
          <w:i/>
          <w:iCs/>
          <w:color w:val="0000FF"/>
          <w:sz w:val="24"/>
          <w:szCs w:val="24"/>
        </w:rPr>
        <w:t>软件验证和确认（说明软件设计和开发过程以及在成品器械中所用的软件验证证明）。此信息通常包括在最终发布前在内部以及在模拟或实际使用者环境中执行</w:t>
      </w:r>
      <w:r>
        <w:rPr>
          <w:rFonts w:hint="eastAsia"/>
          <w:bCs/>
          <w:i/>
          <w:iCs/>
          <w:color w:val="0000FF"/>
          <w:sz w:val="24"/>
          <w:szCs w:val="24"/>
        </w:rPr>
        <w:t>的所有确认、验证和测试的总结结果。其还应涉及所有不同的硬件配置，并在</w:t>
      </w:r>
    </w:p>
    <w:p w:rsidR="000F6F17" w:rsidRDefault="003F134A">
      <w:pPr>
        <w:spacing w:line="360" w:lineRule="auto"/>
        <w:jc w:val="left"/>
        <w:rPr>
          <w:bCs/>
          <w:i/>
          <w:iCs/>
          <w:color w:val="0000FF"/>
          <w:sz w:val="24"/>
          <w:szCs w:val="24"/>
        </w:rPr>
      </w:pPr>
      <w:r>
        <w:rPr>
          <w:rFonts w:hint="eastAsia"/>
          <w:bCs/>
          <w:i/>
          <w:iCs/>
          <w:color w:val="0000FF"/>
          <w:sz w:val="24"/>
          <w:szCs w:val="24"/>
        </w:rPr>
        <w:t>适用情况下，由制造商提供信息中所确定的操作系统）；</w:t>
      </w:r>
    </w:p>
    <w:p w:rsidR="000F6F17" w:rsidRDefault="003F134A">
      <w:pPr>
        <w:spacing w:line="360" w:lineRule="auto"/>
        <w:jc w:val="left"/>
        <w:rPr>
          <w:bCs/>
          <w:i/>
          <w:iCs/>
          <w:color w:val="0000FF"/>
          <w:sz w:val="24"/>
          <w:szCs w:val="24"/>
        </w:rPr>
      </w:pPr>
      <w:r>
        <w:rPr>
          <w:rFonts w:hint="eastAsia"/>
          <w:bCs/>
          <w:i/>
          <w:iCs/>
          <w:color w:val="0000FF"/>
          <w:sz w:val="24"/>
          <w:szCs w:val="24"/>
        </w:rPr>
        <w:t>-</w:t>
      </w:r>
      <w:r>
        <w:rPr>
          <w:rFonts w:hint="eastAsia"/>
          <w:bCs/>
          <w:i/>
          <w:iCs/>
          <w:color w:val="0000FF"/>
          <w:sz w:val="24"/>
          <w:szCs w:val="24"/>
        </w:rPr>
        <w:t>稳定性，包括产品有效期；</w:t>
      </w:r>
    </w:p>
    <w:p w:rsidR="000F6F17" w:rsidRDefault="003F134A">
      <w:pPr>
        <w:spacing w:line="360" w:lineRule="auto"/>
        <w:jc w:val="left"/>
        <w:rPr>
          <w:bCs/>
          <w:i/>
          <w:iCs/>
          <w:color w:val="0000FF"/>
          <w:sz w:val="24"/>
          <w:szCs w:val="24"/>
        </w:rPr>
      </w:pPr>
      <w:r>
        <w:rPr>
          <w:rFonts w:hint="eastAsia"/>
          <w:bCs/>
          <w:i/>
          <w:iCs/>
          <w:color w:val="0000FF"/>
          <w:sz w:val="24"/>
          <w:szCs w:val="24"/>
        </w:rPr>
        <w:t>-</w:t>
      </w:r>
      <w:r>
        <w:rPr>
          <w:rFonts w:hint="eastAsia"/>
          <w:bCs/>
          <w:i/>
          <w:iCs/>
          <w:color w:val="0000FF"/>
          <w:sz w:val="24"/>
          <w:szCs w:val="24"/>
        </w:rPr>
        <w:t>性能和安全性。</w:t>
      </w:r>
    </w:p>
    <w:p w:rsidR="000F6F17" w:rsidRDefault="003F134A">
      <w:pPr>
        <w:spacing w:line="360" w:lineRule="auto"/>
        <w:jc w:val="left"/>
        <w:rPr>
          <w:bCs/>
          <w:i/>
          <w:iCs/>
          <w:color w:val="0000FF"/>
          <w:sz w:val="24"/>
          <w:szCs w:val="24"/>
        </w:rPr>
      </w:pPr>
      <w:r>
        <w:rPr>
          <w:rFonts w:hint="eastAsia"/>
          <w:bCs/>
          <w:i/>
          <w:iCs/>
          <w:color w:val="0000FF"/>
          <w:sz w:val="24"/>
          <w:szCs w:val="24"/>
        </w:rPr>
        <w:t>在适用情况下，应证明符合欧洲议会和理事会第</w:t>
      </w:r>
      <w:r>
        <w:rPr>
          <w:rFonts w:hint="eastAsia"/>
          <w:bCs/>
          <w:i/>
          <w:iCs/>
          <w:color w:val="0000FF"/>
          <w:sz w:val="24"/>
          <w:szCs w:val="24"/>
        </w:rPr>
        <w:t xml:space="preserve"> 2004/10/EC</w:t>
      </w:r>
      <w:r>
        <w:rPr>
          <w:rFonts w:hint="eastAsia"/>
          <w:bCs/>
          <w:i/>
          <w:iCs/>
          <w:color w:val="0000FF"/>
          <w:sz w:val="24"/>
          <w:szCs w:val="24"/>
        </w:rPr>
        <w:t>指令（</w:t>
      </w:r>
      <w:r>
        <w:rPr>
          <w:rFonts w:hint="eastAsia"/>
          <w:bCs/>
          <w:i/>
          <w:iCs/>
          <w:color w:val="0000FF"/>
          <w:sz w:val="24"/>
          <w:szCs w:val="24"/>
        </w:rPr>
        <w:t>1</w:t>
      </w:r>
      <w:r>
        <w:rPr>
          <w:rFonts w:hint="eastAsia"/>
          <w:bCs/>
          <w:i/>
          <w:iCs/>
          <w:color w:val="0000FF"/>
          <w:sz w:val="24"/>
          <w:szCs w:val="24"/>
        </w:rPr>
        <w:t>）的规定。</w:t>
      </w:r>
    </w:p>
    <w:p w:rsidR="000F6F17" w:rsidRDefault="003F134A">
      <w:pPr>
        <w:spacing w:line="360" w:lineRule="auto"/>
        <w:jc w:val="left"/>
        <w:rPr>
          <w:bCs/>
          <w:i/>
          <w:iCs/>
          <w:color w:val="0000FF"/>
          <w:sz w:val="24"/>
          <w:szCs w:val="24"/>
        </w:rPr>
      </w:pPr>
      <w:r>
        <w:rPr>
          <w:rFonts w:hint="eastAsia"/>
          <w:bCs/>
          <w:i/>
          <w:iCs/>
          <w:color w:val="0000FF"/>
          <w:sz w:val="24"/>
          <w:szCs w:val="24"/>
        </w:rPr>
        <w:t>若未进行新测试，文件应包括该决策的基本原理，例如，当这些性能纳入已合法投放市场或投入使用的器械的先前版本中时，需对相同材料进行生物相容性测试；】（参考示例：</w:t>
      </w:r>
      <w:r>
        <w:rPr>
          <w:rFonts w:hint="eastAsia"/>
          <w:bCs/>
          <w:i/>
          <w:iCs/>
          <w:color w:val="0000FF"/>
          <w:sz w:val="24"/>
          <w:szCs w:val="24"/>
        </w:rPr>
        <w:t>Please refer to **** Pre-clinical study.</w:t>
      </w:r>
      <w:r>
        <w:rPr>
          <w:rFonts w:hint="eastAsia"/>
          <w:bCs/>
          <w:i/>
          <w:iCs/>
          <w:color w:val="0000FF"/>
          <w:sz w:val="24"/>
          <w:szCs w:val="24"/>
        </w:rPr>
        <w:t>）</w:t>
      </w:r>
    </w:p>
    <w:p w:rsidR="000F6F17" w:rsidRDefault="000F6F17">
      <w:pPr>
        <w:pStyle w:val="Default"/>
        <w:rPr>
          <w:bCs/>
        </w:rPr>
      </w:pPr>
    </w:p>
    <w:p w:rsidR="000F6F17" w:rsidRDefault="003F134A">
      <w:pPr>
        <w:pStyle w:val="Default"/>
        <w:rPr>
          <w:rFonts w:ascii="Times New Roman" w:eastAsia="宋体" w:cs="Times New Roman"/>
          <w:b/>
          <w:color w:val="auto"/>
          <w:kern w:val="2"/>
        </w:rPr>
      </w:pPr>
      <w:r>
        <w:rPr>
          <w:rFonts w:ascii="Times New Roman" w:eastAsia="宋体" w:cs="Times New Roman" w:hint="eastAsia"/>
          <w:b/>
          <w:color w:val="auto"/>
          <w:kern w:val="2"/>
        </w:rPr>
        <w:t>2.</w:t>
      </w:r>
      <w:r w:rsidR="00514C15">
        <w:rPr>
          <w:rFonts w:ascii="Times New Roman" w:eastAsia="宋体" w:cs="Times New Roman" w:hint="eastAsia"/>
          <w:b/>
          <w:color w:val="auto"/>
          <w:kern w:val="2"/>
        </w:rPr>
        <w:t xml:space="preserve"> </w:t>
      </w:r>
      <w:r>
        <w:rPr>
          <w:rFonts w:ascii="Times New Roman" w:eastAsia="宋体" w:cs="Times New Roman" w:hint="eastAsia"/>
          <w:b/>
          <w:color w:val="auto"/>
          <w:kern w:val="2"/>
        </w:rPr>
        <w:t>Clinica</w:t>
      </w:r>
      <w:r>
        <w:rPr>
          <w:rFonts w:ascii="Times New Roman" w:eastAsia="宋体" w:cs="Times New Roman" w:hint="eastAsia"/>
          <w:b/>
          <w:color w:val="auto"/>
          <w:kern w:val="2"/>
        </w:rPr>
        <w:t xml:space="preserve">l evaluation </w:t>
      </w:r>
    </w:p>
    <w:p w:rsidR="000F6F17" w:rsidRDefault="003F134A">
      <w:pPr>
        <w:pStyle w:val="Default"/>
        <w:rPr>
          <w:rFonts w:ascii="Times New Roman" w:eastAsia="宋体" w:cs="Times New Roman"/>
          <w:bCs/>
          <w:i/>
          <w:iCs/>
          <w:color w:val="0000FF"/>
          <w:kern w:val="2"/>
        </w:rPr>
      </w:pPr>
      <w:bookmarkStart w:id="7" w:name="OLE_LINK2"/>
      <w:r>
        <w:rPr>
          <w:rFonts w:ascii="Times New Roman" w:eastAsia="宋体" w:cs="Times New Roman" w:hint="eastAsia"/>
          <w:bCs/>
          <w:i/>
          <w:iCs/>
          <w:color w:val="0000FF"/>
          <w:kern w:val="2"/>
        </w:rPr>
        <w:t>{</w:t>
      </w:r>
      <w:r>
        <w:rPr>
          <w:rFonts w:ascii="Times New Roman" w:eastAsia="宋体" w:cs="Times New Roman" w:hint="eastAsia"/>
          <w:bCs/>
          <w:i/>
          <w:iCs/>
          <w:color w:val="0000FF"/>
          <w:kern w:val="2"/>
        </w:rPr>
        <w:t>对申报产品进行临床评价</w:t>
      </w:r>
      <w:r>
        <w:rPr>
          <w:rFonts w:ascii="Times New Roman" w:eastAsia="宋体" w:cs="Times New Roman" w:hint="eastAsia"/>
          <w:bCs/>
          <w:i/>
          <w:iCs/>
          <w:color w:val="0000FF"/>
          <w:kern w:val="2"/>
        </w:rPr>
        <w:t xml:space="preserve">} </w:t>
      </w:r>
    </w:p>
    <w:bookmarkEnd w:id="7"/>
    <w:p w:rsidR="000F6F17" w:rsidRDefault="003F134A">
      <w:pPr>
        <w:pStyle w:val="Default"/>
        <w:rPr>
          <w:rFonts w:ascii="Times New Roman" w:eastAsia="宋体" w:cs="Times New Roman"/>
          <w:bCs/>
          <w:i/>
          <w:iCs/>
          <w:color w:val="0000FF"/>
          <w:kern w:val="2"/>
        </w:rPr>
      </w:pPr>
      <w:r>
        <w:rPr>
          <w:rFonts w:ascii="Times New Roman" w:eastAsia="宋体" w:cs="Times New Roman" w:hint="eastAsia"/>
          <w:bCs/>
          <w:i/>
          <w:iCs/>
          <w:color w:val="0000FF"/>
          <w:kern w:val="2"/>
        </w:rPr>
        <w:t>【需要满足</w:t>
      </w:r>
      <w:r>
        <w:rPr>
          <w:rFonts w:ascii="Times New Roman" w:eastAsia="宋体" w:cs="Times New Roman" w:hint="eastAsia"/>
          <w:bCs/>
          <w:i/>
          <w:iCs/>
          <w:color w:val="0000FF"/>
          <w:kern w:val="2"/>
        </w:rPr>
        <w:t xml:space="preserve">MDR </w:t>
      </w:r>
      <w:r>
        <w:rPr>
          <w:rFonts w:ascii="Times New Roman" w:eastAsia="宋体" w:cs="Times New Roman" w:hint="eastAsia"/>
          <w:bCs/>
          <w:i/>
          <w:iCs/>
          <w:color w:val="0000FF"/>
          <w:kern w:val="2"/>
        </w:rPr>
        <w:t>法规的第</w:t>
      </w:r>
      <w:r>
        <w:rPr>
          <w:rFonts w:ascii="Times New Roman" w:eastAsia="宋体" w:cs="Times New Roman" w:hint="eastAsia"/>
          <w:bCs/>
          <w:i/>
          <w:iCs/>
          <w:color w:val="0000FF"/>
          <w:kern w:val="2"/>
        </w:rPr>
        <w:t>61(12)</w:t>
      </w:r>
      <w:r>
        <w:rPr>
          <w:rFonts w:ascii="Times New Roman" w:eastAsia="宋体" w:cs="Times New Roman" w:hint="eastAsia"/>
          <w:bCs/>
          <w:i/>
          <w:iCs/>
          <w:color w:val="0000FF"/>
          <w:kern w:val="2"/>
        </w:rPr>
        <w:t>条和附录</w:t>
      </w:r>
      <w:r>
        <w:rPr>
          <w:rFonts w:ascii="Times New Roman" w:eastAsia="宋体" w:cs="Times New Roman" w:hint="eastAsia"/>
          <w:bCs/>
          <w:i/>
          <w:iCs/>
          <w:color w:val="0000FF"/>
          <w:kern w:val="2"/>
        </w:rPr>
        <w:t xml:space="preserve">XIV </w:t>
      </w:r>
      <w:r>
        <w:rPr>
          <w:rFonts w:ascii="Times New Roman" w:eastAsia="宋体" w:cs="Times New Roman" w:hint="eastAsia"/>
          <w:bCs/>
          <w:i/>
          <w:iCs/>
          <w:color w:val="0000FF"/>
          <w:kern w:val="2"/>
        </w:rPr>
        <w:t>第</w:t>
      </w:r>
      <w:r>
        <w:rPr>
          <w:rFonts w:ascii="Times New Roman" w:eastAsia="宋体" w:cs="Times New Roman" w:hint="eastAsia"/>
          <w:bCs/>
          <w:i/>
          <w:iCs/>
          <w:color w:val="0000FF"/>
          <w:kern w:val="2"/>
        </w:rPr>
        <w:t xml:space="preserve"> A </w:t>
      </w:r>
      <w:r>
        <w:rPr>
          <w:rFonts w:ascii="Times New Roman" w:eastAsia="宋体" w:cs="Times New Roman" w:hint="eastAsia"/>
          <w:bCs/>
          <w:i/>
          <w:iCs/>
          <w:color w:val="0000FF"/>
          <w:kern w:val="2"/>
        </w:rPr>
        <w:t>部分的临床评价报告及其更新版本以及临床评价计划的要求等其他指南要求】</w:t>
      </w:r>
    </w:p>
    <w:p w:rsidR="000F6F17" w:rsidRDefault="000F6F17">
      <w:pPr>
        <w:pStyle w:val="Default"/>
        <w:rPr>
          <w:rFonts w:ascii="Times New Roman" w:eastAsia="宋体" w:cs="Times New Roman"/>
          <w:bCs/>
          <w:color w:val="auto"/>
          <w:kern w:val="2"/>
        </w:rPr>
      </w:pPr>
    </w:p>
    <w:p w:rsidR="000F6F17" w:rsidRDefault="003F134A">
      <w:pPr>
        <w:pStyle w:val="Default"/>
        <w:rPr>
          <w:rFonts w:ascii="Times New Roman" w:eastAsia="宋体" w:cs="Times New Roman"/>
          <w:bCs/>
          <w:i/>
          <w:iCs/>
          <w:color w:val="0000FF"/>
          <w:kern w:val="2"/>
        </w:rPr>
      </w:pPr>
      <w:r>
        <w:rPr>
          <w:rFonts w:ascii="Times New Roman" w:eastAsia="宋体" w:cs="Times New Roman" w:hint="eastAsia"/>
          <w:bCs/>
          <w:i/>
          <w:iCs/>
          <w:color w:val="0000FF"/>
          <w:kern w:val="2"/>
        </w:rPr>
        <w:t>（参考示例：</w:t>
      </w:r>
      <w:r>
        <w:rPr>
          <w:rFonts w:ascii="Times New Roman" w:eastAsia="宋体" w:cs="Times New Roman" w:hint="eastAsia"/>
          <w:bCs/>
          <w:i/>
          <w:iCs/>
          <w:color w:val="0000FF"/>
          <w:kern w:val="2"/>
        </w:rPr>
        <w:t>Please refer to the file *** Clinical evaluation..</w:t>
      </w:r>
      <w:r>
        <w:rPr>
          <w:rFonts w:ascii="Times New Roman" w:eastAsia="宋体" w:cs="Times New Roman" w:hint="eastAsia"/>
          <w:bCs/>
          <w:i/>
          <w:iCs/>
          <w:color w:val="0000FF"/>
          <w:kern w:val="2"/>
        </w:rPr>
        <w:t>）</w:t>
      </w:r>
    </w:p>
    <w:p w:rsidR="000F6F17" w:rsidRDefault="000F6F17">
      <w:pPr>
        <w:pStyle w:val="Default"/>
        <w:rPr>
          <w:rFonts w:ascii="Times New Roman" w:eastAsia="宋体" w:cs="Times New Roman"/>
          <w:bCs/>
          <w:color w:val="auto"/>
          <w:kern w:val="2"/>
        </w:rPr>
      </w:pPr>
    </w:p>
    <w:p w:rsidR="000F6F17" w:rsidRDefault="000F6F17">
      <w:pPr>
        <w:pStyle w:val="Default"/>
        <w:rPr>
          <w:rFonts w:ascii="Times New Roman" w:eastAsia="宋体" w:cs="Times New Roman"/>
          <w:bCs/>
          <w:color w:val="auto"/>
          <w:kern w:val="2"/>
        </w:rPr>
      </w:pPr>
    </w:p>
    <w:p w:rsidR="000F6F17" w:rsidRDefault="000F6F17">
      <w:pPr>
        <w:pStyle w:val="Default"/>
        <w:rPr>
          <w:rFonts w:ascii="Times New Roman" w:eastAsia="宋体" w:cs="Times New Roman"/>
          <w:bCs/>
          <w:color w:val="auto"/>
          <w:kern w:val="2"/>
        </w:rPr>
      </w:pPr>
    </w:p>
    <w:p w:rsidR="000F6F17" w:rsidRDefault="000F6F17">
      <w:pPr>
        <w:pStyle w:val="Default"/>
        <w:rPr>
          <w:rFonts w:ascii="Times New Roman" w:eastAsia="宋体" w:cs="Times New Roman"/>
          <w:bCs/>
          <w:color w:val="auto"/>
          <w:kern w:val="2"/>
        </w:rPr>
      </w:pPr>
    </w:p>
    <w:p w:rsidR="000F6F17" w:rsidRDefault="003F134A">
      <w:pPr>
        <w:numPr>
          <w:ilvl w:val="0"/>
          <w:numId w:val="1"/>
        </w:numPr>
        <w:autoSpaceDE w:val="0"/>
        <w:autoSpaceDN w:val="0"/>
        <w:adjustRightInd w:val="0"/>
        <w:spacing w:line="360" w:lineRule="auto"/>
        <w:jc w:val="left"/>
        <w:rPr>
          <w:b/>
          <w:sz w:val="24"/>
          <w:szCs w:val="24"/>
        </w:rPr>
      </w:pPr>
      <w:r>
        <w:rPr>
          <w:rFonts w:hint="eastAsia"/>
          <w:b/>
          <w:sz w:val="24"/>
          <w:szCs w:val="24"/>
        </w:rPr>
        <w:lastRenderedPageBreak/>
        <w:t>Post Market Clinical Follow-up</w:t>
      </w:r>
    </w:p>
    <w:p w:rsidR="000F6F17" w:rsidRDefault="003F134A">
      <w:pPr>
        <w:pStyle w:val="Default"/>
        <w:spacing w:line="360" w:lineRule="auto"/>
        <w:rPr>
          <w:rFonts w:ascii="Times New Roman" w:eastAsia="宋体" w:cs="Times New Roman"/>
          <w:bCs/>
          <w:i/>
          <w:iCs/>
          <w:color w:val="0000FF"/>
          <w:kern w:val="2"/>
        </w:rPr>
      </w:pPr>
      <w:r>
        <w:rPr>
          <w:rFonts w:ascii="Times New Roman" w:eastAsia="宋体" w:cs="Times New Roman" w:hint="eastAsia"/>
          <w:bCs/>
          <w:i/>
          <w:iCs/>
          <w:color w:val="0000FF"/>
          <w:kern w:val="2"/>
        </w:rPr>
        <w:t>{</w:t>
      </w:r>
      <w:r>
        <w:rPr>
          <w:rFonts w:ascii="Times New Roman" w:eastAsia="宋体" w:cs="Times New Roman" w:hint="eastAsia"/>
          <w:bCs/>
          <w:i/>
          <w:iCs/>
          <w:color w:val="0000FF"/>
          <w:kern w:val="2"/>
        </w:rPr>
        <w:t>对申报产品进行上市后临床跟踪</w:t>
      </w:r>
      <w:r>
        <w:rPr>
          <w:rFonts w:ascii="Times New Roman" w:eastAsia="宋体" w:cs="Times New Roman" w:hint="eastAsia"/>
          <w:bCs/>
          <w:i/>
          <w:iCs/>
          <w:color w:val="0000FF"/>
          <w:kern w:val="2"/>
        </w:rPr>
        <w:t xml:space="preserve">} </w:t>
      </w:r>
    </w:p>
    <w:p w:rsidR="000F6F17" w:rsidRDefault="003F134A">
      <w:pPr>
        <w:pStyle w:val="Default"/>
        <w:spacing w:line="360" w:lineRule="auto"/>
        <w:rPr>
          <w:rFonts w:ascii="Times New Roman" w:eastAsia="宋体" w:cs="Times New Roman"/>
          <w:bCs/>
          <w:i/>
          <w:iCs/>
          <w:color w:val="0000FF"/>
          <w:kern w:val="2"/>
        </w:rPr>
      </w:pPr>
      <w:r>
        <w:rPr>
          <w:rFonts w:ascii="Times New Roman" w:eastAsia="宋体" w:cs="Times New Roman" w:hint="eastAsia"/>
          <w:bCs/>
          <w:i/>
          <w:iCs/>
          <w:color w:val="0000FF"/>
          <w:kern w:val="2"/>
        </w:rPr>
        <w:t>【需符合</w:t>
      </w:r>
      <w:r>
        <w:rPr>
          <w:rFonts w:ascii="Times New Roman" w:eastAsia="宋体" w:cs="Times New Roman" w:hint="eastAsia"/>
          <w:bCs/>
          <w:i/>
          <w:iCs/>
          <w:color w:val="0000FF"/>
          <w:kern w:val="2"/>
        </w:rPr>
        <w:t>MDR</w:t>
      </w:r>
      <w:r>
        <w:rPr>
          <w:rFonts w:ascii="Times New Roman" w:eastAsia="宋体" w:cs="Times New Roman" w:hint="eastAsia"/>
          <w:bCs/>
          <w:i/>
          <w:iCs/>
          <w:color w:val="0000FF"/>
          <w:kern w:val="2"/>
        </w:rPr>
        <w:t>法规附录</w:t>
      </w:r>
      <w:r>
        <w:rPr>
          <w:rFonts w:ascii="Times New Roman" w:eastAsia="宋体" w:cs="Times New Roman" w:hint="eastAsia"/>
          <w:bCs/>
          <w:i/>
          <w:iCs/>
          <w:color w:val="0000FF"/>
          <w:kern w:val="2"/>
        </w:rPr>
        <w:t>XIV</w:t>
      </w:r>
      <w:r>
        <w:rPr>
          <w:rFonts w:ascii="Times New Roman" w:eastAsia="宋体" w:cs="Times New Roman" w:hint="eastAsia"/>
          <w:bCs/>
          <w:i/>
          <w:iCs/>
          <w:color w:val="0000FF"/>
          <w:kern w:val="2"/>
        </w:rPr>
        <w:t>第</w:t>
      </w:r>
      <w:r>
        <w:rPr>
          <w:rFonts w:ascii="Times New Roman" w:eastAsia="宋体" w:cs="Times New Roman" w:hint="eastAsia"/>
          <w:bCs/>
          <w:i/>
          <w:iCs/>
          <w:color w:val="0000FF"/>
          <w:kern w:val="2"/>
        </w:rPr>
        <w:t>B</w:t>
      </w:r>
      <w:r>
        <w:rPr>
          <w:rFonts w:ascii="Times New Roman" w:eastAsia="宋体" w:cs="Times New Roman" w:hint="eastAsia"/>
          <w:bCs/>
          <w:i/>
          <w:iCs/>
          <w:color w:val="0000FF"/>
          <w:kern w:val="2"/>
        </w:rPr>
        <w:t>部分的</w:t>
      </w:r>
      <w:r>
        <w:rPr>
          <w:rFonts w:ascii="Times New Roman" w:eastAsia="宋体" w:cs="Times New Roman" w:hint="eastAsia"/>
          <w:bCs/>
          <w:i/>
          <w:iCs/>
          <w:color w:val="0000FF"/>
          <w:kern w:val="2"/>
        </w:rPr>
        <w:t>PMCF</w:t>
      </w:r>
      <w:r>
        <w:rPr>
          <w:rFonts w:ascii="Times New Roman" w:eastAsia="宋体" w:cs="Times New Roman" w:hint="eastAsia"/>
          <w:bCs/>
          <w:i/>
          <w:iCs/>
          <w:color w:val="0000FF"/>
          <w:kern w:val="2"/>
        </w:rPr>
        <w:t>计划和</w:t>
      </w:r>
      <w:r>
        <w:rPr>
          <w:rFonts w:ascii="Times New Roman" w:eastAsia="宋体" w:cs="Times New Roman" w:hint="eastAsia"/>
          <w:bCs/>
          <w:i/>
          <w:iCs/>
          <w:color w:val="0000FF"/>
          <w:kern w:val="2"/>
        </w:rPr>
        <w:t xml:space="preserve">PMCF </w:t>
      </w:r>
      <w:r>
        <w:rPr>
          <w:rFonts w:ascii="Times New Roman" w:eastAsia="宋体" w:cs="Times New Roman" w:hint="eastAsia"/>
          <w:bCs/>
          <w:i/>
          <w:iCs/>
          <w:color w:val="0000FF"/>
          <w:kern w:val="2"/>
        </w:rPr>
        <w:t>评估报告，以及</w:t>
      </w:r>
      <w:r>
        <w:rPr>
          <w:rFonts w:ascii="Times New Roman" w:eastAsia="宋体" w:cs="Times New Roman" w:hint="eastAsia"/>
          <w:bCs/>
          <w:i/>
          <w:iCs/>
          <w:color w:val="0000FF"/>
          <w:kern w:val="2"/>
        </w:rPr>
        <w:t>MDCG 2020-8</w:t>
      </w:r>
      <w:r>
        <w:rPr>
          <w:rFonts w:ascii="Times New Roman" w:eastAsia="宋体" w:cs="Times New Roman" w:hint="eastAsia"/>
          <w:bCs/>
          <w:i/>
          <w:iCs/>
          <w:color w:val="0000FF"/>
          <w:kern w:val="2"/>
        </w:rPr>
        <w:t xml:space="preserve"> Guidance on PMCF evaluation report template</w:t>
      </w:r>
      <w:r>
        <w:rPr>
          <w:rFonts w:ascii="Times New Roman" w:eastAsia="宋体" w:cs="Times New Roman" w:hint="eastAsia"/>
          <w:bCs/>
          <w:i/>
          <w:iCs/>
          <w:color w:val="0000FF"/>
          <w:kern w:val="2"/>
        </w:rPr>
        <w:t>，</w:t>
      </w:r>
      <w:r>
        <w:rPr>
          <w:rFonts w:ascii="Times New Roman" w:eastAsia="宋体" w:cs="Times New Roman" w:hint="eastAsia"/>
          <w:bCs/>
          <w:i/>
          <w:iCs/>
          <w:color w:val="0000FF"/>
          <w:kern w:val="2"/>
        </w:rPr>
        <w:t>MDCG 2020-7 Guidance on PMCF plan template</w:t>
      </w:r>
      <w:r>
        <w:rPr>
          <w:rFonts w:ascii="Times New Roman" w:eastAsia="宋体" w:cs="Times New Roman" w:hint="eastAsia"/>
          <w:bCs/>
          <w:i/>
          <w:iCs/>
          <w:color w:val="0000FF"/>
          <w:kern w:val="2"/>
        </w:rPr>
        <w:t>等法规要求</w:t>
      </w:r>
      <w:r>
        <w:rPr>
          <w:rFonts w:ascii="Times New Roman" w:eastAsia="宋体" w:cs="Times New Roman" w:hint="eastAsia"/>
          <w:bCs/>
          <w:i/>
          <w:iCs/>
          <w:color w:val="0000FF"/>
          <w:kern w:val="2"/>
        </w:rPr>
        <w:t xml:space="preserve"> </w:t>
      </w:r>
      <w:r>
        <w:rPr>
          <w:rFonts w:ascii="Times New Roman" w:eastAsia="宋体" w:cs="Times New Roman" w:hint="eastAsia"/>
          <w:bCs/>
          <w:i/>
          <w:iCs/>
          <w:color w:val="0000FF"/>
          <w:kern w:val="2"/>
        </w:rPr>
        <w:t>】</w:t>
      </w:r>
    </w:p>
    <w:p w:rsidR="000F6F17" w:rsidRDefault="000F6F17">
      <w:pPr>
        <w:pStyle w:val="Default"/>
        <w:spacing w:line="360" w:lineRule="auto"/>
        <w:rPr>
          <w:rFonts w:ascii="Times New Roman" w:eastAsia="宋体" w:cs="Times New Roman"/>
          <w:bCs/>
          <w:i/>
          <w:iCs/>
          <w:color w:val="0000FF"/>
          <w:kern w:val="2"/>
        </w:rPr>
      </w:pPr>
    </w:p>
    <w:p w:rsidR="000F6F17" w:rsidRDefault="003F134A">
      <w:pPr>
        <w:pStyle w:val="Default"/>
        <w:spacing w:line="360" w:lineRule="auto"/>
        <w:rPr>
          <w:rFonts w:ascii="Times New Roman" w:eastAsia="宋体" w:cs="Times New Roman"/>
          <w:bCs/>
          <w:i/>
          <w:iCs/>
          <w:color w:val="0000FF"/>
          <w:kern w:val="2"/>
        </w:rPr>
      </w:pPr>
      <w:r>
        <w:rPr>
          <w:rFonts w:ascii="Times New Roman" w:eastAsia="宋体" w:cs="Times New Roman" w:hint="eastAsia"/>
          <w:bCs/>
          <w:i/>
          <w:iCs/>
          <w:color w:val="0000FF"/>
          <w:kern w:val="2"/>
        </w:rPr>
        <w:t>（参考示例：</w:t>
      </w:r>
      <w:r>
        <w:rPr>
          <w:rFonts w:ascii="Times New Roman" w:eastAsia="宋体" w:cs="Times New Roman" w:hint="eastAsia"/>
          <w:bCs/>
          <w:i/>
          <w:iCs/>
          <w:color w:val="0000FF"/>
          <w:kern w:val="2"/>
        </w:rPr>
        <w:t>Please refer to the file **** Post Market Clinical Follow-up.</w:t>
      </w:r>
      <w:r>
        <w:rPr>
          <w:rFonts w:ascii="Times New Roman" w:eastAsia="宋体" w:cs="Times New Roman" w:hint="eastAsia"/>
          <w:bCs/>
          <w:i/>
          <w:iCs/>
          <w:color w:val="0000FF"/>
          <w:kern w:val="2"/>
        </w:rPr>
        <w:t>）</w:t>
      </w:r>
    </w:p>
    <w:p w:rsidR="000F6F17" w:rsidRDefault="000F6F17">
      <w:pPr>
        <w:pStyle w:val="Default"/>
        <w:rPr>
          <w:rFonts w:ascii="Times New Roman" w:eastAsia="宋体" w:cs="Times New Roman"/>
          <w:bCs/>
          <w:color w:val="auto"/>
          <w:kern w:val="2"/>
          <w:sz w:val="28"/>
          <w:szCs w:val="28"/>
        </w:rPr>
      </w:pPr>
    </w:p>
    <w:p w:rsidR="000F6F17" w:rsidRDefault="000F6F17">
      <w:pPr>
        <w:pStyle w:val="Default"/>
        <w:rPr>
          <w:rFonts w:ascii="Times New Roman" w:eastAsia="宋体" w:cs="Times New Roman"/>
          <w:bCs/>
          <w:color w:val="auto"/>
          <w:kern w:val="2"/>
          <w:sz w:val="28"/>
          <w:szCs w:val="28"/>
        </w:rPr>
      </w:pPr>
    </w:p>
    <w:p w:rsidR="000F6F17" w:rsidRDefault="000F6F17">
      <w:pPr>
        <w:pStyle w:val="Default"/>
        <w:rPr>
          <w:rFonts w:ascii="Times New Roman" w:eastAsia="宋体" w:cs="Times New Roman"/>
          <w:bCs/>
          <w:color w:val="auto"/>
          <w:kern w:val="2"/>
          <w:sz w:val="28"/>
          <w:szCs w:val="28"/>
        </w:rPr>
      </w:pPr>
    </w:p>
    <w:p w:rsidR="000F6F17" w:rsidRDefault="000F6F17">
      <w:pPr>
        <w:pStyle w:val="Default"/>
        <w:rPr>
          <w:rFonts w:ascii="Times New Roman" w:eastAsia="宋体" w:cs="Times New Roman"/>
          <w:bCs/>
          <w:color w:val="auto"/>
          <w:kern w:val="2"/>
          <w:sz w:val="28"/>
          <w:szCs w:val="28"/>
        </w:rPr>
      </w:pPr>
    </w:p>
    <w:p w:rsidR="000F6F17" w:rsidRDefault="000F6F17">
      <w:pPr>
        <w:pStyle w:val="Default"/>
        <w:rPr>
          <w:rFonts w:ascii="Times New Roman" w:eastAsia="宋体" w:cs="Times New Roman"/>
          <w:bCs/>
          <w:color w:val="auto"/>
          <w:kern w:val="2"/>
          <w:sz w:val="28"/>
          <w:szCs w:val="28"/>
        </w:rPr>
      </w:pPr>
    </w:p>
    <w:p w:rsidR="000F6F17" w:rsidRDefault="000F6F17">
      <w:pPr>
        <w:spacing w:line="360" w:lineRule="auto"/>
        <w:jc w:val="left"/>
        <w:rPr>
          <w:bCs/>
          <w:sz w:val="28"/>
          <w:szCs w:val="28"/>
        </w:rPr>
      </w:pPr>
    </w:p>
    <w:p w:rsidR="000F6F17" w:rsidRDefault="000F6F17">
      <w:pPr>
        <w:pStyle w:val="Default"/>
        <w:rPr>
          <w:bCs/>
          <w:sz w:val="28"/>
          <w:szCs w:val="28"/>
        </w:rPr>
      </w:pPr>
    </w:p>
    <w:sectPr w:rsidR="000F6F17" w:rsidSect="000F6F17">
      <w:headerReference w:type="default" r:id="rId8"/>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134A" w:rsidRDefault="003F134A" w:rsidP="000F6F17">
      <w:r>
        <w:separator/>
      </w:r>
    </w:p>
  </w:endnote>
  <w:endnote w:type="continuationSeparator" w:id="1">
    <w:p w:rsidR="003F134A" w:rsidRDefault="003F134A" w:rsidP="000F6F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Univers 57 Condensed">
    <w:altName w:val="微软雅黑"/>
    <w:charset w:val="86"/>
    <w:family w:val="swiss"/>
    <w:pitch w:val="default"/>
    <w:sig w:usb0="00000000" w:usb1="00000000" w:usb2="00000000" w:usb3="00000000" w:csb0="00000093" w:csb1="00000000"/>
  </w:font>
  <w:font w:name="EUAlbertina">
    <w:altName w:val="宋体"/>
    <w:charset w:val="86"/>
    <w:family w:val="roman"/>
    <w:pitch w:val="default"/>
    <w:sig w:usb0="00000000" w:usb1="0000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F17" w:rsidRDefault="000F6F17">
    <w:pPr>
      <w:pStyle w:val="a5"/>
      <w:tabs>
        <w:tab w:val="clear" w:pos="4153"/>
        <w:tab w:val="left" w:pos="6391"/>
      </w:tabs>
      <w:rPr>
        <w:rFonts w:ascii="宋体" w:hAnsi="宋体" w:cs="宋体"/>
        <w:b/>
        <w:bCs/>
      </w:rPr>
    </w:pPr>
  </w:p>
  <w:p w:rsidR="000F6F17" w:rsidRDefault="003F134A">
    <w:pPr>
      <w:pStyle w:val="a5"/>
      <w:tabs>
        <w:tab w:val="clear" w:pos="4153"/>
        <w:tab w:val="left" w:pos="6391"/>
      </w:tabs>
    </w:pPr>
    <w:r>
      <w:rPr>
        <w:rFonts w:ascii="宋体" w:hAnsi="宋体" w:cs="宋体" w:hint="eastAsia"/>
        <w:b/>
        <w:bCs/>
      </w:rPr>
      <w:t>专业带去价值，服务赢来美誉</w:t>
    </w:r>
    <w:r>
      <w:rPr>
        <w:rFonts w:ascii="宋体" w:hAnsi="宋体" w:cs="宋体" w:hint="eastAsia"/>
        <w:b/>
        <w:bCs/>
      </w:rPr>
      <w:t xml:space="preserve">!                      </w:t>
    </w:r>
    <w:r>
      <w:rPr>
        <w:rFonts w:ascii="宋体" w:hAnsi="宋体" w:cs="宋体" w:hint="eastAsia"/>
        <w:b/>
        <w:bCs/>
      </w:rPr>
      <w:t xml:space="preserve">             </w:t>
    </w:r>
    <w:r>
      <w:rPr>
        <w:rFonts w:ascii="宋体" w:hAnsi="宋体" w:cs="宋体" w:hint="eastAsia"/>
        <w:b/>
        <w:bCs/>
      </w:rPr>
      <w:t>模板仅供参考，请以法规要求为准。</w:t>
    </w:r>
    <w:r w:rsidR="000F6F17">
      <w:pict>
        <v:shapetype id="_x0000_t202" coordsize="21600,21600" o:spt="202" path="m,l,21600r21600,l21600,xe">
          <v:stroke joinstyle="miter"/>
          <v:path gradientshapeok="t" o:connecttype="rect"/>
        </v:shapetype>
        <v:shape id="_x0000_s1027" type="#_x0000_t202" style="position:absolute;margin-left:0;margin-top:0;width:2in;height:2in;z-index:251659264;mso-wrap-style:none;mso-position-horizontal:center;mso-position-horizontal-relative:margin;mso-position-vertical-relative:text" filled="f" stroked="f">
          <v:textbox style="mso-fit-shape-to-text:t" inset="0,0,0,0">
            <w:txbxContent>
              <w:p w:rsidR="000F6F17" w:rsidRDefault="003F134A">
                <w:pPr>
                  <w:pStyle w:val="a5"/>
                </w:pPr>
                <w:r>
                  <w:t>第</w:t>
                </w:r>
                <w:r>
                  <w:t xml:space="preserve"> </w:t>
                </w:r>
                <w:r w:rsidR="000F6F17">
                  <w:fldChar w:fldCharType="begin"/>
                </w:r>
                <w:r>
                  <w:instrText xml:space="preserve"> PAGE  \* MERGEFORMAT </w:instrText>
                </w:r>
                <w:r w:rsidR="000F6F17">
                  <w:fldChar w:fldCharType="separate"/>
                </w:r>
                <w:r w:rsidR="00514C15">
                  <w:rPr>
                    <w:noProof/>
                  </w:rPr>
                  <w:t>4</w:t>
                </w:r>
                <w:r w:rsidR="000F6F17">
                  <w:fldChar w:fldCharType="end"/>
                </w:r>
                <w:r>
                  <w:t xml:space="preserve"> </w:t>
                </w:r>
                <w:r>
                  <w:t>页</w:t>
                </w:r>
                <w:r>
                  <w:t xml:space="preserve"> </w:t>
                </w:r>
                <w:r>
                  <w:t>共</w:t>
                </w:r>
                <w:r>
                  <w:t xml:space="preserve"> </w:t>
                </w:r>
                <w:fldSimple w:instr=" NUMPAGES  \* MERGEFORMAT ">
                  <w:r w:rsidR="00514C15">
                    <w:rPr>
                      <w:noProof/>
                    </w:rPr>
                    <w:t>4</w:t>
                  </w:r>
                </w:fldSimple>
                <w:r>
                  <w:t xml:space="preserve"> </w:t>
                </w:r>
                <w: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134A" w:rsidRDefault="003F134A" w:rsidP="000F6F17">
      <w:r>
        <w:separator/>
      </w:r>
    </w:p>
  </w:footnote>
  <w:footnote w:type="continuationSeparator" w:id="1">
    <w:p w:rsidR="003F134A" w:rsidRDefault="003F134A" w:rsidP="000F6F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F17" w:rsidRDefault="003F134A">
    <w:pPr>
      <w:pStyle w:val="a6"/>
      <w:jc w:val="left"/>
      <w:textAlignment w:val="bottom"/>
    </w:pPr>
    <w:r>
      <w:rPr>
        <w:rFonts w:ascii="宋体" w:hAnsi="宋体" w:cs="宋体" w:hint="eastAsia"/>
        <w:b/>
        <w:bCs/>
        <w:noProof/>
        <w:sz w:val="21"/>
        <w:szCs w:val="21"/>
      </w:rPr>
      <w:drawing>
        <wp:inline distT="0" distB="0" distL="114300" distR="114300">
          <wp:extent cx="752475" cy="572770"/>
          <wp:effectExtent l="0" t="0" r="9525" b="17780"/>
          <wp:docPr id="4" name="图片 4"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模板图标3.png模板图标3"/>
                  <pic:cNvPicPr>
                    <a:picLocks noChangeAspect="1"/>
                  </pic:cNvPicPr>
                </pic:nvPicPr>
                <pic:blipFill>
                  <a:blip r:embed="rId1"/>
                  <a:srcRect/>
                  <a:stretch>
                    <a:fillRect/>
                  </a:stretch>
                </pic:blipFill>
                <pic:spPr>
                  <a:xfrm>
                    <a:off x="0" y="0"/>
                    <a:ext cx="752475" cy="572770"/>
                  </a:xfrm>
                  <a:prstGeom prst="rect">
                    <a:avLst/>
                  </a:prstGeom>
                </pic:spPr>
              </pic:pic>
            </a:graphicData>
          </a:graphic>
        </wp:inline>
      </w:drawing>
    </w:r>
    <w:r>
      <w:rPr>
        <w:rFonts w:ascii="宋体" w:hAnsi="宋体" w:cs="宋体" w:hint="eastAsia"/>
        <w:b/>
        <w:bCs/>
        <w:color w:val="C00000"/>
        <w:sz w:val="21"/>
        <w:szCs w:val="21"/>
      </w:rPr>
      <w:t>医械企业一站式知识平台！</w:t>
    </w:r>
    <w:r>
      <w:rPr>
        <w:rFonts w:ascii="宋体" w:hAnsi="宋体" w:cs="宋体" w:hint="eastAsia"/>
        <w:b/>
        <w:bCs/>
        <w:sz w:val="21"/>
        <w:szCs w:val="21"/>
      </w:rPr>
      <w:t xml:space="preserve">                      </w:t>
    </w:r>
    <w:r>
      <w:rPr>
        <w:rFonts w:ascii="宋体" w:hAnsi="宋体" w:cs="宋体" w:hint="eastAsia"/>
        <w:b/>
        <w:bCs/>
        <w:sz w:val="21"/>
        <w:szCs w:val="21"/>
      </w:rPr>
      <w:t>联系龙德获取更多知识</w:t>
    </w:r>
    <w:r>
      <w:rPr>
        <w:rFonts w:ascii="宋体" w:hAnsi="宋体" w:cs="宋体" w:hint="eastAsia"/>
        <w:b/>
        <w:bCs/>
        <w:sz w:val="21"/>
        <w:szCs w:val="21"/>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0E7F81"/>
    <w:multiLevelType w:val="singleLevel"/>
    <w:tmpl w:val="A40E7F81"/>
    <w:lvl w:ilvl="0">
      <w:start w:val="3"/>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7298B"/>
    <w:rsid w:val="000A11C0"/>
    <w:rsid w:val="000E0AA0"/>
    <w:rsid w:val="000F6F17"/>
    <w:rsid w:val="00197665"/>
    <w:rsid w:val="00286105"/>
    <w:rsid w:val="002D0B03"/>
    <w:rsid w:val="003B742B"/>
    <w:rsid w:val="003F134A"/>
    <w:rsid w:val="005122E7"/>
    <w:rsid w:val="00514C15"/>
    <w:rsid w:val="006246C5"/>
    <w:rsid w:val="0062686F"/>
    <w:rsid w:val="006644FE"/>
    <w:rsid w:val="0071209E"/>
    <w:rsid w:val="007C0866"/>
    <w:rsid w:val="00832C9E"/>
    <w:rsid w:val="008624D5"/>
    <w:rsid w:val="008745EB"/>
    <w:rsid w:val="00946054"/>
    <w:rsid w:val="009770F2"/>
    <w:rsid w:val="009B79E9"/>
    <w:rsid w:val="00A279AA"/>
    <w:rsid w:val="00AF4D0F"/>
    <w:rsid w:val="00B51E9E"/>
    <w:rsid w:val="00B526BE"/>
    <w:rsid w:val="00BB5504"/>
    <w:rsid w:val="00BF1CE5"/>
    <w:rsid w:val="00C03C91"/>
    <w:rsid w:val="00D00EC8"/>
    <w:rsid w:val="00E7298B"/>
    <w:rsid w:val="00E83D52"/>
    <w:rsid w:val="00F07CBF"/>
    <w:rsid w:val="00F34ECE"/>
    <w:rsid w:val="00F434CD"/>
    <w:rsid w:val="026B0BD9"/>
    <w:rsid w:val="03574403"/>
    <w:rsid w:val="0A4C6CB9"/>
    <w:rsid w:val="0B3F010C"/>
    <w:rsid w:val="121175C8"/>
    <w:rsid w:val="26AF261D"/>
    <w:rsid w:val="2AE674BA"/>
    <w:rsid w:val="30F67B6F"/>
    <w:rsid w:val="31A518E9"/>
    <w:rsid w:val="34967E80"/>
    <w:rsid w:val="480A0387"/>
    <w:rsid w:val="49903302"/>
    <w:rsid w:val="4DD3363A"/>
    <w:rsid w:val="4E2D2944"/>
    <w:rsid w:val="523C7CDF"/>
    <w:rsid w:val="573F0B58"/>
    <w:rsid w:val="5ADA1186"/>
    <w:rsid w:val="6D9437F2"/>
    <w:rsid w:val="79A742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0F6F17"/>
    <w:pPr>
      <w:widowControl w:val="0"/>
      <w:jc w:val="both"/>
    </w:pPr>
    <w:rPr>
      <w:kern w:val="2"/>
      <w:sz w:val="21"/>
      <w:szCs w:val="22"/>
    </w:rPr>
  </w:style>
  <w:style w:type="paragraph" w:styleId="3">
    <w:name w:val="heading 3"/>
    <w:basedOn w:val="a"/>
    <w:next w:val="a"/>
    <w:semiHidden/>
    <w:unhideWhenUsed/>
    <w:qFormat/>
    <w:rsid w:val="000F6F17"/>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0F6F17"/>
    <w:pPr>
      <w:widowControl w:val="0"/>
      <w:autoSpaceDE w:val="0"/>
      <w:autoSpaceDN w:val="0"/>
      <w:adjustRightInd w:val="0"/>
    </w:pPr>
    <w:rPr>
      <w:rFonts w:ascii="Univers 57 Condensed" w:eastAsia="Univers 57 Condensed" w:cs="Univers 57 Condensed"/>
      <w:color w:val="000000"/>
      <w:sz w:val="24"/>
      <w:szCs w:val="24"/>
    </w:rPr>
  </w:style>
  <w:style w:type="paragraph" w:styleId="a3">
    <w:name w:val="annotation text"/>
    <w:basedOn w:val="a"/>
    <w:link w:val="Char"/>
    <w:qFormat/>
    <w:rsid w:val="000F6F17"/>
    <w:pPr>
      <w:jc w:val="left"/>
    </w:pPr>
  </w:style>
  <w:style w:type="paragraph" w:styleId="a4">
    <w:name w:val="Balloon Text"/>
    <w:basedOn w:val="a"/>
    <w:link w:val="Char0"/>
    <w:qFormat/>
    <w:rsid w:val="000F6F17"/>
    <w:rPr>
      <w:sz w:val="18"/>
      <w:szCs w:val="18"/>
    </w:rPr>
  </w:style>
  <w:style w:type="paragraph" w:styleId="a5">
    <w:name w:val="footer"/>
    <w:basedOn w:val="a"/>
    <w:link w:val="Char1"/>
    <w:qFormat/>
    <w:rsid w:val="000F6F17"/>
    <w:pPr>
      <w:tabs>
        <w:tab w:val="center" w:pos="4153"/>
        <w:tab w:val="right" w:pos="8306"/>
      </w:tabs>
      <w:snapToGrid w:val="0"/>
      <w:jc w:val="left"/>
    </w:pPr>
    <w:rPr>
      <w:sz w:val="18"/>
      <w:szCs w:val="18"/>
    </w:rPr>
  </w:style>
  <w:style w:type="paragraph" w:styleId="a6">
    <w:name w:val="header"/>
    <w:basedOn w:val="a"/>
    <w:link w:val="Char2"/>
    <w:qFormat/>
    <w:rsid w:val="000F6F17"/>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0F6F17"/>
    <w:rPr>
      <w:sz w:val="24"/>
    </w:rPr>
  </w:style>
  <w:style w:type="paragraph" w:styleId="a8">
    <w:name w:val="annotation subject"/>
    <w:basedOn w:val="a3"/>
    <w:next w:val="a3"/>
    <w:link w:val="Char3"/>
    <w:qFormat/>
    <w:rsid w:val="000F6F17"/>
    <w:rPr>
      <w:b/>
      <w:bCs/>
    </w:rPr>
  </w:style>
  <w:style w:type="table" w:styleId="a9">
    <w:name w:val="Table Grid"/>
    <w:basedOn w:val="a1"/>
    <w:uiPriority w:val="59"/>
    <w:qFormat/>
    <w:rsid w:val="000F6F1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Hyperlink"/>
    <w:basedOn w:val="a0"/>
    <w:qFormat/>
    <w:rsid w:val="000F6F17"/>
    <w:rPr>
      <w:color w:val="0000FF"/>
      <w:u w:val="single"/>
    </w:rPr>
  </w:style>
  <w:style w:type="character" w:styleId="ab">
    <w:name w:val="annotation reference"/>
    <w:basedOn w:val="a0"/>
    <w:qFormat/>
    <w:rsid w:val="000F6F17"/>
    <w:rPr>
      <w:sz w:val="21"/>
      <w:szCs w:val="21"/>
    </w:rPr>
  </w:style>
  <w:style w:type="character" w:customStyle="1" w:styleId="Char2">
    <w:name w:val="页眉 Char"/>
    <w:basedOn w:val="a0"/>
    <w:link w:val="a6"/>
    <w:qFormat/>
    <w:rsid w:val="000F6F17"/>
    <w:rPr>
      <w:kern w:val="2"/>
      <w:sz w:val="18"/>
      <w:szCs w:val="18"/>
    </w:rPr>
  </w:style>
  <w:style w:type="character" w:customStyle="1" w:styleId="Char1">
    <w:name w:val="页脚 Char"/>
    <w:basedOn w:val="a0"/>
    <w:link w:val="a5"/>
    <w:qFormat/>
    <w:rsid w:val="000F6F17"/>
    <w:rPr>
      <w:kern w:val="2"/>
      <w:sz w:val="18"/>
      <w:szCs w:val="18"/>
    </w:rPr>
  </w:style>
  <w:style w:type="character" w:customStyle="1" w:styleId="Char0">
    <w:name w:val="批注框文本 Char"/>
    <w:basedOn w:val="a0"/>
    <w:link w:val="a4"/>
    <w:qFormat/>
    <w:rsid w:val="000F6F17"/>
    <w:rPr>
      <w:kern w:val="2"/>
      <w:sz w:val="18"/>
      <w:szCs w:val="18"/>
    </w:rPr>
  </w:style>
  <w:style w:type="paragraph" w:customStyle="1" w:styleId="CM3">
    <w:name w:val="CM3"/>
    <w:basedOn w:val="a"/>
    <w:next w:val="a"/>
    <w:uiPriority w:val="99"/>
    <w:qFormat/>
    <w:rsid w:val="000F6F17"/>
    <w:pPr>
      <w:autoSpaceDE w:val="0"/>
      <w:autoSpaceDN w:val="0"/>
      <w:adjustRightInd w:val="0"/>
      <w:jc w:val="left"/>
    </w:pPr>
    <w:rPr>
      <w:rFonts w:ascii="EUAlbertina" w:eastAsia="EUAlbertina" w:hAnsi="Calibri"/>
      <w:kern w:val="0"/>
      <w:sz w:val="24"/>
      <w:szCs w:val="24"/>
    </w:rPr>
  </w:style>
  <w:style w:type="paragraph" w:customStyle="1" w:styleId="tbl-txt">
    <w:name w:val="tbl-txt"/>
    <w:basedOn w:val="a"/>
    <w:qFormat/>
    <w:rsid w:val="000F6F17"/>
    <w:pPr>
      <w:widowControl/>
      <w:spacing w:before="100" w:beforeAutospacing="1" w:after="100" w:afterAutospacing="1"/>
      <w:jc w:val="left"/>
    </w:pPr>
    <w:rPr>
      <w:rFonts w:ascii="宋体" w:hAnsi="宋体" w:cs="宋体"/>
      <w:kern w:val="0"/>
      <w:sz w:val="24"/>
      <w:szCs w:val="24"/>
    </w:rPr>
  </w:style>
  <w:style w:type="character" w:customStyle="1" w:styleId="Char">
    <w:name w:val="批注文字 Char"/>
    <w:basedOn w:val="a0"/>
    <w:link w:val="a3"/>
    <w:qFormat/>
    <w:rsid w:val="000F6F17"/>
    <w:rPr>
      <w:kern w:val="2"/>
      <w:sz w:val="21"/>
      <w:szCs w:val="22"/>
    </w:rPr>
  </w:style>
  <w:style w:type="character" w:customStyle="1" w:styleId="Char3">
    <w:name w:val="批注主题 Char"/>
    <w:basedOn w:val="Char"/>
    <w:link w:val="a8"/>
    <w:qFormat/>
    <w:rsid w:val="000F6F17"/>
    <w:rPr>
      <w:b/>
      <w:bCs/>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238</Words>
  <Characters>1357</Characters>
  <Application>Microsoft Office Word</Application>
  <DocSecurity>0</DocSecurity>
  <Lines>11</Lines>
  <Paragraphs>3</Paragraphs>
  <ScaleCrop>false</ScaleCrop>
  <Company>Microsoft</Company>
  <LinksUpToDate>false</LinksUpToDate>
  <CharactersWithSpaces>1592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医械宝模板</dc:title>
  <dc:subject>医械宝模板仅供参考，具体以法规要求为准。需要更多医械宝信息请联系龙德。</dc:subject>
  <dc:creator>龙德</dc:creator>
  <cp:lastModifiedBy>WINER</cp:lastModifiedBy>
  <cp:revision>18</cp:revision>
  <dcterms:created xsi:type="dcterms:W3CDTF">2020-03-27T08:14:00Z</dcterms:created>
  <dcterms:modified xsi:type="dcterms:W3CDTF">2021-04-20T00:50:00Z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0FFBDB0523284EA1984FD64B78BE1D0D</vt:lpwstr>
  </property>
</Properties>
</file>