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default" w:ascii="Times New Roman" w:hAnsi="Times New Roman" w:eastAsia="Calibri" w:cs="Times New Roman"/>
          <w:b/>
          <w:sz w:val="41"/>
        </w:rPr>
      </w:pPr>
      <w:r>
        <w:rPr>
          <w:rFonts w:hint="default" w:ascii="Times New Roman" w:hAnsi="Times New Roman" w:eastAsia="Calibri" w:cs="Times New Roman"/>
          <w:b/>
          <w:sz w:val="41"/>
        </w:rPr>
        <w:t>Executive Summary</w:t>
      </w:r>
    </w:p>
    <w:p>
      <w:pPr>
        <w:rPr>
          <w:rFonts w:hint="default" w:ascii="Times New Roman" w:hAnsi="Times New Roman" w:eastAsia="Calibri" w:cs="Times New Roman"/>
          <w:sz w:val="27"/>
        </w:rPr>
      </w:pPr>
    </w:p>
    <w:p>
      <w:pPr>
        <w:numPr>
          <w:ilvl w:val="0"/>
          <w:numId w:val="1"/>
        </w:numP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Submitter's Identification:</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Calibri" w:cs="Times New Roman"/>
          <w:b/>
          <w:sz w:val="24"/>
          <w:szCs w:val="24"/>
        </w:rPr>
      </w:pPr>
    </w:p>
    <w:tbl>
      <w:tblPr>
        <w:tblStyle w:val="6"/>
        <w:tblW w:w="8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9"/>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sz w:val="24"/>
                <w:szCs w:val="24"/>
                <w:vertAlign w:val="baseline"/>
                <w:lang w:val="en-US" w:eastAsia="zh-CN"/>
              </w:rPr>
            </w:pPr>
            <w:r>
              <w:rPr>
                <w:rFonts w:hint="default" w:ascii="Times New Roman" w:hAnsi="Times New Roman" w:cs="Times New Roman"/>
                <w:b w:val="0"/>
                <w:bCs/>
                <w:sz w:val="24"/>
                <w:szCs w:val="24"/>
                <w:vertAlign w:val="baseline"/>
                <w:lang w:val="en-US" w:eastAsia="zh-CN"/>
              </w:rPr>
              <w:t>Owner’s Name:</w:t>
            </w:r>
          </w:p>
        </w:tc>
        <w:tc>
          <w:tcPr>
            <w:tcW w:w="65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sz w:val="24"/>
                <w:szCs w:val="24"/>
                <w:vertAlign w:val="baseline"/>
                <w:lang w:val="en-US" w:eastAsia="zh-CN"/>
              </w:rPr>
            </w:pPr>
            <w:r>
              <w:rPr>
                <w:rFonts w:hint="default" w:ascii="Times New Roman" w:hAnsi="Times New Roman" w:cs="Times New Roman"/>
                <w:b/>
                <w:bCs/>
                <w:i/>
                <w:color w:val="0000CC"/>
                <w:sz w:val="24"/>
                <w:szCs w:val="24"/>
              </w:rPr>
              <w:t>{填写申请者的企业名称}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sz w:val="24"/>
                <w:szCs w:val="24"/>
                <w:vertAlign w:val="baseline"/>
                <w:lang w:val="en-US" w:eastAsia="zh-CN"/>
              </w:rPr>
            </w:pPr>
            <w:r>
              <w:rPr>
                <w:rFonts w:hint="default" w:ascii="Times New Roman" w:hAnsi="Times New Roman" w:cs="Times New Roman"/>
                <w:b w:val="0"/>
                <w:bCs/>
                <w:sz w:val="24"/>
                <w:szCs w:val="24"/>
                <w:vertAlign w:val="baseline"/>
                <w:lang w:val="en-US" w:eastAsia="zh-CN"/>
              </w:rPr>
              <w:t>Address:</w:t>
            </w:r>
          </w:p>
        </w:tc>
        <w:tc>
          <w:tcPr>
            <w:tcW w:w="65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sz w:val="24"/>
                <w:szCs w:val="24"/>
                <w:vertAlign w:val="baseline"/>
                <w:lang w:val="en-US" w:eastAsia="zh-CN"/>
              </w:rPr>
            </w:pPr>
            <w:r>
              <w:rPr>
                <w:rFonts w:hint="eastAsia" w:ascii="Times New Roman" w:hAnsi="Times New Roman" w:cs="Times New Roman"/>
                <w:b/>
                <w:bCs/>
                <w:i/>
                <w:color w:val="0000CC"/>
                <w:sz w:val="24"/>
                <w:szCs w:val="24"/>
                <w:lang w:val="en-US" w:eastAsia="zh-CN"/>
              </w:rPr>
              <w:t>{填写申请者的企业地址}（参考示例：1201, Haosheng Business Center, 4096 Dongbin Road, Nanshan, Shenzhen, P.R.C）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sz w:val="24"/>
                <w:szCs w:val="24"/>
                <w:vertAlign w:val="baseline"/>
                <w:lang w:val="en-US" w:eastAsia="zh-CN"/>
              </w:rPr>
            </w:pPr>
            <w:r>
              <w:rPr>
                <w:rFonts w:hint="default" w:ascii="Times New Roman" w:hAnsi="Times New Roman" w:cs="Times New Roman"/>
                <w:b w:val="0"/>
                <w:bCs/>
                <w:sz w:val="24"/>
                <w:szCs w:val="24"/>
                <w:vertAlign w:val="baseline"/>
                <w:lang w:val="en-US" w:eastAsia="zh-CN"/>
              </w:rPr>
              <w:t>Phone:</w:t>
            </w:r>
          </w:p>
        </w:tc>
        <w:tc>
          <w:tcPr>
            <w:tcW w:w="65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{填写联系人的电话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sz w:val="24"/>
                <w:szCs w:val="24"/>
                <w:vertAlign w:val="baseline"/>
                <w:lang w:val="en-US" w:eastAsia="zh-CN"/>
              </w:rPr>
            </w:pPr>
            <w:r>
              <w:rPr>
                <w:rFonts w:hint="default" w:ascii="Times New Roman" w:hAnsi="Times New Roman" w:cs="Times New Roman"/>
                <w:b w:val="0"/>
                <w:bCs/>
                <w:sz w:val="24"/>
                <w:szCs w:val="24"/>
                <w:vertAlign w:val="baseline"/>
                <w:lang w:val="en-US" w:eastAsia="zh-CN"/>
              </w:rPr>
              <w:t>Fax:</w:t>
            </w:r>
          </w:p>
        </w:tc>
        <w:tc>
          <w:tcPr>
            <w:tcW w:w="65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{填写联系人的传真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sz w:val="24"/>
                <w:szCs w:val="24"/>
                <w:vertAlign w:val="baseline"/>
                <w:lang w:val="en-US" w:eastAsia="zh-CN"/>
              </w:rPr>
            </w:pPr>
            <w:r>
              <w:rPr>
                <w:rFonts w:hint="default" w:ascii="Times New Roman" w:hAnsi="Times New Roman" w:cs="Times New Roman"/>
                <w:b w:val="0"/>
                <w:bCs/>
                <w:sz w:val="24"/>
                <w:szCs w:val="24"/>
                <w:vertAlign w:val="baseline"/>
                <w:lang w:val="en-US" w:eastAsia="zh-CN"/>
              </w:rPr>
              <w:t>E-mail:</w:t>
            </w:r>
          </w:p>
        </w:tc>
        <w:tc>
          <w:tcPr>
            <w:tcW w:w="65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{填写联系人的邮箱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sz w:val="24"/>
                <w:szCs w:val="24"/>
                <w:vertAlign w:val="baseline"/>
                <w:lang w:val="en-US" w:eastAsia="zh-CN"/>
              </w:rPr>
            </w:pPr>
            <w:r>
              <w:rPr>
                <w:rFonts w:hint="default" w:ascii="Times New Roman" w:hAnsi="Times New Roman" w:cs="Times New Roman"/>
                <w:b w:val="0"/>
                <w:bCs/>
                <w:sz w:val="24"/>
                <w:szCs w:val="24"/>
                <w:vertAlign w:val="baseline"/>
                <w:lang w:val="en-US" w:eastAsia="zh-CN"/>
              </w:rPr>
              <w:t>Contact:</w:t>
            </w:r>
          </w:p>
        </w:tc>
        <w:tc>
          <w:tcPr>
            <w:tcW w:w="654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{填写联系人英文名称 }</w:t>
            </w:r>
          </w:p>
        </w:tc>
      </w:tr>
    </w:tbl>
    <w:p>
      <w:pPr>
        <w:numPr>
          <w:ilvl w:val="0"/>
          <w:numId w:val="0"/>
        </w:numPr>
        <w:rPr>
          <w:rFonts w:hint="default" w:ascii="Times New Roman" w:hAnsi="Times New Roman" w:eastAsia="Calibri" w:cs="Times New Roman"/>
          <w:b/>
          <w:sz w:val="24"/>
          <w:szCs w:val="24"/>
        </w:rPr>
      </w:pPr>
    </w:p>
    <w:p>
      <w:pPr>
        <w:keepNext w:val="0"/>
        <w:keepLines w:val="0"/>
        <w:pageBreakBefore w:val="0"/>
        <w:widowControl/>
        <w:numPr>
          <w:ilvl w:val="0"/>
          <w:numId w:val="1"/>
        </w:numPr>
        <w:kinsoku/>
        <w:wordWrap/>
        <w:overflowPunct/>
        <w:topLinePunct w:val="0"/>
        <w:bidi w:val="0"/>
        <w:snapToGrid/>
        <w:spacing w:line="400" w:lineRule="exact"/>
        <w:textAlignment w:val="auto"/>
        <w:rPr>
          <w:rFonts w:hint="default" w:ascii="Times New Roman" w:hAnsi="Times New Roman" w:cs="Times New Roman"/>
          <w:b/>
          <w:sz w:val="24"/>
          <w:szCs w:val="24"/>
          <w:lang w:val="en-US" w:eastAsia="zh-CN"/>
        </w:rPr>
      </w:pPr>
      <w:r>
        <w:rPr>
          <w:rFonts w:hint="default" w:ascii="Times New Roman" w:hAnsi="Times New Roman" w:cs="Times New Roman"/>
          <w:b/>
          <w:sz w:val="24"/>
          <w:szCs w:val="24"/>
          <w:lang w:val="en-US" w:eastAsia="zh-CN"/>
        </w:rPr>
        <w:t>Name of the device:</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b/>
          <w:sz w:val="24"/>
          <w:szCs w:val="24"/>
        </w:rPr>
        <w:t xml:space="preserve">Trade/Proprietary Name : </w:t>
      </w:r>
      <w:r>
        <w:rPr>
          <w:rFonts w:hint="default" w:ascii="Times New Roman" w:hAnsi="Times New Roman" w:cs="Times New Roman"/>
          <w:b/>
          <w:bCs/>
          <w:i/>
          <w:color w:val="0000CC"/>
          <w:sz w:val="24"/>
          <w:szCs w:val="24"/>
        </w:rPr>
        <w:t>{填写申报产品名称 }</w:t>
      </w:r>
    </w:p>
    <w:p>
      <w:pPr>
        <w:keepNext w:val="0"/>
        <w:keepLines w:val="0"/>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b/>
          <w:sz w:val="24"/>
          <w:szCs w:val="24"/>
        </w:rPr>
        <w:t>Common Name :</w:t>
      </w:r>
      <w:r>
        <w:rPr>
          <w:rFonts w:hint="default" w:ascii="Times New Roman" w:hAnsi="Times New Roman" w:cs="Times New Roman"/>
          <w:b w:val="0"/>
          <w:bCs/>
          <w:sz w:val="24"/>
          <w:szCs w:val="24"/>
          <w:vertAlign w:val="baseline"/>
          <w:lang w:val="en-US" w:eastAsia="zh-CN"/>
        </w:rPr>
        <w:t xml:space="preserve"> </w:t>
      </w:r>
      <w:r>
        <w:rPr>
          <w:rFonts w:hint="default" w:ascii="Times New Roman" w:hAnsi="Times New Roman" w:cs="Times New Roman"/>
          <w:b/>
          <w:bCs/>
          <w:i/>
          <w:color w:val="0000CC"/>
          <w:sz w:val="24"/>
          <w:szCs w:val="24"/>
        </w:rPr>
        <w:t>{填写申报产品</w:t>
      </w:r>
      <w:r>
        <w:rPr>
          <w:rFonts w:hint="default" w:ascii="Times New Roman" w:hAnsi="Times New Roman" w:cs="Times New Roman"/>
          <w:b/>
          <w:bCs/>
          <w:i/>
          <w:color w:val="0000CC"/>
          <w:sz w:val="24"/>
          <w:szCs w:val="24"/>
          <w:lang w:val="en-US" w:eastAsia="zh-CN"/>
        </w:rPr>
        <w:t>通用</w:t>
      </w:r>
      <w:r>
        <w:rPr>
          <w:rFonts w:hint="default" w:ascii="Times New Roman" w:hAnsi="Times New Roman" w:cs="Times New Roman"/>
          <w:b/>
          <w:bCs/>
          <w:i/>
          <w:color w:val="0000CC"/>
          <w:sz w:val="24"/>
          <w:szCs w:val="24"/>
        </w:rPr>
        <w:t>名称 }</w:t>
      </w:r>
      <w:r>
        <w:rPr>
          <w:rFonts w:hint="default" w:ascii="Times New Roman" w:hAnsi="Times New Roman" w:cs="Times New Roman"/>
          <w:sz w:val="24"/>
          <w:szCs w:val="24"/>
          <w:lang w:val="en-US" w:eastAsia="zh-CN"/>
        </w:rPr>
        <w:t xml:space="preserve"> </w:t>
      </w:r>
    </w:p>
    <w:p>
      <w:pPr>
        <w:keepNext w:val="0"/>
        <w:keepLines w:val="0"/>
        <w:pageBreakBefore w:val="0"/>
        <w:widowControl/>
        <w:kinsoku/>
        <w:wordWrap/>
        <w:overflowPunct/>
        <w:topLinePunct w:val="0"/>
        <w:bidi w:val="0"/>
        <w:snapToGrid/>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b/>
          <w:sz w:val="24"/>
          <w:szCs w:val="24"/>
        </w:rPr>
        <w:t xml:space="preserve">Model : </w:t>
      </w:r>
      <w:r>
        <w:rPr>
          <w:rFonts w:hint="eastAsia" w:ascii="Times New Roman" w:hAnsi="Times New Roman" w:cs="Times New Roman"/>
          <w:sz w:val="24"/>
          <w:szCs w:val="24"/>
          <w:lang w:val="en-US" w:eastAsia="zh-CN"/>
        </w:rPr>
        <w:t xml:space="preserve"> </w:t>
      </w:r>
      <w:r>
        <w:rPr>
          <w:rFonts w:hint="default" w:ascii="Times New Roman" w:hAnsi="Times New Roman" w:cs="Times New Roman"/>
          <w:b/>
          <w:bCs/>
          <w:i/>
          <w:color w:val="0000CC"/>
          <w:sz w:val="24"/>
          <w:szCs w:val="24"/>
        </w:rPr>
        <w:t>{填写申报产品的具体型号}</w:t>
      </w:r>
    </w:p>
    <w:p>
      <w:pPr>
        <w:keepNext w:val="0"/>
        <w:keepLines w:val="0"/>
        <w:pageBreakBefore w:val="0"/>
        <w:widowControl/>
        <w:kinsoku/>
        <w:wordWrap/>
        <w:overflowPunct/>
        <w:topLinePunct w:val="0"/>
        <w:bidi w:val="0"/>
        <w:snapToGrid/>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b/>
          <w:sz w:val="24"/>
          <w:szCs w:val="24"/>
        </w:rPr>
        <w:t xml:space="preserve">Classification : </w:t>
      </w:r>
      <w:r>
        <w:rPr>
          <w:rFonts w:hint="default" w:ascii="Times New Roman" w:hAnsi="Times New Roman" w:eastAsia="宋体" w:cs="Times New Roman"/>
          <w:sz w:val="24"/>
          <w:szCs w:val="24"/>
        </w:rPr>
        <w:t>II</w:t>
      </w:r>
    </w:p>
    <w:p>
      <w:pPr>
        <w:keepNext w:val="0"/>
        <w:keepLines w:val="0"/>
        <w:pageBreakBefore w:val="0"/>
        <w:widowControl/>
        <w:numPr>
          <w:ilvl w:val="0"/>
          <w:numId w:val="0"/>
        </w:numPr>
        <w:kinsoku/>
        <w:wordWrap/>
        <w:overflowPunct/>
        <w:topLinePunct w:val="0"/>
        <w:bidi w:val="0"/>
        <w:snapToGrid/>
        <w:spacing w:line="400" w:lineRule="exact"/>
        <w:textAlignment w:val="auto"/>
        <w:rPr>
          <w:rFonts w:hint="default" w:ascii="Times New Roman" w:hAnsi="Times New Roman" w:cs="Times New Roman"/>
          <w:b w:val="0"/>
          <w:bCs/>
          <w:sz w:val="24"/>
          <w:szCs w:val="24"/>
          <w:lang w:val="en-US" w:eastAsia="zh-CN"/>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b/>
          <w:sz w:val="24"/>
          <w:szCs w:val="24"/>
        </w:rPr>
        <w:t xml:space="preserve">Product Code: </w:t>
      </w:r>
      <w:r>
        <w:rPr>
          <w:rFonts w:hint="eastAsia" w:ascii="Times New Roman" w:hAnsi="Times New Roman" w:cs="Times New Roman"/>
          <w:b/>
          <w:bCs/>
          <w:i/>
          <w:color w:val="0000CC"/>
          <w:sz w:val="24"/>
          <w:szCs w:val="24"/>
          <w:lang w:val="en-US" w:eastAsia="zh-CN"/>
        </w:rPr>
        <w:t xml:space="preserve">{填写产品代码 } </w:t>
      </w:r>
    </w:p>
    <w:p>
      <w:pPr>
        <w:keepNext w:val="0"/>
        <w:keepLines w:val="0"/>
        <w:pageBreakBefore w:val="0"/>
        <w:widowControl/>
        <w:numPr>
          <w:ilvl w:val="0"/>
          <w:numId w:val="0"/>
        </w:numPr>
        <w:kinsoku/>
        <w:wordWrap/>
        <w:overflowPunct/>
        <w:topLinePunct w:val="0"/>
        <w:bidi w:val="0"/>
        <w:snapToGrid/>
        <w:spacing w:line="400" w:lineRule="exact"/>
        <w:textAlignment w:val="auto"/>
        <w:rPr>
          <w:rFonts w:hint="default" w:ascii="Times New Roman" w:hAnsi="Times New Roman" w:cs="Times New Roman"/>
          <w:b w:val="0"/>
          <w:bCs/>
          <w:sz w:val="24"/>
          <w:szCs w:val="24"/>
          <w:lang w:val="en-US" w:eastAsia="zh-CN"/>
        </w:rPr>
      </w:pPr>
    </w:p>
    <w:p>
      <w:pPr>
        <w:keepNext w:val="0"/>
        <w:keepLines w:val="0"/>
        <w:pageBreakBefore w:val="0"/>
        <w:widowControl/>
        <w:numPr>
          <w:ilvl w:val="0"/>
          <w:numId w:val="1"/>
        </w:numPr>
        <w:kinsoku/>
        <w:wordWrap/>
        <w:overflowPunct/>
        <w:topLinePunct w:val="0"/>
        <w:bidi w:val="0"/>
        <w:snapToGrid/>
        <w:spacing w:line="400" w:lineRule="exact"/>
        <w:textAlignment w:val="auto"/>
        <w:rPr>
          <w:rFonts w:hint="default" w:ascii="Times New Roman" w:hAnsi="Times New Roman" w:cs="Times New Roman"/>
          <w:b/>
          <w:sz w:val="24"/>
          <w:szCs w:val="24"/>
        </w:rPr>
      </w:pPr>
      <w:r>
        <w:rPr>
          <w:rFonts w:hint="default" w:ascii="Times New Roman" w:hAnsi="Times New Roman" w:cs="Times New Roman"/>
          <w:b/>
          <w:sz w:val="24"/>
          <w:szCs w:val="24"/>
        </w:rPr>
        <w:t>Device Description:</w:t>
      </w:r>
    </w:p>
    <w:p>
      <w:pPr>
        <w:keepNext w:val="0"/>
        <w:keepLines w:val="0"/>
        <w:pageBreakBefore w:val="0"/>
        <w:widowControl/>
        <w:numPr>
          <w:ilvl w:val="0"/>
          <w:numId w:val="0"/>
        </w:numPr>
        <w:kinsoku/>
        <w:wordWrap/>
        <w:overflowPunct/>
        <w:topLinePunct w:val="0"/>
        <w:bidi w:val="0"/>
        <w:snapToGrid/>
        <w:spacing w:line="400" w:lineRule="exact"/>
        <w:textAlignment w:val="auto"/>
        <w:rPr>
          <w:rFonts w:hint="default" w:ascii="Times New Roman" w:hAnsi="Times New Roman" w:cs="Times New Roman"/>
          <w:b/>
          <w:sz w:val="24"/>
          <w:szCs w:val="24"/>
        </w:rPr>
      </w:pPr>
      <w:r>
        <w:rPr>
          <w:rFonts w:hint="eastAsia" w:ascii="Times New Roman" w:hAnsi="Times New Roman" w:cs="Times New Roman"/>
          <w:b/>
          <w:bCs/>
          <w:i/>
          <w:color w:val="0000CC"/>
          <w:sz w:val="24"/>
          <w:szCs w:val="24"/>
          <w:lang w:val="en-US" w:eastAsia="zh-CN"/>
        </w:rPr>
        <w:t>{填写产品描述 }</w:t>
      </w:r>
    </w:p>
    <w:p>
      <w:pPr>
        <w:keepNext w:val="0"/>
        <w:keepLines w:val="0"/>
        <w:pageBreakBefore w:val="0"/>
        <w:widowControl/>
        <w:numPr>
          <w:ilvl w:val="0"/>
          <w:numId w:val="0"/>
        </w:numPr>
        <w:kinsoku/>
        <w:wordWrap/>
        <w:overflowPunct/>
        <w:topLinePunct w:val="0"/>
        <w:bidi w:val="0"/>
        <w:snapToGrid/>
        <w:spacing w:line="400" w:lineRule="exact"/>
        <w:textAlignment w:val="auto"/>
        <w:rPr>
          <w:rFonts w:hint="default" w:ascii="Times New Roman" w:hAnsi="Times New Roman" w:cs="Times New Roman"/>
          <w:sz w:val="24"/>
          <w:szCs w:val="24"/>
          <w:lang w:val="en-US" w:eastAsia="zh-CN"/>
        </w:rPr>
      </w:pPr>
      <w:bookmarkStart w:id="0" w:name="OLE_LINK24"/>
    </w:p>
    <w:p>
      <w:pPr>
        <w:numPr>
          <w:ilvl w:val="0"/>
          <w:numId w:val="0"/>
        </w:numPr>
        <w:rPr>
          <w:rFonts w:hint="default" w:ascii="Times New Roman" w:hAnsi="Times New Roman" w:cs="Times New Roman"/>
          <w:b/>
          <w:sz w:val="24"/>
          <w:szCs w:val="24"/>
          <w:lang w:val="en-US" w:eastAsia="zh-CN"/>
        </w:rPr>
      </w:pPr>
      <w:r>
        <w:rPr>
          <w:rFonts w:hint="default" w:ascii="Times New Roman" w:hAnsi="Times New Roman" w:cs="Times New Roman"/>
          <w:b/>
          <w:sz w:val="24"/>
          <w:szCs w:val="24"/>
          <w:lang w:val="en-US" w:eastAsia="zh-CN"/>
        </w:rPr>
        <w:t>4. Difference</w:t>
      </w:r>
    </w:p>
    <w:p>
      <w:pPr>
        <w:keepNext w:val="0"/>
        <w:keepLines w:val="0"/>
        <w:pageBreakBefore w:val="0"/>
        <w:numPr>
          <w:ilvl w:val="0"/>
          <w:numId w:val="0"/>
        </w:numPr>
        <w:kinsoku/>
        <w:wordWrap/>
        <w:overflowPunct/>
        <w:topLinePunct w:val="0"/>
        <w:bidi w:val="0"/>
        <w:snapToGrid/>
        <w:spacing w:line="400" w:lineRule="exact"/>
        <w:jc w:val="left"/>
        <w:textAlignment w:val="auto"/>
        <w:rPr>
          <w:rFonts w:hint="eastAsia" w:ascii="Times New Roman" w:hAnsi="Times New Roman" w:cs="Times New Roman"/>
          <w:b/>
          <w:bCs/>
          <w:i/>
          <w:color w:val="0000CC"/>
          <w:sz w:val="24"/>
          <w:szCs w:val="24"/>
          <w:lang w:val="en-US" w:eastAsia="zh-CN"/>
        </w:rPr>
      </w:pPr>
      <w:r>
        <w:rPr>
          <w:rFonts w:hint="default" w:ascii="Times New Roman" w:hAnsi="Times New Roman" w:cs="Times New Roman"/>
          <w:b w:val="0"/>
          <w:bCs/>
          <w:sz w:val="24"/>
          <w:szCs w:val="24"/>
          <w:lang w:val="en-US" w:eastAsia="zh-CN"/>
        </w:rPr>
        <w:t xml:space="preserve">The following table specifically describes the differences between each model of </w:t>
      </w:r>
      <w:bookmarkEnd w:id="0"/>
      <w:r>
        <w:rPr>
          <w:rFonts w:hint="eastAsia" w:ascii="Times New Roman" w:hAnsi="Times New Roman" w:cs="Times New Roman"/>
          <w:b/>
          <w:bCs/>
          <w:i/>
          <w:color w:val="0000CC"/>
          <w:sz w:val="24"/>
          <w:szCs w:val="24"/>
          <w:lang w:val="en-US" w:eastAsia="zh-CN"/>
        </w:rPr>
        <w:t>{填写器械名称，及所有型号}。</w:t>
      </w:r>
    </w:p>
    <w:p>
      <w:pPr>
        <w:pStyle w:val="2"/>
        <w:rPr>
          <w:rFonts w:hint="default"/>
          <w:lang w:val="en-US" w:eastAsia="zh-CN"/>
        </w:rPr>
      </w:pPr>
    </w:p>
    <w:tbl>
      <w:tblPr>
        <w:tblStyle w:val="5"/>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647"/>
        <w:gridCol w:w="1989"/>
        <w:gridCol w:w="1917"/>
        <w:gridCol w:w="1917"/>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85"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No.</w:t>
            </w:r>
          </w:p>
        </w:tc>
        <w:tc>
          <w:tcPr>
            <w:tcW w:w="1647"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b/>
                <w:bCs/>
                <w:sz w:val="24"/>
                <w:szCs w:val="24"/>
                <w:highlight w:val="none"/>
              </w:rPr>
            </w:pPr>
            <w:r>
              <w:rPr>
                <w:rFonts w:hint="eastAsia" w:ascii="Times New Roman" w:hAnsi="Times New Roman" w:cs="Times New Roman"/>
                <w:b/>
                <w:bCs/>
                <w:sz w:val="24"/>
                <w:szCs w:val="24"/>
                <w:highlight w:val="none"/>
                <w:lang w:val="en-US" w:eastAsia="zh-CN"/>
              </w:rPr>
              <w:t>Item</w:t>
            </w:r>
            <w:r>
              <w:rPr>
                <w:rFonts w:hint="default" w:ascii="Times New Roman" w:hAnsi="Times New Roman" w:cs="Times New Roman"/>
                <w:b/>
                <w:bCs/>
                <w:sz w:val="24"/>
                <w:szCs w:val="24"/>
                <w:highlight w:val="none"/>
              </w:rPr>
              <w:t xml:space="preserve"> </w:t>
            </w:r>
          </w:p>
        </w:tc>
        <w:tc>
          <w:tcPr>
            <w:tcW w:w="1989"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eastAsiaTheme="minorEastAsia"/>
                <w:b/>
                <w:bCs/>
                <w:sz w:val="24"/>
                <w:szCs w:val="24"/>
                <w:highlight w:val="none"/>
                <w:lang w:val="en-US" w:eastAsia="zh-CN"/>
              </w:rPr>
            </w:pPr>
            <w:r>
              <w:rPr>
                <w:rFonts w:hint="eastAsia" w:ascii="Times New Roman" w:hAnsi="Times New Roman" w:cs="Times New Roman"/>
                <w:b/>
                <w:bCs/>
                <w:sz w:val="24"/>
                <w:szCs w:val="24"/>
                <w:highlight w:val="none"/>
                <w:lang w:val="en-US" w:eastAsia="zh-CN"/>
              </w:rPr>
              <w:t>Model 1</w:t>
            </w:r>
          </w:p>
        </w:tc>
        <w:tc>
          <w:tcPr>
            <w:tcW w:w="1917"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b/>
                <w:bCs/>
                <w:sz w:val="24"/>
                <w:szCs w:val="24"/>
                <w:highlight w:val="none"/>
              </w:rPr>
            </w:pPr>
            <w:r>
              <w:rPr>
                <w:rFonts w:hint="eastAsia" w:ascii="Times New Roman" w:hAnsi="Times New Roman" w:cs="Times New Roman"/>
                <w:b/>
                <w:bCs/>
                <w:sz w:val="24"/>
                <w:szCs w:val="24"/>
                <w:highlight w:val="none"/>
                <w:lang w:val="en-US" w:eastAsia="zh-CN"/>
              </w:rPr>
              <w:t>Model 2</w:t>
            </w:r>
          </w:p>
        </w:tc>
        <w:tc>
          <w:tcPr>
            <w:tcW w:w="1917"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b/>
                <w:bCs/>
                <w:sz w:val="24"/>
                <w:szCs w:val="24"/>
                <w:highlight w:val="none"/>
              </w:rPr>
            </w:pPr>
            <w:r>
              <w:rPr>
                <w:rFonts w:hint="eastAsia" w:ascii="Times New Roman" w:hAnsi="Times New Roman" w:cs="Times New Roman"/>
                <w:b/>
                <w:bCs/>
                <w:sz w:val="24"/>
                <w:szCs w:val="24"/>
                <w:highlight w:val="none"/>
                <w:lang w:val="en-US" w:eastAsia="zh-CN"/>
              </w:rPr>
              <w:t>Model 3</w:t>
            </w:r>
          </w:p>
        </w:tc>
        <w:tc>
          <w:tcPr>
            <w:tcW w:w="1176"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eastAsiaTheme="minorEastAsia"/>
                <w:b/>
                <w:bCs/>
                <w:sz w:val="24"/>
                <w:szCs w:val="24"/>
                <w:highlight w:val="none"/>
                <w:lang w:val="en-US" w:eastAsia="zh-CN"/>
              </w:rPr>
            </w:pPr>
            <w:r>
              <w:rPr>
                <w:rFonts w:hint="eastAsia" w:ascii="Times New Roman" w:hAnsi="Times New Roman" w:cs="Times New Roman"/>
                <w:b/>
                <w:bCs/>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w:t>
            </w:r>
          </w:p>
        </w:tc>
        <w:tc>
          <w:tcPr>
            <w:tcW w:w="1647"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eastAsia" w:ascii="Times New Roman" w:hAnsi="Times New Roman" w:cs="Times New Roman" w:eastAsiaTheme="minorEastAsia"/>
                <w:sz w:val="24"/>
                <w:szCs w:val="24"/>
                <w:highlight w:val="none"/>
                <w:lang w:val="en-US" w:eastAsia="zh-CN"/>
              </w:rPr>
            </w:pPr>
            <w:r>
              <w:rPr>
                <w:rFonts w:hint="eastAsia" w:ascii="Times New Roman" w:hAnsi="Times New Roman" w:cs="Times New Roman"/>
                <w:b/>
                <w:bCs/>
                <w:i/>
                <w:color w:val="0000CC"/>
                <w:sz w:val="24"/>
                <w:szCs w:val="24"/>
                <w:lang w:val="en-US" w:eastAsia="zh-CN"/>
              </w:rPr>
              <w:t>{填写对应的项目}</w:t>
            </w:r>
          </w:p>
        </w:tc>
        <w:tc>
          <w:tcPr>
            <w:tcW w:w="1989"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i/>
                <w:color w:val="0000CC"/>
                <w:sz w:val="24"/>
                <w:szCs w:val="24"/>
                <w:lang w:val="en-US" w:eastAsia="zh-CN"/>
              </w:rPr>
              <w:t>{填写对应的内容}</w:t>
            </w:r>
          </w:p>
        </w:tc>
        <w:tc>
          <w:tcPr>
            <w:tcW w:w="1917"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i/>
                <w:color w:val="0000CC"/>
                <w:sz w:val="24"/>
                <w:szCs w:val="24"/>
                <w:lang w:val="en-US" w:eastAsia="zh-CN"/>
              </w:rPr>
              <w:t>{填写对应的内容}</w:t>
            </w:r>
          </w:p>
        </w:tc>
        <w:tc>
          <w:tcPr>
            <w:tcW w:w="1917"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i/>
                <w:color w:val="0000CC"/>
                <w:sz w:val="24"/>
                <w:szCs w:val="24"/>
                <w:lang w:val="en-US" w:eastAsia="zh-CN"/>
              </w:rPr>
              <w:t>{填写对应的内容}</w:t>
            </w:r>
          </w:p>
        </w:tc>
        <w:tc>
          <w:tcPr>
            <w:tcW w:w="1176" w:type="dxa"/>
            <w:vAlign w:val="top"/>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leftChars="0" w:right="0" w:rightChars="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w:t>
            </w:r>
          </w:p>
        </w:tc>
        <w:tc>
          <w:tcPr>
            <w:tcW w:w="1647" w:type="dxa"/>
            <w:vAlign w:val="top"/>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leftChars="0" w:right="0" w:rightChars="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i/>
                <w:color w:val="0000CC"/>
                <w:sz w:val="24"/>
                <w:szCs w:val="24"/>
                <w:lang w:val="en-US" w:eastAsia="zh-CN"/>
              </w:rPr>
              <w:t>{填写对应的项目}</w:t>
            </w:r>
          </w:p>
        </w:tc>
        <w:tc>
          <w:tcPr>
            <w:tcW w:w="1989"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i/>
                <w:color w:val="0000CC"/>
                <w:sz w:val="24"/>
                <w:szCs w:val="24"/>
                <w:lang w:val="en-US" w:eastAsia="zh-CN"/>
              </w:rPr>
              <w:t>{填写对应的内容}</w:t>
            </w:r>
          </w:p>
        </w:tc>
        <w:tc>
          <w:tcPr>
            <w:tcW w:w="1917"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i/>
                <w:color w:val="0000CC"/>
                <w:sz w:val="24"/>
                <w:szCs w:val="24"/>
                <w:lang w:val="en-US" w:eastAsia="zh-CN"/>
              </w:rPr>
              <w:t>{填写对应的内容}</w:t>
            </w:r>
          </w:p>
        </w:tc>
        <w:tc>
          <w:tcPr>
            <w:tcW w:w="1917"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i/>
                <w:color w:val="0000CC"/>
                <w:sz w:val="24"/>
                <w:szCs w:val="24"/>
                <w:lang w:val="en-US" w:eastAsia="zh-CN"/>
              </w:rPr>
              <w:t>{填写对应的内容}</w:t>
            </w:r>
          </w:p>
        </w:tc>
        <w:tc>
          <w:tcPr>
            <w:tcW w:w="1176" w:type="dxa"/>
            <w:vAlign w:val="top"/>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leftChars="0" w:right="0" w:rightChars="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w:t>
            </w:r>
          </w:p>
        </w:tc>
        <w:tc>
          <w:tcPr>
            <w:tcW w:w="1647" w:type="dxa"/>
            <w:vAlign w:val="top"/>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leftChars="0" w:right="0" w:rightChars="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i/>
                <w:color w:val="0000CC"/>
                <w:sz w:val="24"/>
                <w:szCs w:val="24"/>
                <w:lang w:val="en-US" w:eastAsia="zh-CN"/>
              </w:rPr>
              <w:t>{填写对应的项目}</w:t>
            </w:r>
          </w:p>
        </w:tc>
        <w:tc>
          <w:tcPr>
            <w:tcW w:w="1989"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i/>
                <w:color w:val="0000CC"/>
                <w:sz w:val="24"/>
                <w:szCs w:val="24"/>
                <w:lang w:val="en-US" w:eastAsia="zh-CN"/>
              </w:rPr>
              <w:t>{填写对应的内容}</w:t>
            </w:r>
          </w:p>
        </w:tc>
        <w:tc>
          <w:tcPr>
            <w:tcW w:w="1917"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i/>
                <w:color w:val="0000CC"/>
                <w:sz w:val="24"/>
                <w:szCs w:val="24"/>
                <w:lang w:val="en-US" w:eastAsia="zh-CN"/>
              </w:rPr>
              <w:t>{填写对应的内容}</w:t>
            </w:r>
          </w:p>
        </w:tc>
        <w:tc>
          <w:tcPr>
            <w:tcW w:w="1917"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i/>
                <w:color w:val="0000CC"/>
                <w:sz w:val="24"/>
                <w:szCs w:val="24"/>
                <w:lang w:val="en-US" w:eastAsia="zh-CN"/>
              </w:rPr>
              <w:t>{填写对应的内容}</w:t>
            </w:r>
          </w:p>
        </w:tc>
        <w:tc>
          <w:tcPr>
            <w:tcW w:w="1176" w:type="dxa"/>
            <w:vAlign w:val="top"/>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leftChars="0" w:right="0" w:rightChars="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4</w:t>
            </w:r>
          </w:p>
        </w:tc>
        <w:tc>
          <w:tcPr>
            <w:tcW w:w="1647" w:type="dxa"/>
            <w:vAlign w:val="top"/>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leftChars="0" w:right="0" w:rightChars="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sz w:val="24"/>
                <w:szCs w:val="24"/>
                <w:highlight w:val="none"/>
                <w:lang w:val="en-US" w:eastAsia="zh-CN"/>
              </w:rPr>
              <w:t>........</w:t>
            </w:r>
          </w:p>
        </w:tc>
        <w:tc>
          <w:tcPr>
            <w:tcW w:w="1989" w:type="dxa"/>
            <w:vAlign w:val="top"/>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leftChars="0" w:right="0" w:rightChars="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sz w:val="24"/>
                <w:szCs w:val="24"/>
                <w:highlight w:val="none"/>
                <w:lang w:val="en-US" w:eastAsia="zh-CN"/>
              </w:rPr>
              <w:t>........</w:t>
            </w:r>
          </w:p>
        </w:tc>
        <w:tc>
          <w:tcPr>
            <w:tcW w:w="1917" w:type="dxa"/>
            <w:vAlign w:val="top"/>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leftChars="0" w:right="0" w:rightChars="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sz w:val="24"/>
                <w:szCs w:val="24"/>
                <w:highlight w:val="none"/>
                <w:lang w:val="en-US" w:eastAsia="zh-CN"/>
              </w:rPr>
              <w:t>........</w:t>
            </w:r>
          </w:p>
        </w:tc>
        <w:tc>
          <w:tcPr>
            <w:tcW w:w="1917" w:type="dxa"/>
            <w:vAlign w:val="top"/>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leftChars="0" w:right="0" w:rightChars="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sz w:val="24"/>
                <w:szCs w:val="24"/>
                <w:highlight w:val="none"/>
                <w:lang w:val="en-US" w:eastAsia="zh-CN"/>
              </w:rPr>
              <w:t>........</w:t>
            </w:r>
          </w:p>
        </w:tc>
        <w:tc>
          <w:tcPr>
            <w:tcW w:w="1176" w:type="dxa"/>
            <w:vAlign w:val="top"/>
          </w:tcPr>
          <w:p>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leftChars="0" w:right="0" w:rightChars="0"/>
              <w:jc w:val="both"/>
              <w:textAlignment w:val="auto"/>
              <w:rPr>
                <w:rFonts w:hint="default" w:ascii="Times New Roman" w:hAnsi="Times New Roman" w:cs="Times New Roman"/>
                <w:sz w:val="24"/>
                <w:szCs w:val="24"/>
                <w:highlight w:val="none"/>
              </w:rPr>
            </w:pPr>
            <w:r>
              <w:rPr>
                <w:rFonts w:hint="eastAsia" w:ascii="Times New Roman" w:hAnsi="Times New Roman" w:cs="Times New Roman"/>
                <w:b/>
                <w:bCs/>
                <w:sz w:val="24"/>
                <w:szCs w:val="24"/>
                <w:highlight w:val="none"/>
                <w:lang w:val="en-US" w:eastAsia="zh-CN"/>
              </w:rPr>
              <w:t>........</w:t>
            </w:r>
          </w:p>
        </w:tc>
      </w:tr>
    </w:tbl>
    <w:p>
      <w:pPr>
        <w:wordWrap/>
        <w:snapToGrid/>
        <w:spacing w:line="400" w:lineRule="exact"/>
        <w:ind w:right="0"/>
        <w:jc w:val="both"/>
        <w:textAlignment w:val="auto"/>
        <w:outlineLvl w:val="9"/>
        <w:rPr>
          <w:rFonts w:hint="default" w:ascii="Times New Roman" w:hAnsi="Times New Roman" w:cs="Times New Roman"/>
          <w:b w:val="0"/>
          <w:bCs/>
          <w:sz w:val="24"/>
          <w:szCs w:val="24"/>
          <w:lang w:val="en-US" w:eastAsia="zh-CN"/>
        </w:rPr>
      </w:pPr>
    </w:p>
    <w:p>
      <w:pPr>
        <w:wordWrap/>
        <w:snapToGrid/>
        <w:spacing w:line="400" w:lineRule="exact"/>
        <w:ind w:right="0"/>
        <w:jc w:val="both"/>
        <w:textAlignment w:val="auto"/>
        <w:outlineLvl w:val="9"/>
        <w:rPr>
          <w:rFonts w:hint="default" w:ascii="Times New Roman" w:hAnsi="Times New Roman" w:cs="Times New Roman"/>
          <w:b/>
          <w:sz w:val="24"/>
          <w:szCs w:val="24"/>
          <w:lang w:val="en-US" w:eastAsia="zh-CN"/>
        </w:rPr>
      </w:pPr>
      <w:r>
        <w:rPr>
          <w:rFonts w:hint="default" w:ascii="Times New Roman" w:hAnsi="Times New Roman" w:cs="Times New Roman"/>
          <w:b/>
          <w:sz w:val="24"/>
          <w:szCs w:val="24"/>
          <w:lang w:val="en-US" w:eastAsia="zh-CN"/>
        </w:rPr>
        <w:t>5. Indication for Use</w:t>
      </w:r>
    </w:p>
    <w:p>
      <w:pPr>
        <w:pStyle w:val="2"/>
        <w:keepNext w:val="0"/>
        <w:keepLines w:val="0"/>
        <w:pageBreakBefore w:val="0"/>
        <w:kinsoku/>
        <w:wordWrap/>
        <w:overflowPunct/>
        <w:topLinePunct w:val="0"/>
        <w:bidi w:val="0"/>
        <w:snapToGrid/>
        <w:spacing w:beforeLines="0" w:afterLines="0" w:line="400" w:lineRule="exact"/>
        <w:textAlignment w:val="auto"/>
        <w:rPr>
          <w:rFonts w:hint="default" w:ascii="Times New Roman" w:hAnsi="Times New Roman" w:cs="Times New Roman" w:eastAsiaTheme="minorEastAsia"/>
          <w:b/>
          <w:bCs/>
          <w:i/>
          <w:color w:val="0000CC"/>
          <w:kern w:val="2"/>
          <w:sz w:val="24"/>
          <w:szCs w:val="24"/>
          <w:lang w:val="en-US" w:eastAsia="zh-CN" w:bidi="ar-SA"/>
        </w:rPr>
      </w:pPr>
      <w:r>
        <w:rPr>
          <w:rFonts w:hint="eastAsia" w:ascii="Times New Roman" w:hAnsi="Times New Roman" w:cs="Times New Roman" w:eastAsiaTheme="minorEastAsia"/>
          <w:b/>
          <w:bCs/>
          <w:i/>
          <w:color w:val="0000CC"/>
          <w:kern w:val="2"/>
          <w:sz w:val="24"/>
          <w:szCs w:val="24"/>
          <w:lang w:val="en-US" w:eastAsia="zh-CN" w:bidi="ar-SA"/>
        </w:rPr>
        <w:t>{填写产品适应症 }</w:t>
      </w:r>
    </w:p>
    <w:p>
      <w:pPr>
        <w:numPr>
          <w:ilvl w:val="0"/>
          <w:numId w:val="0"/>
        </w:numPr>
        <w:rPr>
          <w:rFonts w:hint="default" w:ascii="Times New Roman" w:hAnsi="Times New Roman" w:cs="Times New Roman"/>
          <w:b/>
          <w:sz w:val="24"/>
          <w:szCs w:val="24"/>
          <w:lang w:val="en-US" w:eastAsia="zh-CN"/>
        </w:rPr>
      </w:pPr>
    </w:p>
    <w:p>
      <w:pPr>
        <w:numPr>
          <w:ilvl w:val="0"/>
          <w:numId w:val="0"/>
        </w:numPr>
        <w:rPr>
          <w:rFonts w:hint="default" w:ascii="Times New Roman" w:hAnsi="Times New Roman" w:cs="Times New Roman"/>
          <w:b/>
          <w:sz w:val="24"/>
          <w:szCs w:val="24"/>
          <w:lang w:val="en-US" w:eastAsia="zh-CN"/>
        </w:rPr>
      </w:pPr>
      <w:r>
        <w:rPr>
          <w:rFonts w:hint="default" w:ascii="Times New Roman" w:hAnsi="Times New Roman" w:cs="Times New Roman"/>
          <w:b/>
          <w:sz w:val="24"/>
          <w:szCs w:val="24"/>
          <w:lang w:val="en-US" w:eastAsia="zh-CN"/>
        </w:rPr>
        <w:t>6. Technological Characteristics of Device as to Compare to the Predicate Device</w:t>
      </w:r>
    </w:p>
    <w:p>
      <w:pPr>
        <w:numPr>
          <w:ilvl w:val="0"/>
          <w:numId w:val="0"/>
        </w:numPr>
        <w:rPr>
          <w:rFonts w:hint="default" w:ascii="Times New Roman" w:hAnsi="Times New Roman" w:cs="Times New Roman"/>
          <w:sz w:val="24"/>
          <w:szCs w:val="24"/>
          <w:lang w:val="en-US" w:eastAsia="zh-CN"/>
        </w:rPr>
      </w:pPr>
    </w:p>
    <w:tbl>
      <w:tblPr>
        <w:tblStyle w:val="6"/>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3283"/>
        <w:gridCol w:w="3404"/>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numPr>
                <w:ilvl w:val="0"/>
                <w:numId w:val="0"/>
              </w:numP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Item</w:t>
            </w:r>
          </w:p>
        </w:tc>
        <w:tc>
          <w:tcPr>
            <w:tcW w:w="3283" w:type="dxa"/>
          </w:tcPr>
          <w:p>
            <w:pPr>
              <w:widowControl w:val="0"/>
              <w:numPr>
                <w:ilvl w:val="0"/>
                <w:numId w:val="0"/>
              </w:numP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 xml:space="preserve">       Proposed Device</w:t>
            </w:r>
          </w:p>
        </w:tc>
        <w:tc>
          <w:tcPr>
            <w:tcW w:w="3404" w:type="dxa"/>
          </w:tcPr>
          <w:p>
            <w:pPr>
              <w:widowControl w:val="0"/>
              <w:numPr>
                <w:ilvl w:val="0"/>
                <w:numId w:val="0"/>
              </w:numP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 xml:space="preserve">        </w:t>
            </w:r>
            <w:bookmarkStart w:id="1" w:name="OLE_LINK2"/>
            <w:r>
              <w:rPr>
                <w:rFonts w:hint="default" w:ascii="Times New Roman" w:hAnsi="Times New Roman" w:cs="Times New Roman"/>
                <w:b/>
                <w:bCs/>
                <w:sz w:val="24"/>
                <w:szCs w:val="24"/>
                <w:vertAlign w:val="baseline"/>
                <w:lang w:val="en-US" w:eastAsia="zh-CN"/>
              </w:rPr>
              <w:t xml:space="preserve">Predicate Devices </w:t>
            </w:r>
            <w:bookmarkEnd w:id="1"/>
          </w:p>
        </w:tc>
        <w:tc>
          <w:tcPr>
            <w:tcW w:w="1022" w:type="dxa"/>
          </w:tcPr>
          <w:p>
            <w:pPr>
              <w:widowControl w:val="0"/>
              <w:numPr>
                <w:ilvl w:val="0"/>
                <w:numId w:val="0"/>
              </w:numP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Trade Name </w:t>
            </w:r>
          </w:p>
        </w:tc>
        <w:tc>
          <w:tcPr>
            <w:tcW w:w="3283" w:type="dxa"/>
            <w:vAlign w:val="top"/>
          </w:tcPr>
          <w:p>
            <w:pPr>
              <w:widowControl w:val="0"/>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widowControl w:val="0"/>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widowControl w:val="0"/>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Model </w:t>
            </w:r>
          </w:p>
        </w:tc>
        <w:tc>
          <w:tcPr>
            <w:tcW w:w="3283" w:type="dxa"/>
            <w:vAlign w:val="top"/>
          </w:tcPr>
          <w:p>
            <w:pPr>
              <w:widowControl w:val="0"/>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widowControl w:val="0"/>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widowControl w:val="0"/>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510(k) Submitter</w:t>
            </w:r>
          </w:p>
        </w:tc>
        <w:tc>
          <w:tcPr>
            <w:tcW w:w="3283" w:type="dxa"/>
            <w:vAlign w:val="top"/>
          </w:tcPr>
          <w:p>
            <w:pPr>
              <w:widowControl w:val="0"/>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widowControl w:val="0"/>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widowControl w:val="0"/>
              <w:numPr>
                <w:ilvl w:val="0"/>
                <w:numId w:val="0"/>
              </w:numPr>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510(k) Number </w:t>
            </w:r>
          </w:p>
        </w:tc>
        <w:tc>
          <w:tcPr>
            <w:tcW w:w="3283" w:type="dxa"/>
            <w:vAlign w:val="top"/>
          </w:tcPr>
          <w:p>
            <w:pPr>
              <w:widowControl w:val="0"/>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widowControl w:val="0"/>
              <w:numPr>
                <w:ilvl w:val="0"/>
                <w:numId w:val="0"/>
              </w:numPr>
              <w:ind w:left="0" w:leftChars="0" w:firstLine="0" w:firstLineChars="0"/>
              <w:rPr>
                <w:rFonts w:hint="default" w:ascii="Times New Roman" w:hAnsi="Times New Roman" w:cs="Times New Roman"/>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widowControl w:val="0"/>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210" w:type="dxa"/>
          </w:tcPr>
          <w:p>
            <w:pPr>
              <w:widowControl w:val="0"/>
              <w:numPr>
                <w:ilvl w:val="0"/>
                <w:numId w:val="0"/>
              </w:numP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Classifications Name &amp; Citations</w:t>
            </w:r>
          </w:p>
        </w:tc>
        <w:tc>
          <w:tcPr>
            <w:tcW w:w="3283" w:type="dxa"/>
            <w:vAlign w:val="top"/>
          </w:tcPr>
          <w:p>
            <w:pPr>
              <w:widowControl w:val="0"/>
              <w:numPr>
                <w:ilvl w:val="0"/>
                <w:numId w:val="0"/>
              </w:numPr>
              <w:ind w:left="0" w:leftChars="0" w:firstLine="0" w:firstLineChars="0"/>
              <w:rPr>
                <w:rFonts w:hint="default" w:ascii="Times New Roman" w:hAnsi="Times New Roman" w:cs="Times New Roman"/>
                <w:color w:val="auto"/>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widowControl w:val="0"/>
              <w:numPr>
                <w:ilvl w:val="0"/>
                <w:numId w:val="0"/>
              </w:numPr>
              <w:ind w:left="0" w:leftChars="0" w:firstLine="0" w:firstLineChars="0"/>
              <w:rPr>
                <w:rFonts w:hint="default" w:ascii="Times New Roman" w:hAnsi="Times New Roman" w:cs="Times New Roman"/>
                <w:color w:val="auto"/>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widowControl w:val="0"/>
              <w:numPr>
                <w:ilvl w:val="0"/>
                <w:numId w:val="0"/>
              </w:numP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widowControl w:val="0"/>
              <w:numPr>
                <w:ilvl w:val="0"/>
                <w:numId w:val="0"/>
              </w:numPr>
              <w:ind w:left="240" w:hanging="240" w:hangingChars="1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Intended</w:t>
            </w:r>
          </w:p>
          <w:p>
            <w:pPr>
              <w:widowControl w:val="0"/>
              <w:numPr>
                <w:ilvl w:val="0"/>
                <w:numId w:val="0"/>
              </w:numPr>
              <w:ind w:left="240" w:hanging="240" w:hangingChars="1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 xml:space="preserve">Use </w:t>
            </w:r>
          </w:p>
        </w:tc>
        <w:tc>
          <w:tcPr>
            <w:tcW w:w="3283" w:type="dxa"/>
            <w:vAlign w:val="top"/>
          </w:tcPr>
          <w:p>
            <w:pPr>
              <w:widowControl w:val="0"/>
              <w:numPr>
                <w:ilvl w:val="0"/>
                <w:numId w:val="0"/>
              </w:numPr>
              <w:ind w:left="0" w:leftChars="0" w:firstLine="0" w:firstLineChars="0"/>
              <w:rPr>
                <w:rFonts w:hint="default" w:ascii="Times New Roman" w:hAnsi="Times New Roman" w:cs="Times New Roman"/>
                <w:color w:val="auto"/>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widowControl w:val="0"/>
              <w:numPr>
                <w:ilvl w:val="0"/>
                <w:numId w:val="0"/>
              </w:numPr>
              <w:ind w:left="0" w:leftChars="0" w:firstLine="0" w:firstLineChars="0"/>
              <w:rPr>
                <w:rFonts w:hint="default" w:ascii="Times New Roman" w:hAnsi="Times New Roman" w:cs="Times New Roman"/>
                <w:color w:val="auto"/>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tc>
        <w:tc>
          <w:tcPr>
            <w:tcW w:w="1022" w:type="dxa"/>
          </w:tcPr>
          <w:p>
            <w:pPr>
              <w:widowControl w:val="0"/>
              <w:numPr>
                <w:ilvl w:val="0"/>
                <w:numId w:val="0"/>
              </w:numPr>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{填写其</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他对比项}</w:t>
            </w:r>
          </w:p>
          <w:p>
            <w:pPr>
              <w:numPr>
                <w:ilvl w:val="0"/>
                <w:numId w:val="0"/>
              </w:numPr>
              <w:ind w:left="0" w:leftChars="0" w:firstLine="0" w:firstLineChars="0"/>
              <w:rPr>
                <w:rFonts w:hint="default" w:ascii="Times New Roman" w:hAnsi="Times New Roman" w:cs="Times New Roman" w:eastAsiaTheme="minorEastAsia"/>
                <w:b/>
                <w:bCs/>
                <w:i/>
                <w:color w:val="0000CC"/>
                <w:kern w:val="2"/>
                <w:sz w:val="24"/>
                <w:szCs w:val="24"/>
                <w:lang w:val="en-US" w:eastAsia="zh-CN" w:bidi="ar-SA"/>
              </w:rPr>
            </w:pPr>
            <w:r>
              <w:rPr>
                <w:rFonts w:hint="eastAsia" w:ascii="Times New Roman" w:hAnsi="Times New Roman" w:cs="Times New Roman"/>
                <w:b/>
                <w:bCs/>
                <w:i/>
                <w:color w:val="0000CC"/>
                <w:sz w:val="24"/>
                <w:szCs w:val="24"/>
                <w:lang w:val="en-US" w:eastAsia="zh-CN"/>
              </w:rPr>
              <w:t>（参考示例：</w:t>
            </w:r>
            <w:r>
              <w:rPr>
                <w:rFonts w:hint="default" w:ascii="Times New Roman" w:hAnsi="Times New Roman" w:cs="Times New Roman"/>
                <w:b/>
                <w:bCs/>
                <w:i/>
                <w:color w:val="0000CC"/>
                <w:sz w:val="24"/>
                <w:szCs w:val="24"/>
                <w:lang w:val="en-US" w:eastAsia="zh-CN"/>
              </w:rPr>
              <w:t>Use type</w:t>
            </w:r>
            <w:r>
              <w:rPr>
                <w:rFonts w:hint="eastAsia" w:ascii="Times New Roman" w:hAnsi="Times New Roman" w:cs="Times New Roman"/>
                <w:b/>
                <w:bCs/>
                <w:i/>
                <w:color w:val="0000CC"/>
                <w:sz w:val="24"/>
                <w:szCs w:val="24"/>
                <w:lang w:val="en-US" w:eastAsia="zh-CN"/>
              </w:rPr>
              <w:t>）</w:t>
            </w:r>
          </w:p>
        </w:tc>
        <w:tc>
          <w:tcPr>
            <w:tcW w:w="3283"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For single use</w:t>
            </w:r>
            <w:r>
              <w:rPr>
                <w:rFonts w:hint="eastAsia" w:ascii="Times New Roman" w:hAnsi="Times New Roman" w:cs="Times New Roman"/>
                <w:b/>
                <w:bCs/>
                <w:i/>
                <w:color w:val="0000CC"/>
                <w:sz w:val="24"/>
                <w:szCs w:val="24"/>
                <w:lang w:val="en-US" w:eastAsia="zh-CN"/>
              </w:rPr>
              <w:t>）</w:t>
            </w:r>
          </w:p>
          <w:p>
            <w:pPr>
              <w:numPr>
                <w:ilvl w:val="0"/>
                <w:numId w:val="0"/>
              </w:numPr>
              <w:ind w:left="0" w:leftChars="0" w:firstLine="0" w:firstLineChars="0"/>
              <w:rPr>
                <w:rFonts w:hint="default" w:ascii="Times New Roman" w:hAnsi="Times New Roman" w:cs="Times New Roman" w:eastAsiaTheme="minorEastAsia"/>
                <w:b/>
                <w:bCs/>
                <w:i/>
                <w:color w:val="0000CC"/>
                <w:kern w:val="2"/>
                <w:sz w:val="24"/>
                <w:szCs w:val="24"/>
                <w:lang w:val="en-US" w:eastAsia="zh-CN" w:bidi="ar-SA"/>
              </w:rPr>
            </w:pPr>
          </w:p>
        </w:tc>
        <w:tc>
          <w:tcPr>
            <w:tcW w:w="3404"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default" w:ascii="Times New Roman" w:hAnsi="Times New Roman" w:cs="Times New Roman" w:eastAsiaTheme="minorEastAsia"/>
                <w:b/>
                <w:bCs/>
                <w:i/>
                <w:color w:val="0000CC"/>
                <w:kern w:val="2"/>
                <w:sz w:val="24"/>
                <w:szCs w:val="24"/>
                <w:lang w:val="en-US" w:eastAsia="zh-CN" w:bidi="ar-SA"/>
              </w:rPr>
            </w:pPr>
            <w:r>
              <w:rPr>
                <w:rFonts w:hint="default" w:ascii="Times New Roman" w:hAnsi="Times New Roman" w:cs="Times New Roman"/>
                <w:b/>
                <w:bCs/>
                <w:i/>
                <w:color w:val="0000CC"/>
                <w:sz w:val="24"/>
                <w:szCs w:val="24"/>
                <w:lang w:val="en-US" w:eastAsia="zh-CN"/>
              </w:rPr>
              <w:t>For single use</w:t>
            </w:r>
            <w:r>
              <w:rPr>
                <w:rFonts w:hint="eastAsia" w:ascii="Times New Roman" w:hAnsi="Times New Roman" w:cs="Times New Roman"/>
                <w:b/>
                <w:bCs/>
                <w:i/>
                <w:color w:val="0000CC"/>
                <w:sz w:val="24"/>
                <w:szCs w:val="24"/>
                <w:lang w:val="en-US" w:eastAsia="zh-CN"/>
              </w:rPr>
              <w:t>）</w:t>
            </w:r>
          </w:p>
        </w:tc>
        <w:tc>
          <w:tcPr>
            <w:tcW w:w="1022" w:type="dxa"/>
            <w:vAlign w:val="top"/>
          </w:tcPr>
          <w:p>
            <w:pPr>
              <w:numPr>
                <w:ilvl w:val="0"/>
                <w:numId w:val="0"/>
              </w:numPr>
              <w:ind w:left="0" w:leftChars="0" w:firstLine="0" w:firstLineChars="0"/>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color w:val="auto"/>
                <w:sz w:val="24"/>
                <w:szCs w:val="24"/>
                <w:lang w:val="en-US" w:eastAsia="zh-CN"/>
              </w:rPr>
              <w:t>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{填写其</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他对比项}</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r>
              <w:rPr>
                <w:rFonts w:hint="default" w:ascii="Times New Roman" w:hAnsi="Times New Roman" w:cs="Times New Roman"/>
                <w:b/>
                <w:bCs/>
                <w:i/>
                <w:color w:val="0000CC"/>
                <w:sz w:val="24"/>
                <w:szCs w:val="24"/>
                <w:lang w:val="en-US" w:eastAsia="zh-CN"/>
              </w:rPr>
              <w:t xml:space="preserve">Sterile </w:t>
            </w:r>
          </w:p>
          <w:p>
            <w:pPr>
              <w:numPr>
                <w:ilvl w:val="0"/>
                <w:numId w:val="0"/>
              </w:numPr>
              <w:ind w:left="0" w:leftChars="0" w:firstLine="0" w:firstLineChars="0"/>
              <w:rPr>
                <w:rFonts w:hint="eastAsia" w:ascii="Times New Roman" w:hAnsi="Times New Roman" w:cs="Times New Roman" w:eastAsiaTheme="minorEastAsia"/>
                <w:b/>
                <w:bCs/>
                <w:i/>
                <w:color w:val="0000CC"/>
                <w:kern w:val="2"/>
                <w:sz w:val="24"/>
                <w:szCs w:val="24"/>
                <w:lang w:val="en-US" w:eastAsia="zh-CN" w:bidi="ar-SA"/>
              </w:rPr>
            </w:pPr>
            <w:r>
              <w:rPr>
                <w:rFonts w:hint="default" w:ascii="Times New Roman" w:hAnsi="Times New Roman" w:cs="Times New Roman"/>
                <w:b/>
                <w:bCs/>
                <w:i/>
                <w:color w:val="0000CC"/>
                <w:sz w:val="24"/>
                <w:szCs w:val="24"/>
                <w:lang w:val="en-US" w:eastAsia="zh-CN"/>
              </w:rPr>
              <w:t>Package</w:t>
            </w:r>
            <w:r>
              <w:rPr>
                <w:rFonts w:hint="eastAsia" w:ascii="Times New Roman" w:hAnsi="Times New Roman" w:cs="Times New Roman"/>
                <w:b/>
                <w:bCs/>
                <w:i/>
                <w:color w:val="0000CC"/>
                <w:sz w:val="24"/>
                <w:szCs w:val="24"/>
                <w:lang w:val="en-US" w:eastAsia="zh-CN"/>
              </w:rPr>
              <w:t>）</w:t>
            </w:r>
          </w:p>
        </w:tc>
        <w:tc>
          <w:tcPr>
            <w:tcW w:w="3283"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Non-sterile package</w:t>
            </w:r>
            <w:r>
              <w:rPr>
                <w:rFonts w:hint="eastAsia" w:ascii="Times New Roman" w:hAnsi="Times New Roman" w:cs="Times New Roman"/>
                <w:b/>
                <w:bCs/>
                <w:i/>
                <w:color w:val="0000CC"/>
                <w:sz w:val="24"/>
                <w:szCs w:val="24"/>
                <w:lang w:val="en-US" w:eastAsia="zh-CN"/>
              </w:rPr>
              <w:t>）</w:t>
            </w:r>
          </w:p>
          <w:p>
            <w:pPr>
              <w:numPr>
                <w:ilvl w:val="0"/>
                <w:numId w:val="0"/>
              </w:numPr>
              <w:ind w:left="0" w:leftChars="0" w:firstLine="0" w:firstLineChars="0"/>
              <w:rPr>
                <w:rFonts w:hint="eastAsia" w:ascii="Times New Roman" w:hAnsi="Times New Roman" w:cs="Times New Roman" w:eastAsiaTheme="minorEastAsia"/>
                <w:b/>
                <w:bCs/>
                <w:i/>
                <w:color w:val="0000CC"/>
                <w:kern w:val="2"/>
                <w:sz w:val="24"/>
                <w:szCs w:val="24"/>
                <w:lang w:val="en-US" w:eastAsia="zh-CN" w:bidi="ar-SA"/>
              </w:rPr>
            </w:pPr>
          </w:p>
        </w:tc>
        <w:tc>
          <w:tcPr>
            <w:tcW w:w="3404"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Non-sterile package</w:t>
            </w:r>
            <w:r>
              <w:rPr>
                <w:rFonts w:hint="eastAsia" w:ascii="Times New Roman" w:hAnsi="Times New Roman" w:cs="Times New Roman"/>
                <w:b/>
                <w:bCs/>
                <w:i/>
                <w:color w:val="0000CC"/>
                <w:sz w:val="24"/>
                <w:szCs w:val="24"/>
                <w:lang w:val="en-US" w:eastAsia="zh-CN"/>
              </w:rPr>
              <w:t>）</w:t>
            </w:r>
          </w:p>
          <w:p>
            <w:pPr>
              <w:numPr>
                <w:ilvl w:val="0"/>
                <w:numId w:val="0"/>
              </w:numPr>
              <w:ind w:left="0" w:leftChars="0" w:firstLine="0" w:firstLineChars="0"/>
              <w:rPr>
                <w:rFonts w:hint="eastAsia" w:ascii="Times New Roman" w:hAnsi="Times New Roman" w:cs="Times New Roman" w:eastAsiaTheme="minorEastAsia"/>
                <w:b/>
                <w:bCs/>
                <w:i/>
                <w:color w:val="0000CC"/>
                <w:kern w:val="2"/>
                <w:sz w:val="24"/>
                <w:szCs w:val="24"/>
                <w:lang w:val="en-US" w:eastAsia="zh-CN" w:bidi="ar-SA"/>
              </w:rPr>
            </w:pPr>
          </w:p>
        </w:tc>
        <w:tc>
          <w:tcPr>
            <w:tcW w:w="1022" w:type="dxa"/>
            <w:vAlign w:val="top"/>
          </w:tcPr>
          <w:p>
            <w:pPr>
              <w:numPr>
                <w:ilvl w:val="0"/>
                <w:numId w:val="0"/>
              </w:numPr>
              <w:ind w:left="0" w:leftChars="0" w:firstLine="0" w:firstLineChars="0"/>
              <w:rPr>
                <w:rFonts w:hint="eastAsia"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color w:val="auto"/>
                <w:sz w:val="24"/>
                <w:szCs w:val="24"/>
                <w:lang w:val="en-US" w:eastAsia="zh-CN"/>
              </w:rPr>
              <w:t>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10"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{填写其</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他对比项}</w:t>
            </w:r>
          </w:p>
          <w:p>
            <w:pPr>
              <w:numPr>
                <w:ilvl w:val="0"/>
                <w:numId w:val="0"/>
              </w:numPr>
              <w:ind w:left="0" w:leftChars="0" w:firstLine="0" w:firstLineChars="0"/>
              <w:rPr>
                <w:rFonts w:hint="default" w:ascii="Times New Roman" w:hAnsi="Times New Roman" w:cs="Times New Roman" w:eastAsiaTheme="minorEastAsia"/>
                <w:b/>
                <w:bCs/>
                <w:i/>
                <w:color w:val="0000CC"/>
                <w:kern w:val="2"/>
                <w:sz w:val="24"/>
                <w:szCs w:val="24"/>
                <w:lang w:val="en-US" w:eastAsia="zh-CN" w:bidi="ar-SA"/>
              </w:rPr>
            </w:pPr>
            <w:r>
              <w:rPr>
                <w:rFonts w:hint="eastAsia" w:ascii="Times New Roman" w:hAnsi="Times New Roman" w:cs="Times New Roman"/>
                <w:b/>
                <w:bCs/>
                <w:i/>
                <w:color w:val="0000CC"/>
                <w:sz w:val="24"/>
                <w:szCs w:val="24"/>
                <w:lang w:val="en-US" w:eastAsia="zh-CN"/>
              </w:rPr>
              <w:t>（参考示例：Size）</w:t>
            </w:r>
          </w:p>
        </w:tc>
        <w:tc>
          <w:tcPr>
            <w:tcW w:w="3283"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{填写申报器械信息}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125×30mm; </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150×40mm; </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125×40mm; </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150×70mm; </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 xml:space="preserve">235×50mm; </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235×70mm;</w:t>
            </w:r>
            <w:r>
              <w:rPr>
                <w:rFonts w:hint="eastAsia" w:ascii="Times New Roman" w:hAnsi="Times New Roman" w:cs="Times New Roman"/>
                <w:b/>
                <w:bCs/>
                <w:i/>
                <w:color w:val="0000CC"/>
                <w:sz w:val="24"/>
                <w:szCs w:val="24"/>
                <w:lang w:val="en-US" w:eastAsia="zh-CN"/>
              </w:rPr>
              <w:t>）</w:t>
            </w:r>
          </w:p>
          <w:p>
            <w:pPr>
              <w:numPr>
                <w:ilvl w:val="0"/>
                <w:numId w:val="0"/>
              </w:numPr>
              <w:ind w:left="0" w:leftChars="0" w:firstLine="0" w:firstLineChars="0"/>
              <w:rPr>
                <w:rFonts w:hint="default" w:ascii="Times New Roman" w:hAnsi="Times New Roman" w:cs="Times New Roman" w:eastAsiaTheme="minorEastAsia"/>
                <w:b/>
                <w:bCs/>
                <w:i/>
                <w:color w:val="0000CC"/>
                <w:kern w:val="2"/>
                <w:sz w:val="24"/>
                <w:szCs w:val="24"/>
                <w:lang w:val="en-US" w:eastAsia="zh-CN" w:bidi="ar-SA"/>
              </w:rPr>
            </w:pPr>
          </w:p>
        </w:tc>
        <w:tc>
          <w:tcPr>
            <w:tcW w:w="3404" w:type="dxa"/>
            <w:vAlign w:val="top"/>
          </w:tcPr>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{填写对比器械信息}</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w:t>
            </w:r>
          </w:p>
          <w:p>
            <w:pPr>
              <w:numPr>
                <w:ilvl w:val="0"/>
                <w:numId w:val="0"/>
              </w:numPr>
              <w:ind w:left="0" w:leftChars="0" w:firstLine="0" w:firstLineChars="0"/>
              <w:rPr>
                <w:rFonts w:hint="eastAsia"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94×26mm</w:t>
            </w:r>
            <w:r>
              <w:rPr>
                <w:rFonts w:hint="eastAsia" w:ascii="Times New Roman" w:hAnsi="Times New Roman" w:cs="Times New Roman"/>
                <w:b/>
                <w:bCs/>
                <w:i/>
                <w:color w:val="0000CC"/>
                <w:sz w:val="24"/>
                <w:szCs w:val="24"/>
                <w:lang w:val="en-US" w:eastAsia="zh-CN"/>
              </w:rPr>
              <w:t>）</w:t>
            </w:r>
          </w:p>
          <w:p>
            <w:pPr>
              <w:numPr>
                <w:ilvl w:val="0"/>
                <w:numId w:val="0"/>
              </w:numPr>
              <w:ind w:left="0" w:leftChars="0" w:firstLine="0" w:firstLineChars="0"/>
              <w:rPr>
                <w:rFonts w:hint="default" w:ascii="Times New Roman" w:hAnsi="Times New Roman" w:cs="Times New Roman" w:eastAsiaTheme="minorEastAsia"/>
                <w:b/>
                <w:bCs/>
                <w:i/>
                <w:color w:val="0000CC"/>
                <w:kern w:val="2"/>
                <w:sz w:val="24"/>
                <w:szCs w:val="24"/>
                <w:lang w:val="en-US" w:eastAsia="zh-CN" w:bidi="ar-SA"/>
              </w:rPr>
            </w:pPr>
          </w:p>
        </w:tc>
        <w:tc>
          <w:tcPr>
            <w:tcW w:w="1022" w:type="dxa"/>
            <w:vAlign w:val="top"/>
          </w:tcPr>
          <w:p>
            <w:pPr>
              <w:numPr>
                <w:ilvl w:val="0"/>
                <w:numId w:val="0"/>
              </w:numPr>
              <w:ind w:left="0" w:leftChars="0" w:firstLine="0" w:firstLineChars="0"/>
              <w:rPr>
                <w:rFonts w:hint="default" w:ascii="Times New Roman" w:hAnsi="Times New Roman" w:cs="Times New Roman" w:eastAsiaTheme="minorEastAsia"/>
                <w:b/>
                <w:bCs/>
                <w:i/>
                <w:color w:val="0000CC"/>
                <w:kern w:val="2"/>
                <w:sz w:val="24"/>
                <w:szCs w:val="24"/>
                <w:lang w:val="en-US" w:eastAsia="zh-CN" w:bidi="ar-SA"/>
              </w:rPr>
            </w:pPr>
            <w:r>
              <w:rPr>
                <w:rFonts w:hint="default" w:ascii="Times New Roman" w:hAnsi="Times New Roman" w:cs="Times New Roman"/>
                <w:color w:val="auto"/>
                <w:sz w:val="24"/>
                <w:szCs w:val="24"/>
                <w:lang w:val="en-US" w:eastAsia="zh-CN"/>
              </w:rPr>
              <w:t xml:space="preserve">Different </w:t>
            </w:r>
            <w:r>
              <w:rPr>
                <w:rFonts w:hint="eastAsia" w:ascii="Times New Roman" w:hAnsi="Times New Roman" w:cs="Times New Roman"/>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10" w:type="dxa"/>
            <w:vAlign w:val="top"/>
          </w:tcPr>
          <w:p>
            <w:pPr>
              <w:numPr>
                <w:ilvl w:val="0"/>
                <w:numId w:val="0"/>
              </w:numPr>
              <w:ind w:left="240" w:hanging="241" w:hangingChars="100"/>
              <w:jc w:val="left"/>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{填写其</w:t>
            </w:r>
          </w:p>
          <w:p>
            <w:pPr>
              <w:numPr>
                <w:ilvl w:val="0"/>
                <w:numId w:val="0"/>
              </w:numPr>
              <w:ind w:left="241" w:leftChars="0" w:hanging="241" w:hangingChars="100"/>
              <w:jc w:val="left"/>
              <w:rPr>
                <w:rFonts w:hint="eastAsia"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b/>
                <w:bCs/>
                <w:i/>
                <w:color w:val="0000CC"/>
                <w:sz w:val="24"/>
                <w:szCs w:val="24"/>
                <w:lang w:val="en-US" w:eastAsia="zh-CN"/>
              </w:rPr>
              <w:t>他对比项}</w:t>
            </w:r>
          </w:p>
        </w:tc>
        <w:tc>
          <w:tcPr>
            <w:tcW w:w="3283" w:type="dxa"/>
            <w:vAlign w:val="top"/>
          </w:tcPr>
          <w:p>
            <w:pPr>
              <w:numPr>
                <w:ilvl w:val="0"/>
                <w:numId w:val="0"/>
              </w:numPr>
              <w:ind w:left="0" w:leftChars="0" w:firstLine="0" w:firstLineChars="0"/>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b/>
                <w:bCs/>
                <w:i/>
                <w:color w:val="0000CC"/>
                <w:sz w:val="24"/>
                <w:szCs w:val="24"/>
                <w:lang w:val="en-US" w:eastAsia="zh-CN"/>
              </w:rPr>
              <w:t>{填写申报器械信息}</w:t>
            </w:r>
          </w:p>
        </w:tc>
        <w:tc>
          <w:tcPr>
            <w:tcW w:w="3404" w:type="dxa"/>
            <w:vAlign w:val="top"/>
          </w:tcPr>
          <w:p>
            <w:pPr>
              <w:numPr>
                <w:ilvl w:val="0"/>
                <w:numId w:val="0"/>
              </w:numPr>
              <w:ind w:left="0" w:leftChars="0" w:firstLine="0" w:firstLineChars="0"/>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b/>
                <w:bCs/>
                <w:i/>
                <w:color w:val="0000CC"/>
                <w:sz w:val="24"/>
                <w:szCs w:val="24"/>
                <w:lang w:val="en-US" w:eastAsia="zh-CN"/>
              </w:rPr>
              <w:t>{填写对比器械信息}</w:t>
            </w:r>
          </w:p>
        </w:tc>
        <w:tc>
          <w:tcPr>
            <w:tcW w:w="1022" w:type="dxa"/>
            <w:vAlign w:val="top"/>
          </w:tcPr>
          <w:p>
            <w:pPr>
              <w:numPr>
                <w:ilvl w:val="0"/>
                <w:numId w:val="0"/>
              </w:numPr>
              <w:ind w:left="0" w:leftChars="0" w:firstLine="0" w:firstLineChars="0"/>
              <w:rPr>
                <w:rFonts w:hint="default" w:ascii="Times New Roman" w:hAnsi="Times New Roman" w:cs="Times New Roman" w:eastAsiaTheme="minorEastAsia"/>
                <w:color w:val="auto"/>
                <w:kern w:val="2"/>
                <w:sz w:val="24"/>
                <w:szCs w:val="24"/>
                <w:lang w:val="en-US" w:eastAsia="zh-CN" w:bidi="ar-SA"/>
              </w:rPr>
            </w:pPr>
            <w:r>
              <w:rPr>
                <w:rFonts w:hint="default" w:ascii="Times New Roman" w:hAnsi="Times New Roman" w:cs="Times New Roman"/>
                <w:color w:val="auto"/>
                <w:sz w:val="24"/>
                <w:szCs w:val="24"/>
                <w:lang w:val="en-US" w:eastAsia="zh-CN"/>
              </w:rPr>
              <w:t xml:space="preserve">Different </w:t>
            </w:r>
            <w:r>
              <w:rPr>
                <w:rFonts w:hint="eastAsia" w:ascii="Times New Roman" w:hAnsi="Times New Roman" w:cs="Times New Roman"/>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10" w:type="dxa"/>
            <w:vAlign w:val="top"/>
          </w:tcPr>
          <w:p>
            <w:pPr>
              <w:numPr>
                <w:ilvl w:val="0"/>
                <w:numId w:val="0"/>
              </w:numPr>
              <w:ind w:left="0" w:leftChars="0" w:firstLine="0" w:firstLineChars="0"/>
              <w:rPr>
                <w:rFonts w:hint="eastAsia"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color w:val="auto"/>
                <w:sz w:val="24"/>
                <w:szCs w:val="24"/>
                <w:lang w:val="en-US" w:eastAsia="zh-CN"/>
              </w:rPr>
              <w:t>.....</w:t>
            </w:r>
          </w:p>
        </w:tc>
        <w:tc>
          <w:tcPr>
            <w:tcW w:w="3283" w:type="dxa"/>
            <w:vAlign w:val="top"/>
          </w:tcPr>
          <w:p>
            <w:pPr>
              <w:numPr>
                <w:ilvl w:val="0"/>
                <w:numId w:val="0"/>
              </w:numPr>
              <w:ind w:left="0" w:leftChars="0" w:firstLine="0" w:firstLineChars="0"/>
              <w:rPr>
                <w:rFonts w:hint="default" w:ascii="Times New Roman" w:hAnsi="Times New Roman" w:cs="Times New Roman" w:eastAsiaTheme="minorEastAsia"/>
                <w:color w:val="auto"/>
                <w:kern w:val="2"/>
                <w:sz w:val="24"/>
                <w:szCs w:val="24"/>
                <w:lang w:val="en-US" w:eastAsia="zh-CN" w:bidi="ar-SA"/>
              </w:rPr>
            </w:pPr>
          </w:p>
        </w:tc>
        <w:tc>
          <w:tcPr>
            <w:tcW w:w="3404" w:type="dxa"/>
            <w:vAlign w:val="top"/>
          </w:tcPr>
          <w:p>
            <w:pPr>
              <w:numPr>
                <w:ilvl w:val="0"/>
                <w:numId w:val="0"/>
              </w:numPr>
              <w:ind w:left="0" w:leftChars="0" w:firstLine="0" w:firstLineChars="0"/>
              <w:rPr>
                <w:rFonts w:hint="default" w:ascii="Times New Roman" w:hAnsi="Times New Roman" w:cs="Times New Roman" w:eastAsiaTheme="minorEastAsia"/>
                <w:color w:val="auto"/>
                <w:kern w:val="2"/>
                <w:sz w:val="24"/>
                <w:szCs w:val="24"/>
                <w:lang w:val="en-US" w:eastAsia="zh-CN" w:bidi="ar-SA"/>
              </w:rPr>
            </w:pPr>
          </w:p>
        </w:tc>
        <w:tc>
          <w:tcPr>
            <w:tcW w:w="1022" w:type="dxa"/>
            <w:vAlign w:val="top"/>
          </w:tcPr>
          <w:p>
            <w:pPr>
              <w:numPr>
                <w:ilvl w:val="0"/>
                <w:numId w:val="0"/>
              </w:numPr>
              <w:ind w:left="0" w:leftChars="0" w:firstLine="0" w:firstLineChars="0"/>
              <w:rPr>
                <w:rFonts w:hint="default" w:ascii="Times New Roman" w:hAnsi="Times New Roman" w:cs="Times New Roman" w:eastAsiaTheme="minorEastAsia"/>
                <w:color w:val="auto"/>
                <w:kern w:val="2"/>
                <w:sz w:val="24"/>
                <w:szCs w:val="24"/>
                <w:lang w:val="en-US" w:eastAsia="zh-CN" w:bidi="ar-SA"/>
              </w:rPr>
            </w:pPr>
          </w:p>
        </w:tc>
      </w:tr>
    </w:tbl>
    <w:p>
      <w:pPr>
        <w:numPr>
          <w:ilvl w:val="0"/>
          <w:numId w:val="0"/>
        </w:numPr>
        <w:rPr>
          <w:rFonts w:hint="default" w:ascii="Times New Roman" w:hAnsi="Times New Roman" w:cs="Times New Roman"/>
          <w:sz w:val="24"/>
          <w:szCs w:val="24"/>
          <w:lang w:val="en-US" w:eastAsia="zh-CN"/>
        </w:rPr>
      </w:pPr>
    </w:p>
    <w:p>
      <w:pPr>
        <w:numPr>
          <w:ilvl w:val="0"/>
          <w:numId w:val="0"/>
        </w:numPr>
        <w:rPr>
          <w:rFonts w:hint="default" w:ascii="Times New Roman" w:hAnsi="Times New Roman" w:cs="Times New Roman"/>
          <w:sz w:val="24"/>
          <w:szCs w:val="24"/>
          <w:lang w:val="en-US" w:eastAsia="zh-CN"/>
        </w:rPr>
      </w:pPr>
    </w:p>
    <w:p>
      <w:pPr>
        <w:numPr>
          <w:ilvl w:val="0"/>
          <w:numId w:val="0"/>
        </w:numPr>
        <w:rPr>
          <w:rFonts w:hint="default" w:ascii="Times New Roman" w:hAnsi="Times New Roman" w:cs="Times New Roman"/>
          <w:sz w:val="24"/>
          <w:szCs w:val="24"/>
          <w:lang w:val="en-US" w:eastAsia="zh-CN"/>
        </w:rPr>
      </w:pPr>
      <w:r>
        <w:rPr>
          <w:rFonts w:hint="eastAsia" w:ascii="Times New Roman" w:hAnsi="Times New Roman" w:cs="Times New Roman"/>
          <w:b/>
          <w:bCs/>
          <w:sz w:val="24"/>
          <w:szCs w:val="24"/>
          <w:lang w:val="en-US" w:eastAsia="zh-CN"/>
        </w:rPr>
        <w:t>7</w:t>
      </w:r>
      <w:r>
        <w:rPr>
          <w:rFonts w:hint="default" w:ascii="Times New Roman" w:hAnsi="Times New Roman" w:cs="Times New Roman"/>
          <w:b/>
          <w:bCs/>
          <w:sz w:val="24"/>
          <w:szCs w:val="24"/>
          <w:lang w:val="en-US" w:eastAsia="zh-CN"/>
        </w:rPr>
        <w:t xml:space="preserve">. Comparison Summary </w:t>
      </w:r>
    </w:p>
    <w:p>
      <w:pPr>
        <w:numPr>
          <w:ilvl w:val="0"/>
          <w:numId w:val="0"/>
        </w:numPr>
        <w:rPr>
          <w:rFonts w:hint="default" w:ascii="Times New Roman" w:hAnsi="Times New Roman" w:cs="Times New Roman"/>
          <w:sz w:val="24"/>
          <w:szCs w:val="24"/>
          <w:lang w:val="en-US" w:eastAsia="zh-CN"/>
        </w:rPr>
      </w:pPr>
      <w:r>
        <w:rPr>
          <w:rFonts w:hint="eastAsia" w:ascii="Times New Roman" w:hAnsi="Times New Roman" w:cs="Times New Roman"/>
          <w:b/>
          <w:bCs/>
          <w:sz w:val="24"/>
          <w:szCs w:val="24"/>
          <w:lang w:val="en-US" w:eastAsia="zh-CN"/>
        </w:rPr>
        <w:t>7</w:t>
      </w:r>
      <w:r>
        <w:rPr>
          <w:rFonts w:hint="default" w:ascii="Times New Roman" w:hAnsi="Times New Roman" w:cs="Times New Roman"/>
          <w:b/>
          <w:bCs/>
          <w:sz w:val="24"/>
          <w:szCs w:val="24"/>
          <w:lang w:val="en-US" w:eastAsia="zh-CN"/>
        </w:rPr>
        <w:t>.1</w:t>
      </w:r>
      <w:r>
        <w:rPr>
          <w:rFonts w:hint="default" w:ascii="Times New Roman" w:hAnsi="Times New Roman" w:cs="Times New Roman"/>
          <w:sz w:val="24"/>
          <w:szCs w:val="24"/>
          <w:lang w:val="en-US" w:eastAsia="zh-CN"/>
        </w:rPr>
        <w:t xml:space="preserve"> </w:t>
      </w:r>
      <w:r>
        <w:rPr>
          <w:rFonts w:hint="default" w:ascii="Times New Roman" w:hAnsi="Times New Roman" w:cs="Times New Roman"/>
          <w:b/>
          <w:bCs/>
          <w:sz w:val="24"/>
          <w:szCs w:val="24"/>
          <w:lang w:val="en-US" w:eastAsia="zh-CN"/>
        </w:rPr>
        <w:t>Discussion of Similarities and Differences</w:t>
      </w:r>
    </w:p>
    <w:p>
      <w:pPr>
        <w:numPr>
          <w:ilvl w:val="0"/>
          <w:numId w:val="0"/>
        </w:numPr>
        <w:rPr>
          <w:rFonts w:hint="default" w:ascii="Times New Roman" w:hAnsi="Times New Roman" w:cs="Times New Roman"/>
          <w:sz w:val="24"/>
          <w:szCs w:val="24"/>
          <w:lang w:val="en-US" w:eastAsia="zh-CN"/>
        </w:rPr>
      </w:pPr>
    </w:p>
    <w:p>
      <w:pPr>
        <w:wordWrap/>
        <w:snapToGrid/>
        <w:spacing w:line="400" w:lineRule="exact"/>
        <w:ind w:left="0" w:leftChars="0" w:right="0" w:firstLine="0" w:firstLineChars="0"/>
        <w:jc w:val="both"/>
        <w:textAlignment w:val="auto"/>
        <w:outlineLvl w:val="9"/>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 xml:space="preserve">The features of the </w:t>
      </w:r>
      <w:r>
        <w:rPr>
          <w:rFonts w:hint="eastAsia" w:ascii="Times New Roman" w:hAnsi="Times New Roman" w:cs="Times New Roman"/>
          <w:b/>
          <w:bCs/>
          <w:i/>
          <w:color w:val="0000CC"/>
          <w:sz w:val="24"/>
          <w:szCs w:val="24"/>
          <w:lang w:val="en-US" w:eastAsia="zh-CN"/>
        </w:rPr>
        <w:t>{填写器械名称}</w:t>
      </w:r>
      <w:r>
        <w:rPr>
          <w:rFonts w:hint="default" w:ascii="Times New Roman" w:hAnsi="Times New Roman" w:cs="Times New Roman"/>
          <w:kern w:val="0"/>
          <w:sz w:val="24"/>
          <w:szCs w:val="24"/>
          <w:highlight w:val="none"/>
          <w:lang w:val="en-US" w:eastAsia="zh-CN"/>
        </w:rPr>
        <w:t xml:space="preserve"> are compared to predicate devices in the form of above tables.</w:t>
      </w:r>
    </w:p>
    <w:p>
      <w:pPr>
        <w:wordWrap/>
        <w:snapToGrid/>
        <w:spacing w:line="400" w:lineRule="exact"/>
        <w:ind w:left="0" w:leftChars="0" w:right="0" w:firstLine="0" w:firstLineChars="0"/>
        <w:jc w:val="both"/>
        <w:textAlignment w:val="auto"/>
        <w:outlineLvl w:val="9"/>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Our device and the predicate device differ in the following areas.</w:t>
      </w:r>
    </w:p>
    <w:p>
      <w:pPr>
        <w:numPr>
          <w:ilvl w:val="0"/>
          <w:numId w:val="0"/>
        </w:numPr>
        <w:rPr>
          <w:rFonts w:hint="default" w:ascii="Times New Roman" w:hAnsi="Times New Roman" w:cs="Times New Roman"/>
          <w:b w:val="0"/>
          <w:bCs w:val="0"/>
          <w:sz w:val="24"/>
          <w:szCs w:val="24"/>
          <w:vertAlign w:val="baseline"/>
          <w:lang w:val="en-US" w:eastAsia="zh-CN"/>
        </w:rPr>
      </w:pPr>
    </w:p>
    <w:p>
      <w:pPr>
        <w:numPr>
          <w:ilvl w:val="0"/>
          <w:numId w:val="0"/>
        </w:numPr>
        <w:ind w:left="240" w:hanging="240" w:hangingChars="100"/>
        <w:jc w:val="left"/>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 xml:space="preserve">(1) </w:t>
      </w:r>
      <w:r>
        <w:rPr>
          <w:rFonts w:hint="eastAsia" w:ascii="Times New Roman" w:hAnsi="Times New Roman" w:cs="Times New Roman"/>
          <w:b w:val="0"/>
          <w:bCs/>
          <w:sz w:val="24"/>
          <w:szCs w:val="24"/>
          <w:lang w:val="en-US" w:eastAsia="zh-CN"/>
        </w:rPr>
        <w:t xml:space="preserve">Different 1: </w:t>
      </w:r>
      <w:r>
        <w:rPr>
          <w:rFonts w:hint="eastAsia" w:ascii="Times New Roman" w:hAnsi="Times New Roman" w:cs="Times New Roman"/>
          <w:b/>
          <w:bCs/>
          <w:i/>
          <w:color w:val="0000CC"/>
          <w:sz w:val="24"/>
          <w:szCs w:val="24"/>
          <w:lang w:val="en-US" w:eastAsia="zh-CN"/>
        </w:rPr>
        <w:t>{填写对比项}（参考示例：Size）</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【填写差异不影响产品安全有效的说明,对于安全有效性的解释说明，一般有以下几个方向：</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产品设计方面；</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产品临床使用方面；</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产品符合标准方面；</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（参考示例1：</w:t>
      </w:r>
      <w:r>
        <w:rPr>
          <w:rFonts w:hint="default" w:ascii="Times New Roman" w:hAnsi="Times New Roman" w:cs="Times New Roman"/>
          <w:b/>
          <w:bCs/>
          <w:i/>
          <w:color w:val="0000CC"/>
          <w:sz w:val="24"/>
          <w:szCs w:val="24"/>
          <w:lang w:val="en-US" w:eastAsia="zh-CN"/>
        </w:rPr>
        <w:t xml:space="preserve">The size of single piece of proposed device is varied size. While the size of single piece of predicate device is 94×26mm. Every size of propose device is </w:t>
      </w:r>
      <w:r>
        <w:rPr>
          <w:rFonts w:hint="eastAsia" w:ascii="Times New Roman" w:hAnsi="Times New Roman" w:cs="Times New Roman"/>
          <w:b/>
          <w:bCs/>
          <w:i/>
          <w:color w:val="0000CC"/>
          <w:sz w:val="24"/>
          <w:szCs w:val="24"/>
          <w:lang w:val="en-US" w:eastAsia="zh-CN"/>
        </w:rPr>
        <w:t>designed</w:t>
      </w:r>
      <w:r>
        <w:rPr>
          <w:rFonts w:hint="default" w:ascii="Times New Roman" w:hAnsi="Times New Roman" w:cs="Times New Roman"/>
          <w:b/>
          <w:bCs/>
          <w:i/>
          <w:color w:val="0000CC"/>
          <w:sz w:val="24"/>
          <w:szCs w:val="24"/>
          <w:lang w:val="en-US" w:eastAsia="zh-CN"/>
        </w:rPr>
        <w:t xml:space="preserve"> according to ASTM E </w:t>
      </w:r>
      <w:r>
        <w:rPr>
          <w:rFonts w:hint="eastAsia" w:ascii="Times New Roman" w:hAnsi="Times New Roman" w:cs="Times New Roman"/>
          <w:b/>
          <w:bCs/>
          <w:i/>
          <w:color w:val="0000CC"/>
          <w:sz w:val="24"/>
          <w:szCs w:val="24"/>
          <w:lang w:val="en-US" w:eastAsia="zh-CN"/>
        </w:rPr>
        <w:t>XX</w:t>
      </w:r>
      <w:r>
        <w:rPr>
          <w:rFonts w:hint="default" w:ascii="Times New Roman" w:hAnsi="Times New Roman" w:cs="Times New Roman"/>
          <w:b/>
          <w:bCs/>
          <w:i/>
          <w:color w:val="0000CC"/>
          <w:sz w:val="24"/>
          <w:szCs w:val="24"/>
          <w:lang w:val="en-US" w:eastAsia="zh-CN"/>
        </w:rPr>
        <w:t xml:space="preserve"> and the result is qualified. All sizes of proposed device are safe and effective.</w:t>
      </w:r>
      <w:r>
        <w:rPr>
          <w:rFonts w:hint="eastAsia" w:ascii="Times New Roman" w:hAnsi="Times New Roman" w:cs="Times New Roman"/>
          <w:b/>
          <w:bCs/>
          <w:i/>
          <w:color w:val="0000CC"/>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lang w:val="en-US" w:eastAsia="zh-CN"/>
        </w:rPr>
      </w:pPr>
      <w:r>
        <w:rPr>
          <w:rFonts w:hint="eastAsia" w:ascii="Times New Roman" w:hAnsi="Times New Roman" w:cs="Times New Roman"/>
          <w:b/>
          <w:bCs/>
          <w:i/>
          <w:color w:val="0000CC"/>
          <w:sz w:val="24"/>
          <w:szCs w:val="24"/>
          <w:lang w:val="en-US" w:eastAsia="zh-CN"/>
        </w:rPr>
        <w:t>（参考示例2：</w:t>
      </w:r>
      <w:r>
        <w:rPr>
          <w:rFonts w:hint="default" w:ascii="Times New Roman" w:hAnsi="Times New Roman" w:cs="Times New Roman"/>
          <w:b/>
          <w:bCs/>
          <w:i/>
          <w:color w:val="0000CC"/>
          <w:sz w:val="24"/>
          <w:szCs w:val="24"/>
          <w:lang w:val="en-US" w:eastAsia="zh-CN"/>
        </w:rPr>
        <w:t>The size of single piece of proposed device is varied size. While the size of single piece of predicate device is 94×26mm.</w:t>
      </w:r>
      <w:r>
        <w:rPr>
          <w:rFonts w:hint="eastAsia" w:ascii="Times New Roman" w:hAnsi="Times New Roman" w:cs="Times New Roman"/>
          <w:b/>
          <w:bCs/>
          <w:i/>
          <w:color w:val="0000CC"/>
          <w:sz w:val="24"/>
          <w:szCs w:val="24"/>
          <w:lang w:val="en-US" w:eastAsia="zh-CN"/>
        </w:rPr>
        <w:t xml:space="preserve"> The different size just shows different appearance. It meets the requirements of the clinical use. At the same time, all size of the product meets the requirements of product specification and product standard. </w:t>
      </w:r>
      <w:r>
        <w:rPr>
          <w:rFonts w:hint="default" w:ascii="Times New Roman" w:hAnsi="Times New Roman" w:cs="Times New Roman"/>
          <w:b/>
          <w:bCs/>
          <w:i/>
          <w:color w:val="0000CC"/>
          <w:sz w:val="24"/>
          <w:szCs w:val="24"/>
          <w:lang w:val="en-US" w:eastAsia="zh-CN"/>
        </w:rPr>
        <w:t>All sizes of proposed device are safe and effective.</w:t>
      </w:r>
      <w:r>
        <w:rPr>
          <w:rFonts w:hint="eastAsia" w:ascii="Times New Roman" w:hAnsi="Times New Roman" w:cs="Times New Roman"/>
          <w:b/>
          <w:bCs/>
          <w:i/>
          <w:color w:val="0000CC"/>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lang w:val="en-US" w:eastAsia="zh-CN"/>
        </w:rPr>
        <w:t>So this difference does not affect the effectiveness and safety of our device.</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w:t>
      </w:r>
    </w:p>
    <w:p>
      <w:pPr>
        <w:numPr>
          <w:ilvl w:val="0"/>
          <w:numId w:val="0"/>
        </w:numPr>
        <w:ind w:left="240" w:hanging="240" w:hangingChars="100"/>
        <w:jc w:val="left"/>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w:t>
      </w:r>
      <w:r>
        <w:rPr>
          <w:rFonts w:hint="eastAsia" w:ascii="Times New Roman" w:hAnsi="Times New Roman" w:cs="Times New Roman"/>
          <w:b w:val="0"/>
          <w:bCs/>
          <w:sz w:val="24"/>
          <w:szCs w:val="24"/>
          <w:lang w:val="en-US" w:eastAsia="zh-CN"/>
        </w:rPr>
        <w:t>2</w:t>
      </w:r>
      <w:r>
        <w:rPr>
          <w:rFonts w:hint="default" w:ascii="Times New Roman" w:hAnsi="Times New Roman" w:cs="Times New Roman"/>
          <w:b w:val="0"/>
          <w:bCs/>
          <w:sz w:val="24"/>
          <w:szCs w:val="24"/>
          <w:lang w:val="en-US" w:eastAsia="zh-CN"/>
        </w:rPr>
        <w:t xml:space="preserve">) </w:t>
      </w:r>
      <w:r>
        <w:rPr>
          <w:rFonts w:hint="eastAsia" w:ascii="Times New Roman" w:hAnsi="Times New Roman" w:cs="Times New Roman"/>
          <w:b w:val="0"/>
          <w:bCs/>
          <w:sz w:val="24"/>
          <w:szCs w:val="24"/>
          <w:lang w:val="en-US" w:eastAsia="zh-CN"/>
        </w:rPr>
        <w:t xml:space="preserve">Different 2: </w:t>
      </w:r>
      <w:r>
        <w:rPr>
          <w:rFonts w:hint="eastAsia" w:ascii="Times New Roman" w:hAnsi="Times New Roman" w:cs="Times New Roman"/>
          <w:b/>
          <w:bCs/>
          <w:i/>
          <w:color w:val="0000CC"/>
          <w:sz w:val="24"/>
          <w:szCs w:val="24"/>
          <w:lang w:val="en-US" w:eastAsia="zh-CN"/>
        </w:rPr>
        <w:t>{填写对比项}</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 xml:space="preserve">{填写差异不影响产品安全有效的说明} </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So this difference does not affect the effectiveness and safety of our device.</w:t>
      </w:r>
    </w:p>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val="0"/>
          <w:bCs/>
          <w:sz w:val="24"/>
          <w:szCs w:val="24"/>
          <w:lang w:val="en-US" w:eastAsia="zh-CN"/>
        </w:rPr>
      </w:pPr>
    </w:p>
    <w:p>
      <w:pPr>
        <w:pStyle w:val="2"/>
        <w:rPr>
          <w:rFonts w:hint="default" w:ascii="Times New Roman" w:hAnsi="Times New Roman" w:cs="Times New Roman"/>
          <w:b/>
          <w:bCs/>
          <w:sz w:val="24"/>
          <w:szCs w:val="24"/>
          <w:lang w:val="en-US" w:eastAsia="zh-CN"/>
        </w:rPr>
      </w:pPr>
      <w:r>
        <w:rPr>
          <w:rFonts w:hint="eastAsia" w:ascii="Times New Roman" w:hAnsi="Times New Roman" w:cs="Times New Roman"/>
          <w:b w:val="0"/>
          <w:bCs/>
          <w:sz w:val="24"/>
          <w:szCs w:val="24"/>
          <w:lang w:val="en-US" w:eastAsia="zh-CN"/>
        </w:rPr>
        <w:t>........</w:t>
      </w:r>
    </w:p>
    <w:p>
      <w:pPr>
        <w:pStyle w:val="2"/>
        <w:rPr>
          <w:rFonts w:hint="default" w:ascii="Times New Roman" w:hAnsi="Times New Roman" w:cs="Times New Roman"/>
          <w:b/>
          <w:bCs/>
          <w:sz w:val="24"/>
          <w:szCs w:val="24"/>
          <w:lang w:val="en-US" w:eastAsia="zh-CN"/>
        </w:rPr>
      </w:pPr>
    </w:p>
    <w:p>
      <w:pPr>
        <w:numPr>
          <w:ilvl w:val="0"/>
          <w:numId w:val="0"/>
        </w:numP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7</w:t>
      </w:r>
      <w:r>
        <w:rPr>
          <w:rFonts w:hint="default" w:ascii="Times New Roman" w:hAnsi="Times New Roman" w:cs="Times New Roman"/>
          <w:b/>
          <w:bCs/>
          <w:sz w:val="24"/>
          <w:szCs w:val="24"/>
          <w:lang w:val="en-US" w:eastAsia="zh-CN"/>
        </w:rPr>
        <w:t>.2 Argument for Substantial Equivalence to Predicate Devices:</w:t>
      </w:r>
    </w:p>
    <w:p>
      <w:pPr>
        <w:wordWrap/>
        <w:snapToGrid/>
        <w:spacing w:line="400" w:lineRule="exact"/>
        <w:ind w:left="0" w:leftChars="0" w:right="0" w:firstLine="0" w:firstLineChars="0"/>
        <w:jc w:val="both"/>
        <w:textAlignment w:val="auto"/>
        <w:outlineLvl w:val="9"/>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All above is the comparison between</w:t>
      </w:r>
      <w:r>
        <w:rPr>
          <w:rFonts w:hint="eastAsia" w:ascii="Times New Roman" w:hAnsi="Times New Roman" w:cs="Times New Roman"/>
          <w:kern w:val="0"/>
          <w:sz w:val="24"/>
          <w:szCs w:val="24"/>
          <w:highlight w:val="none"/>
          <w:lang w:val="en-US" w:eastAsia="zh-CN"/>
        </w:rPr>
        <w:t xml:space="preserve"> </w:t>
      </w:r>
      <w:r>
        <w:rPr>
          <w:rFonts w:hint="eastAsia" w:ascii="Times New Roman" w:hAnsi="Times New Roman" w:cs="Times New Roman"/>
          <w:b/>
          <w:bCs/>
          <w:i/>
          <w:color w:val="0000CC"/>
          <w:sz w:val="24"/>
          <w:szCs w:val="24"/>
          <w:lang w:val="en-US" w:eastAsia="zh-CN"/>
        </w:rPr>
        <w:t>{填写器械名称}</w:t>
      </w:r>
      <w:r>
        <w:rPr>
          <w:rFonts w:hint="default" w:ascii="Times New Roman" w:hAnsi="Times New Roman" w:cs="Times New Roman"/>
          <w:kern w:val="0"/>
          <w:sz w:val="24"/>
          <w:szCs w:val="24"/>
          <w:highlight w:val="none"/>
          <w:lang w:val="en-US" w:eastAsia="zh-CN"/>
        </w:rPr>
        <w:t xml:space="preserve"> and legally marketed device, which shows the proposed device and the Predicate Device are substantially equivalent.</w:t>
      </w:r>
    </w:p>
    <w:p>
      <w:pPr>
        <w:numPr>
          <w:ilvl w:val="0"/>
          <w:numId w:val="0"/>
        </w:numPr>
        <w:rPr>
          <w:rFonts w:hint="default" w:ascii="Times New Roman" w:hAnsi="Times New Roman" w:cs="Times New Roman"/>
          <w:sz w:val="24"/>
          <w:szCs w:val="24"/>
          <w:lang w:val="en-US" w:eastAsia="zh-CN"/>
        </w:rPr>
      </w:pPr>
    </w:p>
    <w:p>
      <w:pPr>
        <w:numPr>
          <w:ilvl w:val="0"/>
          <w:numId w:val="0"/>
        </w:numP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8</w:t>
      </w:r>
      <w:r>
        <w:rPr>
          <w:rFonts w:hint="default" w:ascii="Times New Roman" w:hAnsi="Times New Roman" w:cs="Times New Roman"/>
          <w:b/>
          <w:bCs/>
          <w:sz w:val="24"/>
          <w:szCs w:val="24"/>
          <w:lang w:val="en-US" w:eastAsia="zh-CN"/>
        </w:rPr>
        <w:t xml:space="preserve">. Biocompatibility </w:t>
      </w:r>
    </w:p>
    <w:p>
      <w:pPr>
        <w:numPr>
          <w:ilvl w:val="0"/>
          <w:numId w:val="0"/>
        </w:numPr>
        <w:rPr>
          <w:rFonts w:hint="default" w:ascii="Times New Roman" w:hAnsi="Times New Roman" w:cs="Times New Roman"/>
          <w:b/>
          <w:sz w:val="24"/>
          <w:szCs w:val="24"/>
          <w:highlight w:val="none"/>
          <w:lang w:val="en-US" w:eastAsia="zh-CN"/>
        </w:rPr>
      </w:pPr>
    </w:p>
    <w:p>
      <w:pPr>
        <w:numPr>
          <w:ilvl w:val="0"/>
          <w:numId w:val="0"/>
        </w:numPr>
        <w:jc w:val="both"/>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The</w:t>
      </w:r>
      <w:r>
        <w:rPr>
          <w:rFonts w:hint="eastAsia" w:ascii="Times New Roman" w:hAnsi="Times New Roman" w:cs="Times New Roman"/>
          <w:kern w:val="0"/>
          <w:sz w:val="24"/>
          <w:szCs w:val="24"/>
          <w:highlight w:val="none"/>
          <w:lang w:val="en-US" w:eastAsia="zh-CN"/>
        </w:rPr>
        <w:t xml:space="preserve"> </w:t>
      </w:r>
      <w:r>
        <w:rPr>
          <w:rFonts w:hint="eastAsia" w:ascii="Times New Roman" w:hAnsi="Times New Roman" w:cs="Times New Roman"/>
          <w:b/>
          <w:bCs/>
          <w:i/>
          <w:color w:val="0000CC"/>
          <w:sz w:val="24"/>
          <w:szCs w:val="24"/>
          <w:lang w:val="en-US" w:eastAsia="zh-CN"/>
        </w:rPr>
        <w:t>{填写器械名称}</w:t>
      </w:r>
      <w:r>
        <w:rPr>
          <w:rFonts w:hint="default" w:ascii="Times New Roman" w:hAnsi="Times New Roman" w:cs="Times New Roman"/>
          <w:b w:val="0"/>
          <w:bCs w:val="0"/>
          <w:sz w:val="24"/>
          <w:szCs w:val="24"/>
          <w:highlight w:val="none"/>
          <w:lang w:val="en-US" w:eastAsia="zh-CN"/>
        </w:rPr>
        <w:t xml:space="preserve"> have been evaluated in accordance with Part 10993 of the International Standard Organization (ISO). Standard tests administered include:</w:t>
      </w:r>
    </w:p>
    <w:p>
      <w:pPr>
        <w:numPr>
          <w:ilvl w:val="0"/>
          <w:numId w:val="0"/>
        </w:numPr>
        <w:rPr>
          <w:rFonts w:hint="default" w:ascii="Times New Roman" w:hAnsi="Times New Roman" w:cs="Times New Roman"/>
          <w:b w:val="0"/>
          <w:bCs w:val="0"/>
          <w:sz w:val="24"/>
          <w:szCs w:val="24"/>
          <w:highlight w:val="none"/>
          <w:lang w:val="en-US" w:eastAsia="zh-CN"/>
        </w:rPr>
      </w:pPr>
    </w:p>
    <w:p>
      <w:pPr>
        <w:numPr>
          <w:ilvl w:val="0"/>
          <w:numId w:val="2"/>
        </w:numPr>
        <w:ind w:left="420" w:leftChars="0" w:hanging="420" w:firstLineChars="0"/>
        <w:jc w:val="both"/>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 xml:space="preserve">ISO 10993-5: 2009 Biological Evaluation of Medical Devices - Part 5: Tests for in vitro cytotoxicity. </w:t>
      </w:r>
    </w:p>
    <w:p>
      <w:pPr>
        <w:numPr>
          <w:ilvl w:val="0"/>
          <w:numId w:val="0"/>
        </w:numPr>
        <w:ind w:leftChars="0"/>
        <w:jc w:val="both"/>
        <w:rPr>
          <w:rFonts w:hint="default" w:ascii="Times New Roman" w:hAnsi="Times New Roman" w:cs="Times New Roman"/>
          <w:b w:val="0"/>
          <w:bCs w:val="0"/>
          <w:sz w:val="24"/>
          <w:szCs w:val="24"/>
          <w:highlight w:val="none"/>
          <w:lang w:val="en-US" w:eastAsia="zh-CN"/>
        </w:rPr>
      </w:pPr>
    </w:p>
    <w:p>
      <w:pPr>
        <w:numPr>
          <w:ilvl w:val="0"/>
          <w:numId w:val="2"/>
        </w:numPr>
        <w:ind w:left="420" w:leftChars="0" w:hanging="420" w:firstLineChars="0"/>
        <w:jc w:val="both"/>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ISO 10993-10 2010 Biological Evaluation of Medical Devices - Part 10: Tests for Irritation and Skin sensitization.</w:t>
      </w:r>
    </w:p>
    <w:p>
      <w:pPr>
        <w:numPr>
          <w:ilvl w:val="0"/>
          <w:numId w:val="0"/>
        </w:numPr>
        <w:rPr>
          <w:rFonts w:hint="default" w:ascii="Times New Roman" w:hAnsi="Times New Roman" w:cs="Times New Roman"/>
          <w:sz w:val="24"/>
          <w:szCs w:val="24"/>
          <w:highlight w:val="none"/>
          <w:lang w:val="en-US" w:eastAsia="zh-CN"/>
        </w:rPr>
      </w:pPr>
    </w:p>
    <w:p>
      <w:pPr>
        <w:numPr>
          <w:ilvl w:val="0"/>
          <w:numId w:val="3"/>
        </w:numPr>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 xml:space="preserve">Summary of non-clinical performance Tests </w:t>
      </w:r>
    </w:p>
    <w:p>
      <w:pPr>
        <w:numPr>
          <w:ilvl w:val="0"/>
          <w:numId w:val="0"/>
        </w:numPr>
        <w:rPr>
          <w:rFonts w:hint="default" w:ascii="Times New Roman" w:hAnsi="Times New Roman" w:cs="Times New Roman"/>
          <w:b/>
          <w:bCs/>
          <w:sz w:val="24"/>
          <w:szCs w:val="24"/>
          <w:highlight w:val="none"/>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20" w:leftChars="0" w:hanging="420" w:firstLineChars="0"/>
        <w:textAlignment w:val="auto"/>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{填写器械涉及标准}</w:t>
      </w:r>
    </w:p>
    <w:p>
      <w:pPr>
        <w:pStyle w:val="2"/>
        <w:rPr>
          <w:rFonts w:hint="default"/>
          <w:lang w:val="en-US" w:eastAsia="zh-CN"/>
        </w:rPr>
      </w:pPr>
    </w:p>
    <w:p>
      <w:pPr>
        <w:numPr>
          <w:ilvl w:val="0"/>
          <w:numId w:val="0"/>
        </w:numPr>
        <w:rPr>
          <w:rFonts w:hint="default" w:ascii="Times New Roman" w:hAnsi="Times New Roman" w:cs="Times New Roman"/>
          <w:b/>
          <w:sz w:val="24"/>
          <w:szCs w:val="24"/>
        </w:rPr>
      </w:pPr>
    </w:p>
    <w:p>
      <w:pPr>
        <w:numPr>
          <w:ilvl w:val="0"/>
          <w:numId w:val="0"/>
        </w:numP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10</w:t>
      </w:r>
      <w:r>
        <w:rPr>
          <w:rFonts w:hint="default" w:ascii="Times New Roman" w:hAnsi="Times New Roman" w:cs="Times New Roman"/>
          <w:b/>
          <w:bCs/>
          <w:sz w:val="24"/>
          <w:szCs w:val="24"/>
          <w:lang w:val="en-US" w:eastAsia="zh-CN"/>
        </w:rPr>
        <w:t xml:space="preserve">. Conclusion </w:t>
      </w:r>
    </w:p>
    <w:p>
      <w:pPr>
        <w:numPr>
          <w:ilvl w:val="0"/>
          <w:numId w:val="0"/>
        </w:numPr>
        <w:ind w:leftChars="0"/>
        <w:rPr>
          <w:rFonts w:hint="default" w:ascii="Times New Roman" w:hAnsi="Times New Roman"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sz w:val="24"/>
          <w:szCs w:val="24"/>
          <w:lang w:val="en-US" w:eastAsia="zh-CN"/>
        </w:rPr>
        <w:t>From the comparison above, w</w:t>
      </w:r>
      <w:r>
        <w:rPr>
          <w:rFonts w:hint="default" w:ascii="Times New Roman" w:hAnsi="Times New Roman" w:cs="Times New Roman"/>
          <w:sz w:val="24"/>
          <w:szCs w:val="24"/>
        </w:rPr>
        <w:t>e have demonstrated that there are no significant differences between</w:t>
      </w:r>
      <w:r>
        <w:rPr>
          <w:rFonts w:hint="default" w:ascii="Times New Roman" w:hAnsi="Times New Roman" w:cs="Times New Roman"/>
          <w:sz w:val="24"/>
          <w:szCs w:val="24"/>
          <w:lang w:val="en-US" w:eastAsia="zh-CN"/>
        </w:rPr>
        <w:t xml:space="preserve"> each model and </w:t>
      </w:r>
      <w:r>
        <w:rPr>
          <w:rFonts w:hint="eastAsia" w:ascii="Times New Roman" w:hAnsi="Times New Roman" w:cs="Times New Roman"/>
          <w:b/>
          <w:bCs/>
          <w:i/>
          <w:color w:val="0000CC"/>
          <w:sz w:val="24"/>
          <w:szCs w:val="24"/>
          <w:lang w:val="en-US" w:eastAsia="zh-CN"/>
        </w:rPr>
        <w:t>{填写器械名称}</w:t>
      </w:r>
      <w:r>
        <w:rPr>
          <w:rFonts w:hint="default" w:ascii="Times New Roman" w:hAnsi="Times New Roman" w:cs="Times New Roman"/>
          <w:b w:val="0"/>
          <w:bCs w:val="0"/>
          <w:sz w:val="24"/>
          <w:szCs w:val="24"/>
          <w:lang w:val="en-US" w:eastAsia="zh-CN"/>
        </w:rPr>
        <w:t xml:space="preserve"> has the same intended use, similar technological characteristics as the predicate device. Moreover, non-clinical testing contained in this submission demonstrated that any difference in their technological characteristics does not raise any new issues of safety and effectiveness.</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In conclusion, </w:t>
      </w:r>
      <w:r>
        <w:rPr>
          <w:rFonts w:hint="eastAsia" w:ascii="Times New Roman" w:hAnsi="Times New Roman" w:cs="Times New Roman"/>
          <w:b/>
          <w:bCs/>
          <w:i/>
          <w:color w:val="0000CC"/>
          <w:sz w:val="24"/>
          <w:szCs w:val="24"/>
          <w:lang w:val="en-US" w:eastAsia="zh-CN"/>
        </w:rPr>
        <w:t>{填写器械名称}</w:t>
      </w:r>
      <w:r>
        <w:rPr>
          <w:rFonts w:hint="default" w:ascii="Times New Roman" w:hAnsi="Times New Roman" w:cs="Times New Roman"/>
          <w:b w:val="0"/>
          <w:bCs w:val="0"/>
          <w:sz w:val="24"/>
          <w:szCs w:val="24"/>
          <w:lang w:val="en-US" w:eastAsia="zh-CN"/>
        </w:rPr>
        <w:t xml:space="preserve"> is substantial equivalent to the predicate device.</w:t>
      </w:r>
    </w:p>
    <w:p>
      <w:pPr>
        <w:rPr>
          <w:i/>
          <w:color w:val="0000CC"/>
        </w:rPr>
      </w:pPr>
    </w:p>
    <w:p>
      <w:pPr>
        <w:rPr>
          <w:rFonts w:hint="default"/>
          <w:lang w:val="en-US" w:eastAsia="zh-CN"/>
        </w:rPr>
      </w:pPr>
      <w:bookmarkStart w:id="2" w:name="_GoBack"/>
      <w:bookmarkEnd w:id="2"/>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0FCED1"/>
    <w:multiLevelType w:val="singleLevel"/>
    <w:tmpl w:val="E10FCED1"/>
    <w:lvl w:ilvl="0" w:tentative="0">
      <w:start w:val="1"/>
      <w:numFmt w:val="bullet"/>
      <w:lvlText w:val=""/>
      <w:lvlJc w:val="left"/>
      <w:pPr>
        <w:ind w:left="420" w:hanging="420"/>
      </w:pPr>
      <w:rPr>
        <w:rFonts w:hint="default" w:ascii="Wingdings" w:hAnsi="Wingdings"/>
      </w:rPr>
    </w:lvl>
  </w:abstractNum>
  <w:abstractNum w:abstractNumId="1">
    <w:nsid w:val="32FAC64B"/>
    <w:multiLevelType w:val="singleLevel"/>
    <w:tmpl w:val="32FAC64B"/>
    <w:lvl w:ilvl="0" w:tentative="0">
      <w:start w:val="9"/>
      <w:numFmt w:val="decimal"/>
      <w:suff w:val="space"/>
      <w:lvlText w:val="%1."/>
      <w:lvlJc w:val="left"/>
    </w:lvl>
  </w:abstractNum>
  <w:abstractNum w:abstractNumId="2">
    <w:nsid w:val="58DA1B22"/>
    <w:multiLevelType w:val="singleLevel"/>
    <w:tmpl w:val="58DA1B22"/>
    <w:lvl w:ilvl="0" w:tentative="0">
      <w:start w:val="1"/>
      <w:numFmt w:val="decimal"/>
      <w:suff w:val="space"/>
      <w:lvlText w:val="%1."/>
      <w:lvlJc w:val="left"/>
    </w:lvl>
  </w:abstractNum>
  <w:abstractNum w:abstractNumId="3">
    <w:nsid w:val="58DA3199"/>
    <w:multiLevelType w:val="singleLevel"/>
    <w:tmpl w:val="58DA3199"/>
    <w:lvl w:ilvl="0" w:tentative="0">
      <w:start w:val="1"/>
      <w:numFmt w:val="bullet"/>
      <w:lvlText w:val=""/>
      <w:lvlJc w:val="left"/>
      <w:pPr>
        <w:ind w:left="420" w:leftChars="0" w:hanging="420" w:firstLineChars="0"/>
      </w:pPr>
      <w:rPr>
        <w:rFonts w:hint="default"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4762051"/>
    <w:rsid w:val="2704106C"/>
    <w:rsid w:val="3ABB2901"/>
    <w:rsid w:val="3B07083A"/>
    <w:rsid w:val="42491C0F"/>
    <w:rsid w:val="46561FD1"/>
    <w:rsid w:val="46A165C4"/>
    <w:rsid w:val="4B950155"/>
    <w:rsid w:val="4E0B4C6B"/>
    <w:rsid w:val="525F3A52"/>
    <w:rsid w:val="543A6A17"/>
    <w:rsid w:val="57827D4C"/>
    <w:rsid w:val="5854681A"/>
    <w:rsid w:val="5B3D4524"/>
    <w:rsid w:val="638C3F6B"/>
    <w:rsid w:val="6A946FB5"/>
    <w:rsid w:val="73041C9C"/>
    <w:rsid w:val="792A1B99"/>
    <w:rsid w:val="7E301A00"/>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2023-05-22T05:48:32Z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