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>Sterilization and Shelf Life</w:t>
      </w:r>
    </w:p>
    <w:p>
      <w:pPr>
        <w:pStyle w:val="5"/>
        <w:tabs>
          <w:tab w:val="right" w:leader="dot" w:pos="8594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TOC \o "1-3" \h  \u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kern w:val="2"/>
          <w:szCs w:val="24"/>
          <w:lang w:val="en-US" w:eastAsia="zh-CN" w:bidi="ar-SA"/>
        </w:rPr>
        <w:fldChar w:fldCharType="end"/>
      </w:r>
      <w:bookmarkStart w:id="0" w:name="_Toc20056"/>
      <w:r>
        <w:rPr>
          <w:rFonts w:hint="default" w:ascii="Times New Roman" w:hAnsi="Times New Roman" w:cs="Times New Roman"/>
          <w:b/>
          <w:bCs/>
          <w:sz w:val="28"/>
          <w:szCs w:val="28"/>
        </w:rPr>
        <w:t>Pa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r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t A : Sterilization</w:t>
      </w:r>
      <w:bookmarkEnd w:id="0"/>
      <w:bookmarkStart w:id="1" w:name="_Toc1243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Not applicable, T</w:t>
      </w:r>
      <w:r>
        <w:rPr>
          <w:rFonts w:hint="default" w:ascii="Times New Roman" w:hAnsi="Times New Roman" w:cs="Times New Roman"/>
          <w:sz w:val="24"/>
          <w:szCs w:val="24"/>
        </w:rPr>
        <w:t xml:space="preserve">he device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is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not </w:t>
      </w:r>
      <w:r>
        <w:rPr>
          <w:rFonts w:hint="default" w:ascii="Times New Roman" w:hAnsi="Times New Roman" w:cs="Times New Roman"/>
          <w:sz w:val="24"/>
          <w:szCs w:val="24"/>
        </w:rPr>
        <w:t>provided sterile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【如果产品需要清洁、消毒或灭菌，则需要参考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指南</w:t>
      </w:r>
      <w:r>
        <w:rPr>
          <w:rFonts w:hint="default" w:ascii="Times New Roman" w:hAnsi="Times New Roman" w:cs="Times New Roman" w:eastAsiaTheme="minorEastAsia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“Submission and Review of Sterility Information in Premarket Notification (510(k)) Submissions for Devices Labeled as Sterile.”</w:t>
      </w:r>
      <w:r>
        <w:rPr>
          <w:rFonts w:hint="eastAsia" w:ascii="Times New Roman" w:hAnsi="Times New Roman" w:cs="Times New Roman" w:eastAsiaTheme="minorEastAsia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和“Reprocessing Medical Devices in </w:t>
      </w:r>
      <w:r>
        <w:rPr>
          <w:rFonts w:hint="default" w:ascii="Times New Roman" w:hAnsi="Times New Roman" w:cs="Times New Roman" w:eastAsiaTheme="minorEastAsia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Health Care Settings: Validation Methods and Labeling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的要求，准备相关的资料</w:t>
      </w:r>
      <w:r>
        <w:rPr>
          <w:rFonts w:hint="eastAsia" w:ascii="Times New Roman" w:hAnsi="Times New Roman" w:cs="Times New Roman" w:eastAsiaTheme="minorEastAsia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2" w:name="_Toc31155"/>
      <w:r>
        <w:rPr>
          <w:rFonts w:hint="default" w:ascii="Times New Roman" w:hAnsi="Times New Roman" w:cs="Times New Roman"/>
          <w:b/>
          <w:bCs/>
          <w:sz w:val="28"/>
          <w:szCs w:val="28"/>
        </w:rPr>
        <w:t>Pa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r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t B : Shelf Life</w:t>
      </w:r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shelf life test report can be refer to Age testing report.</w:t>
      </w:r>
    </w:p>
    <w:p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10BA1058"/>
    <w:rsid w:val="3B07083A"/>
    <w:rsid w:val="5F7C5509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iPriority w:val="0"/>
    <w:pPr>
      <w:ind w:left="420" w:leftChars="200"/>
    </w:p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4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2021-07-26T06:57:35Z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