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不合格处置单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rPr>
          <w:rFonts w:hint="eastAsia"/>
          <w:lang w:eastAsia="zh-CN"/>
        </w:rPr>
      </w:pP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60"/>
        <w:gridCol w:w="1660"/>
        <w:gridCol w:w="1660"/>
        <w:gridCol w:w="1661"/>
        <w:gridCol w:w="15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产品编号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产品序列号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检测人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</w:pPr>
          </w:p>
        </w:tc>
        <w:tc>
          <w:tcPr>
            <w:tcW w:w="1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不合格状态</w:t>
            </w:r>
          </w:p>
        </w:tc>
        <w:tc>
          <w:tcPr>
            <w:tcW w:w="49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□生产物料；□半成品；□成品；□返回成品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</w:t>
            </w:r>
            <w:r>
              <w:rPr>
                <w:rFonts w:hint="eastAsia"/>
                <w:color w:val="auto"/>
              </w:rPr>
              <w:t>现象</w:t>
            </w:r>
            <w:r>
              <w:rPr>
                <w:rFonts w:hint="eastAsia" w:asciiTheme="minorEastAsia" w:hAnsiTheme="minorEastAsia"/>
              </w:rPr>
              <w:t>描述：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检测人：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不合格原因分析：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处置措施：　　　　　　　　　　　　　　　　　　是否进入纠正预防：　　□　是；　□　否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           接收部门：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效果验证说明：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验证结论：   □  关闭不合格；    □ 未能处置完成，需要采取进一步措施；</w:t>
            </w:r>
          </w:p>
          <w:p>
            <w:pPr>
              <w:rPr>
                <w:rFonts w:asciiTheme="minorEastAsia" w:hAnsiTheme="minorEastAsia"/>
              </w:rPr>
            </w:pPr>
          </w:p>
          <w:p>
            <w:pPr>
              <w:ind w:firstLine="3570" w:firstLineChars="17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验证人：                    质量部负责人：</w:t>
            </w: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p/>
    <w:sectPr>
      <w:headerReference r:id="rId3" w:type="default"/>
      <w:footerReference r:id="rId4" w:type="default"/>
      <w:pgSz w:w="11906" w:h="16838"/>
      <w:pgMar w:top="1440" w:right="1080" w:bottom="993" w:left="1080" w:header="851" w:footer="6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</w:rPr>
    </w:pPr>
    <w:r>
      <w:rPr>
        <w:sz w:val="18"/>
      </w:rPr>
      <w:pict>
        <v:shape id="文本框 95" o:spid="_x0000_s3073" o:spt="202" type="#_x0000_t202" style="position:absolute;left:0pt;margin-left:198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</w:t>
    </w:r>
    <w:bookmarkStart w:id="0" w:name="_GoBack"/>
    <w:bookmarkEnd w:id="0"/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0C3EF1"/>
    <w:rsid w:val="00170337"/>
    <w:rsid w:val="00243BDC"/>
    <w:rsid w:val="003050CA"/>
    <w:rsid w:val="00321D79"/>
    <w:rsid w:val="004817E1"/>
    <w:rsid w:val="00486FAB"/>
    <w:rsid w:val="004C3DD8"/>
    <w:rsid w:val="0054552A"/>
    <w:rsid w:val="00580352"/>
    <w:rsid w:val="005819EC"/>
    <w:rsid w:val="005A6BB5"/>
    <w:rsid w:val="005E38AB"/>
    <w:rsid w:val="00652F5B"/>
    <w:rsid w:val="0071230F"/>
    <w:rsid w:val="007D08BF"/>
    <w:rsid w:val="00893ED5"/>
    <w:rsid w:val="008A30A7"/>
    <w:rsid w:val="008E4D44"/>
    <w:rsid w:val="008F7321"/>
    <w:rsid w:val="00A35D62"/>
    <w:rsid w:val="00A42CD9"/>
    <w:rsid w:val="00A630DA"/>
    <w:rsid w:val="00AE2C87"/>
    <w:rsid w:val="00B47474"/>
    <w:rsid w:val="00BC723C"/>
    <w:rsid w:val="00BD37EC"/>
    <w:rsid w:val="00BD580A"/>
    <w:rsid w:val="00C43DB6"/>
    <w:rsid w:val="00C674D8"/>
    <w:rsid w:val="00C86A67"/>
    <w:rsid w:val="00CE75F9"/>
    <w:rsid w:val="00D00335"/>
    <w:rsid w:val="00E84D0E"/>
    <w:rsid w:val="00F1331B"/>
    <w:rsid w:val="00F5201D"/>
    <w:rsid w:val="00F93905"/>
    <w:rsid w:val="0A38461D"/>
    <w:rsid w:val="21C71302"/>
    <w:rsid w:val="25A579C4"/>
    <w:rsid w:val="266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2021-07-08T06:30:55Z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34BA6AEDBA7942DDBF0B02511371EB78</vt:lpwstr>
  </property>
</Properties>
</file>