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18"/>
          <w:szCs w:val="18"/>
        </w:rPr>
      </w:pPr>
    </w:p>
    <w:tbl>
      <w:tblPr>
        <w:tblStyle w:val="5"/>
        <w:tblW w:w="0" w:type="auto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408"/>
        <w:gridCol w:w="355"/>
        <w:gridCol w:w="1275"/>
        <w:gridCol w:w="407"/>
        <w:gridCol w:w="1223"/>
        <w:gridCol w:w="1223"/>
        <w:gridCol w:w="407"/>
        <w:gridCol w:w="815"/>
        <w:gridCol w:w="815"/>
        <w:gridCol w:w="781"/>
        <w:gridCol w:w="85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样品名称</w:t>
            </w:r>
          </w:p>
        </w:tc>
        <w:tc>
          <w:tcPr>
            <w:tcW w:w="163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3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规格型号</w:t>
            </w:r>
          </w:p>
        </w:tc>
        <w:tc>
          <w:tcPr>
            <w:tcW w:w="163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3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图纸编号</w:t>
            </w:r>
          </w:p>
        </w:tc>
        <w:tc>
          <w:tcPr>
            <w:tcW w:w="1631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供应商</w:t>
            </w:r>
          </w:p>
        </w:tc>
        <w:tc>
          <w:tcPr>
            <w:tcW w:w="4890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63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送样时间</w:t>
            </w:r>
          </w:p>
        </w:tc>
        <w:tc>
          <w:tcPr>
            <w:tcW w:w="1631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样品数量</w:t>
            </w:r>
          </w:p>
        </w:tc>
        <w:tc>
          <w:tcPr>
            <w:tcW w:w="163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3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认定时间</w:t>
            </w:r>
          </w:p>
        </w:tc>
        <w:tc>
          <w:tcPr>
            <w:tcW w:w="163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3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物料编码</w:t>
            </w:r>
          </w:p>
        </w:tc>
        <w:tc>
          <w:tcPr>
            <w:tcW w:w="1631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67" w:hRule="atLeast"/>
        </w:trPr>
        <w:tc>
          <w:tcPr>
            <w:tcW w:w="122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认定项目</w:t>
            </w:r>
          </w:p>
        </w:tc>
        <w:tc>
          <w:tcPr>
            <w:tcW w:w="76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68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需求指标</w:t>
            </w:r>
          </w:p>
        </w:tc>
        <w:tc>
          <w:tcPr>
            <w:tcW w:w="244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认定/检测方法</w:t>
            </w:r>
          </w:p>
        </w:tc>
        <w:tc>
          <w:tcPr>
            <w:tcW w:w="122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检测工具</w:t>
            </w:r>
          </w:p>
        </w:tc>
        <w:tc>
          <w:tcPr>
            <w:tcW w:w="159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认定/检测结果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认定人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2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性能指标</w:t>
            </w:r>
          </w:p>
        </w:tc>
        <w:tc>
          <w:tcPr>
            <w:tcW w:w="76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8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44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59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67" w:hRule="atLeast"/>
        </w:trPr>
        <w:tc>
          <w:tcPr>
            <w:tcW w:w="1222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6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8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44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59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2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6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8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44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59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2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6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8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44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59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2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结构尺寸</w:t>
            </w:r>
          </w:p>
        </w:tc>
        <w:tc>
          <w:tcPr>
            <w:tcW w:w="76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8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44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59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2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6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8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44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59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2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6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8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44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59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2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6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8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44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59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2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外观颜色</w:t>
            </w:r>
          </w:p>
        </w:tc>
        <w:tc>
          <w:tcPr>
            <w:tcW w:w="76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8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44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59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67" w:hRule="atLeast"/>
        </w:trPr>
        <w:tc>
          <w:tcPr>
            <w:tcW w:w="1222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6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8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44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59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67" w:hRule="atLeast"/>
        </w:trPr>
        <w:tc>
          <w:tcPr>
            <w:tcW w:w="1222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安全性能</w:t>
            </w:r>
          </w:p>
        </w:tc>
        <w:tc>
          <w:tcPr>
            <w:tcW w:w="76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8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44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59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2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6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8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44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59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2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其他测试</w:t>
            </w:r>
          </w:p>
        </w:tc>
        <w:tc>
          <w:tcPr>
            <w:tcW w:w="76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8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44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59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2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6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8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44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59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2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6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8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44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59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1222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认定结论</w:t>
            </w:r>
          </w:p>
        </w:tc>
        <w:tc>
          <w:tcPr>
            <w:tcW w:w="8559" w:type="dxa"/>
            <w:gridSpan w:val="11"/>
            <w:vAlign w:val="bottom"/>
          </w:tcPr>
          <w:p>
            <w:pPr>
              <w:pStyle w:val="9"/>
              <w:numPr>
                <w:ilvl w:val="0"/>
                <w:numId w:val="1"/>
              </w:numPr>
              <w:ind w:firstLine="11" w:firstLineChars="0"/>
            </w:pPr>
            <w:r>
              <w:rPr>
                <w:rFonts w:hint="eastAsia"/>
              </w:rPr>
              <w:t xml:space="preserve">认定合格；   </w:t>
            </w:r>
            <w:r>
              <w:rPr>
                <w:rFonts w:hint="eastAsia" w:asciiTheme="minorEastAsia" w:hAnsiTheme="minorEastAsia"/>
              </w:rPr>
              <w:t>□ 认定不合格                   结论人：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222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通知部门</w:t>
            </w:r>
          </w:p>
        </w:tc>
        <w:tc>
          <w:tcPr>
            <w:tcW w:w="8559" w:type="dxa"/>
            <w:gridSpan w:val="11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采购部；   </w:t>
            </w:r>
            <w:r>
              <w:rPr>
                <w:rFonts w:hint="eastAsia" w:asciiTheme="minorEastAsia" w:hAnsiTheme="minorEastAsia"/>
              </w:rPr>
              <w:t>□ 质量部；  □ 生产部；  □ 研发部；  □ 业务部；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1365" w:firstLineChars="650"/>
      <w:jc w:val="left"/>
      <w:rPr>
        <w:u w:val="single"/>
      </w:rPr>
    </w:pPr>
    <w:r>
      <w:rPr>
        <w:rFonts w:hint="eastAsia"/>
      </w:rPr>
      <w:t xml:space="preserve">审核： </w:t>
    </w:r>
    <w:r>
      <w:rPr>
        <w:rFonts w:hint="eastAsia"/>
        <w:u w:val="single"/>
      </w:rPr>
      <w:t xml:space="preserve">                </w:t>
    </w:r>
    <w:r>
      <w:rPr>
        <w:rFonts w:hint="eastAsia"/>
      </w:rPr>
      <w:t xml:space="preserve">                 批准：</w:t>
    </w:r>
    <w:r>
      <w:rPr>
        <w:rFonts w:hint="eastAsia"/>
        <w:u w:val="single"/>
      </w:rPr>
      <w:t xml:space="preserve">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黑体" w:eastAsia="黑体"/>
        <w:b/>
        <w:sz w:val="32"/>
        <w:szCs w:val="32"/>
      </w:rPr>
    </w:pPr>
    <w:r>
      <w:rPr>
        <w:rFonts w:hint="eastAsia" w:ascii="黑体" w:eastAsia="黑体"/>
        <w:b/>
        <w:sz w:val="32"/>
        <w:szCs w:val="32"/>
      </w:rPr>
      <w:t>样品认定报告</w:t>
    </w:r>
  </w:p>
  <w:p>
    <w:pPr>
      <w:pStyle w:val="3"/>
      <w:rPr>
        <w:rFonts w:ascii="黑体" w:eastAsia="黑体"/>
        <w:b/>
        <w:sz w:val="21"/>
        <w:szCs w:val="21"/>
      </w:rPr>
    </w:pPr>
  </w:p>
  <w:p>
    <w:pPr>
      <w:pStyle w:val="3"/>
      <w:ind w:firstLine="4100" w:firstLineChars="2050"/>
      <w:jc w:val="left"/>
      <w:rPr>
        <w:rFonts w:ascii="黑体" w:eastAsia="黑体"/>
        <w:sz w:val="20"/>
        <w:szCs w:val="20"/>
      </w:rPr>
    </w:pPr>
    <w:r>
      <w:rPr>
        <w:rFonts w:hint="eastAsia" w:ascii="黑体" w:eastAsia="黑体"/>
        <w:sz w:val="20"/>
        <w:szCs w:val="20"/>
      </w:rPr>
      <w:t xml:space="preserve">                 文件编号：QR-RD-024</w:t>
    </w:r>
    <w:bookmarkStart w:id="0" w:name="_GoBack"/>
    <w:bookmarkEnd w:id="0"/>
    <w:r>
      <w:rPr>
        <w:rFonts w:hint="eastAsia" w:ascii="黑体" w:eastAsia="黑体"/>
        <w:sz w:val="20"/>
        <w:szCs w:val="20"/>
      </w:rPr>
      <w:t xml:space="preserve">   版本：      NO.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9E337F"/>
    <w:multiLevelType w:val="multilevel"/>
    <w:tmpl w:val="3C9E337F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theme="minorBidi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RhZDRiYTc0MWIyMDZlYjJkOTg5ZGRjYTYzZDE4NmQifQ=="/>
  </w:docVars>
  <w:rsids>
    <w:rsidRoot w:val="0054552A"/>
    <w:rsid w:val="00030D5D"/>
    <w:rsid w:val="00243BDC"/>
    <w:rsid w:val="00243DBA"/>
    <w:rsid w:val="003050CA"/>
    <w:rsid w:val="00321D79"/>
    <w:rsid w:val="004817E1"/>
    <w:rsid w:val="00486FAB"/>
    <w:rsid w:val="0054552A"/>
    <w:rsid w:val="00580352"/>
    <w:rsid w:val="00652F5B"/>
    <w:rsid w:val="0071230F"/>
    <w:rsid w:val="007D08BF"/>
    <w:rsid w:val="008D448F"/>
    <w:rsid w:val="00926618"/>
    <w:rsid w:val="00A42CD9"/>
    <w:rsid w:val="00B47474"/>
    <w:rsid w:val="00C674D8"/>
    <w:rsid w:val="00D00335"/>
    <w:rsid w:val="00E84D0E"/>
    <w:rsid w:val="00EB5713"/>
    <w:rsid w:val="00F55B47"/>
    <w:rsid w:val="02A4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129</Words>
  <Characters>129</Characters>
  <Lines>2</Lines>
  <Paragraphs>1</Paragraphs>
  <TotalTime>74</TotalTime>
  <ScaleCrop>false</ScaleCrop>
  <LinksUpToDate>false</LinksUpToDate>
  <CharactersWithSpaces>165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2013-08-21T10:22:00Z</dcterms:created>
  <dc:creator>blue</dc:creator>
  <cp:lastModifiedBy>伊人</cp:lastModifiedBy>
  <dcterms:modified xsi:type="dcterms:W3CDTF">2023-08-09T03:25:56Z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5C45E89B43ED47F7A17CCCBDD3DE1AA3_12</vt:lpwstr>
  </property>
</Properties>
</file>