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500" w:type="dxa"/>
        <w:jc w:val="center"/>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0"/>
        <w:gridCol w:w="1799"/>
        <w:gridCol w:w="2951"/>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vAlign w:val="center"/>
          </w:tcPr>
          <w:p>
            <w:pPr>
              <w:tabs>
                <w:tab w:val="left" w:pos="525"/>
              </w:tabs>
              <w:spacing w:line="240" w:lineRule="auto"/>
              <w:ind w:left="210" w:leftChars="100"/>
              <w:jc w:val="center"/>
              <w:rPr>
                <w:rFonts w:hint="eastAsia" w:ascii="黑体" w:hAnsi="黑体" w:eastAsia="宋体"/>
                <w:bCs/>
                <w:spacing w:val="100"/>
                <w:sz w:val="28"/>
                <w:szCs w:val="28"/>
                <w:lang w:eastAsia="zh-CN"/>
              </w:rPr>
            </w:pPr>
            <w:r>
              <w:rPr>
                <w:rFonts w:hint="eastAsia" w:ascii="黑体" w:hAnsi="黑体" w:eastAsia="黑体"/>
                <w:bCs/>
                <w:i w:val="0"/>
                <w:iCs w:val="0"/>
                <w:color w:val="0A10F6"/>
                <w:spacing w:val="100"/>
                <w:sz w:val="28"/>
                <w:szCs w:val="28"/>
                <w:lang w:val="en-US" w:eastAsia="zh-CN"/>
              </w:rPr>
              <w:t>{</w:t>
            </w:r>
            <w:r>
              <w:rPr>
                <w:rFonts w:hint="eastAsia" w:ascii="黑体" w:hAnsi="黑体" w:eastAsia="黑体"/>
                <w:bCs/>
                <w:i w:val="0"/>
                <w:iCs w:val="0"/>
                <w:color w:val="0A10F6"/>
                <w:spacing w:val="100"/>
                <w:sz w:val="28"/>
                <w:szCs w:val="28"/>
                <w:lang w:eastAsia="zh-CN"/>
              </w:rPr>
              <w:t>公司名称</w:t>
            </w:r>
            <w:r>
              <w:rPr>
                <w:rFonts w:hint="eastAsia" w:ascii="黑体" w:hAnsi="黑体" w:eastAsia="黑体"/>
                <w:bCs/>
                <w:i w:val="0"/>
                <w:iCs w:val="0"/>
                <w:color w:val="0A10F6"/>
                <w:spacing w:val="100"/>
                <w:sz w:val="28"/>
                <w:szCs w:val="28"/>
                <w:lang w:val="en-US" w:eastAsia="zh-CN"/>
              </w:rPr>
              <w:t>}</w:t>
            </w:r>
          </w:p>
        </w:tc>
        <w:tc>
          <w:tcPr>
            <w:tcW w:w="1799" w:type="dxa"/>
            <w:shd w:val="clear" w:color="auto" w:fill="auto"/>
            <w:vAlign w:val="center"/>
          </w:tcPr>
          <w:p>
            <w:pPr>
              <w:spacing w:line="240" w:lineRule="auto"/>
              <w:jc w:val="center"/>
              <w:rPr>
                <w:rFonts w:ascii="宋体" w:hAnsi="宋体"/>
                <w:bCs/>
                <w:sz w:val="21"/>
                <w:szCs w:val="21"/>
              </w:rPr>
            </w:pPr>
            <w:r>
              <w:rPr>
                <w:rFonts w:hint="eastAsia" w:ascii="宋体" w:hAnsi="宋体"/>
                <w:bCs/>
                <w:sz w:val="21"/>
                <w:szCs w:val="21"/>
              </w:rPr>
              <w:t>文件编号</w:t>
            </w:r>
          </w:p>
        </w:tc>
        <w:tc>
          <w:tcPr>
            <w:tcW w:w="2951" w:type="dxa"/>
            <w:shd w:val="clear" w:color="auto" w:fill="auto"/>
            <w:vAlign w:val="center"/>
          </w:tcPr>
          <w:p>
            <w:pPr>
              <w:spacing w:line="240" w:lineRule="auto"/>
              <w:jc w:val="center"/>
              <w:rPr>
                <w:rFonts w:ascii="宋体" w:hAnsi="宋体"/>
                <w:sz w:val="21"/>
                <w:szCs w:val="21"/>
              </w:rPr>
            </w:pPr>
            <w:r>
              <w:rPr>
                <w:rFonts w:hint="eastAsia" w:ascii="宋体" w:hAnsi="宋体"/>
                <w:sz w:val="21"/>
                <w:szCs w:val="21"/>
              </w:rPr>
              <w:t>XXX</w:t>
            </w:r>
            <w:r>
              <w:rPr>
                <w:rFonts w:hint="eastAsia"/>
                <w:i/>
                <w:iCs/>
                <w:color w:val="0A10F6"/>
                <w:sz w:val="21"/>
                <w:szCs w:val="21"/>
                <w:lang w:eastAsia="zh-CN"/>
              </w:rPr>
              <w:t>【</w:t>
            </w:r>
            <w:r>
              <w:rPr>
                <w:rFonts w:hint="eastAsia"/>
                <w:i/>
                <w:iCs/>
                <w:color w:val="0A10F6"/>
              </w:rPr>
              <w:t>通常为公司名称代码</w:t>
            </w:r>
            <w:r>
              <w:rPr>
                <w:rFonts w:hint="eastAsia"/>
                <w:i/>
                <w:iCs/>
                <w:color w:val="0A10F6"/>
                <w:sz w:val="21"/>
                <w:szCs w:val="21"/>
                <w:lang w:eastAsia="zh-CN"/>
              </w:rPr>
              <w:t>】</w:t>
            </w:r>
            <w:r>
              <w:rPr>
                <w:rFonts w:hint="eastAsia" w:ascii="宋体" w:hAnsi="宋体"/>
                <w:sz w:val="21"/>
                <w:szCs w:val="21"/>
              </w:rPr>
              <w:t>-QM-001</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4750" w:type="dxa"/>
            <w:vMerge w:val="restart"/>
            <w:vAlign w:val="center"/>
          </w:tcPr>
          <w:p>
            <w:pPr>
              <w:spacing w:line="240" w:lineRule="auto"/>
              <w:jc w:val="center"/>
              <w:outlineLvl w:val="0"/>
              <w:rPr>
                <w:rFonts w:ascii="黑体" w:eastAsia="黑体"/>
                <w:bCs/>
                <w:sz w:val="32"/>
                <w:szCs w:val="32"/>
              </w:rPr>
            </w:pPr>
            <w:r>
              <w:rPr>
                <w:rFonts w:hint="eastAsia" w:ascii="黑体" w:eastAsia="黑体"/>
                <w:bCs/>
                <w:sz w:val="32"/>
                <w:szCs w:val="32"/>
              </w:rPr>
              <w:t>质量手册</w:t>
            </w:r>
          </w:p>
        </w:tc>
        <w:tc>
          <w:tcPr>
            <w:tcW w:w="1799" w:type="dxa"/>
            <w:vAlign w:val="center"/>
          </w:tcPr>
          <w:p>
            <w:pPr>
              <w:spacing w:line="240" w:lineRule="auto"/>
              <w:jc w:val="center"/>
              <w:rPr>
                <w:rFonts w:ascii="宋体" w:hAnsi="宋体"/>
                <w:bCs/>
                <w:sz w:val="21"/>
                <w:szCs w:val="21"/>
              </w:rPr>
            </w:pPr>
            <w:r>
              <w:rPr>
                <w:rFonts w:ascii="宋体" w:hAnsi="宋体"/>
                <w:bCs/>
                <w:sz w:val="21"/>
                <w:szCs w:val="21"/>
              </w:rPr>
              <w:t>版</w:t>
            </w:r>
            <w:r>
              <w:rPr>
                <w:rFonts w:hint="eastAsia" w:ascii="宋体" w:hAnsi="宋体"/>
                <w:bCs/>
                <w:sz w:val="21"/>
                <w:szCs w:val="21"/>
              </w:rPr>
              <w:t xml:space="preserve">    </w:t>
            </w:r>
            <w:r>
              <w:rPr>
                <w:rFonts w:ascii="宋体" w:hAnsi="宋体"/>
                <w:bCs/>
                <w:sz w:val="21"/>
                <w:szCs w:val="21"/>
              </w:rPr>
              <w:t>本</w:t>
            </w:r>
          </w:p>
        </w:tc>
        <w:tc>
          <w:tcPr>
            <w:tcW w:w="2951" w:type="dxa"/>
            <w:vAlign w:val="center"/>
          </w:tcPr>
          <w:p>
            <w:pPr>
              <w:spacing w:line="240" w:lineRule="auto"/>
              <w:jc w:val="center"/>
              <w:rPr>
                <w:rFonts w:ascii="宋体" w:hAnsi="宋体"/>
                <w:bCs/>
                <w:sz w:val="21"/>
                <w:szCs w:val="21"/>
              </w:rPr>
            </w:pPr>
            <w:r>
              <w:rPr>
                <w:rFonts w:hint="eastAsia" w:ascii="宋体" w:hAnsi="宋体"/>
                <w:bCs/>
                <w:sz w:val="21"/>
                <w:szCs w:val="21"/>
              </w:rPr>
              <w:t>A0</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4750" w:type="dxa"/>
            <w:vMerge w:val="continue"/>
            <w:vAlign w:val="center"/>
          </w:tcPr>
          <w:p>
            <w:pPr>
              <w:spacing w:line="240" w:lineRule="auto"/>
              <w:jc w:val="center"/>
              <w:outlineLvl w:val="0"/>
              <w:rPr>
                <w:rFonts w:hint="eastAsia" w:ascii="黑体" w:eastAsia="黑体"/>
                <w:bCs/>
                <w:sz w:val="32"/>
                <w:szCs w:val="32"/>
              </w:rPr>
            </w:pPr>
          </w:p>
        </w:tc>
        <w:tc>
          <w:tcPr>
            <w:tcW w:w="1799" w:type="dxa"/>
            <w:vAlign w:val="center"/>
          </w:tcPr>
          <w:p>
            <w:pPr>
              <w:spacing w:line="240"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编制人员</w:t>
            </w:r>
          </w:p>
        </w:tc>
        <w:tc>
          <w:tcPr>
            <w:tcW w:w="2951" w:type="dxa"/>
            <w:vAlign w:val="center"/>
          </w:tcPr>
          <w:p>
            <w:pPr>
              <w:spacing w:line="240" w:lineRule="auto"/>
              <w:jc w:val="center"/>
              <w:rPr>
                <w:rFonts w:hint="eastAsia" w:ascii="宋体" w:hAnsi="宋体" w:eastAsia="宋体"/>
                <w:bCs/>
                <w:sz w:val="21"/>
                <w:szCs w:val="21"/>
                <w:lang w:eastAsia="zh-CN"/>
              </w:rPr>
            </w:pPr>
            <w:r>
              <w:rPr>
                <w:rFonts w:hint="eastAsia" w:ascii="宋体" w:hAnsi="宋体"/>
                <w:bCs/>
                <w:szCs w:val="21"/>
              </w:rPr>
              <w:t>XXX</w:t>
            </w:r>
            <w:r>
              <w:rPr>
                <w:rFonts w:hint="eastAsia"/>
                <w:i/>
                <w:iCs/>
                <w:color w:val="0A10F6"/>
                <w:lang w:eastAsia="zh-CN"/>
              </w:rPr>
              <w:t>【</w:t>
            </w:r>
            <w:r>
              <w:rPr>
                <w:rFonts w:hint="eastAsia"/>
                <w:i/>
                <w:iCs/>
                <w:color w:val="0A10F6"/>
              </w:rPr>
              <w:t>通常为质量部</w:t>
            </w:r>
            <w:r>
              <w:rPr>
                <w:rFonts w:hint="eastAsia"/>
                <w:i/>
                <w:iCs/>
                <w:color w:val="0A10F6"/>
                <w:lang w:eastAsia="zh-CN"/>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4750" w:type="dxa"/>
            <w:vMerge w:val="continue"/>
            <w:vAlign w:val="center"/>
          </w:tcPr>
          <w:p>
            <w:pPr>
              <w:spacing w:line="240" w:lineRule="auto"/>
              <w:jc w:val="center"/>
              <w:outlineLvl w:val="0"/>
              <w:rPr>
                <w:rFonts w:hint="eastAsia" w:ascii="黑体" w:eastAsia="黑体"/>
                <w:bCs/>
                <w:sz w:val="32"/>
                <w:szCs w:val="32"/>
              </w:rPr>
            </w:pPr>
          </w:p>
        </w:tc>
        <w:tc>
          <w:tcPr>
            <w:tcW w:w="1799" w:type="dxa"/>
            <w:vAlign w:val="center"/>
          </w:tcPr>
          <w:p>
            <w:pPr>
              <w:spacing w:line="240" w:lineRule="auto"/>
              <w:jc w:val="center"/>
              <w:rPr>
                <w:rFonts w:hint="default" w:ascii="宋体" w:hAnsi="宋体"/>
                <w:bCs/>
                <w:sz w:val="21"/>
                <w:szCs w:val="21"/>
                <w:lang w:val="en-US" w:eastAsia="zh-CN"/>
              </w:rPr>
            </w:pPr>
            <w:r>
              <w:rPr>
                <w:rFonts w:hint="eastAsia" w:ascii="宋体" w:hAnsi="宋体"/>
                <w:bCs/>
                <w:sz w:val="21"/>
                <w:szCs w:val="21"/>
                <w:lang w:val="en-US" w:eastAsia="zh-CN"/>
              </w:rPr>
              <w:t>生效日期</w:t>
            </w:r>
          </w:p>
        </w:tc>
        <w:tc>
          <w:tcPr>
            <w:tcW w:w="2951" w:type="dxa"/>
            <w:vAlign w:val="center"/>
          </w:tcPr>
          <w:p>
            <w:pPr>
              <w:spacing w:line="240" w:lineRule="auto"/>
              <w:jc w:val="center"/>
              <w:rPr>
                <w:rFonts w:hint="eastAsia" w:ascii="宋体" w:hAnsi="宋体"/>
                <w:bCs/>
                <w:szCs w:val="21"/>
              </w:rPr>
            </w:pPr>
          </w:p>
        </w:tc>
      </w:tr>
    </w:tbl>
    <w:p/>
    <w:tbl>
      <w:tblPr>
        <w:tblStyle w:val="28"/>
        <w:tblW w:w="9520" w:type="dxa"/>
        <w:jc w:val="center"/>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0"/>
        <w:gridCol w:w="845"/>
        <w:gridCol w:w="1133"/>
        <w:gridCol w:w="1133"/>
        <w:gridCol w:w="1135"/>
        <w:gridCol w:w="1133"/>
        <w:gridCol w:w="1131"/>
        <w:gridCol w:w="1144"/>
        <w:gridCol w:w="986"/>
      </w:tblGrid>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PrEx>
        <w:trPr>
          <w:trHeight w:val="8940" w:hRule="atLeast"/>
          <w:jc w:val="center"/>
        </w:trPr>
        <w:tc>
          <w:tcPr>
            <w:tcW w:w="9520" w:type="dxa"/>
            <w:gridSpan w:val="9"/>
            <w:tcBorders>
              <w:top w:val="single" w:color="auto" w:sz="12" w:space="0"/>
              <w:bottom w:val="single" w:color="auto" w:sz="6" w:space="0"/>
            </w:tcBorders>
          </w:tcPr>
          <w:p>
            <w:pPr>
              <w:spacing w:line="240" w:lineRule="auto"/>
              <w:jc w:val="center"/>
              <w:rPr>
                <w:rFonts w:ascii="黑体" w:hAnsi="黑体" w:eastAsia="黑体"/>
                <w:bCs/>
                <w:sz w:val="32"/>
                <w:szCs w:val="32"/>
              </w:rPr>
            </w:pPr>
          </w:p>
          <w:p>
            <w:pPr>
              <w:spacing w:line="240" w:lineRule="auto"/>
              <w:jc w:val="center"/>
              <w:rPr>
                <w:rFonts w:ascii="黑体" w:hAnsi="黑体" w:eastAsia="黑体"/>
                <w:bCs/>
                <w:sz w:val="32"/>
                <w:szCs w:val="32"/>
              </w:rPr>
            </w:pPr>
            <w:r>
              <w:rPr>
                <w:rFonts w:hint="eastAsia" w:ascii="黑体" w:hAnsi="黑体" w:eastAsia="黑体"/>
                <w:bCs/>
                <w:sz w:val="32"/>
                <w:szCs w:val="32"/>
              </w:rPr>
              <w:t>修改页</w:t>
            </w:r>
          </w:p>
          <w:p>
            <w:pPr>
              <w:spacing w:line="240" w:lineRule="auto"/>
              <w:jc w:val="center"/>
              <w:rPr>
                <w:rFonts w:ascii="黑体" w:hAnsi="黑体" w:eastAsia="黑体"/>
                <w:bCs/>
                <w:sz w:val="32"/>
                <w:szCs w:val="32"/>
              </w:rPr>
            </w:pPr>
          </w:p>
          <w:tbl>
            <w:tblPr>
              <w:tblStyle w:val="28"/>
              <w:tblW w:w="930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75"/>
              <w:gridCol w:w="4134"/>
              <w:gridCol w:w="142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3" w:hRule="atLeast"/>
              </w:trPr>
              <w:tc>
                <w:tcPr>
                  <w:tcW w:w="1333" w:type="dxa"/>
                  <w:vAlign w:val="center"/>
                </w:tcPr>
                <w:p>
                  <w:pPr>
                    <w:spacing w:line="240" w:lineRule="auto"/>
                    <w:jc w:val="center"/>
                    <w:outlineLvl w:val="0"/>
                    <w:rPr>
                      <w:rFonts w:ascii="宋体" w:hAnsi="宋体"/>
                      <w:bCs/>
                      <w:szCs w:val="21"/>
                    </w:rPr>
                  </w:pPr>
                  <w:r>
                    <w:rPr>
                      <w:rFonts w:hint="eastAsia" w:ascii="宋体" w:hAnsi="宋体"/>
                      <w:bCs/>
                      <w:szCs w:val="21"/>
                    </w:rPr>
                    <w:t>文件版本号</w:t>
                  </w:r>
                </w:p>
              </w:tc>
              <w:tc>
                <w:tcPr>
                  <w:tcW w:w="1275" w:type="dxa"/>
                  <w:vAlign w:val="center"/>
                </w:tcPr>
                <w:p>
                  <w:pPr>
                    <w:spacing w:line="240" w:lineRule="auto"/>
                    <w:jc w:val="center"/>
                    <w:outlineLvl w:val="0"/>
                    <w:rPr>
                      <w:rFonts w:ascii="宋体" w:hAnsi="宋体"/>
                      <w:bCs/>
                      <w:szCs w:val="21"/>
                    </w:rPr>
                  </w:pPr>
                  <w:r>
                    <w:rPr>
                      <w:rFonts w:hint="eastAsia" w:ascii="宋体" w:hAnsi="宋体"/>
                      <w:bCs/>
                      <w:szCs w:val="21"/>
                    </w:rPr>
                    <w:t>修改条款</w:t>
                  </w:r>
                </w:p>
              </w:tc>
              <w:tc>
                <w:tcPr>
                  <w:tcW w:w="4134" w:type="dxa"/>
                  <w:vAlign w:val="center"/>
                </w:tcPr>
                <w:p>
                  <w:pPr>
                    <w:spacing w:line="240" w:lineRule="auto"/>
                    <w:jc w:val="center"/>
                    <w:outlineLvl w:val="0"/>
                    <w:rPr>
                      <w:rFonts w:ascii="宋体" w:hAnsi="宋体"/>
                      <w:bCs/>
                      <w:szCs w:val="21"/>
                    </w:rPr>
                  </w:pPr>
                  <w:r>
                    <w:rPr>
                      <w:rFonts w:hint="eastAsia" w:ascii="宋体" w:hAnsi="宋体"/>
                      <w:bCs/>
                      <w:szCs w:val="21"/>
                    </w:rPr>
                    <w:t>修改内容</w:t>
                  </w:r>
                </w:p>
              </w:tc>
              <w:tc>
                <w:tcPr>
                  <w:tcW w:w="1426" w:type="dxa"/>
                  <w:vAlign w:val="center"/>
                </w:tcPr>
                <w:p>
                  <w:pPr>
                    <w:spacing w:line="240" w:lineRule="auto"/>
                    <w:jc w:val="center"/>
                    <w:outlineLvl w:val="0"/>
                    <w:rPr>
                      <w:rFonts w:ascii="宋体" w:hAnsi="宋体"/>
                      <w:bCs/>
                      <w:szCs w:val="21"/>
                    </w:rPr>
                  </w:pPr>
                  <w:r>
                    <w:rPr>
                      <w:rFonts w:hint="eastAsia" w:ascii="宋体" w:hAnsi="宋体"/>
                      <w:bCs/>
                      <w:szCs w:val="21"/>
                    </w:rPr>
                    <w:t>修改人/日期</w:t>
                  </w:r>
                </w:p>
              </w:tc>
              <w:tc>
                <w:tcPr>
                  <w:tcW w:w="1138" w:type="dxa"/>
                  <w:vAlign w:val="center"/>
                </w:tcPr>
                <w:p>
                  <w:pPr>
                    <w:spacing w:line="240" w:lineRule="auto"/>
                    <w:jc w:val="center"/>
                    <w:outlineLvl w:val="0"/>
                    <w:rPr>
                      <w:rFonts w:ascii="宋体" w:hAnsi="宋体"/>
                      <w:bCs/>
                      <w:szCs w:val="21"/>
                    </w:rPr>
                  </w:pPr>
                  <w:r>
                    <w:rPr>
                      <w:rFonts w:hint="eastAsia" w:ascii="宋体" w:hAnsi="宋体"/>
                      <w:bCs/>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r>
                    <w:rPr>
                      <w:rFonts w:hint="eastAsia" w:ascii="宋体" w:hAnsi="宋体"/>
                      <w:bCs/>
                      <w:szCs w:val="21"/>
                    </w:rPr>
                    <w:t>A0</w:t>
                  </w:r>
                </w:p>
                <w:p>
                  <w:pPr>
                    <w:spacing w:line="240" w:lineRule="auto"/>
                    <w:jc w:val="center"/>
                    <w:outlineLvl w:val="0"/>
                    <w:rPr>
                      <w:rFonts w:ascii="宋体" w:hAnsi="宋体"/>
                      <w:bCs/>
                      <w:szCs w:val="21"/>
                    </w:rPr>
                  </w:pPr>
                </w:p>
              </w:tc>
              <w:tc>
                <w:tcPr>
                  <w:tcW w:w="1275" w:type="dxa"/>
                  <w:vAlign w:val="center"/>
                </w:tcPr>
                <w:p>
                  <w:pPr>
                    <w:spacing w:line="240" w:lineRule="auto"/>
                    <w:jc w:val="center"/>
                    <w:outlineLvl w:val="0"/>
                    <w:rPr>
                      <w:rFonts w:ascii="宋体" w:hAnsi="宋体"/>
                      <w:bCs/>
                      <w:szCs w:val="21"/>
                    </w:rPr>
                  </w:pPr>
                  <w:r>
                    <w:rPr>
                      <w:rFonts w:hint="eastAsia" w:ascii="宋体" w:hAnsi="宋体"/>
                      <w:bCs/>
                      <w:szCs w:val="21"/>
                    </w:rPr>
                    <w:t>/</w:t>
                  </w:r>
                </w:p>
              </w:tc>
              <w:tc>
                <w:tcPr>
                  <w:tcW w:w="4134" w:type="dxa"/>
                  <w:vAlign w:val="center"/>
                </w:tcPr>
                <w:p>
                  <w:pPr>
                    <w:spacing w:line="240" w:lineRule="auto"/>
                    <w:jc w:val="center"/>
                    <w:outlineLvl w:val="0"/>
                    <w:rPr>
                      <w:rFonts w:ascii="宋体" w:hAnsi="宋体"/>
                      <w:bCs/>
                      <w:szCs w:val="21"/>
                    </w:rPr>
                  </w:pPr>
                  <w:r>
                    <w:rPr>
                      <w:rFonts w:hint="eastAsia" w:ascii="宋体" w:hAnsi="宋体"/>
                      <w:bCs/>
                      <w:szCs w:val="21"/>
                    </w:rPr>
                    <w:t>首次发放</w:t>
                  </w:r>
                </w:p>
              </w:tc>
              <w:tc>
                <w:tcPr>
                  <w:tcW w:w="1426" w:type="dxa"/>
                  <w:vAlign w:val="center"/>
                </w:tcPr>
                <w:p>
                  <w:pPr>
                    <w:spacing w:line="240" w:lineRule="auto"/>
                    <w:jc w:val="center"/>
                    <w:outlineLvl w:val="0"/>
                    <w:rPr>
                      <w:rFonts w:hint="eastAsia" w:ascii="宋体" w:hAnsi="宋体" w:eastAsia="宋体"/>
                      <w:bCs/>
                      <w:szCs w:val="21"/>
                      <w:lang w:eastAsia="zh-CN"/>
                    </w:rPr>
                  </w:pPr>
                  <w:r>
                    <w:rPr>
                      <w:rFonts w:hint="eastAsia" w:ascii="宋体" w:hAnsi="宋体"/>
                      <w:bCs/>
                      <w:szCs w:val="21"/>
                    </w:rPr>
                    <w:t>XXX</w:t>
                  </w:r>
                  <w:r>
                    <w:rPr>
                      <w:rFonts w:hint="eastAsia"/>
                      <w:i/>
                      <w:iCs/>
                      <w:color w:val="0A10F6"/>
                      <w:lang w:eastAsia="zh-CN"/>
                    </w:rPr>
                    <w:t>【</w:t>
                  </w:r>
                  <w:r>
                    <w:rPr>
                      <w:rFonts w:hint="eastAsia"/>
                      <w:i/>
                      <w:iCs/>
                      <w:color w:val="0A10F6"/>
                      <w:lang w:val="en-US" w:eastAsia="zh-CN"/>
                    </w:rPr>
                    <w:t>同</w:t>
                  </w:r>
                  <w:r>
                    <w:rPr>
                      <w:rFonts w:hint="eastAsia"/>
                      <w:i/>
                      <w:iCs/>
                      <w:color w:val="0A10F6"/>
                    </w:rPr>
                    <w:t>“编制</w:t>
                  </w:r>
                  <w:r>
                    <w:rPr>
                      <w:rFonts w:hint="eastAsia"/>
                      <w:i/>
                      <w:iCs/>
                      <w:color w:val="0A10F6"/>
                      <w:lang w:val="en-US" w:eastAsia="zh-CN"/>
                    </w:rPr>
                    <w:t>人员</w:t>
                  </w:r>
                  <w:r>
                    <w:rPr>
                      <w:rFonts w:hint="eastAsia"/>
                      <w:i/>
                      <w:iCs/>
                      <w:color w:val="0A10F6"/>
                    </w:rPr>
                    <w:t>”</w:t>
                  </w:r>
                  <w:r>
                    <w:rPr>
                      <w:rFonts w:hint="eastAsia"/>
                      <w:i/>
                      <w:iCs/>
                      <w:color w:val="0A10F6"/>
                      <w:lang w:eastAsia="zh-CN"/>
                    </w:rPr>
                    <w:t>】</w:t>
                  </w:r>
                </w:p>
              </w:tc>
              <w:tc>
                <w:tcPr>
                  <w:tcW w:w="1138" w:type="dxa"/>
                  <w:vAlign w:val="center"/>
                </w:tcPr>
                <w:p>
                  <w:pPr>
                    <w:spacing w:line="240" w:lineRule="auto"/>
                    <w:jc w:val="center"/>
                    <w:outlineLvl w:val="0"/>
                    <w:rPr>
                      <w:rFonts w:ascii="宋体" w:hAnsi="宋体"/>
                      <w:bCs/>
                      <w:szCs w:val="21"/>
                    </w:rPr>
                  </w:pPr>
                  <w:r>
                    <w:rPr>
                      <w:rFonts w:hint="eastAsia" w:ascii="宋体" w:hAnsi="宋体"/>
                      <w:bCs/>
                      <w:szCs w:val="21"/>
                    </w:rPr>
                    <w:t>XXXX</w:t>
                  </w:r>
                  <w:r>
                    <w:rPr>
                      <w:rFonts w:hint="eastAsia"/>
                      <w:i/>
                      <w:iCs/>
                      <w:color w:val="0A10F6"/>
                      <w:lang w:eastAsia="zh-CN"/>
                    </w:rPr>
                    <w:t>【</w:t>
                  </w:r>
                  <w:r>
                    <w:rPr>
                      <w:rFonts w:hint="eastAsia"/>
                      <w:i/>
                      <w:iCs/>
                      <w:color w:val="0A10F6"/>
                      <w:lang w:val="en-US" w:eastAsia="zh-CN"/>
                    </w:rPr>
                    <w:t>同上</w:t>
                  </w:r>
                  <w:r>
                    <w:rPr>
                      <w:rFonts w:hint="eastAsia"/>
                      <w:i/>
                      <w:iCs/>
                      <w:color w:val="0A10F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tc>
              <w:tc>
                <w:tcPr>
                  <w:tcW w:w="1275" w:type="dxa"/>
                  <w:vAlign w:val="center"/>
                </w:tcPr>
                <w:p>
                  <w:pPr>
                    <w:spacing w:line="240" w:lineRule="auto"/>
                    <w:jc w:val="center"/>
                    <w:outlineLvl w:val="0"/>
                    <w:rPr>
                      <w:rFonts w:ascii="宋体" w:hAnsi="宋体"/>
                      <w:bCs/>
                      <w:szCs w:val="21"/>
                    </w:rPr>
                  </w:pPr>
                </w:p>
              </w:tc>
              <w:tc>
                <w:tcPr>
                  <w:tcW w:w="4134" w:type="dxa"/>
                  <w:vAlign w:val="center"/>
                </w:tcPr>
                <w:p>
                  <w:pPr>
                    <w:spacing w:line="240" w:lineRule="auto"/>
                    <w:jc w:val="center"/>
                    <w:outlineLvl w:val="0"/>
                    <w:rPr>
                      <w:rFonts w:ascii="宋体" w:hAnsi="宋体"/>
                      <w:bCs/>
                      <w:szCs w:val="21"/>
                    </w:rPr>
                  </w:pPr>
                </w:p>
              </w:tc>
              <w:tc>
                <w:tcPr>
                  <w:tcW w:w="1426" w:type="dxa"/>
                  <w:vAlign w:val="center"/>
                </w:tcPr>
                <w:p>
                  <w:pPr>
                    <w:spacing w:line="240" w:lineRule="auto"/>
                    <w:jc w:val="center"/>
                    <w:outlineLvl w:val="0"/>
                    <w:rPr>
                      <w:rFonts w:ascii="宋体" w:hAnsi="宋体"/>
                      <w:bCs/>
                      <w:szCs w:val="21"/>
                    </w:rPr>
                  </w:pPr>
                </w:p>
              </w:tc>
              <w:tc>
                <w:tcPr>
                  <w:tcW w:w="1138" w:type="dxa"/>
                  <w:vAlign w:val="center"/>
                </w:tcPr>
                <w:p>
                  <w:pPr>
                    <w:spacing w:line="240" w:lineRule="auto"/>
                    <w:jc w:val="center"/>
                    <w:outlineLvl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tc>
              <w:tc>
                <w:tcPr>
                  <w:tcW w:w="1275" w:type="dxa"/>
                  <w:vAlign w:val="center"/>
                </w:tcPr>
                <w:p>
                  <w:pPr>
                    <w:spacing w:line="240" w:lineRule="auto"/>
                    <w:jc w:val="center"/>
                    <w:outlineLvl w:val="0"/>
                    <w:rPr>
                      <w:rFonts w:ascii="宋体" w:hAnsi="宋体"/>
                      <w:bCs/>
                      <w:szCs w:val="21"/>
                    </w:rPr>
                  </w:pPr>
                </w:p>
              </w:tc>
              <w:tc>
                <w:tcPr>
                  <w:tcW w:w="4134" w:type="dxa"/>
                  <w:vAlign w:val="center"/>
                </w:tcPr>
                <w:p>
                  <w:pPr>
                    <w:spacing w:line="240" w:lineRule="auto"/>
                    <w:jc w:val="center"/>
                    <w:outlineLvl w:val="0"/>
                    <w:rPr>
                      <w:rFonts w:ascii="宋体" w:hAnsi="宋体"/>
                      <w:bCs/>
                      <w:szCs w:val="21"/>
                    </w:rPr>
                  </w:pPr>
                </w:p>
              </w:tc>
              <w:tc>
                <w:tcPr>
                  <w:tcW w:w="1426" w:type="dxa"/>
                  <w:vAlign w:val="center"/>
                </w:tcPr>
                <w:p>
                  <w:pPr>
                    <w:spacing w:line="240" w:lineRule="auto"/>
                    <w:jc w:val="center"/>
                    <w:outlineLvl w:val="0"/>
                    <w:rPr>
                      <w:rFonts w:ascii="宋体" w:hAnsi="宋体"/>
                      <w:bCs/>
                      <w:szCs w:val="21"/>
                    </w:rPr>
                  </w:pPr>
                </w:p>
              </w:tc>
              <w:tc>
                <w:tcPr>
                  <w:tcW w:w="1138" w:type="dxa"/>
                  <w:vAlign w:val="center"/>
                </w:tcPr>
                <w:p>
                  <w:pPr>
                    <w:spacing w:line="240" w:lineRule="auto"/>
                    <w:jc w:val="center"/>
                    <w:outlineLvl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tc>
              <w:tc>
                <w:tcPr>
                  <w:tcW w:w="1275" w:type="dxa"/>
                  <w:vAlign w:val="center"/>
                </w:tcPr>
                <w:p>
                  <w:pPr>
                    <w:spacing w:line="240" w:lineRule="auto"/>
                    <w:jc w:val="center"/>
                    <w:outlineLvl w:val="0"/>
                    <w:rPr>
                      <w:rFonts w:ascii="宋体" w:hAnsi="宋体"/>
                      <w:bCs/>
                      <w:szCs w:val="21"/>
                    </w:rPr>
                  </w:pPr>
                </w:p>
              </w:tc>
              <w:tc>
                <w:tcPr>
                  <w:tcW w:w="4134" w:type="dxa"/>
                  <w:vAlign w:val="center"/>
                </w:tcPr>
                <w:p>
                  <w:pPr>
                    <w:spacing w:line="240" w:lineRule="auto"/>
                    <w:jc w:val="center"/>
                    <w:outlineLvl w:val="0"/>
                    <w:rPr>
                      <w:rFonts w:ascii="宋体" w:hAnsi="宋体"/>
                      <w:bCs/>
                      <w:szCs w:val="21"/>
                    </w:rPr>
                  </w:pPr>
                </w:p>
              </w:tc>
              <w:tc>
                <w:tcPr>
                  <w:tcW w:w="1426" w:type="dxa"/>
                  <w:vAlign w:val="center"/>
                </w:tcPr>
                <w:p>
                  <w:pPr>
                    <w:spacing w:line="240" w:lineRule="auto"/>
                    <w:jc w:val="center"/>
                    <w:outlineLvl w:val="0"/>
                    <w:rPr>
                      <w:rFonts w:ascii="宋体" w:hAnsi="宋体"/>
                      <w:bCs/>
                      <w:szCs w:val="21"/>
                    </w:rPr>
                  </w:pPr>
                </w:p>
              </w:tc>
              <w:tc>
                <w:tcPr>
                  <w:tcW w:w="1138" w:type="dxa"/>
                  <w:vAlign w:val="center"/>
                </w:tcPr>
                <w:p>
                  <w:pPr>
                    <w:spacing w:line="240" w:lineRule="auto"/>
                    <w:jc w:val="center"/>
                    <w:outlineLvl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tc>
              <w:tc>
                <w:tcPr>
                  <w:tcW w:w="1275" w:type="dxa"/>
                  <w:vAlign w:val="center"/>
                </w:tcPr>
                <w:p>
                  <w:pPr>
                    <w:spacing w:line="240" w:lineRule="auto"/>
                    <w:jc w:val="center"/>
                    <w:outlineLvl w:val="0"/>
                    <w:rPr>
                      <w:rFonts w:ascii="宋体" w:hAnsi="宋体"/>
                      <w:bCs/>
                      <w:szCs w:val="21"/>
                    </w:rPr>
                  </w:pPr>
                </w:p>
              </w:tc>
              <w:tc>
                <w:tcPr>
                  <w:tcW w:w="4134" w:type="dxa"/>
                  <w:vAlign w:val="center"/>
                </w:tcPr>
                <w:p>
                  <w:pPr>
                    <w:spacing w:line="240" w:lineRule="auto"/>
                    <w:jc w:val="center"/>
                    <w:outlineLvl w:val="0"/>
                    <w:rPr>
                      <w:rFonts w:ascii="宋体" w:hAnsi="宋体"/>
                      <w:bCs/>
                      <w:szCs w:val="21"/>
                    </w:rPr>
                  </w:pPr>
                </w:p>
              </w:tc>
              <w:tc>
                <w:tcPr>
                  <w:tcW w:w="1426" w:type="dxa"/>
                  <w:vAlign w:val="center"/>
                </w:tcPr>
                <w:p>
                  <w:pPr>
                    <w:spacing w:line="240" w:lineRule="auto"/>
                    <w:jc w:val="center"/>
                    <w:outlineLvl w:val="0"/>
                    <w:rPr>
                      <w:rFonts w:ascii="宋体" w:hAnsi="宋体"/>
                      <w:bCs/>
                      <w:szCs w:val="21"/>
                    </w:rPr>
                  </w:pPr>
                </w:p>
              </w:tc>
              <w:tc>
                <w:tcPr>
                  <w:tcW w:w="1138" w:type="dxa"/>
                  <w:vAlign w:val="center"/>
                </w:tcPr>
                <w:p>
                  <w:pPr>
                    <w:spacing w:line="240" w:lineRule="auto"/>
                    <w:jc w:val="center"/>
                    <w:outlineLvl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p>
                  <w:pPr>
                    <w:spacing w:line="240" w:lineRule="auto"/>
                    <w:jc w:val="center"/>
                    <w:outlineLvl w:val="0"/>
                    <w:rPr>
                      <w:rFonts w:ascii="宋体" w:hAnsi="宋体"/>
                      <w:bCs/>
                      <w:szCs w:val="21"/>
                    </w:rPr>
                  </w:pPr>
                </w:p>
              </w:tc>
              <w:tc>
                <w:tcPr>
                  <w:tcW w:w="1275" w:type="dxa"/>
                  <w:vAlign w:val="center"/>
                </w:tcPr>
                <w:p>
                  <w:pPr>
                    <w:spacing w:line="240" w:lineRule="auto"/>
                    <w:jc w:val="center"/>
                    <w:outlineLvl w:val="0"/>
                    <w:rPr>
                      <w:rFonts w:ascii="宋体" w:hAnsi="宋体"/>
                      <w:bCs/>
                      <w:szCs w:val="21"/>
                    </w:rPr>
                  </w:pPr>
                </w:p>
              </w:tc>
              <w:tc>
                <w:tcPr>
                  <w:tcW w:w="4134" w:type="dxa"/>
                  <w:vAlign w:val="center"/>
                </w:tcPr>
                <w:p>
                  <w:pPr>
                    <w:spacing w:line="240" w:lineRule="auto"/>
                    <w:jc w:val="center"/>
                    <w:outlineLvl w:val="0"/>
                    <w:rPr>
                      <w:rFonts w:ascii="宋体" w:hAnsi="宋体"/>
                      <w:bCs/>
                      <w:szCs w:val="21"/>
                    </w:rPr>
                  </w:pPr>
                </w:p>
              </w:tc>
              <w:tc>
                <w:tcPr>
                  <w:tcW w:w="1426" w:type="dxa"/>
                  <w:vAlign w:val="center"/>
                </w:tcPr>
                <w:p>
                  <w:pPr>
                    <w:spacing w:line="240" w:lineRule="auto"/>
                    <w:jc w:val="center"/>
                    <w:outlineLvl w:val="0"/>
                    <w:rPr>
                      <w:rFonts w:ascii="宋体" w:hAnsi="宋体"/>
                      <w:bCs/>
                      <w:szCs w:val="21"/>
                    </w:rPr>
                  </w:pPr>
                </w:p>
              </w:tc>
              <w:tc>
                <w:tcPr>
                  <w:tcW w:w="1138" w:type="dxa"/>
                  <w:vAlign w:val="center"/>
                </w:tcPr>
                <w:p>
                  <w:pPr>
                    <w:spacing w:line="240" w:lineRule="auto"/>
                    <w:jc w:val="center"/>
                    <w:outlineLvl w:val="0"/>
                    <w:rPr>
                      <w:rFonts w:ascii="宋体" w:hAnsi="宋体"/>
                      <w:bCs/>
                      <w:szCs w:val="21"/>
                    </w:rPr>
                  </w:pPr>
                </w:p>
              </w:tc>
            </w:tr>
          </w:tbl>
          <w:p>
            <w:pPr>
              <w:spacing w:line="240" w:lineRule="auto"/>
              <w:rPr>
                <w:rFonts w:ascii="黑体" w:hAnsi="黑体" w:eastAsia="黑体"/>
                <w:bCs/>
                <w:sz w:val="32"/>
                <w:szCs w:val="32"/>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5" w:hRule="atLeast"/>
          <w:jc w:val="center"/>
        </w:trPr>
        <w:tc>
          <w:tcPr>
            <w:tcW w:w="880" w:type="dxa"/>
            <w:vMerge w:val="restart"/>
            <w:tcBorders>
              <w:top w:val="single" w:color="auto" w:sz="6" w:space="0"/>
              <w:bottom w:val="single" w:color="auto" w:sz="8" w:space="0"/>
              <w:right w:val="single" w:color="auto" w:sz="8" w:space="0"/>
            </w:tcBorders>
            <w:shd w:val="clear" w:color="auto" w:fill="auto"/>
            <w:vAlign w:val="center"/>
          </w:tcPr>
          <w:p>
            <w:pPr>
              <w:spacing w:line="240" w:lineRule="auto"/>
              <w:jc w:val="center"/>
              <w:rPr>
                <w:rFonts w:ascii="宋体" w:hAnsi="宋体"/>
                <w:sz w:val="20"/>
                <w:szCs w:val="20"/>
              </w:rPr>
            </w:pPr>
            <w:r>
              <w:rPr>
                <w:rFonts w:hint="eastAsia" w:ascii="宋体" w:hAnsi="宋体"/>
                <w:sz w:val="20"/>
                <w:szCs w:val="20"/>
              </w:rPr>
              <w:t>编制</w:t>
            </w:r>
          </w:p>
        </w:tc>
        <w:tc>
          <w:tcPr>
            <w:tcW w:w="845" w:type="dxa"/>
            <w:vMerge w:val="restart"/>
            <w:tcBorders>
              <w:top w:val="single" w:color="auto" w:sz="6" w:space="0"/>
              <w:left w:val="single" w:color="auto" w:sz="8" w:space="0"/>
              <w:bottom w:val="single" w:color="auto" w:sz="8" w:space="0"/>
              <w:right w:val="single" w:color="auto" w:sz="8" w:space="0"/>
            </w:tcBorders>
            <w:shd w:val="clear" w:color="auto" w:fill="auto"/>
            <w:vAlign w:val="center"/>
          </w:tcPr>
          <w:p>
            <w:pPr>
              <w:spacing w:line="240" w:lineRule="auto"/>
              <w:jc w:val="center"/>
              <w:rPr>
                <w:rFonts w:ascii="宋体" w:hAnsi="宋体"/>
                <w:sz w:val="20"/>
                <w:szCs w:val="20"/>
              </w:rPr>
            </w:pPr>
            <w:r>
              <w:rPr>
                <w:rFonts w:hint="eastAsia" w:ascii="宋体" w:hAnsi="宋体"/>
                <w:sz w:val="20"/>
                <w:szCs w:val="20"/>
              </w:rPr>
              <w:t>审核</w:t>
            </w:r>
          </w:p>
        </w:tc>
        <w:tc>
          <w:tcPr>
            <w:tcW w:w="6809" w:type="dxa"/>
            <w:gridSpan w:val="6"/>
            <w:tcBorders>
              <w:top w:val="single" w:color="auto" w:sz="6" w:space="0"/>
              <w:left w:val="single" w:color="auto" w:sz="8" w:space="0"/>
              <w:bottom w:val="single" w:color="auto" w:sz="8" w:space="0"/>
              <w:right w:val="single" w:color="auto" w:sz="8" w:space="0"/>
            </w:tcBorders>
            <w:shd w:val="clear" w:color="auto" w:fill="auto"/>
            <w:vAlign w:val="center"/>
          </w:tcPr>
          <w:p>
            <w:pPr>
              <w:spacing w:line="240" w:lineRule="auto"/>
              <w:jc w:val="center"/>
              <w:rPr>
                <w:rFonts w:hint="eastAsia" w:ascii="宋体" w:hAnsi="宋体" w:eastAsia="宋体"/>
                <w:sz w:val="20"/>
                <w:szCs w:val="20"/>
                <w:lang w:eastAsia="zh-CN"/>
              </w:rPr>
            </w:pPr>
            <w:r>
              <w:rPr>
                <w:rFonts w:hint="eastAsia" w:ascii="宋体" w:hAnsi="宋体"/>
                <w:sz w:val="20"/>
                <w:szCs w:val="20"/>
              </w:rPr>
              <w:t>分 发 部 门 会 签</w:t>
            </w:r>
            <w:r>
              <w:rPr>
                <w:rFonts w:hint="eastAsia" w:ascii="宋体" w:hAnsi="宋体"/>
                <w:i/>
                <w:iCs/>
                <w:color w:val="0000FF"/>
                <w:sz w:val="20"/>
                <w:szCs w:val="20"/>
                <w:lang w:eastAsia="zh-CN"/>
              </w:rPr>
              <w:t>【</w:t>
            </w:r>
            <w:r>
              <w:rPr>
                <w:rFonts w:hint="eastAsia" w:ascii="宋体" w:hAnsi="宋体"/>
                <w:i/>
                <w:iCs/>
                <w:color w:val="0000FF"/>
                <w:sz w:val="20"/>
                <w:szCs w:val="20"/>
                <w:lang w:val="en-US" w:eastAsia="zh-CN"/>
              </w:rPr>
              <w:t>根据公司组织架构进行调整</w:t>
            </w:r>
            <w:r>
              <w:rPr>
                <w:rFonts w:hint="eastAsia" w:ascii="宋体" w:hAnsi="宋体"/>
                <w:i/>
                <w:iCs/>
                <w:color w:val="0000FF"/>
                <w:sz w:val="20"/>
                <w:szCs w:val="20"/>
                <w:lang w:eastAsia="zh-CN"/>
              </w:rPr>
              <w:t>】</w:t>
            </w:r>
          </w:p>
        </w:tc>
        <w:tc>
          <w:tcPr>
            <w:tcW w:w="986" w:type="dxa"/>
            <w:vMerge w:val="restart"/>
            <w:tcBorders>
              <w:top w:val="single" w:color="auto" w:sz="6" w:space="0"/>
              <w:left w:val="single" w:color="auto" w:sz="8" w:space="0"/>
              <w:bottom w:val="single" w:color="auto" w:sz="8" w:space="0"/>
            </w:tcBorders>
            <w:shd w:val="clear" w:color="auto" w:fill="auto"/>
            <w:vAlign w:val="center"/>
          </w:tcPr>
          <w:p>
            <w:pPr>
              <w:spacing w:line="240" w:lineRule="auto"/>
              <w:jc w:val="center"/>
              <w:rPr>
                <w:rFonts w:ascii="宋体" w:hAnsi="宋体"/>
                <w:sz w:val="20"/>
                <w:szCs w:val="20"/>
              </w:rPr>
            </w:pPr>
            <w:r>
              <w:rPr>
                <w:rFonts w:hint="eastAsia" w:ascii="宋体" w:hAnsi="宋体"/>
                <w:sz w:val="20"/>
                <w:szCs w:val="20"/>
              </w:rPr>
              <w:t>批准</w:t>
            </w: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0" w:hRule="atLeast"/>
          <w:jc w:val="center"/>
        </w:trPr>
        <w:tc>
          <w:tcPr>
            <w:tcW w:w="880" w:type="dxa"/>
            <w:vMerge w:val="continue"/>
            <w:tcBorders>
              <w:top w:val="single" w:color="auto" w:sz="8" w:space="0"/>
              <w:bottom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84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240" w:lineRule="auto"/>
              <w:jc w:val="left"/>
              <w:rPr>
                <w:rFonts w:hint="eastAsia" w:ascii="宋体" w:hAnsi="宋体" w:eastAsia="宋体"/>
                <w:color w:val="auto"/>
                <w:sz w:val="20"/>
                <w:szCs w:val="20"/>
                <w:lang w:eastAsia="zh-CN"/>
              </w:rPr>
            </w:pPr>
            <w:r>
              <w:rPr>
                <w:rFonts w:hint="eastAsia" w:ascii="宋体" w:hAnsi="宋体"/>
                <w:color w:val="auto"/>
                <w:sz w:val="20"/>
                <w:szCs w:val="20"/>
              </w:rPr>
              <w:t>□</w:t>
            </w:r>
            <w:r>
              <w:rPr>
                <w:rFonts w:hint="eastAsia" w:ascii="宋体" w:hAnsi="宋体"/>
                <w:color w:val="auto"/>
                <w:sz w:val="20"/>
                <w:szCs w:val="20"/>
                <w:lang w:eastAsia="zh-CN"/>
              </w:rPr>
              <w:t>销售部</w:t>
            </w:r>
          </w:p>
        </w:tc>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240" w:lineRule="auto"/>
              <w:jc w:val="left"/>
              <w:rPr>
                <w:rFonts w:ascii="宋体" w:hAnsi="宋体"/>
                <w:color w:val="auto"/>
                <w:sz w:val="20"/>
                <w:szCs w:val="20"/>
              </w:rPr>
            </w:pPr>
            <w:r>
              <w:rPr>
                <w:rFonts w:hint="eastAsia" w:ascii="宋体" w:hAnsi="宋体"/>
                <w:color w:val="auto"/>
                <w:sz w:val="20"/>
                <w:szCs w:val="20"/>
              </w:rPr>
              <w:t>□研发部</w:t>
            </w:r>
          </w:p>
        </w:tc>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240" w:lineRule="auto"/>
              <w:jc w:val="left"/>
              <w:rPr>
                <w:rFonts w:ascii="宋体" w:hAnsi="宋体"/>
                <w:color w:val="auto"/>
                <w:sz w:val="20"/>
                <w:szCs w:val="20"/>
              </w:rPr>
            </w:pPr>
            <w:r>
              <w:rPr>
                <w:rFonts w:hint="eastAsia" w:ascii="宋体" w:hAnsi="宋体"/>
                <w:color w:val="auto"/>
                <w:sz w:val="20"/>
                <w:szCs w:val="20"/>
              </w:rPr>
              <w:t>□采购部</w:t>
            </w:r>
          </w:p>
        </w:tc>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240" w:lineRule="auto"/>
              <w:jc w:val="left"/>
              <w:rPr>
                <w:rFonts w:ascii="宋体" w:hAnsi="宋体"/>
                <w:color w:val="auto"/>
                <w:sz w:val="20"/>
                <w:szCs w:val="20"/>
              </w:rPr>
            </w:pPr>
            <w:r>
              <w:rPr>
                <w:rFonts w:hint="eastAsia" w:ascii="宋体" w:hAnsi="宋体"/>
                <w:color w:val="auto"/>
                <w:sz w:val="20"/>
                <w:szCs w:val="20"/>
              </w:rPr>
              <w:t>□生产部</w:t>
            </w:r>
          </w:p>
        </w:tc>
        <w:tc>
          <w:tcPr>
            <w:tcW w:w="1131"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240" w:lineRule="auto"/>
              <w:jc w:val="left"/>
              <w:rPr>
                <w:rFonts w:ascii="宋体" w:hAnsi="宋体"/>
                <w:color w:val="auto"/>
                <w:sz w:val="20"/>
                <w:szCs w:val="20"/>
              </w:rPr>
            </w:pPr>
            <w:r>
              <w:rPr>
                <w:rFonts w:hint="eastAsia" w:ascii="宋体" w:hAnsi="宋体"/>
                <w:color w:val="auto"/>
                <w:sz w:val="20"/>
                <w:szCs w:val="20"/>
              </w:rPr>
              <w:t>□质量部</w:t>
            </w:r>
          </w:p>
        </w:tc>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240" w:lineRule="auto"/>
              <w:jc w:val="left"/>
              <w:rPr>
                <w:rFonts w:hint="eastAsia" w:ascii="宋体" w:hAnsi="宋体" w:eastAsia="宋体"/>
                <w:sz w:val="20"/>
                <w:szCs w:val="20"/>
                <w:lang w:eastAsia="zh-CN"/>
              </w:rPr>
            </w:pPr>
            <w:r>
              <w:rPr>
                <w:rFonts w:hint="eastAsia" w:ascii="宋体" w:hAnsi="宋体"/>
                <w:sz w:val="20"/>
                <w:szCs w:val="20"/>
              </w:rPr>
              <w:t>□</w:t>
            </w:r>
            <w:r>
              <w:rPr>
                <w:rFonts w:hint="eastAsia" w:ascii="宋体" w:hAnsi="宋体"/>
                <w:sz w:val="20"/>
                <w:szCs w:val="20"/>
                <w:lang w:eastAsia="zh-CN"/>
              </w:rPr>
              <w:t>人事部</w:t>
            </w:r>
          </w:p>
        </w:tc>
        <w:tc>
          <w:tcPr>
            <w:tcW w:w="986" w:type="dxa"/>
            <w:vMerge w:val="continue"/>
            <w:tcBorders>
              <w:top w:val="single" w:color="auto" w:sz="8" w:space="0"/>
              <w:left w:val="single" w:color="auto" w:sz="8" w:space="0"/>
              <w:bottom w:val="single" w:color="auto" w:sz="8" w:space="0"/>
            </w:tcBorders>
            <w:shd w:val="clear" w:color="auto" w:fill="auto"/>
            <w:vAlign w:val="center"/>
          </w:tcPr>
          <w:p>
            <w:pPr>
              <w:spacing w:line="240" w:lineRule="auto"/>
              <w:jc w:val="center"/>
              <w:rPr>
                <w:rFonts w:ascii="宋体" w:hAnsi="宋体"/>
                <w:sz w:val="20"/>
                <w:szCs w:val="20"/>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72" w:hRule="atLeast"/>
          <w:jc w:val="center"/>
        </w:trPr>
        <w:tc>
          <w:tcPr>
            <w:tcW w:w="880" w:type="dxa"/>
            <w:tcBorders>
              <w:top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845" w:type="dxa"/>
            <w:tcBorders>
              <w:top w:val="single" w:color="auto" w:sz="8" w:space="0"/>
              <w:left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1133" w:type="dxa"/>
            <w:tcBorders>
              <w:top w:val="single" w:color="auto" w:sz="8" w:space="0"/>
              <w:left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1133" w:type="dxa"/>
            <w:tcBorders>
              <w:top w:val="single" w:color="auto" w:sz="8" w:space="0"/>
              <w:left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1135" w:type="dxa"/>
            <w:tcBorders>
              <w:top w:val="single" w:color="auto" w:sz="8" w:space="0"/>
              <w:left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1133" w:type="dxa"/>
            <w:tcBorders>
              <w:top w:val="single" w:color="auto" w:sz="8" w:space="0"/>
              <w:left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1131" w:type="dxa"/>
            <w:tcBorders>
              <w:top w:val="single" w:color="auto" w:sz="8" w:space="0"/>
              <w:left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1144" w:type="dxa"/>
            <w:tcBorders>
              <w:top w:val="single" w:color="auto" w:sz="8" w:space="0"/>
              <w:left w:val="single" w:color="auto" w:sz="8" w:space="0"/>
              <w:right w:val="single" w:color="auto" w:sz="8" w:space="0"/>
            </w:tcBorders>
            <w:shd w:val="clear" w:color="auto" w:fill="auto"/>
            <w:vAlign w:val="center"/>
          </w:tcPr>
          <w:p>
            <w:pPr>
              <w:spacing w:line="240" w:lineRule="auto"/>
              <w:jc w:val="center"/>
              <w:rPr>
                <w:rFonts w:ascii="宋体" w:hAnsi="宋体"/>
                <w:sz w:val="20"/>
                <w:szCs w:val="20"/>
              </w:rPr>
            </w:pPr>
          </w:p>
        </w:tc>
        <w:tc>
          <w:tcPr>
            <w:tcW w:w="986" w:type="dxa"/>
            <w:tcBorders>
              <w:top w:val="single" w:color="auto" w:sz="8" w:space="0"/>
              <w:left w:val="single" w:color="auto" w:sz="8" w:space="0"/>
            </w:tcBorders>
            <w:shd w:val="clear" w:color="auto" w:fill="auto"/>
            <w:vAlign w:val="center"/>
          </w:tcPr>
          <w:p>
            <w:pPr>
              <w:spacing w:line="240" w:lineRule="auto"/>
              <w:jc w:val="center"/>
              <w:rPr>
                <w:rFonts w:ascii="宋体" w:hAnsi="宋体"/>
                <w:sz w:val="20"/>
                <w:szCs w:val="20"/>
              </w:rPr>
            </w:pPr>
          </w:p>
        </w:tc>
      </w:tr>
    </w:tbl>
    <w:p>
      <w:pPr>
        <w:tabs>
          <w:tab w:val="left" w:pos="425"/>
          <w:tab w:val="left" w:pos="605"/>
          <w:tab w:val="left" w:pos="10325"/>
        </w:tabs>
        <w:spacing w:before="156" w:beforeLines="50" w:after="156" w:afterLines="50" w:line="360" w:lineRule="auto"/>
        <w:ind w:left="1049" w:right="105" w:rightChars="50" w:hanging="987"/>
        <w:rPr>
          <w:rFonts w:ascii="黑体" w:hAnsi="宋体" w:eastAsia="黑体" w:cs="Arial"/>
          <w:b/>
          <w:bCs/>
          <w:sz w:val="24"/>
        </w:rPr>
      </w:pPr>
      <w:r>
        <w:rPr>
          <w:rFonts w:ascii="黑体" w:hAnsi="宋体" w:eastAsia="黑体" w:cs="Arial"/>
          <w:b/>
          <w:bCs/>
          <w:sz w:val="24"/>
        </w:rPr>
        <w:br w:type="page"/>
      </w:r>
    </w:p>
    <w:tbl>
      <w:tblPr>
        <w:tblStyle w:val="28"/>
        <w:tblW w:w="9520" w:type="dxa"/>
        <w:jc w:val="center"/>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520"/>
      </w:tblGrid>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307" w:hRule="atLeast"/>
          <w:jc w:val="center"/>
        </w:trPr>
        <w:tc>
          <w:tcPr>
            <w:tcW w:w="9520" w:type="dxa"/>
            <w:tcBorders>
              <w:top w:val="single" w:color="auto" w:sz="12" w:space="0"/>
            </w:tcBorders>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b/>
                <w:bCs/>
                <w:color w:val="auto"/>
                <w:sz w:val="21"/>
                <w:szCs w:val="21"/>
                <w:highlight w:val="none"/>
              </w:rPr>
            </w:pPr>
            <w:r>
              <w:rPr>
                <w:color w:val="auto"/>
                <w:sz w:val="21"/>
                <w:szCs w:val="21"/>
                <w:highlight w:val="none"/>
              </w:rPr>
              <w:br w:type="page"/>
            </w:r>
            <w:r>
              <w:rPr>
                <w:rFonts w:hint="default" w:ascii="Times New Roman" w:hAnsi="Times New Roman" w:eastAsia="宋体" w:cs="Times New Roman"/>
                <w:b/>
                <w:bCs/>
                <w:color w:val="auto"/>
                <w:sz w:val="21"/>
                <w:szCs w:val="21"/>
                <w:highlight w:val="none"/>
              </w:rPr>
              <w:t>　目录</w:t>
            </w:r>
          </w:p>
          <w:tbl>
            <w:tblPr>
              <w:tblStyle w:val="2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0"/>
              <w:gridCol w:w="751"/>
              <w:gridCol w:w="2809"/>
              <w:gridCol w:w="240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
                      <w:bCs/>
                      <w:color w:val="auto"/>
                      <w:sz w:val="21"/>
                      <w:szCs w:val="21"/>
                      <w:highlight w:val="none"/>
                    </w:rPr>
                  </w:pPr>
                  <w:bookmarkStart w:id="0" w:name="OLE_LINK113"/>
                  <w:bookmarkStart w:id="1" w:name="OLE_LINK112"/>
                  <w:bookmarkStart w:id="2" w:name="OLE_LINK114"/>
                  <w:r>
                    <w:rPr>
                      <w:rFonts w:hint="default" w:ascii="Times New Roman" w:hAnsi="Times New Roman" w:eastAsia="宋体" w:cs="Times New Roman"/>
                      <w:b/>
                      <w:bCs/>
                      <w:color w:val="auto"/>
                      <w:sz w:val="21"/>
                      <w:szCs w:val="21"/>
                      <w:highlight w:val="none"/>
                    </w:rPr>
                    <w:t>手册章节号</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   称</w:t>
                  </w:r>
                </w:p>
              </w:tc>
              <w:tc>
                <w:tcPr>
                  <w:tcW w:w="2409"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章节号</w:t>
                  </w: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页 码</w:t>
                  </w:r>
                </w:p>
                <w:p>
                  <w:pPr>
                    <w:pageBreakBefore w:val="0"/>
                    <w:kinsoku/>
                    <w:wordWrap/>
                    <w:overflowPunct/>
                    <w:topLinePunct w:val="0"/>
                    <w:bidi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i/>
                      <w:iCs/>
                      <w:color w:val="auto"/>
                      <w:sz w:val="21"/>
                      <w:szCs w:val="21"/>
                      <w:lang w:eastAsia="zh-CN"/>
                    </w:rPr>
                    <w:t>【请结合最后定稿的《质量手册》进行调整】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0.1</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目录</w:t>
                  </w:r>
                </w:p>
              </w:tc>
              <w:tc>
                <w:tcPr>
                  <w:tcW w:w="2409" w:type="dxa"/>
                  <w:vMerge w:val="restart"/>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0.引言</w:t>
                  </w: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1.范围</w:t>
                  </w: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2.引用标准</w:t>
                  </w:r>
                </w:p>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3.术语和定义</w:t>
                  </w: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0.2</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质量手册发布令</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0.3</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公司简介</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0.4</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质量方针</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0.5</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公司组织机构图</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质量手册适用范围</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术语和定义</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3.0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质量手册管理方法</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质量管理体系</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4.质量管理体系</w:t>
                  </w: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4.1</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总要求</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4.2</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文件要求</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管理职责</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5. 管理职责</w:t>
                  </w:r>
                </w:p>
              </w:tc>
              <w:tc>
                <w:tcPr>
                  <w:tcW w:w="2268"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5.1</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管理承诺</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5.2</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以顾客为关注焦点</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5.3</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质量方针</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5.4</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策划</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5.5</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职责、权限与沟通</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left="208" w:right="105" w:rightChars="50" w:hanging="218" w:hangingChars="104"/>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5.6</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管理评审</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资源管理</w:t>
                  </w:r>
                </w:p>
              </w:tc>
              <w:tc>
                <w:tcPr>
                  <w:tcW w:w="2409" w:type="dxa"/>
                  <w:vMerge w:val="restart"/>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6. 资源管理</w:t>
                  </w:r>
                </w:p>
              </w:tc>
              <w:tc>
                <w:tcPr>
                  <w:tcW w:w="2268"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6.1</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资源提供</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6.2</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人力资源</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6.3</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基础设施</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81"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6.4</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工作环境</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7.0</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产品实现</w:t>
                  </w:r>
                </w:p>
              </w:tc>
              <w:tc>
                <w:tcPr>
                  <w:tcW w:w="2409" w:type="dxa"/>
                  <w:vMerge w:val="restart"/>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7.产品实现</w:t>
                  </w:r>
                </w:p>
              </w:tc>
              <w:tc>
                <w:tcPr>
                  <w:tcW w:w="2268"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7.1</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产品实现的策划</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7.2</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与顾客有关的过程</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7.3</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设计和开发</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7.4</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7.5</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生产和服务提供</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7.6</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检验仪器和设备</w:t>
                  </w:r>
                  <w:r>
                    <w:rPr>
                      <w:rFonts w:hint="default" w:ascii="Times New Roman" w:hAnsi="Times New Roman" w:eastAsia="宋体" w:cs="Times New Roman"/>
                      <w:color w:val="auto"/>
                      <w:sz w:val="21"/>
                      <w:szCs w:val="21"/>
                      <w:highlight w:val="none"/>
                    </w:rPr>
                    <w:t>的控制</w:t>
                  </w:r>
                </w:p>
              </w:tc>
              <w:tc>
                <w:tcPr>
                  <w:tcW w:w="2409" w:type="dxa"/>
                  <w:vMerge w:val="continue"/>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8.0</w:t>
                  </w:r>
                </w:p>
              </w:tc>
              <w:tc>
                <w:tcPr>
                  <w:tcW w:w="2809"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测量、分析和改进</w:t>
                  </w:r>
                </w:p>
              </w:tc>
              <w:tc>
                <w:tcPr>
                  <w:tcW w:w="2409" w:type="dxa"/>
                  <w:vMerge w:val="restart"/>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8. 测量、分析和改进</w:t>
                  </w: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8.1</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总则</w:t>
                  </w:r>
                </w:p>
              </w:tc>
              <w:tc>
                <w:tcPr>
                  <w:tcW w:w="2409" w:type="dxa"/>
                  <w:vMerge w:val="continue"/>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8.2</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监视和测量</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8.3</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不合格品的控制</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Style w:val="14"/>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8.4</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数据分析</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p>
              </w:tc>
              <w:tc>
                <w:tcPr>
                  <w:tcW w:w="751" w:type="dxa"/>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8.5</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改进</w:t>
                  </w:r>
                </w:p>
              </w:tc>
              <w:tc>
                <w:tcPr>
                  <w:tcW w:w="2409" w:type="dxa"/>
                  <w:vMerge w:val="continue"/>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附录A</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质量职责分配表</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附录B</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管理者代表任命书</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附录C</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文件及相关资料对照表</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pageBreakBefore w:val="0"/>
                    <w:tabs>
                      <w:tab w:val="left" w:pos="425"/>
                      <w:tab w:val="left" w:pos="10325"/>
                    </w:tabs>
                    <w:kinsoku/>
                    <w:wordWrap/>
                    <w:overflowPunct/>
                    <w:topLinePunct w:val="0"/>
                    <w:bidi w:val="0"/>
                    <w:spacing w:before="31" w:beforeLines="10" w:after="62" w:afterLines="20" w:line="240" w:lineRule="auto"/>
                    <w:ind w:right="105" w:rightChars="5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附录D</w:t>
                  </w:r>
                </w:p>
              </w:tc>
              <w:tc>
                <w:tcPr>
                  <w:tcW w:w="280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质量目标</w:t>
                  </w:r>
                </w:p>
              </w:tc>
              <w:tc>
                <w:tcPr>
                  <w:tcW w:w="2409" w:type="dxa"/>
                </w:tcPr>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tc>
              <w:tc>
                <w:tcPr>
                  <w:tcW w:w="2268" w:type="dxa"/>
                  <w:vAlign w:val="center"/>
                </w:tcPr>
                <w:p>
                  <w:pPr>
                    <w:pageBreakBefore w:val="0"/>
                    <w:kinsoku/>
                    <w:wordWrap/>
                    <w:overflowPunct/>
                    <w:topLinePunct w:val="0"/>
                    <w:bidi w:val="0"/>
                    <w:spacing w:line="240" w:lineRule="auto"/>
                    <w:jc w:val="center"/>
                    <w:textAlignment w:val="auto"/>
                    <w:rPr>
                      <w:rFonts w:hint="default" w:ascii="Times New Roman" w:hAnsi="Times New Roman" w:eastAsia="宋体" w:cs="Times New Roman"/>
                      <w:color w:val="auto"/>
                      <w:sz w:val="21"/>
                      <w:szCs w:val="21"/>
                      <w:highlight w:val="none"/>
                    </w:rPr>
                  </w:pPr>
                </w:p>
              </w:tc>
            </w:tr>
            <w:bookmarkEnd w:id="0"/>
            <w:bookmarkEnd w:id="1"/>
            <w:bookmarkEnd w:id="2"/>
          </w:tbl>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240" w:lineRule="auto"/>
              <w:ind w:left="605" w:right="105" w:rightChars="50" w:hanging="529" w:hangingChars="251"/>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24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numPr>
                <w:ilvl w:val="0"/>
                <w:numId w:val="2"/>
              </w:numPr>
              <w:tabs>
                <w:tab w:val="left" w:pos="425"/>
                <w:tab w:val="left" w:pos="605"/>
                <w:tab w:val="left" w:pos="10325"/>
                <w:tab w:val="clear" w:pos="1053"/>
              </w:tabs>
              <w:kinsoku/>
              <w:wordWrap/>
              <w:overflowPunct/>
              <w:topLinePunct w:val="0"/>
              <w:bidi w:val="0"/>
              <w:spacing w:before="156" w:beforeLines="50" w:after="156" w:afterLines="50" w:line="360" w:lineRule="auto"/>
              <w:ind w:left="1049" w:right="105" w:rightChars="50" w:hanging="987"/>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质量手册发布令</w:t>
            </w:r>
          </w:p>
          <w:p>
            <w:pPr>
              <w:pageBreakBefore w:val="0"/>
              <w:tabs>
                <w:tab w:val="left" w:pos="425"/>
                <w:tab w:val="left" w:pos="10325"/>
              </w:tabs>
              <w:kinsoku/>
              <w:wordWrap/>
              <w:overflowPunct/>
              <w:topLinePunct w:val="0"/>
              <w:bidi w:val="0"/>
              <w:spacing w:before="31" w:beforeLines="10" w:after="62" w:afterLines="20" w:line="360" w:lineRule="auto"/>
              <w:ind w:left="1053" w:right="105" w:rightChars="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adjustRightInd w:val="0"/>
              <w:snapToGrid w:val="0"/>
              <w:spacing w:line="360" w:lineRule="auto"/>
              <w:ind w:left="63" w:leftChars="30" w:right="50" w:firstLine="424" w:firstLineChars="202"/>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本手册是按照</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eastAsia="zh-CN"/>
              </w:rPr>
              <w:t>医疗器械生产质量管理规范</w:t>
            </w:r>
            <w:r>
              <w:rPr>
                <w:rFonts w:hint="default" w:ascii="Times New Roman" w:hAnsi="Times New Roman" w:eastAsia="宋体" w:cs="Times New Roman"/>
                <w:color w:val="auto"/>
                <w:kern w:val="0"/>
                <w:sz w:val="21"/>
                <w:szCs w:val="21"/>
                <w:highlight w:val="none"/>
              </w:rPr>
              <w:t>》及《</w:t>
            </w:r>
            <w:r>
              <w:rPr>
                <w:rFonts w:hint="default" w:ascii="Times New Roman" w:hAnsi="Times New Roman" w:eastAsia="宋体" w:cs="Times New Roman"/>
                <w:color w:val="auto"/>
                <w:kern w:val="0"/>
                <w:sz w:val="21"/>
                <w:szCs w:val="21"/>
                <w:highlight w:val="none"/>
                <w:lang w:eastAsia="zh-CN"/>
              </w:rPr>
              <w:t>医疗器械生产质量管理规范</w:t>
            </w:r>
            <w:r>
              <w:rPr>
                <w:rFonts w:hint="default" w:ascii="Times New Roman" w:hAnsi="Times New Roman" w:eastAsia="宋体" w:cs="Times New Roman"/>
                <w:color w:val="auto"/>
                <w:kern w:val="0"/>
                <w:sz w:val="21"/>
                <w:szCs w:val="21"/>
                <w:highlight w:val="none"/>
              </w:rPr>
              <w:t>附录</w:t>
            </w:r>
            <w:r>
              <w:rPr>
                <w:rFonts w:hint="eastAsia" w:cs="Times New Roman"/>
                <w:color w:val="auto"/>
                <w:kern w:val="0"/>
                <w:sz w:val="21"/>
                <w:szCs w:val="21"/>
                <w:highlight w:val="none"/>
                <w:lang w:val="en-US" w:eastAsia="zh-CN"/>
              </w:rPr>
              <w:t>医疗器械</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sz w:val="21"/>
                <w:szCs w:val="21"/>
                <w:highlight w:val="none"/>
              </w:rPr>
              <w:t>的要求并结合了本公司的实际和日常质量管理活动中取得的经验编写的，质量手册中包括了本公司制定的质量方针及说明、质量目标、本公司对顾客的质量承诺等内容，并对公司质量管理的要求进行了阐述。质量手册是本公司质量体系运行所必须长期遵循的纲领性、法规性文件, 是指导公司建立、实施、保持和改进质量体系的依据,是生产经营过程中各项活动必须遵守的基本准则。公司全体员工勿必认真地、全面地、准确地、严格地遵照执行.</w:t>
            </w:r>
          </w:p>
          <w:p>
            <w:pPr>
              <w:pageBreakBefore w:val="0"/>
              <w:kinsoku/>
              <w:wordWrap/>
              <w:overflowPunct/>
              <w:topLinePunct w:val="0"/>
              <w:bidi w:val="0"/>
              <w:adjustRightInd w:val="0"/>
              <w:snapToGrid w:val="0"/>
              <w:spacing w:line="360" w:lineRule="auto"/>
              <w:ind w:left="604" w:leftChars="233" w:right="50" w:hanging="115" w:hangingChars="5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本手册自发布之日起正式实施。</w:t>
            </w:r>
          </w:p>
          <w:p>
            <w:pPr>
              <w:pageBreakBefore w:val="0"/>
              <w:kinsoku/>
              <w:wordWrap/>
              <w:overflowPunct/>
              <w:topLinePunct w:val="0"/>
              <w:bidi w:val="0"/>
              <w:adjustRightInd w:val="0"/>
              <w:snapToGrid w:val="0"/>
              <w:spacing w:line="360" w:lineRule="auto"/>
              <w:ind w:left="605" w:leftChars="288" w:right="50" w:firstLine="378" w:firstLineChars="18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adjustRightInd w:val="0"/>
              <w:snapToGrid w:val="0"/>
              <w:spacing w:line="360" w:lineRule="auto"/>
              <w:ind w:right="50" w:firstLine="6342" w:firstLineChars="302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总经理：</w:t>
            </w:r>
            <w:r>
              <w:rPr>
                <w:rFonts w:hint="default" w:ascii="Times New Roman" w:hAnsi="Times New Roman" w:eastAsia="宋体" w:cs="Times New Roman"/>
                <w:color w:val="auto"/>
                <w:sz w:val="21"/>
                <w:szCs w:val="21"/>
                <w:highlight w:val="none"/>
                <w:u w:val="single"/>
              </w:rPr>
              <w:t xml:space="preserve">            </w:t>
            </w:r>
          </w:p>
          <w:p>
            <w:pPr>
              <w:pageBreakBefore w:val="0"/>
              <w:kinsoku/>
              <w:wordWrap/>
              <w:overflowPunct/>
              <w:topLinePunct w:val="0"/>
              <w:bidi w:val="0"/>
              <w:spacing w:line="360" w:lineRule="auto"/>
              <w:ind w:right="50" w:firstLine="6405" w:firstLineChars="305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日  期：</w:t>
            </w:r>
            <w:r>
              <w:rPr>
                <w:rFonts w:hint="default" w:ascii="Times New Roman" w:hAnsi="Times New Roman" w:eastAsia="宋体" w:cs="Times New Roman"/>
                <w:color w:val="auto"/>
                <w:sz w:val="21"/>
                <w:szCs w:val="21"/>
                <w:highlight w:val="none"/>
                <w:u w:val="single"/>
              </w:rPr>
              <w:t xml:space="preserve">  </w:t>
            </w:r>
            <w:r>
              <w:rPr>
                <w:rFonts w:hint="eastAsia"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left="65" w:right="105" w:rightChars="50"/>
              <w:textAlignment w:val="auto"/>
              <w:rPr>
                <w:rFonts w:hint="default" w:ascii="Times New Roman" w:hAnsi="Times New Roman" w:eastAsia="宋体" w:cs="Times New Roman"/>
                <w:color w:val="auto"/>
                <w:sz w:val="21"/>
                <w:szCs w:val="21"/>
                <w:highlight w:val="none"/>
              </w:rPr>
            </w:pPr>
          </w:p>
          <w:p>
            <w:pPr>
              <w:pageBreakBefore w:val="0"/>
              <w:numPr>
                <w:ilvl w:val="0"/>
                <w:numId w:val="2"/>
              </w:numPr>
              <w:tabs>
                <w:tab w:val="left" w:pos="425"/>
                <w:tab w:val="left" w:pos="605"/>
                <w:tab w:val="left" w:pos="10325"/>
                <w:tab w:val="clear" w:pos="1053"/>
              </w:tabs>
              <w:kinsoku/>
              <w:wordWrap/>
              <w:overflowPunct/>
              <w:topLinePunct w:val="0"/>
              <w:bidi w:val="0"/>
              <w:spacing w:before="156" w:beforeLines="50" w:after="156" w:afterLines="50" w:line="360" w:lineRule="auto"/>
              <w:ind w:left="1049" w:right="105" w:rightChars="50" w:hanging="987"/>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公司简介</w:t>
            </w:r>
          </w:p>
          <w:p>
            <w:pPr>
              <w:pageBreakBefore w:val="0"/>
              <w:tabs>
                <w:tab w:val="left" w:pos="360"/>
                <w:tab w:val="left" w:pos="2045"/>
              </w:tabs>
              <w:kinsoku/>
              <w:wordWrap/>
              <w:overflowPunct/>
              <w:topLinePunct w:val="0"/>
              <w:bidi w:val="0"/>
              <w:spacing w:line="360" w:lineRule="auto"/>
              <w:ind w:right="105" w:rightChars="50" w:firstLine="840" w:firstLineChars="400"/>
              <w:jc w:val="left"/>
              <w:textAlignment w:val="auto"/>
              <w:rPr>
                <w:rFonts w:hint="eastAsia" w:ascii="Times New Roman" w:hAnsi="Times New Roman" w:eastAsia="宋体" w:cs="Times New Roman"/>
                <w:i w:val="0"/>
                <w:iCs w:val="0"/>
                <w:color w:val="auto"/>
                <w:sz w:val="21"/>
                <w:szCs w:val="21"/>
                <w:highlight w:val="none"/>
                <w:lang w:eastAsia="zh-CN"/>
              </w:rPr>
            </w:pPr>
            <w:r>
              <w:rPr>
                <w:rFonts w:hint="eastAsia" w:cs="Times New Roman"/>
                <w:i w:val="0"/>
                <w:iCs w:val="0"/>
                <w:color w:val="auto"/>
                <w:sz w:val="21"/>
                <w:szCs w:val="21"/>
                <w:highlight w:val="none"/>
                <w:lang w:val="en-US" w:eastAsia="zh-CN"/>
              </w:rPr>
              <w:t>{</w:t>
            </w:r>
            <w:r>
              <w:rPr>
                <w:rFonts w:hint="eastAsia"/>
                <w:i w:val="0"/>
                <w:iCs w:val="0"/>
                <w:color w:val="auto"/>
              </w:rPr>
              <w:t>公司介绍</w:t>
            </w:r>
            <w:r>
              <w:rPr>
                <w:rFonts w:hint="eastAsia" w:cs="Times New Roman"/>
                <w:i w:val="0"/>
                <w:iCs w:val="0"/>
                <w:color w:val="auto"/>
                <w:sz w:val="21"/>
                <w:szCs w:val="21"/>
                <w:highlight w:val="none"/>
                <w:lang w:val="en-US" w:eastAsia="zh-CN"/>
              </w:rPr>
              <w:t>}</w:t>
            </w: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360"/>
                <w:tab w:val="left" w:pos="2045"/>
              </w:tabs>
              <w:kinsoku/>
              <w:wordWrap/>
              <w:overflowPunct/>
              <w:topLinePunct w:val="0"/>
              <w:bidi w:val="0"/>
              <w:spacing w:line="360" w:lineRule="auto"/>
              <w:ind w:right="105" w:rightChars="50" w:firstLine="2146" w:firstLineChars="1022"/>
              <w:jc w:val="left"/>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tabs>
                <w:tab w:val="left" w:pos="425"/>
                <w:tab w:val="left" w:pos="10505"/>
              </w:tabs>
              <w:kinsoku/>
              <w:wordWrap/>
              <w:overflowPunct/>
              <w:topLinePunct w:val="0"/>
              <w:bidi w:val="0"/>
              <w:spacing w:before="31" w:beforeLines="10" w:after="62" w:afterLines="20" w:line="360" w:lineRule="auto"/>
              <w:ind w:right="105" w:rightChars="50"/>
              <w:textAlignment w:val="auto"/>
              <w:rPr>
                <w:rFonts w:hint="default" w:ascii="Times New Roman" w:hAnsi="Times New Roman" w:eastAsia="宋体" w:cs="Times New Roman"/>
                <w:b/>
                <w:bCs/>
                <w:color w:val="auto"/>
                <w:sz w:val="21"/>
                <w:szCs w:val="21"/>
                <w:highlight w:val="none"/>
              </w:rPr>
            </w:pPr>
          </w:p>
          <w:p>
            <w:pPr>
              <w:pageBreakBefore w:val="0"/>
              <w:numPr>
                <w:ilvl w:val="0"/>
                <w:numId w:val="2"/>
              </w:numPr>
              <w:tabs>
                <w:tab w:val="left" w:pos="425"/>
                <w:tab w:val="left" w:pos="605"/>
                <w:tab w:val="left" w:pos="10325"/>
                <w:tab w:val="clear" w:pos="1053"/>
              </w:tabs>
              <w:kinsoku/>
              <w:wordWrap/>
              <w:overflowPunct/>
              <w:topLinePunct w:val="0"/>
              <w:bidi w:val="0"/>
              <w:spacing w:before="156" w:beforeLines="50" w:after="156" w:afterLines="50" w:line="360" w:lineRule="auto"/>
              <w:ind w:left="1049" w:right="105" w:rightChars="50" w:hanging="987"/>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质量方针</w:t>
            </w:r>
          </w:p>
          <w:p>
            <w:pPr>
              <w:pageBreakBefore w:val="0"/>
              <w:kinsoku/>
              <w:wordWrap/>
              <w:overflowPunct/>
              <w:topLinePunct w:val="0"/>
              <w:bidi w:val="0"/>
              <w:adjustRightInd w:val="0"/>
              <w:snapToGrid w:val="0"/>
              <w:spacing w:line="360" w:lineRule="auto"/>
              <w:ind w:left="204" w:leftChars="97" w:right="50" w:firstLine="424" w:firstLineChars="202"/>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依据</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eastAsia="zh-CN"/>
              </w:rPr>
              <w:t>医疗器械生产质量管理规范</w:t>
            </w:r>
            <w:r>
              <w:rPr>
                <w:rFonts w:hint="default" w:ascii="Times New Roman" w:hAnsi="Times New Roman" w:eastAsia="宋体" w:cs="Times New Roman"/>
                <w:color w:val="auto"/>
                <w:kern w:val="0"/>
                <w:sz w:val="21"/>
                <w:szCs w:val="21"/>
                <w:highlight w:val="none"/>
              </w:rPr>
              <w:t>》及《</w:t>
            </w:r>
            <w:r>
              <w:rPr>
                <w:rFonts w:hint="default" w:ascii="Times New Roman" w:hAnsi="Times New Roman" w:eastAsia="宋体" w:cs="Times New Roman"/>
                <w:color w:val="auto"/>
                <w:kern w:val="0"/>
                <w:sz w:val="21"/>
                <w:szCs w:val="21"/>
                <w:highlight w:val="none"/>
                <w:lang w:eastAsia="zh-CN"/>
              </w:rPr>
              <w:t>医疗器械生产质量管理规范</w:t>
            </w:r>
            <w:r>
              <w:rPr>
                <w:rFonts w:hint="default" w:ascii="Times New Roman" w:hAnsi="Times New Roman" w:eastAsia="宋体" w:cs="Times New Roman"/>
                <w:color w:val="auto"/>
                <w:kern w:val="0"/>
                <w:sz w:val="21"/>
                <w:szCs w:val="21"/>
                <w:highlight w:val="none"/>
              </w:rPr>
              <w:t>附录</w:t>
            </w:r>
            <w:r>
              <w:rPr>
                <w:rFonts w:hint="eastAsia" w:cs="Times New Roman"/>
                <w:color w:val="auto"/>
                <w:kern w:val="0"/>
                <w:sz w:val="21"/>
                <w:szCs w:val="21"/>
                <w:highlight w:val="none"/>
                <w:lang w:eastAsia="zh-CN"/>
              </w:rPr>
              <w:t>医疗器械</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sz w:val="21"/>
                <w:szCs w:val="21"/>
                <w:highlight w:val="none"/>
              </w:rPr>
              <w:t>建立并逐步完善质量管理体系。</w:t>
            </w:r>
          </w:p>
          <w:p>
            <w:pPr>
              <w:pageBreakBefore w:val="0"/>
              <w:kinsoku/>
              <w:wordWrap/>
              <w:overflowPunct/>
              <w:topLinePunct w:val="0"/>
              <w:bidi w:val="0"/>
              <w:adjustRightInd w:val="0"/>
              <w:snapToGrid w:val="0"/>
              <w:spacing w:line="360" w:lineRule="auto"/>
              <w:ind w:left="204" w:leftChars="97" w:right="50" w:firstLine="424" w:firstLineChars="202"/>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公司通过全面质量管理，以客户的要求与期望为出发点，利用企业的技术优势与管理优势，持续改进，为用户提供</w:t>
            </w:r>
            <w:r>
              <w:rPr>
                <w:rFonts w:hint="default" w:ascii="Times New Roman" w:hAnsi="Times New Roman" w:eastAsia="宋体" w:cs="Times New Roman"/>
                <w:color w:val="auto"/>
                <w:sz w:val="21"/>
                <w:szCs w:val="21"/>
                <w:highlight w:val="none"/>
                <w:lang w:val="en-US" w:eastAsia="zh-CN"/>
              </w:rPr>
              <w:t>高质量的产品</w:t>
            </w:r>
            <w:r>
              <w:rPr>
                <w:rFonts w:hint="default" w:ascii="Times New Roman" w:hAnsi="Times New Roman" w:eastAsia="宋体" w:cs="Times New Roman"/>
                <w:color w:val="auto"/>
                <w:sz w:val="21"/>
                <w:szCs w:val="21"/>
                <w:highlight w:val="none"/>
              </w:rPr>
              <w:t>，达到更好地满足用户需要的目的。</w:t>
            </w:r>
          </w:p>
          <w:p>
            <w:pPr>
              <w:pageBreakBefore w:val="0"/>
              <w:tabs>
                <w:tab w:val="left" w:pos="1145"/>
              </w:tabs>
              <w:kinsoku/>
              <w:wordWrap/>
              <w:overflowPunct/>
              <w:topLinePunct w:val="0"/>
              <w:bidi w:val="0"/>
              <w:spacing w:line="360" w:lineRule="auto"/>
              <w:ind w:left="0" w:leftChars="0" w:right="210" w:rightChars="100" w:firstLine="630" w:firstLineChars="3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公司质量方针：</w:t>
            </w:r>
          </w:p>
          <w:p>
            <w:pPr>
              <w:pageBreakBefore w:val="0"/>
              <w:kinsoku/>
              <w:wordWrap/>
              <w:overflowPunct/>
              <w:topLinePunct w:val="0"/>
              <w:bidi w:val="0"/>
              <w:spacing w:line="360" w:lineRule="auto"/>
              <w:ind w:right="210" w:rightChars="100" w:firstLine="1390" w:firstLineChars="662"/>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lang w:val="en-US" w:eastAsia="zh-CN"/>
              </w:rPr>
              <w:t>{质量方针}</w:t>
            </w:r>
          </w:p>
          <w:p>
            <w:pPr>
              <w:pageBreakBefore w:val="0"/>
              <w:tabs>
                <w:tab w:val="left" w:pos="1685"/>
              </w:tabs>
              <w:kinsoku/>
              <w:wordWrap/>
              <w:overflowPunct/>
              <w:topLinePunct w:val="0"/>
              <w:bidi w:val="0"/>
              <w:spacing w:line="360" w:lineRule="auto"/>
              <w:ind w:right="210" w:rightChars="100" w:firstLine="630" w:firstLineChars="3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质量方针内涵：</w:t>
            </w:r>
          </w:p>
          <w:p>
            <w:pPr>
              <w:pageBreakBefore w:val="0"/>
              <w:kinsoku/>
              <w:wordWrap/>
              <w:overflowPunct/>
              <w:topLinePunct w:val="0"/>
              <w:bidi w:val="0"/>
              <w:spacing w:line="360" w:lineRule="auto"/>
              <w:ind w:right="210" w:rightChars="100" w:firstLine="1390" w:firstLineChars="662"/>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Cs/>
                <w:color w:val="auto"/>
                <w:sz w:val="21"/>
                <w:szCs w:val="21"/>
                <w:highlight w:val="none"/>
                <w:lang w:val="en-US" w:eastAsia="zh-CN"/>
              </w:rPr>
              <w:t>{质量方针内涵}</w:t>
            </w:r>
          </w:p>
          <w:p>
            <w:pPr>
              <w:pageBreakBefore w:val="0"/>
              <w:kinsoku/>
              <w:wordWrap/>
              <w:overflowPunct/>
              <w:topLinePunct w:val="0"/>
              <w:bidi w:val="0"/>
              <w:adjustRightInd w:val="0"/>
              <w:snapToGrid w:val="0"/>
              <w:spacing w:line="360" w:lineRule="auto"/>
              <w:ind w:right="50" w:firstLine="630" w:firstLineChars="3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各级人员都要贯彻落实公司质量方针，按质量管理体系的具体要求实施。</w:t>
            </w: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9"/>
              <w:pageBreakBefore w:val="0"/>
              <w:kinsoku/>
              <w:wordWrap/>
              <w:overflowPunct/>
              <w:topLinePunct w:val="0"/>
              <w:bidi w:val="0"/>
              <w:spacing w:line="360" w:lineRule="auto"/>
              <w:ind w:left="5250"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6363" w:firstLineChars="303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总经理：</w:t>
            </w:r>
            <w:r>
              <w:rPr>
                <w:rFonts w:hint="default" w:ascii="Times New Roman" w:hAnsi="Times New Roman" w:eastAsia="宋体" w:cs="Times New Roman"/>
                <w:color w:val="auto"/>
                <w:sz w:val="21"/>
                <w:szCs w:val="21"/>
                <w:highlight w:val="none"/>
                <w:u w:val="single"/>
              </w:rPr>
              <w:t xml:space="preserve">           </w:t>
            </w:r>
          </w:p>
          <w:p>
            <w:pPr>
              <w:pageBreakBefore w:val="0"/>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color w:val="auto"/>
                <w:sz w:val="21"/>
                <w:szCs w:val="21"/>
                <w:highlight w:val="none"/>
              </w:rPr>
              <w:t>年    月    日</w:t>
            </w: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p>
          <w:p>
            <w:pPr>
              <w:pStyle w:val="18"/>
              <w:pageBreakBefore w:val="0"/>
              <w:tabs>
                <w:tab w:val="left" w:pos="1145"/>
              </w:tabs>
              <w:kinsoku/>
              <w:wordWrap/>
              <w:overflowPunct/>
              <w:topLinePunct w:val="0"/>
              <w:bidi w:val="0"/>
              <w:spacing w:line="360" w:lineRule="auto"/>
              <w:ind w:right="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p>
            <w:pPr>
              <w:pageBreakBefore w:val="0"/>
              <w:numPr>
                <w:ilvl w:val="0"/>
                <w:numId w:val="2"/>
              </w:numPr>
              <w:tabs>
                <w:tab w:val="left" w:pos="425"/>
                <w:tab w:val="left" w:pos="605"/>
                <w:tab w:val="left" w:pos="10325"/>
                <w:tab w:val="clear" w:pos="1053"/>
              </w:tabs>
              <w:kinsoku/>
              <w:wordWrap/>
              <w:overflowPunct/>
              <w:topLinePunct w:val="0"/>
              <w:bidi w:val="0"/>
              <w:spacing w:before="156" w:beforeLines="50" w:after="156" w:afterLines="50" w:line="360" w:lineRule="auto"/>
              <w:ind w:left="1049" w:right="105" w:rightChars="50" w:hanging="987"/>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质量体系组织机构图</w:t>
            </w:r>
          </w:p>
          <w:p>
            <w:pPr>
              <w:pageBreakBefore w:val="0"/>
              <w:numPr>
                <w:ilvl w:val="0"/>
                <w:numId w:val="0"/>
              </w:numPr>
              <w:tabs>
                <w:tab w:val="left" w:pos="425"/>
                <w:tab w:val="left" w:pos="605"/>
                <w:tab w:val="left" w:pos="10325"/>
              </w:tabs>
              <w:kinsoku/>
              <w:wordWrap/>
              <w:overflowPunct/>
              <w:topLinePunct w:val="0"/>
              <w:bidi w:val="0"/>
              <w:spacing w:before="156" w:beforeLines="50" w:after="156" w:afterLines="50" w:line="360" w:lineRule="auto"/>
              <w:ind w:left="62" w:leftChars="0" w:right="105" w:rightChars="50"/>
              <w:textAlignment w:val="auto"/>
              <w:rPr>
                <w:rFonts w:hint="default" w:ascii="Times New Roman" w:hAnsi="Times New Roman" w:eastAsia="宋体" w:cs="Times New Roman"/>
                <w:b/>
                <w:bCs/>
                <w:i/>
                <w:iCs/>
                <w:color w:val="auto"/>
                <w:sz w:val="21"/>
                <w:szCs w:val="21"/>
                <w:highlight w:val="none"/>
                <w:lang w:val="en-US" w:eastAsia="zh-CN"/>
              </w:rPr>
            </w:pPr>
            <w:r>
              <w:rPr>
                <w:rFonts w:hint="eastAsia" w:cs="Times New Roman"/>
                <w:b/>
                <w:bCs/>
                <w:i/>
                <w:iCs/>
                <w:color w:val="auto"/>
                <w:sz w:val="21"/>
                <w:szCs w:val="21"/>
                <w:highlight w:val="none"/>
                <w:lang w:val="en-US" w:eastAsia="zh-CN"/>
              </w:rPr>
              <w:t xml:space="preserve">      【下图仅供参考，请结合公司实际组织架构进行调整，注意调整后的组织架构中必须包含以下各职能部门】</w:t>
            </w: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drawing>
                <wp:inline distT="0" distB="0" distL="0" distR="0">
                  <wp:extent cx="5276850" cy="4194810"/>
                  <wp:effectExtent l="76200" t="0" r="95250" b="0"/>
                  <wp:docPr id="107" name="图表 1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0325"/>
              </w:tabs>
              <w:kinsoku/>
              <w:wordWrap/>
              <w:overflowPunct/>
              <w:topLinePunct w:val="0"/>
              <w:bidi w:val="0"/>
              <w:spacing w:before="31" w:beforeLines="10" w:after="62" w:afterLines="20" w:line="360" w:lineRule="auto"/>
              <w:ind w:right="105" w:rightChars="50" w:firstLine="317" w:firstLineChars="151"/>
              <w:textAlignment w:val="auto"/>
              <w:rPr>
                <w:rFonts w:hint="default" w:ascii="Times New Roman" w:hAnsi="Times New Roman" w:eastAsia="宋体" w:cs="Times New Roman"/>
                <w:color w:val="auto"/>
                <w:sz w:val="21"/>
                <w:szCs w:val="21"/>
                <w:highlight w:val="none"/>
              </w:rPr>
            </w:pPr>
          </w:p>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质量手册使用范围</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总则</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本手册是按照《</w:t>
            </w:r>
            <w:r>
              <w:rPr>
                <w:rFonts w:hint="default" w:ascii="Times New Roman" w:hAnsi="Times New Roman" w:eastAsia="宋体" w:cs="Times New Roman"/>
                <w:b w:val="0"/>
                <w:bCs/>
                <w:color w:val="auto"/>
                <w:sz w:val="21"/>
                <w:szCs w:val="21"/>
                <w:highlight w:val="none"/>
                <w:lang w:eastAsia="zh-CN"/>
              </w:rPr>
              <w:t>医疗器械生产质量管理规范</w:t>
            </w:r>
            <w:r>
              <w:rPr>
                <w:rFonts w:hint="default" w:ascii="Times New Roman" w:hAnsi="Times New Roman" w:eastAsia="宋体" w:cs="Times New Roman"/>
                <w:b w:val="0"/>
                <w:bCs/>
                <w:color w:val="auto"/>
                <w:sz w:val="21"/>
                <w:szCs w:val="21"/>
                <w:highlight w:val="none"/>
              </w:rPr>
              <w:t>》及《</w:t>
            </w:r>
            <w:r>
              <w:rPr>
                <w:rFonts w:hint="default" w:ascii="Times New Roman" w:hAnsi="Times New Roman" w:eastAsia="宋体" w:cs="Times New Roman"/>
                <w:b w:val="0"/>
                <w:bCs/>
                <w:color w:val="auto"/>
                <w:sz w:val="21"/>
                <w:szCs w:val="21"/>
                <w:highlight w:val="none"/>
                <w:lang w:eastAsia="zh-CN"/>
              </w:rPr>
              <w:t>医疗器械生产质量管理规范</w:t>
            </w:r>
            <w:r>
              <w:rPr>
                <w:rFonts w:hint="default" w:ascii="Times New Roman" w:hAnsi="Times New Roman" w:eastAsia="宋体" w:cs="Times New Roman"/>
                <w:b w:val="0"/>
                <w:bCs/>
                <w:color w:val="auto"/>
                <w:sz w:val="21"/>
                <w:szCs w:val="21"/>
                <w:highlight w:val="none"/>
              </w:rPr>
              <w:t>附录</w:t>
            </w:r>
            <w:r>
              <w:rPr>
                <w:rFonts w:hint="eastAsia" w:cs="Times New Roman"/>
                <w:b w:val="0"/>
                <w:bCs/>
                <w:color w:val="auto"/>
                <w:sz w:val="21"/>
                <w:szCs w:val="21"/>
                <w:highlight w:val="none"/>
                <w:lang w:eastAsia="zh-CN"/>
              </w:rPr>
              <w:t>医疗器械</w:t>
            </w:r>
            <w:r>
              <w:rPr>
                <w:rFonts w:hint="default" w:ascii="Times New Roman" w:hAnsi="Times New Roman" w:eastAsia="宋体" w:cs="Times New Roman"/>
                <w:b w:val="0"/>
                <w:bCs/>
                <w:color w:val="auto"/>
                <w:sz w:val="21"/>
                <w:szCs w:val="21"/>
                <w:highlight w:val="none"/>
              </w:rPr>
              <w:t>》的规定，结合本公司实际情况编制而成的，并符合该标准全部要求和适用的</w:t>
            </w:r>
            <w:r>
              <w:rPr>
                <w:rFonts w:hint="eastAsia" w:cs="Times New Roman"/>
                <w:b w:val="0"/>
                <w:bCs/>
                <w:color w:val="auto"/>
                <w:sz w:val="21"/>
                <w:szCs w:val="21"/>
                <w:highlight w:val="none"/>
                <w:lang w:eastAsia="zh-CN"/>
              </w:rPr>
              <w:t>医疗器械</w:t>
            </w:r>
            <w:r>
              <w:rPr>
                <w:rFonts w:hint="default" w:ascii="Times New Roman" w:hAnsi="Times New Roman" w:eastAsia="宋体" w:cs="Times New Roman"/>
                <w:b w:val="0"/>
                <w:bCs/>
                <w:color w:val="auto"/>
                <w:sz w:val="21"/>
                <w:szCs w:val="21"/>
                <w:highlight w:val="none"/>
              </w:rPr>
              <w:t>法规要求。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本手册阐述了公司的质量方针和质量目标，规定了质量管理体系要求，用于证实公司有能力提供持续满足顾客要求和适用于</w:t>
            </w:r>
            <w:r>
              <w:rPr>
                <w:rFonts w:hint="eastAsia" w:cs="Times New Roman"/>
                <w:b w:val="0"/>
                <w:bCs/>
                <w:color w:val="auto"/>
                <w:sz w:val="21"/>
                <w:szCs w:val="21"/>
                <w:highlight w:val="none"/>
                <w:lang w:eastAsia="zh-CN"/>
              </w:rPr>
              <w:t>医疗器械</w:t>
            </w:r>
            <w:r>
              <w:rPr>
                <w:rFonts w:hint="default" w:ascii="Times New Roman" w:hAnsi="Times New Roman" w:eastAsia="宋体" w:cs="Times New Roman"/>
                <w:b w:val="0"/>
                <w:bCs/>
                <w:color w:val="auto"/>
                <w:sz w:val="21"/>
                <w:szCs w:val="21"/>
                <w:highlight w:val="none"/>
              </w:rPr>
              <w:t>和相关服务法规要求的产品和相关服务的组织规定了质量管理体系要求。通过体系的有效运行，从而</w:t>
            </w:r>
            <w:r>
              <w:rPr>
                <w:rFonts w:hint="default" w:ascii="Times New Roman" w:hAnsi="Times New Roman" w:eastAsia="宋体" w:cs="Times New Roman"/>
                <w:b w:val="0"/>
                <w:bCs/>
                <w:color w:val="auto"/>
                <w:sz w:val="21"/>
                <w:szCs w:val="21"/>
                <w:highlight w:val="none"/>
                <w:lang w:val="en-US" w:eastAsia="zh-CN"/>
              </w:rPr>
              <w:t>为用户提供符合</w:t>
            </w:r>
            <w:r>
              <w:rPr>
                <w:rFonts w:hint="default" w:ascii="Times New Roman" w:hAnsi="Times New Roman" w:eastAsia="宋体" w:cs="Times New Roman"/>
                <w:b w:val="0"/>
                <w:bCs/>
                <w:color w:val="auto"/>
                <w:sz w:val="21"/>
                <w:szCs w:val="21"/>
                <w:highlight w:val="none"/>
              </w:rPr>
              <w:t>法律法规要求的、安全有效的</w:t>
            </w:r>
            <w:r>
              <w:rPr>
                <w:rFonts w:hint="eastAsia" w:cs="Times New Roman"/>
                <w:b w:val="0"/>
                <w:bCs/>
                <w:color w:val="auto"/>
                <w:sz w:val="21"/>
                <w:szCs w:val="21"/>
                <w:highlight w:val="none"/>
                <w:lang w:val="en-US" w:eastAsia="zh-CN"/>
              </w:rPr>
              <w:t>医疗器械</w:t>
            </w:r>
            <w:r>
              <w:rPr>
                <w:rFonts w:hint="default" w:ascii="Times New Roman" w:hAnsi="Times New Roman" w:eastAsia="宋体" w:cs="Times New Roman"/>
                <w:b w:val="0"/>
                <w:bCs/>
                <w:color w:val="auto"/>
                <w:sz w:val="21"/>
                <w:szCs w:val="21"/>
                <w:highlight w:val="none"/>
              </w:rPr>
              <w:t>产品。</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应用</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本《质量手册》适用于公司产品的设计和开发、</w:t>
            </w:r>
            <w:r>
              <w:rPr>
                <w:rFonts w:hint="eastAsia" w:cs="Times New Roman"/>
                <w:b w:val="0"/>
                <w:bCs/>
                <w:color w:val="auto"/>
                <w:sz w:val="21"/>
                <w:szCs w:val="21"/>
                <w:highlight w:val="none"/>
                <w:lang w:val="en-US" w:eastAsia="zh-CN"/>
              </w:rPr>
              <w:t>生产、质量控制、采购、</w:t>
            </w:r>
            <w:r>
              <w:rPr>
                <w:rFonts w:hint="default" w:ascii="Times New Roman" w:hAnsi="Times New Roman" w:eastAsia="宋体" w:cs="Times New Roman"/>
                <w:b w:val="0"/>
                <w:bCs/>
                <w:color w:val="auto"/>
                <w:sz w:val="21"/>
                <w:szCs w:val="21"/>
                <w:highlight w:val="none"/>
              </w:rPr>
              <w:t>销售和服务</w:t>
            </w:r>
            <w:r>
              <w:rPr>
                <w:rFonts w:hint="eastAsia" w:cs="Times New Roman"/>
                <w:b w:val="0"/>
                <w:bCs/>
                <w:color w:val="auto"/>
                <w:sz w:val="21"/>
                <w:szCs w:val="21"/>
                <w:highlight w:val="none"/>
                <w:lang w:val="en-US" w:eastAsia="zh-CN"/>
              </w:rPr>
              <w:t>等活动</w:t>
            </w:r>
            <w:r>
              <w:rPr>
                <w:rFonts w:hint="default" w:ascii="Times New Roman" w:hAnsi="Times New Roman" w:eastAsia="宋体" w:cs="Times New Roman"/>
                <w:b w:val="0"/>
                <w:bCs/>
                <w:color w:val="auto"/>
                <w:sz w:val="21"/>
                <w:szCs w:val="21"/>
                <w:highlight w:val="none"/>
              </w:rPr>
              <w:t>。是公司实施管理及管理体系建设的总体政策、纲领和行动准则。</w:t>
            </w:r>
          </w:p>
          <w:p>
            <w:pPr>
              <w:pStyle w:val="4"/>
              <w:pageBreakBefore w:val="0"/>
              <w:numPr>
                <w:ilvl w:val="2"/>
                <w:numId w:val="0"/>
              </w:numPr>
              <w:tabs>
                <w:tab w:val="left" w:pos="640"/>
              </w:tabs>
              <w:kinsoku/>
              <w:wordWrap/>
              <w:overflowPunct/>
              <w:topLinePunct w:val="0"/>
              <w:bidi w:val="0"/>
              <w:spacing w:line="360" w:lineRule="auto"/>
              <w:ind w:left="648" w:leftChars="303" w:hanging="12" w:hangingChars="6"/>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本</w:t>
            </w:r>
            <w:r>
              <w:rPr>
                <w:rFonts w:hint="default" w:ascii="Times New Roman" w:hAnsi="Times New Roman" w:eastAsia="宋体" w:cs="Times New Roman"/>
                <w:b w:val="0"/>
                <w:bCs/>
                <w:color w:val="auto"/>
                <w:sz w:val="21"/>
                <w:szCs w:val="21"/>
                <w:highlight w:val="none"/>
                <w:lang w:val="en-US" w:eastAsia="zh-CN"/>
              </w:rPr>
              <w:t>手册</w:t>
            </w:r>
            <w:r>
              <w:rPr>
                <w:rFonts w:hint="default" w:ascii="Times New Roman" w:hAnsi="Times New Roman" w:eastAsia="宋体" w:cs="Times New Roman"/>
                <w:b w:val="0"/>
                <w:bCs/>
                <w:color w:val="auto"/>
                <w:sz w:val="21"/>
                <w:szCs w:val="21"/>
                <w:highlight w:val="none"/>
              </w:rPr>
              <w:t>覆盖的产品为：</w:t>
            </w:r>
          </w:p>
          <w:p>
            <w:pPr>
              <w:pStyle w:val="4"/>
              <w:pageBreakBefore w:val="0"/>
              <w:numPr>
                <w:ilvl w:val="2"/>
                <w:numId w:val="0"/>
              </w:numPr>
              <w:tabs>
                <w:tab w:val="left" w:pos="640"/>
              </w:tabs>
              <w:kinsoku/>
              <w:wordWrap/>
              <w:overflowPunct/>
              <w:topLinePunct w:val="0"/>
              <w:bidi w:val="0"/>
              <w:spacing w:line="360" w:lineRule="auto"/>
              <w:ind w:left="648" w:leftChars="303" w:hanging="12" w:hangingChars="6"/>
              <w:textAlignment w:val="auto"/>
              <w:rPr>
                <w:rFonts w:hint="eastAsia"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{医疗器械产品名称、规格型号}</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本手册覆盖质量管理体系管理职责、资源管理、产品实现和测量、分析和改进四大过程，适用于质量管理体系覆盖的研发部、生产部、质量部、</w:t>
            </w:r>
            <w:r>
              <w:rPr>
                <w:rFonts w:hint="default" w:ascii="Times New Roman" w:hAnsi="Times New Roman" w:eastAsia="宋体" w:cs="Times New Roman"/>
                <w:b w:val="0"/>
                <w:bCs/>
                <w:color w:val="auto"/>
                <w:sz w:val="21"/>
                <w:szCs w:val="21"/>
                <w:highlight w:val="none"/>
                <w:lang w:eastAsia="zh-CN"/>
              </w:rPr>
              <w:t>人事部</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 w:val="0"/>
                <w:bCs/>
                <w:color w:val="auto"/>
                <w:sz w:val="21"/>
                <w:szCs w:val="21"/>
                <w:highlight w:val="none"/>
                <w:lang w:eastAsia="zh-CN"/>
              </w:rPr>
              <w:t>销售部</w:t>
            </w:r>
            <w:r>
              <w:rPr>
                <w:rFonts w:hint="default" w:ascii="Times New Roman" w:hAnsi="Times New Roman" w:eastAsia="宋体" w:cs="Times New Roman"/>
                <w:b w:val="0"/>
                <w:bCs/>
                <w:color w:val="auto"/>
                <w:sz w:val="21"/>
                <w:szCs w:val="21"/>
                <w:highlight w:val="none"/>
              </w:rPr>
              <w:t>、采购部等部门，以及相关的所有领导和人员。</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本手册适用于内部质量管理和对外部提供质量证实，也适用于第三方质量管理体系认证。</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i/>
                <w:i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删减说明</w:t>
            </w:r>
            <w:r>
              <w:rPr>
                <w:rFonts w:hint="eastAsia" w:ascii="Times New Roman" w:cs="Times New Roman"/>
                <w:b/>
                <w:bCs/>
                <w:i/>
                <w:iCs/>
                <w:color w:val="auto"/>
                <w:sz w:val="21"/>
                <w:szCs w:val="21"/>
                <w:highlight w:val="none"/>
                <w:lang w:val="en-US" w:eastAsia="zh-CN"/>
              </w:rPr>
              <w:t>【请结合公司实际情况调整删减范围】</w:t>
            </w:r>
          </w:p>
          <w:p>
            <w:pPr>
              <w:pageBreakBefore w:val="0"/>
              <w:kinsoku/>
              <w:wordWrap/>
              <w:overflowPunct/>
              <w:topLinePunct w:val="0"/>
              <w:bidi w:val="0"/>
              <w:adjustRightInd w:val="0"/>
              <w:snapToGrid w:val="0"/>
              <w:spacing w:line="360" w:lineRule="auto"/>
              <w:ind w:left="63" w:leftChars="30" w:right="50" w:firstLine="424" w:firstLineChars="202"/>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以下条款不适用于本公司产品要求，依据公司提供产品的性质，予以删减。</w:t>
            </w:r>
          </w:p>
          <w:p>
            <w:pPr>
              <w:pStyle w:val="18"/>
              <w:pageBreakBefore w:val="0"/>
              <w:numPr>
                <w:ilvl w:val="0"/>
                <w:numId w:val="3"/>
              </w:numPr>
              <w:tabs>
                <w:tab w:val="left" w:pos="1050"/>
                <w:tab w:val="clear" w:pos="84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产品的生产</w:t>
            </w:r>
          </w:p>
          <w:p>
            <w:pPr>
              <w:pStyle w:val="18"/>
              <w:pageBreakBefore w:val="0"/>
              <w:numPr>
                <w:ilvl w:val="0"/>
                <w:numId w:val="3"/>
              </w:numPr>
              <w:tabs>
                <w:tab w:val="left" w:pos="1050"/>
                <w:tab w:val="clear" w:pos="84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产品的清洁和污染的控制</w:t>
            </w:r>
          </w:p>
          <w:p>
            <w:pPr>
              <w:pStyle w:val="18"/>
              <w:pageBreakBefore w:val="0"/>
              <w:numPr>
                <w:ilvl w:val="0"/>
                <w:numId w:val="3"/>
              </w:numPr>
              <w:tabs>
                <w:tab w:val="left" w:pos="1050"/>
                <w:tab w:val="clear" w:pos="84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安装活动</w:t>
            </w:r>
          </w:p>
          <w:p>
            <w:pPr>
              <w:pStyle w:val="18"/>
              <w:pageBreakBefore w:val="0"/>
              <w:numPr>
                <w:ilvl w:val="0"/>
                <w:numId w:val="3"/>
              </w:numPr>
              <w:tabs>
                <w:tab w:val="left" w:pos="1050"/>
                <w:tab w:val="clear" w:pos="84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{其他不适用条款，如有}</w:t>
            </w:r>
          </w:p>
          <w:p>
            <w:pPr>
              <w:pStyle w:val="18"/>
              <w:pageBreakBefore w:val="0"/>
              <w:kinsoku/>
              <w:wordWrap/>
              <w:overflowPunct/>
              <w:topLinePunct w:val="0"/>
              <w:bidi w:val="0"/>
              <w:spacing w:line="360" w:lineRule="auto"/>
              <w:ind w:firstLine="772"/>
              <w:textAlignment w:val="auto"/>
              <w:rPr>
                <w:rFonts w:hint="default" w:ascii="Times New Roman" w:hAnsi="Times New Roman" w:eastAsia="宋体" w:cs="Times New Roman"/>
                <w:color w:val="auto"/>
                <w:sz w:val="21"/>
                <w:szCs w:val="21"/>
                <w:highlight w:val="none"/>
              </w:rPr>
            </w:pPr>
          </w:p>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术语</w:t>
            </w:r>
          </w:p>
          <w:p>
            <w:pPr>
              <w:pStyle w:val="3"/>
              <w:pageBreakBefore w:val="0"/>
              <w:tabs>
                <w:tab w:val="left" w:pos="46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引用GB/T19000:2015《质量管理体系—基础和术语》、GB/T19001:2015《质量管理体系—要求》和《</w:t>
            </w:r>
            <w:r>
              <w:rPr>
                <w:rFonts w:hint="default" w:ascii="Times New Roman" w:hAnsi="Times New Roman" w:eastAsia="宋体" w:cs="Times New Roman"/>
                <w:color w:val="auto"/>
                <w:sz w:val="21"/>
                <w:szCs w:val="21"/>
                <w:highlight w:val="none"/>
                <w:lang w:eastAsia="zh-CN"/>
              </w:rPr>
              <w:t>医疗器械生产质量管理规范</w:t>
            </w:r>
            <w:r>
              <w:rPr>
                <w:rFonts w:hint="default" w:ascii="Times New Roman" w:hAnsi="Times New Roman" w:eastAsia="宋体" w:cs="Times New Roman"/>
                <w:color w:val="auto"/>
                <w:sz w:val="21"/>
                <w:szCs w:val="21"/>
                <w:highlight w:val="none"/>
              </w:rPr>
              <w:t>》对质量手册中使用的主要术语做出规定。</w:t>
            </w:r>
          </w:p>
          <w:p>
            <w:pPr>
              <w:pStyle w:val="3"/>
              <w:pageBreakBefore w:val="0"/>
              <w:tabs>
                <w:tab w:val="left" w:pos="46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本质量体系采用的供应链为：供方 → 组织 → 客户 。</w:t>
            </w:r>
          </w:p>
          <w:p>
            <w:pPr>
              <w:pStyle w:val="3"/>
              <w:pageBreakBefore w:val="0"/>
              <w:tabs>
                <w:tab w:val="left" w:pos="46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本质量体系中，有时“组织”也被称为“本公司”。</w:t>
            </w:r>
          </w:p>
          <w:p>
            <w:pPr>
              <w:pageBreakBefore w:val="0"/>
              <w:kinsoku/>
              <w:wordWrap/>
              <w:overflowPunct/>
              <w:topLinePunct w:val="0"/>
              <w:bidi w:val="0"/>
              <w:spacing w:line="360" w:lineRule="auto"/>
              <w:ind w:right="105" w:rightChars="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50" w:firstLine="445" w:firstLineChars="212"/>
              <w:textAlignment w:val="auto"/>
              <w:rPr>
                <w:rFonts w:hint="default" w:ascii="Times New Roman" w:hAnsi="Times New Roman" w:eastAsia="宋体" w:cs="Times New Roman"/>
                <w:color w:val="auto"/>
                <w:sz w:val="21"/>
                <w:szCs w:val="21"/>
                <w:highlight w:val="none"/>
              </w:rPr>
            </w:pPr>
          </w:p>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质量手册管理方法</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职责</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质量手册由质量部组织编写、管理者代表审核，总经理批准颁布。</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质量部负责质量手册发放、回收、销毁、记录、保存的管理。</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管理</w:t>
            </w:r>
          </w:p>
          <w:p>
            <w:pPr>
              <w:pageBreakBefore w:val="0"/>
              <w:kinsoku/>
              <w:wordWrap/>
              <w:overflowPunct/>
              <w:topLinePunct w:val="0"/>
              <w:bidi w:val="0"/>
              <w:spacing w:after="62" w:afterLines="20" w:line="360" w:lineRule="auto"/>
              <w:ind w:right="105" w:rightChars="50" w:firstLine="420" w:firstLineChars="20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质量</w:t>
            </w:r>
            <w:r>
              <w:rPr>
                <w:rFonts w:hint="default" w:ascii="Times New Roman" w:hAnsi="Times New Roman" w:eastAsia="宋体" w:cs="Times New Roman"/>
                <w:b w:val="0"/>
                <w:bCs/>
                <w:color w:val="auto"/>
                <w:sz w:val="21"/>
                <w:szCs w:val="21"/>
                <w:highlight w:val="none"/>
                <w:lang w:val="en-US" w:eastAsia="zh-CN"/>
              </w:rPr>
              <w:t>手册</w:t>
            </w:r>
            <w:r>
              <w:rPr>
                <w:rFonts w:hint="default" w:ascii="Times New Roman" w:hAnsi="Times New Roman" w:eastAsia="宋体" w:cs="Times New Roman"/>
                <w:b w:val="0"/>
                <w:bCs/>
                <w:color w:val="auto"/>
                <w:sz w:val="21"/>
                <w:szCs w:val="21"/>
                <w:highlight w:val="none"/>
              </w:rPr>
              <w:t>统一编号、发放、记录，文件正本由质量部于右上角盖“正本”印章后保存，发行副本则于副本文件封面右上角盖“受控”印章。具体依《文件和资料控制程序》执行。</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修订</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质量手册在执行过程中出现下列情况时需进行修订和再版：</w:t>
            </w:r>
          </w:p>
          <w:p>
            <w:pPr>
              <w:pStyle w:val="6"/>
              <w:pageBreakBefore w:val="0"/>
              <w:numPr>
                <w:ilvl w:val="0"/>
                <w:numId w:val="4"/>
              </w:numPr>
              <w:tabs>
                <w:tab w:val="left" w:pos="220"/>
                <w:tab w:val="clear" w:pos="420"/>
                <w:tab w:val="clear" w:pos="1701"/>
              </w:tabs>
              <w:kinsoku/>
              <w:wordWrap/>
              <w:overflowPunct/>
              <w:topLinePunct w:val="0"/>
              <w:bidi w:val="0"/>
              <w:spacing w:line="360" w:lineRule="auto"/>
              <w:ind w:left="840" w:leftChars="0" w:hanging="42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《医疗</w:t>
            </w:r>
            <w:r>
              <w:rPr>
                <w:rFonts w:hint="default"/>
                <w:b w:val="0"/>
                <w:bCs/>
                <w:color w:val="auto"/>
                <w:sz w:val="21"/>
                <w:szCs w:val="21"/>
                <w:highlight w:val="none"/>
                <w:lang w:val="en-US" w:eastAsia="zh-CN"/>
              </w:rPr>
              <w:t>器械</w:t>
            </w:r>
            <w:r>
              <w:rPr>
                <w:rFonts w:hint="default" w:asciiTheme="minorEastAsia" w:hAnsiTheme="minorEastAsia" w:eastAsiaTheme="minorEastAsia" w:cstheme="minorEastAsia"/>
                <w:b w:val="0"/>
                <w:bCs/>
                <w:color w:val="auto"/>
                <w:sz w:val="21"/>
                <w:szCs w:val="21"/>
                <w:highlight w:val="none"/>
                <w:lang w:val="en-US" w:eastAsia="zh-CN"/>
              </w:rPr>
              <w:t>生产质量管理规范》或《医疗器械生产质量管理规范附录</w:t>
            </w:r>
            <w:r>
              <w:rPr>
                <w:rFonts w:hint="eastAsia" w:asciiTheme="minorEastAsia" w:hAnsiTheme="minorEastAsia" w:eastAsiaTheme="minorEastAsia" w:cstheme="minorEastAsia"/>
                <w:b w:val="0"/>
                <w:bCs/>
                <w:color w:val="auto"/>
                <w:sz w:val="21"/>
                <w:szCs w:val="21"/>
                <w:highlight w:val="none"/>
                <w:lang w:val="en-US" w:eastAsia="zh-CN"/>
              </w:rPr>
              <w:t>医疗器械</w:t>
            </w:r>
            <w:r>
              <w:rPr>
                <w:rFonts w:hint="default" w:asciiTheme="minorEastAsia" w:hAnsiTheme="minorEastAsia" w:eastAsiaTheme="minorEastAsia" w:cstheme="minorEastAsia"/>
                <w:b w:val="0"/>
                <w:bCs/>
                <w:color w:val="auto"/>
                <w:sz w:val="21"/>
                <w:szCs w:val="21"/>
                <w:highlight w:val="none"/>
                <w:lang w:val="en-US" w:eastAsia="zh-CN"/>
              </w:rPr>
              <w:t>》发生修改。</w:t>
            </w:r>
          </w:p>
          <w:p>
            <w:pPr>
              <w:pStyle w:val="6"/>
              <w:pageBreakBefore w:val="0"/>
              <w:numPr>
                <w:ilvl w:val="0"/>
                <w:numId w:val="4"/>
              </w:numPr>
              <w:tabs>
                <w:tab w:val="left" w:pos="220"/>
                <w:tab w:val="clear" w:pos="420"/>
                <w:tab w:val="clear" w:pos="1701"/>
              </w:tabs>
              <w:kinsoku/>
              <w:wordWrap/>
              <w:overflowPunct/>
              <w:topLinePunct w:val="0"/>
              <w:bidi w:val="0"/>
              <w:spacing w:line="360" w:lineRule="auto"/>
              <w:ind w:left="840" w:leftChars="0" w:hanging="42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本公司组织机构、质量体系结构发生变动。</w:t>
            </w:r>
          </w:p>
          <w:p>
            <w:pPr>
              <w:pStyle w:val="6"/>
              <w:pageBreakBefore w:val="0"/>
              <w:numPr>
                <w:ilvl w:val="0"/>
                <w:numId w:val="4"/>
              </w:numPr>
              <w:tabs>
                <w:tab w:val="left" w:pos="220"/>
                <w:tab w:val="clear" w:pos="420"/>
                <w:tab w:val="clear" w:pos="1701"/>
              </w:tabs>
              <w:kinsoku/>
              <w:wordWrap/>
              <w:overflowPunct/>
              <w:topLinePunct w:val="0"/>
              <w:bidi w:val="0"/>
              <w:spacing w:line="360" w:lineRule="auto"/>
              <w:ind w:left="840" w:leftChars="0" w:hanging="42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本公司产品结构发生变动。</w:t>
            </w:r>
          </w:p>
          <w:p>
            <w:pPr>
              <w:pStyle w:val="6"/>
              <w:pageBreakBefore w:val="0"/>
              <w:numPr>
                <w:ilvl w:val="0"/>
                <w:numId w:val="4"/>
              </w:numPr>
              <w:tabs>
                <w:tab w:val="left" w:pos="220"/>
                <w:tab w:val="clear" w:pos="420"/>
                <w:tab w:val="clear" w:pos="1701"/>
              </w:tabs>
              <w:kinsoku/>
              <w:wordWrap/>
              <w:overflowPunct/>
              <w:topLinePunct w:val="0"/>
              <w:bidi w:val="0"/>
              <w:spacing w:line="360" w:lineRule="auto"/>
              <w:ind w:left="840" w:leftChars="0" w:hanging="42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本公司质量管理体系审核及管理评审提出改进要求。</w:t>
            </w:r>
          </w:p>
          <w:p>
            <w:pPr>
              <w:pStyle w:val="6"/>
              <w:pageBreakBefore w:val="0"/>
              <w:numPr>
                <w:ilvl w:val="0"/>
                <w:numId w:val="4"/>
              </w:numPr>
              <w:tabs>
                <w:tab w:val="left" w:pos="220"/>
                <w:tab w:val="clear" w:pos="420"/>
                <w:tab w:val="clear" w:pos="1701"/>
              </w:tabs>
              <w:kinsoku/>
              <w:wordWrap/>
              <w:overflowPunct/>
              <w:topLinePunct w:val="0"/>
              <w:bidi w:val="0"/>
              <w:spacing w:line="360" w:lineRule="auto"/>
              <w:ind w:left="840" w:leftChars="0" w:hanging="42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本公司质量方针调整。</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质量手册的修订版本号及文件的编号原则，依照《</w:t>
            </w:r>
            <w:r>
              <w:rPr>
                <w:rFonts w:hint="eastAsia" w:cs="Times New Roman"/>
                <w:b w:val="0"/>
                <w:bCs/>
                <w:color w:val="auto"/>
                <w:sz w:val="21"/>
                <w:szCs w:val="21"/>
                <w:highlight w:val="none"/>
                <w:lang w:val="en-US" w:eastAsia="zh-CN"/>
              </w:rPr>
              <w:t>文件和资料控制程序</w:t>
            </w:r>
            <w:r>
              <w:rPr>
                <w:rFonts w:hint="default" w:ascii="Times New Roman" w:hAnsi="Times New Roman" w:eastAsia="宋体" w:cs="Times New Roman"/>
                <w:b w:val="0"/>
                <w:bCs/>
                <w:color w:val="auto"/>
                <w:sz w:val="21"/>
                <w:szCs w:val="21"/>
                <w:highlight w:val="none"/>
              </w:rPr>
              <w:t>》执行。</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引用文件</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color w:val="auto"/>
                <w:kern w:val="2"/>
                <w:sz w:val="21"/>
                <w:szCs w:val="21"/>
                <w:highlight w:val="none"/>
                <w:lang w:eastAsia="zh-CN"/>
              </w:rPr>
            </w:pPr>
            <w:r>
              <w:rPr>
                <w:rFonts w:hint="default" w:ascii="Times New Roman" w:hAnsi="Times New Roman" w:eastAsia="宋体" w:cs="Times New Roman"/>
                <w:b w:val="0"/>
                <w:bCs/>
                <w:color w:val="auto"/>
                <w:kern w:val="2"/>
                <w:sz w:val="21"/>
                <w:szCs w:val="21"/>
                <w:highlight w:val="none"/>
                <w:lang w:eastAsia="zh-CN"/>
              </w:rPr>
              <w:t>《医疗器械生产质量管理规范》</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color w:val="auto"/>
                <w:kern w:val="2"/>
                <w:sz w:val="21"/>
                <w:szCs w:val="21"/>
                <w:highlight w:val="none"/>
                <w:lang w:eastAsia="zh-CN"/>
              </w:rPr>
            </w:pPr>
            <w:r>
              <w:rPr>
                <w:rFonts w:hint="default" w:ascii="Times New Roman" w:hAnsi="Times New Roman" w:eastAsia="宋体" w:cs="Times New Roman"/>
                <w:b w:val="0"/>
                <w:bCs/>
                <w:color w:val="auto"/>
                <w:kern w:val="2"/>
                <w:sz w:val="21"/>
                <w:szCs w:val="21"/>
                <w:highlight w:val="none"/>
                <w:lang w:eastAsia="zh-CN"/>
              </w:rPr>
              <w:t>《医疗器械生产质量管理规范附录</w:t>
            </w:r>
            <w:r>
              <w:rPr>
                <w:rFonts w:hint="eastAsia" w:ascii="Times New Roman" w:hAnsi="Times New Roman" w:eastAsia="宋体" w:cs="Times New Roman"/>
                <w:b w:val="0"/>
                <w:bCs/>
                <w:color w:val="auto"/>
                <w:kern w:val="2"/>
                <w:sz w:val="21"/>
                <w:szCs w:val="21"/>
                <w:highlight w:val="none"/>
                <w:lang w:eastAsia="zh-CN"/>
              </w:rPr>
              <w:t>医疗器械</w:t>
            </w:r>
            <w:r>
              <w:rPr>
                <w:rFonts w:hint="default" w:ascii="Times New Roman" w:hAnsi="Times New Roman" w:eastAsia="宋体" w:cs="Times New Roman"/>
                <w:b w:val="0"/>
                <w:bCs/>
                <w:color w:val="auto"/>
                <w:kern w:val="2"/>
                <w:sz w:val="21"/>
                <w:szCs w:val="21"/>
                <w:highlight w:val="none"/>
                <w:lang w:eastAsia="zh-CN"/>
              </w:rPr>
              <w:t>》</w:t>
            </w:r>
          </w:p>
          <w:p>
            <w:pPr>
              <w:pageBreakBefore w:val="0"/>
              <w:kinsoku/>
              <w:wordWrap/>
              <w:overflowPunct/>
              <w:topLinePunct w:val="0"/>
              <w:bidi w:val="0"/>
              <w:spacing w:line="36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r>
              <w:rPr>
                <w:rFonts w:hint="default" w:ascii="Times New Roman" w:hAnsi="Times New Roman" w:eastAsia="宋体" w:cs="Times New Roman"/>
                <w:b/>
                <w:color w:val="auto"/>
                <w:sz w:val="21"/>
                <w:szCs w:val="21"/>
                <w:highlight w:val="none"/>
              </w:rPr>
              <w:t>质量管理体系</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总要求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3" w:name="OLE_LINK6"/>
            <w:bookmarkStart w:id="4" w:name="OLE_LINK7"/>
            <w:r>
              <w:rPr>
                <w:rFonts w:hint="default" w:ascii="Times New Roman" w:hAnsi="Times New Roman" w:eastAsia="宋体" w:cs="Times New Roman"/>
                <w:b w:val="0"/>
                <w:bCs/>
                <w:color w:val="auto"/>
                <w:sz w:val="21"/>
                <w:szCs w:val="21"/>
                <w:highlight w:val="none"/>
                <w:lang w:val="en-US" w:eastAsia="zh-CN"/>
              </w:rPr>
              <w:t>本公司建立与产品实现过程相适应的质量管理体系。</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val="0"/>
                <w:color w:val="auto"/>
                <w:kern w:val="0"/>
                <w:sz w:val="21"/>
                <w:szCs w:val="21"/>
                <w:highlight w:val="none"/>
              </w:rPr>
            </w:pPr>
            <w:r>
              <w:rPr>
                <w:rFonts w:hint="eastAsia" w:cs="Times New Roman"/>
                <w:b w:val="0"/>
                <w:bCs w:val="0"/>
                <w:color w:val="auto"/>
                <w:kern w:val="0"/>
                <w:sz w:val="21"/>
                <w:szCs w:val="21"/>
                <w:highlight w:val="none"/>
                <w:lang w:val="en-US" w:eastAsia="zh-CN"/>
              </w:rPr>
              <w:t>质量部</w:t>
            </w:r>
            <w:r>
              <w:rPr>
                <w:rFonts w:hint="default" w:ascii="Times New Roman" w:hAnsi="Times New Roman" w:eastAsia="宋体" w:cs="Times New Roman"/>
                <w:b w:val="0"/>
                <w:bCs/>
                <w:color w:val="auto"/>
                <w:sz w:val="21"/>
                <w:szCs w:val="21"/>
                <w:highlight w:val="none"/>
                <w:lang w:val="en-US" w:eastAsia="zh-CN"/>
              </w:rPr>
              <w:t>按《医疗器械生产质量管理规范》和《医疗器械生产质</w:t>
            </w:r>
            <w:r>
              <w:rPr>
                <w:rFonts w:hint="default" w:ascii="Times New Roman" w:hAnsi="Times New Roman" w:eastAsia="宋体" w:cs="Times New Roman"/>
                <w:b w:val="0"/>
                <w:bCs/>
                <w:color w:val="auto"/>
                <w:sz w:val="21"/>
                <w:szCs w:val="21"/>
                <w:highlight w:val="none"/>
                <w:lang w:eastAsia="zh-CN"/>
              </w:rPr>
              <w:t>量管理规范</w:t>
            </w:r>
            <w:r>
              <w:rPr>
                <w:rFonts w:hint="default" w:ascii="Times New Roman" w:hAnsi="Times New Roman" w:eastAsia="宋体" w:cs="Times New Roman"/>
                <w:b w:val="0"/>
                <w:bCs/>
                <w:color w:val="auto"/>
                <w:sz w:val="21"/>
                <w:szCs w:val="21"/>
                <w:highlight w:val="none"/>
              </w:rPr>
              <w:t>附</w:t>
            </w:r>
            <w:r>
              <w:rPr>
                <w:rFonts w:hint="default" w:ascii="Times New Roman" w:hAnsi="Times New Roman" w:eastAsia="宋体" w:cs="Times New Roman"/>
                <w:b w:val="0"/>
                <w:bCs/>
                <w:color w:val="auto"/>
                <w:sz w:val="21"/>
                <w:szCs w:val="21"/>
                <w:highlight w:val="none"/>
                <w:lang w:val="en-US" w:eastAsia="zh-CN"/>
              </w:rPr>
              <w:t>录</w:t>
            </w:r>
            <w:r>
              <w:rPr>
                <w:rFonts w:hint="eastAsia" w:cs="Times New Roman"/>
                <w:b w:val="0"/>
                <w:bCs/>
                <w:color w:val="auto"/>
                <w:sz w:val="21"/>
                <w:szCs w:val="21"/>
                <w:highlight w:val="none"/>
                <w:lang w:val="en-US" w:eastAsia="zh-CN"/>
              </w:rPr>
              <w:t>医疗器械</w:t>
            </w:r>
            <w:r>
              <w:rPr>
                <w:rFonts w:hint="default" w:ascii="Times New Roman" w:hAnsi="Times New Roman" w:eastAsia="宋体" w:cs="Times New Roman"/>
                <w:b w:val="0"/>
                <w:bCs/>
                <w:color w:val="auto"/>
                <w:sz w:val="21"/>
                <w:szCs w:val="21"/>
                <w:highlight w:val="none"/>
                <w:lang w:val="en-US" w:eastAsia="zh-CN"/>
              </w:rPr>
              <w:t>》的要求</w:t>
            </w:r>
            <w:r>
              <w:rPr>
                <w:rFonts w:hint="eastAsia" w:cs="Times New Roman"/>
                <w:b w:val="0"/>
                <w:bCs/>
                <w:color w:val="auto"/>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rPr>
              <w:t>建立与质量管理体系过程</w:t>
            </w:r>
            <w:r>
              <w:rPr>
                <w:rFonts w:hint="eastAsia" w:cs="Times New Roman"/>
                <w:b w:val="0"/>
                <w:bCs w:val="0"/>
                <w:color w:val="auto"/>
                <w:kern w:val="0"/>
                <w:sz w:val="21"/>
                <w:szCs w:val="21"/>
                <w:highlight w:val="none"/>
                <w:lang w:val="en-US" w:eastAsia="zh-CN"/>
              </w:rPr>
              <w:t>及</w:t>
            </w:r>
            <w:r>
              <w:rPr>
                <w:rFonts w:hint="default" w:ascii="Times New Roman" w:hAnsi="Times New Roman" w:eastAsia="宋体" w:cs="Times New Roman"/>
                <w:b w:val="0"/>
                <w:bCs/>
                <w:color w:val="auto"/>
                <w:sz w:val="21"/>
                <w:szCs w:val="21"/>
                <w:highlight w:val="none"/>
                <w:lang w:val="en-US" w:eastAsia="zh-CN"/>
              </w:rPr>
              <w:t>产品实现过程</w:t>
            </w:r>
            <w:r>
              <w:rPr>
                <w:rFonts w:hint="default" w:ascii="Times New Roman" w:hAnsi="Times New Roman" w:eastAsia="宋体" w:cs="Times New Roman"/>
                <w:b w:val="0"/>
                <w:bCs w:val="0"/>
                <w:color w:val="auto"/>
                <w:kern w:val="0"/>
                <w:sz w:val="21"/>
                <w:szCs w:val="21"/>
                <w:highlight w:val="none"/>
              </w:rPr>
              <w:t>相适应的质量管理体系文件</w:t>
            </w:r>
            <w:r>
              <w:rPr>
                <w:rFonts w:hint="eastAsia" w:cs="Times New Roman"/>
                <w:b w:val="0"/>
                <w:bCs w:val="0"/>
                <w:color w:val="auto"/>
                <w:kern w:val="0"/>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并保持有效运行</w:t>
            </w:r>
            <w:r>
              <w:rPr>
                <w:rFonts w:hint="eastAsia" w:cs="Times New Roman"/>
                <w:b w:val="0"/>
                <w:bCs w:val="0"/>
                <w:color w:val="auto"/>
                <w:kern w:val="0"/>
                <w:sz w:val="21"/>
                <w:szCs w:val="21"/>
                <w:highlight w:val="none"/>
                <w:lang w:eastAsia="zh-CN"/>
              </w:rPr>
              <w:t>。</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对《</w:t>
            </w:r>
            <w:r>
              <w:rPr>
                <w:rFonts w:hint="default" w:ascii="Times New Roman" w:hAnsi="Times New Roman" w:eastAsia="宋体" w:cs="Times New Roman"/>
                <w:b w:val="0"/>
                <w:bCs w:val="0"/>
                <w:color w:val="auto"/>
                <w:kern w:val="0"/>
                <w:sz w:val="21"/>
                <w:szCs w:val="21"/>
                <w:highlight w:val="none"/>
                <w:lang w:eastAsia="zh-CN"/>
              </w:rPr>
              <w:t>医疗器械生产质量管理规范</w:t>
            </w:r>
            <w:r>
              <w:rPr>
                <w:rFonts w:hint="default" w:ascii="Times New Roman" w:hAnsi="Times New Roman" w:eastAsia="宋体" w:cs="Times New Roman"/>
                <w:b w:val="0"/>
                <w:bCs w:val="0"/>
                <w:color w:val="auto"/>
                <w:kern w:val="0"/>
                <w:sz w:val="21"/>
                <w:szCs w:val="21"/>
                <w:highlight w:val="none"/>
              </w:rPr>
              <w:t>》及《</w:t>
            </w:r>
            <w:r>
              <w:rPr>
                <w:rFonts w:hint="default" w:ascii="Times New Roman" w:hAnsi="Times New Roman" w:eastAsia="宋体" w:cs="Times New Roman"/>
                <w:b w:val="0"/>
                <w:bCs w:val="0"/>
                <w:color w:val="auto"/>
                <w:kern w:val="0"/>
                <w:sz w:val="21"/>
                <w:szCs w:val="21"/>
                <w:highlight w:val="none"/>
                <w:lang w:eastAsia="zh-CN"/>
              </w:rPr>
              <w:t>医疗器械生产质量管理规范</w:t>
            </w:r>
            <w:r>
              <w:rPr>
                <w:rFonts w:hint="default" w:ascii="Times New Roman" w:hAnsi="Times New Roman" w:eastAsia="宋体" w:cs="Times New Roman"/>
                <w:b w:val="0"/>
                <w:bCs w:val="0"/>
                <w:color w:val="auto"/>
                <w:kern w:val="0"/>
                <w:sz w:val="21"/>
                <w:szCs w:val="21"/>
                <w:highlight w:val="none"/>
              </w:rPr>
              <w:t>附录</w:t>
            </w:r>
            <w:r>
              <w:rPr>
                <w:rFonts w:hint="eastAsia" w:cs="Times New Roman"/>
                <w:b w:val="0"/>
                <w:bCs w:val="0"/>
                <w:color w:val="auto"/>
                <w:kern w:val="0"/>
                <w:sz w:val="21"/>
                <w:szCs w:val="21"/>
                <w:highlight w:val="none"/>
                <w:lang w:val="en-US" w:eastAsia="zh-CN"/>
              </w:rPr>
              <w:t>医疗器械</w:t>
            </w:r>
            <w:r>
              <w:rPr>
                <w:rFonts w:hint="default" w:ascii="Times New Roman" w:hAnsi="Times New Roman" w:eastAsia="宋体" w:cs="Times New Roman"/>
                <w:b w:val="0"/>
                <w:bCs w:val="0"/>
                <w:color w:val="auto"/>
                <w:kern w:val="0"/>
                <w:sz w:val="21"/>
                <w:szCs w:val="21"/>
                <w:highlight w:val="none"/>
              </w:rPr>
              <w:t>》</w:t>
            </w:r>
            <w:r>
              <w:rPr>
                <w:rFonts w:hint="eastAsia" w:cs="Times New Roman"/>
                <w:b w:val="0"/>
                <w:bCs w:val="0"/>
                <w:color w:val="auto"/>
                <w:kern w:val="0"/>
                <w:sz w:val="21"/>
                <w:szCs w:val="21"/>
                <w:highlight w:val="none"/>
                <w:lang w:eastAsia="zh-CN"/>
              </w:rPr>
              <w:t>的</w:t>
            </w:r>
            <w:r>
              <w:rPr>
                <w:rFonts w:hint="default" w:ascii="Times New Roman" w:hAnsi="Times New Roman" w:eastAsia="宋体" w:cs="Times New Roman"/>
                <w:b w:val="0"/>
                <w:bCs w:val="0"/>
                <w:color w:val="auto"/>
                <w:kern w:val="0"/>
                <w:sz w:val="21"/>
                <w:szCs w:val="21"/>
                <w:highlight w:val="none"/>
              </w:rPr>
              <w:t>任何删减或不适用</w:t>
            </w:r>
            <w:r>
              <w:rPr>
                <w:rFonts w:hint="eastAsia" w:cs="Times New Roman"/>
                <w:b w:val="0"/>
                <w:bCs w:val="0"/>
                <w:color w:val="auto"/>
                <w:kern w:val="0"/>
                <w:sz w:val="21"/>
                <w:szCs w:val="21"/>
                <w:highlight w:val="none"/>
                <w:lang w:eastAsia="zh-CN"/>
              </w:rPr>
              <w:t>，</w:t>
            </w:r>
            <w:r>
              <w:rPr>
                <w:rFonts w:hint="eastAsia" w:cs="Times New Roman"/>
                <w:b w:val="0"/>
                <w:bCs w:val="0"/>
                <w:color w:val="auto"/>
                <w:kern w:val="0"/>
                <w:sz w:val="21"/>
                <w:szCs w:val="21"/>
                <w:highlight w:val="none"/>
                <w:lang w:val="en-US" w:eastAsia="zh-CN"/>
              </w:rPr>
              <w:t>均需进行</w:t>
            </w:r>
            <w:r>
              <w:rPr>
                <w:rFonts w:hint="default" w:ascii="Times New Roman" w:hAnsi="Times New Roman" w:eastAsia="宋体" w:cs="Times New Roman"/>
                <w:b w:val="0"/>
                <w:bCs w:val="0"/>
                <w:color w:val="auto"/>
                <w:kern w:val="0"/>
                <w:sz w:val="21"/>
                <w:szCs w:val="21"/>
                <w:highlight w:val="none"/>
              </w:rPr>
              <w:t>详细说明，且任何删减或不适用不得影响</w:t>
            </w:r>
            <w:r>
              <w:rPr>
                <w:rFonts w:hint="eastAsia" w:cs="Times New Roman"/>
                <w:b w:val="0"/>
                <w:bCs w:val="0"/>
                <w:color w:val="auto"/>
                <w:kern w:val="0"/>
                <w:sz w:val="21"/>
                <w:szCs w:val="21"/>
                <w:highlight w:val="none"/>
                <w:lang w:eastAsia="zh-CN"/>
              </w:rPr>
              <w:t>医疗器械</w:t>
            </w:r>
            <w:r>
              <w:rPr>
                <w:rFonts w:hint="default" w:ascii="Times New Roman" w:hAnsi="Times New Roman" w:eastAsia="宋体" w:cs="Times New Roman"/>
                <w:b w:val="0"/>
                <w:bCs w:val="0"/>
                <w:color w:val="auto"/>
                <w:kern w:val="0"/>
                <w:sz w:val="21"/>
                <w:szCs w:val="21"/>
                <w:highlight w:val="none"/>
              </w:rPr>
              <w:t>产品的安全、有效。</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管理者代表按照《医疗器械生产质量管理规范》和《医疗器械生产质量管理规范附录</w:t>
            </w:r>
            <w:r>
              <w:rPr>
                <w:rFonts w:hint="eastAsia" w:cs="Times New Roman"/>
                <w:b w:val="0"/>
                <w:bCs/>
                <w:color w:val="auto"/>
                <w:sz w:val="21"/>
                <w:szCs w:val="21"/>
                <w:highlight w:val="none"/>
                <w:lang w:val="en-US" w:eastAsia="zh-CN"/>
              </w:rPr>
              <w:t>医疗器械</w:t>
            </w:r>
            <w:r>
              <w:rPr>
                <w:rFonts w:hint="default" w:ascii="Times New Roman" w:hAnsi="Times New Roman" w:eastAsia="宋体" w:cs="Times New Roman"/>
                <w:b w:val="0"/>
                <w:bCs/>
                <w:color w:val="auto"/>
                <w:sz w:val="21"/>
                <w:szCs w:val="21"/>
                <w:highlight w:val="none"/>
                <w:lang w:val="en-US" w:eastAsia="zh-CN"/>
              </w:rPr>
              <w:t>》的要求，识别质量管理体系所需的相应过程及这些过程的顺序和相互作用。确定为确保这些过程有效运行和控制所需的准则和方法。确保可以获得实施过程所需的资源和信息，同时监控、测量、分析这些过程，并采取必要的措施，以实现对这些过程策划的结果并保持这些过程的有效性。</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公司的质量管体系包括以下过程：</w:t>
            </w:r>
          </w:p>
          <w:p>
            <w:pPr>
              <w:pageBreakBefore w:val="0"/>
              <w:numPr>
                <w:ilvl w:val="0"/>
                <w:numId w:val="5"/>
              </w:numPr>
              <w:tabs>
                <w:tab w:val="left" w:pos="420"/>
              </w:tabs>
              <w:kinsoku/>
              <w:wordWrap/>
              <w:overflowPunct/>
              <w:topLinePunct w:val="0"/>
              <w:bidi w:val="0"/>
              <w:spacing w:after="62" w:afterLines="20" w:line="360" w:lineRule="auto"/>
              <w:ind w:left="840" w:leftChars="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管理职责：制定质量方针，质量目标</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任命管理者代表</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质量管理体系策划</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文件控制</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记录控制</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职责和权限</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建立和实施内部沟通体制</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管理评审等。 </w:t>
            </w:r>
          </w:p>
          <w:p>
            <w:pPr>
              <w:pageBreakBefore w:val="0"/>
              <w:numPr>
                <w:ilvl w:val="0"/>
                <w:numId w:val="5"/>
              </w:numPr>
              <w:tabs>
                <w:tab w:val="left" w:pos="420"/>
              </w:tabs>
              <w:kinsoku/>
              <w:wordWrap/>
              <w:overflowPunct/>
              <w:topLinePunct w:val="0"/>
              <w:bidi w:val="0"/>
              <w:spacing w:after="62" w:afterLines="20" w:line="360" w:lineRule="auto"/>
              <w:ind w:left="840" w:leftChars="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资源管理：确定</w:t>
            </w:r>
            <w:r>
              <w:rPr>
                <w:rFonts w:hint="eastAsia" w:cs="Times New Roman"/>
                <w:color w:val="auto"/>
                <w:sz w:val="21"/>
                <w:szCs w:val="21"/>
                <w:highlight w:val="none"/>
                <w:lang w:val="en-US" w:eastAsia="zh-CN"/>
              </w:rPr>
              <w:t>并</w:t>
            </w:r>
            <w:r>
              <w:rPr>
                <w:rFonts w:hint="default" w:ascii="Times New Roman" w:hAnsi="Times New Roman" w:eastAsia="宋体" w:cs="Times New Roman"/>
                <w:color w:val="auto"/>
                <w:sz w:val="21"/>
                <w:szCs w:val="21"/>
                <w:highlight w:val="none"/>
              </w:rPr>
              <w:t>提供所需资源（包括人力资源、基础设施、工作环境）</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对资源进行管理（包括</w:t>
            </w:r>
            <w:r>
              <w:rPr>
                <w:rFonts w:hint="eastAsia" w:cs="Times New Roman"/>
                <w:color w:val="auto"/>
                <w:sz w:val="21"/>
                <w:szCs w:val="21"/>
                <w:highlight w:val="none"/>
                <w:lang w:val="en-US" w:eastAsia="zh-CN"/>
              </w:rPr>
              <w:t>人员</w:t>
            </w:r>
            <w:r>
              <w:rPr>
                <w:rFonts w:hint="default" w:ascii="Times New Roman" w:hAnsi="Times New Roman" w:eastAsia="宋体" w:cs="Times New Roman"/>
                <w:color w:val="auto"/>
                <w:sz w:val="21"/>
                <w:szCs w:val="21"/>
                <w:highlight w:val="none"/>
              </w:rPr>
              <w:t>能力要求的识别</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培训效果的评价</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基础设施</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工作环境的管理</w:t>
            </w:r>
            <w:r>
              <w:rPr>
                <w:rFonts w:hint="eastAsia"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），详见第6章“资源管理”。</w:t>
            </w:r>
          </w:p>
          <w:p>
            <w:pPr>
              <w:pageBreakBefore w:val="0"/>
              <w:numPr>
                <w:ilvl w:val="0"/>
                <w:numId w:val="5"/>
              </w:numPr>
              <w:tabs>
                <w:tab w:val="left" w:pos="420"/>
              </w:tabs>
              <w:kinsoku/>
              <w:wordWrap/>
              <w:overflowPunct/>
              <w:topLinePunct w:val="0"/>
              <w:bidi w:val="0"/>
              <w:spacing w:after="62" w:afterLines="20" w:line="360" w:lineRule="auto"/>
              <w:ind w:left="840" w:leftChars="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产品实现：产品实现的策划</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与产品要求有关的确定、评审</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与顾客沟通</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产品的设计开发</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产品生产</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采购及供应商管理；</w:t>
            </w:r>
            <w:r>
              <w:rPr>
                <w:rFonts w:hint="default" w:ascii="Times New Roman" w:hAnsi="Times New Roman" w:eastAsia="宋体" w:cs="Times New Roman"/>
                <w:color w:val="auto"/>
                <w:sz w:val="21"/>
                <w:szCs w:val="21"/>
                <w:highlight w:val="none"/>
              </w:rPr>
              <w:t>监视、测量装置的控制</w:t>
            </w:r>
            <w:r>
              <w:rPr>
                <w:rFonts w:hint="eastAsia"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rPr>
              <w:t>，详见第7章“产品实现”。</w:t>
            </w:r>
          </w:p>
          <w:p>
            <w:pPr>
              <w:pageBreakBefore w:val="0"/>
              <w:numPr>
                <w:ilvl w:val="0"/>
                <w:numId w:val="5"/>
              </w:numPr>
              <w:tabs>
                <w:tab w:val="left" w:pos="420"/>
              </w:tabs>
              <w:kinsoku/>
              <w:wordWrap/>
              <w:overflowPunct/>
              <w:topLinePunct w:val="0"/>
              <w:bidi w:val="0"/>
              <w:spacing w:after="62" w:afterLines="20" w:line="360" w:lineRule="auto"/>
              <w:ind w:left="840" w:leftChars="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测量、分析和改进：顾客反馈信息</w:t>
            </w:r>
            <w:r>
              <w:rPr>
                <w:rFonts w:hint="eastAsia" w:cs="Times New Roman"/>
                <w:color w:val="auto"/>
                <w:sz w:val="21"/>
                <w:szCs w:val="21"/>
                <w:highlight w:val="none"/>
                <w:lang w:val="en-US" w:eastAsia="zh-CN"/>
              </w:rPr>
              <w:t>管理；</w:t>
            </w:r>
            <w:r>
              <w:rPr>
                <w:rFonts w:hint="default" w:ascii="Times New Roman" w:hAnsi="Times New Roman" w:eastAsia="宋体" w:cs="Times New Roman"/>
                <w:color w:val="auto"/>
                <w:sz w:val="21"/>
                <w:szCs w:val="21"/>
                <w:highlight w:val="none"/>
              </w:rPr>
              <w:t>内部质量审核</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产品的监视、测量</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不合格品</w:t>
            </w:r>
            <w:r>
              <w:rPr>
                <w:rFonts w:hint="eastAsia" w:cs="Times New Roman"/>
                <w:color w:val="auto"/>
                <w:sz w:val="21"/>
                <w:szCs w:val="21"/>
                <w:highlight w:val="none"/>
                <w:lang w:val="en-US" w:eastAsia="zh-CN"/>
              </w:rPr>
              <w:t>控制；</w:t>
            </w:r>
            <w:r>
              <w:rPr>
                <w:rFonts w:hint="default" w:ascii="Times New Roman" w:hAnsi="Times New Roman" w:eastAsia="宋体" w:cs="Times New Roman"/>
                <w:color w:val="auto"/>
                <w:sz w:val="21"/>
                <w:szCs w:val="21"/>
                <w:highlight w:val="none"/>
              </w:rPr>
              <w:t>数据分析</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改进过程等</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详见第8章“测量、分析和改进”。</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5" w:name="OLE_LINK1"/>
            <w:r>
              <w:rPr>
                <w:rFonts w:hint="default" w:ascii="Times New Roman" w:hAnsi="Times New Roman" w:eastAsia="宋体" w:cs="Times New Roman"/>
                <w:b w:val="0"/>
                <w:bCs/>
                <w:color w:val="auto"/>
                <w:sz w:val="21"/>
                <w:szCs w:val="21"/>
                <w:highlight w:val="none"/>
                <w:lang w:val="en-US" w:eastAsia="zh-CN"/>
              </w:rPr>
              <w:t>针对影响产品符合要求的外包过程，公司采购部应对其实施控制。</w:t>
            </w:r>
            <w:r>
              <w:rPr>
                <w:rFonts w:hint="eastAsia" w:ascii="Times New Roman" w:hAnsi="Times New Roman" w:eastAsia="宋体" w:cs="Times New Roman"/>
                <w:b w:val="0"/>
                <w:bCs/>
                <w:color w:val="auto"/>
                <w:sz w:val="21"/>
                <w:szCs w:val="21"/>
                <w:highlight w:val="none"/>
                <w:lang w:val="en-US" w:eastAsia="zh-CN"/>
              </w:rPr>
              <w:t>本公司的外包过程有</w:t>
            </w:r>
            <w:r>
              <w:rPr>
                <w:rFonts w:hint="eastAsia" w:cs="Times New Roman"/>
                <w:b w:val="0"/>
                <w:bCs/>
                <w:color w:val="auto"/>
                <w:sz w:val="21"/>
                <w:szCs w:val="21"/>
                <w:highlight w:val="none"/>
                <w:lang w:val="en-US" w:eastAsia="zh-CN"/>
              </w:rPr>
              <w:t>{外包过程，例如贴片}</w:t>
            </w:r>
            <w:r>
              <w:rPr>
                <w:rFonts w:hint="eastAsia" w:cs="Times New Roman"/>
                <w:b w:val="0"/>
                <w:bCs/>
                <w:i/>
                <w:iCs/>
                <w:color w:val="auto"/>
                <w:sz w:val="21"/>
                <w:szCs w:val="21"/>
                <w:highlight w:val="none"/>
                <w:lang w:val="en-US" w:eastAsia="zh-CN"/>
              </w:rPr>
              <w:t>【如没有外包过程，则此处可调整为“本公司无外包过程”】</w:t>
            </w:r>
            <w:r>
              <w:rPr>
                <w:rFonts w:hint="eastAsia" w:ascii="Times New Roman" w:hAnsi="Times New Roman" w:eastAsia="宋体" w:cs="Times New Roman"/>
                <w:b w:val="0"/>
                <w:bCs/>
                <w:color w:val="auto"/>
                <w:sz w:val="21"/>
                <w:szCs w:val="21"/>
                <w:highlight w:val="none"/>
                <w:lang w:val="en-US" w:eastAsia="zh-CN"/>
              </w:rPr>
              <w:t>。研发部和质量部应制定技术规范和验收标准，采购部按照《采购控制程序》的要求对供方进行控制。</w:t>
            </w:r>
          </w:p>
          <w:bookmarkEnd w:id="3"/>
          <w:bookmarkEnd w:id="4"/>
          <w:bookmarkEnd w:id="5"/>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文件要求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总则</w:t>
            </w:r>
          </w:p>
          <w:p>
            <w:pPr>
              <w:pageBreakBefore w:val="0"/>
              <w:kinsoku/>
              <w:wordWrap/>
              <w:overflowPunct/>
              <w:topLinePunct w:val="0"/>
              <w:bidi w:val="0"/>
              <w:spacing w:after="62" w:afterLines="20" w:line="360" w:lineRule="auto"/>
              <w:ind w:right="105" w:rightChars="50" w:firstLine="420" w:firstLineChars="200"/>
              <w:textAlignment w:val="auto"/>
              <w:rPr>
                <w:rFonts w:hint="default" w:ascii="Times New Roman" w:hAnsi="Times New Roman" w:eastAsia="宋体" w:cs="Times New Roman"/>
                <w:b w:val="0"/>
                <w:bCs w:val="0"/>
                <w:color w:val="auto"/>
                <w:sz w:val="21"/>
                <w:szCs w:val="21"/>
                <w:highlight w:val="none"/>
              </w:rPr>
            </w:pPr>
            <w:bookmarkStart w:id="6" w:name="OLE_LINK12"/>
            <w:bookmarkStart w:id="7" w:name="OLE_LINK13"/>
            <w:r>
              <w:rPr>
                <w:rFonts w:hint="eastAsia" w:ascii="Times New Roman" w:hAnsi="Times New Roman" w:eastAsia="宋体" w:cs="Times New Roman"/>
                <w:b w:val="0"/>
                <w:bCs w:val="0"/>
                <w:color w:val="auto"/>
                <w:sz w:val="21"/>
                <w:szCs w:val="21"/>
                <w:highlight w:val="none"/>
                <w:lang w:val="en-US" w:eastAsia="zh-CN"/>
              </w:rPr>
              <w:t>管理者代表组织各部门</w:t>
            </w:r>
            <w:r>
              <w:rPr>
                <w:rFonts w:hint="eastAsia" w:ascii="Times New Roman" w:hAnsi="Times New Roman" w:eastAsia="宋体" w:cs="Times New Roman"/>
                <w:b w:val="0"/>
                <w:bCs w:val="0"/>
                <w:color w:val="auto"/>
                <w:sz w:val="21"/>
                <w:szCs w:val="21"/>
                <w:highlight w:val="none"/>
              </w:rPr>
              <w:t>建立健全</w:t>
            </w:r>
            <w:r>
              <w:rPr>
                <w:rFonts w:hint="eastAsia" w:ascii="Times New Roman" w:hAnsi="Times New Roman" w:eastAsia="宋体" w:cs="Times New Roman"/>
                <w:b w:val="0"/>
                <w:bCs w:val="0"/>
                <w:color w:val="auto"/>
                <w:sz w:val="21"/>
                <w:szCs w:val="21"/>
                <w:highlight w:val="none"/>
                <w:lang w:eastAsia="zh-CN"/>
              </w:rPr>
              <w:t>的</w:t>
            </w:r>
            <w:r>
              <w:rPr>
                <w:rFonts w:hint="eastAsia" w:ascii="Times New Roman" w:hAnsi="Times New Roman" w:eastAsia="宋体" w:cs="Times New Roman"/>
                <w:b w:val="0"/>
                <w:bCs w:val="0"/>
                <w:color w:val="auto"/>
                <w:sz w:val="21"/>
                <w:szCs w:val="21"/>
                <w:highlight w:val="none"/>
              </w:rPr>
              <w:t>质量管理体系文件，</w:t>
            </w:r>
            <w:r>
              <w:rPr>
                <w:rFonts w:hint="default" w:ascii="Times New Roman" w:hAnsi="Times New Roman" w:eastAsia="宋体" w:cs="Times New Roman"/>
                <w:b w:val="0"/>
                <w:bCs w:val="0"/>
                <w:color w:val="auto"/>
                <w:sz w:val="21"/>
                <w:szCs w:val="21"/>
                <w:highlight w:val="none"/>
              </w:rPr>
              <w:t>包括质量方针和质量目标、质量手册、程序文件、技术文件和记录，法规要求的其他文件。</w:t>
            </w:r>
          </w:p>
          <w:p>
            <w:pPr>
              <w:pageBreakBefore w:val="0"/>
              <w:kinsoku/>
              <w:wordWrap/>
              <w:overflowPunct/>
              <w:topLinePunct w:val="0"/>
              <w:bidi w:val="0"/>
              <w:spacing w:after="62" w:afterLines="20" w:line="360" w:lineRule="auto"/>
              <w:ind w:right="105" w:rightChars="5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本公司的质量管理体系文件结构分为四级，包括：</w:t>
            </w:r>
          </w:p>
          <w:p>
            <w:pPr>
              <w:pStyle w:val="39"/>
              <w:pageBreakBefore w:val="0"/>
              <w:numPr>
                <w:ilvl w:val="0"/>
                <w:numId w:val="6"/>
              </w:numPr>
              <w:kinsoku/>
              <w:wordWrap/>
              <w:overflowPunct/>
              <w:topLinePunct w:val="0"/>
              <w:bidi w:val="0"/>
              <w:snapToGrid/>
              <w:spacing w:after="62" w:afterLines="20" w:line="360" w:lineRule="auto"/>
              <w:ind w:left="840" w:leftChars="0" w:hanging="200" w:firstLineChars="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第一层次文件：质量手册</w:t>
            </w:r>
            <w:r>
              <w:rPr>
                <w:rFonts w:hint="eastAsia" w:ascii="Times New Roman" w:hAnsi="Times New Roman" w:cs="Times New Roman"/>
                <w:color w:val="auto"/>
                <w:kern w:val="2"/>
                <w:sz w:val="21"/>
                <w:szCs w:val="21"/>
                <w:highlight w:val="none"/>
                <w:lang w:eastAsia="zh-CN"/>
              </w:rPr>
              <w:t>：</w:t>
            </w:r>
          </w:p>
          <w:p>
            <w:pPr>
              <w:pStyle w:val="39"/>
              <w:pageBreakBefore w:val="0"/>
              <w:numPr>
                <w:ilvl w:val="0"/>
                <w:numId w:val="6"/>
              </w:numPr>
              <w:kinsoku/>
              <w:wordWrap/>
              <w:overflowPunct/>
              <w:topLinePunct w:val="0"/>
              <w:bidi w:val="0"/>
              <w:snapToGrid/>
              <w:spacing w:after="62" w:afterLines="20" w:line="360" w:lineRule="auto"/>
              <w:ind w:left="840" w:leftChars="0" w:hanging="200" w:firstLineChars="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第二层次文件：程序文件（根据产品</w:t>
            </w:r>
            <w:r>
              <w:rPr>
                <w:rFonts w:hint="eastAsia" w:ascii="Calibri" w:hAnsi="Calibri" w:eastAsia="仿宋_GB2312"/>
                <w:color w:val="auto"/>
                <w:kern w:val="0"/>
                <w:sz w:val="21"/>
                <w:szCs w:val="21"/>
              </w:rPr>
              <w:t>生产</w:t>
            </w:r>
            <w:r>
              <w:rPr>
                <w:rFonts w:hint="default" w:ascii="Times New Roman" w:hAnsi="Times New Roman" w:eastAsia="宋体" w:cs="Times New Roman"/>
                <w:color w:val="auto"/>
                <w:kern w:val="2"/>
                <w:sz w:val="21"/>
                <w:szCs w:val="21"/>
                <w:highlight w:val="none"/>
              </w:rPr>
              <w:t>和质量管理过程中</w:t>
            </w:r>
            <w:r>
              <w:rPr>
                <w:rFonts w:hint="eastAsia" w:ascii="Calibri" w:hAnsi="Calibri" w:eastAsia="仿宋_GB2312"/>
                <w:color w:val="auto"/>
                <w:kern w:val="0"/>
                <w:sz w:val="21"/>
                <w:szCs w:val="21"/>
              </w:rPr>
              <w:t>需要</w:t>
            </w:r>
            <w:r>
              <w:rPr>
                <w:rFonts w:hint="default" w:ascii="Times New Roman" w:hAnsi="Times New Roman" w:eastAsia="宋体" w:cs="Times New Roman"/>
                <w:color w:val="auto"/>
                <w:kern w:val="2"/>
                <w:sz w:val="21"/>
                <w:szCs w:val="21"/>
                <w:highlight w:val="none"/>
              </w:rPr>
              <w:t>建立的各种工作程序而制定，包含相关法规所规定的各项程序文件</w:t>
            </w:r>
            <w:r>
              <w:rPr>
                <w:rFonts w:hint="default" w:ascii="Times New Roman" w:hAnsi="Times New Roman" w:eastAsia="宋体" w:cs="Times New Roman"/>
                <w:color w:val="auto"/>
                <w:kern w:val="2"/>
                <w:sz w:val="21"/>
                <w:szCs w:val="21"/>
                <w:highlight w:val="none"/>
              </w:rPr>
              <w:t>）。</w:t>
            </w:r>
          </w:p>
          <w:p>
            <w:pPr>
              <w:pStyle w:val="39"/>
              <w:pageBreakBefore w:val="0"/>
              <w:numPr>
                <w:ilvl w:val="0"/>
                <w:numId w:val="6"/>
              </w:numPr>
              <w:kinsoku/>
              <w:wordWrap/>
              <w:overflowPunct/>
              <w:topLinePunct w:val="0"/>
              <w:bidi w:val="0"/>
              <w:snapToGrid/>
              <w:spacing w:after="62" w:afterLines="20" w:line="360" w:lineRule="auto"/>
              <w:ind w:left="840" w:leftChars="0" w:hanging="200" w:firstLineChars="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第三层次文件：包括：管理规范，技术文件（</w:t>
            </w:r>
            <w:r>
              <w:rPr>
                <w:rFonts w:hint="eastAsia" w:hAnsi="宋体" w:eastAsia="宋体" w:cs="Courier New"/>
                <w:color w:val="auto"/>
                <w:sz w:val="21"/>
                <w:szCs w:val="21"/>
                <w:highlight w:val="none"/>
              </w:rPr>
              <w:t>每一类型或型号的医疗器械</w:t>
            </w:r>
            <w:r>
              <w:rPr>
                <w:rFonts w:hint="eastAsia" w:hAnsi="宋体" w:eastAsia="宋体" w:cs="Courier New"/>
                <w:color w:val="auto"/>
                <w:sz w:val="21"/>
                <w:szCs w:val="21"/>
                <w:highlight w:val="none"/>
                <w:lang w:eastAsia="zh-CN"/>
              </w:rPr>
              <w:t>产品</w:t>
            </w:r>
            <w:r>
              <w:rPr>
                <w:rFonts w:hint="eastAsia" w:hAnsi="宋体" w:eastAsia="宋体" w:cs="Courier New"/>
                <w:color w:val="auto"/>
                <w:sz w:val="21"/>
                <w:szCs w:val="21"/>
                <w:highlight w:val="none"/>
              </w:rPr>
              <w:t>建立和保持一套</w:t>
            </w:r>
            <w:r>
              <w:rPr>
                <w:rFonts w:hint="eastAsia" w:hAnsi="宋体" w:eastAsia="宋体" w:cs="Courier New"/>
                <w:color w:val="auto"/>
                <w:sz w:val="21"/>
                <w:szCs w:val="21"/>
                <w:highlight w:val="none"/>
                <w:lang w:eastAsia="zh-CN"/>
              </w:rPr>
              <w:t>技术文档</w:t>
            </w:r>
            <w:r>
              <w:rPr>
                <w:rFonts w:hint="eastAsia" w:hAnsi="宋体" w:eastAsia="宋体" w:cs="Courier New"/>
                <w:color w:val="auto"/>
                <w:sz w:val="21"/>
                <w:szCs w:val="21"/>
                <w:highlight w:val="none"/>
              </w:rPr>
              <w:t>，</w:t>
            </w:r>
            <w:r>
              <w:rPr>
                <w:rFonts w:hint="eastAsia" w:hAnsi="宋体" w:eastAsia="宋体" w:cs="Courier New"/>
                <w:color w:val="auto"/>
                <w:sz w:val="21"/>
                <w:szCs w:val="21"/>
                <w:highlight w:val="none"/>
                <w:lang w:eastAsia="zh-CN"/>
              </w:rPr>
              <w:t>包括产品技术要求及产品规范</w:t>
            </w:r>
            <w:r>
              <w:rPr>
                <w:rFonts w:hint="eastAsia" w:hAnsi="宋体" w:eastAsia="宋体" w:cs="Courier New"/>
                <w:color w:val="auto"/>
                <w:sz w:val="21"/>
                <w:szCs w:val="21"/>
                <w:highlight w:val="none"/>
                <w:lang w:val="en-US" w:eastAsia="zh-CN"/>
              </w:rPr>
              <w:t>/标准、</w:t>
            </w:r>
            <w:r>
              <w:rPr>
                <w:rFonts w:hint="eastAsia" w:hAnsi="宋体" w:eastAsia="宋体" w:cs="Courier New"/>
                <w:color w:val="auto"/>
                <w:sz w:val="21"/>
                <w:szCs w:val="21"/>
                <w:highlight w:val="none"/>
                <w:lang w:eastAsia="zh-CN"/>
              </w:rPr>
              <w:t>生产工艺</w:t>
            </w:r>
            <w:r>
              <w:rPr>
                <w:rFonts w:hint="eastAsia" w:ascii="宋体" w:hAnsi="宋体" w:eastAsia="宋体" w:cs="Courier New"/>
                <w:color w:val="auto"/>
                <w:kern w:val="2"/>
                <w:sz w:val="21"/>
                <w:szCs w:val="21"/>
                <w:highlight w:val="none"/>
              </w:rPr>
              <w:t>规程</w:t>
            </w:r>
            <w:r>
              <w:rPr>
                <w:rFonts w:hint="eastAsia" w:hAnsi="宋体" w:eastAsia="宋体" w:cs="Courier New"/>
                <w:color w:val="auto"/>
                <w:sz w:val="21"/>
                <w:szCs w:val="21"/>
                <w:highlight w:val="none"/>
                <w:lang w:eastAsia="zh-CN"/>
              </w:rPr>
              <w:t>、作业指导书、</w:t>
            </w:r>
            <w:r>
              <w:rPr>
                <w:rFonts w:hint="eastAsia" w:ascii="宋体" w:hAnsi="宋体" w:eastAsia="宋体" w:cs="Courier New"/>
                <w:color w:val="auto"/>
                <w:kern w:val="2"/>
                <w:sz w:val="21"/>
                <w:szCs w:val="21"/>
                <w:highlight w:val="none"/>
              </w:rPr>
              <w:t>检验和试验操作规程</w:t>
            </w:r>
            <w:r>
              <w:rPr>
                <w:rFonts w:hint="eastAsia" w:hAnsi="宋体" w:eastAsia="宋体" w:cs="Courier New"/>
                <w:color w:val="auto"/>
                <w:sz w:val="21"/>
                <w:szCs w:val="21"/>
                <w:highlight w:val="none"/>
                <w:lang w:eastAsia="zh-CN"/>
              </w:rPr>
              <w:t>，安装和服务操作规程等相关文件</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rPr>
              <w:t>规定完整的生产过程，适用时还包括安装和服务过程。</w:t>
            </w:r>
          </w:p>
          <w:p>
            <w:pPr>
              <w:pStyle w:val="39"/>
              <w:pageBreakBefore w:val="0"/>
              <w:numPr>
                <w:ilvl w:val="0"/>
                <w:numId w:val="6"/>
              </w:numPr>
              <w:kinsoku/>
              <w:wordWrap/>
              <w:overflowPunct/>
              <w:topLinePunct w:val="0"/>
              <w:bidi w:val="0"/>
              <w:snapToGrid/>
              <w:spacing w:after="62" w:afterLines="20" w:line="360" w:lineRule="auto"/>
              <w:ind w:left="840" w:leftChars="0" w:hanging="200" w:firstLineChars="0"/>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第四层次文件</w:t>
            </w:r>
            <w:r>
              <w:rPr>
                <w:rFonts w:hint="eastAsia" w:ascii="Times New Roman" w:hAnsi="Times New Roman"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主要是指质量管理体系所要求的记录表单。</w:t>
            </w:r>
          </w:p>
          <w:p>
            <w:pPr>
              <w:pStyle w:val="39"/>
              <w:pageBreakBefore w:val="0"/>
              <w:numPr>
                <w:ilvl w:val="0"/>
                <w:numId w:val="6"/>
              </w:numPr>
              <w:kinsoku/>
              <w:wordWrap/>
              <w:overflowPunct/>
              <w:topLinePunct w:val="0"/>
              <w:bidi w:val="0"/>
              <w:snapToGrid/>
              <w:spacing w:after="62" w:afterLines="20" w:line="360" w:lineRule="auto"/>
              <w:ind w:left="840" w:leftChars="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rPr>
              <w:t>法律法规、国家标准、行业标准，外来文件及国家或地区法规规定的其他文件等。</w:t>
            </w:r>
          </w:p>
          <w:bookmarkEnd w:id="6"/>
          <w:bookmarkEnd w:id="7"/>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质量手册</w:t>
            </w:r>
          </w:p>
          <w:p>
            <w:pPr>
              <w:pStyle w:val="5"/>
              <w:pageBreakBefore w:val="0"/>
              <w:tabs>
                <w:tab w:val="left" w:pos="84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bookmarkStart w:id="8" w:name="OLE_LINK15"/>
            <w:bookmarkStart w:id="9" w:name="OLE_LINK14"/>
            <w:r>
              <w:rPr>
                <w:rFonts w:hint="eastAsia" w:ascii="宋体" w:hAnsi="宋体" w:eastAsia="宋体" w:cs="宋体"/>
                <w:b w:val="0"/>
                <w:bCs/>
                <w:color w:val="auto"/>
                <w:sz w:val="21"/>
                <w:szCs w:val="21"/>
                <w:highlight w:val="none"/>
              </w:rPr>
              <w:t>质量手册由质量部组织编制，管理者代表审核，总经理批准。</w:t>
            </w:r>
          </w:p>
          <w:p>
            <w:pPr>
              <w:pStyle w:val="5"/>
              <w:pageBreakBefore w:val="0"/>
              <w:tabs>
                <w:tab w:val="left" w:pos="84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质量手册</w:t>
            </w:r>
            <w:r>
              <w:rPr>
                <w:rFonts w:hint="eastAsia" w:ascii="宋体" w:hAnsi="宋体" w:eastAsia="宋体" w:cs="宋体"/>
                <w:b w:val="0"/>
                <w:bCs/>
                <w:color w:val="auto"/>
                <w:sz w:val="21"/>
                <w:szCs w:val="21"/>
                <w:highlight w:val="none"/>
                <w:lang w:val="en-US" w:eastAsia="zh-CN"/>
              </w:rPr>
              <w:t>应当</w:t>
            </w:r>
            <w:r>
              <w:rPr>
                <w:rFonts w:hint="eastAsia" w:ascii="宋体" w:hAnsi="宋体" w:eastAsia="宋体" w:cs="宋体"/>
                <w:b w:val="0"/>
                <w:bCs/>
                <w:color w:val="auto"/>
                <w:sz w:val="21"/>
                <w:szCs w:val="21"/>
                <w:highlight w:val="none"/>
              </w:rPr>
              <w:t>对质量管理体系作出规定</w:t>
            </w:r>
            <w:r>
              <w:rPr>
                <w:rFonts w:hint="eastAsia" w:ascii="宋体" w:hAnsi="宋体" w:eastAsia="宋体" w:cs="宋体"/>
                <w:b w:val="0"/>
                <w:bCs/>
                <w:color w:val="auto"/>
                <w:sz w:val="21"/>
                <w:szCs w:val="21"/>
                <w:highlight w:val="none"/>
              </w:rPr>
              <w:t>。</w:t>
            </w:r>
          </w:p>
          <w:p>
            <w:pPr>
              <w:pStyle w:val="5"/>
              <w:pageBreakBefore w:val="0"/>
              <w:tabs>
                <w:tab w:val="left" w:pos="84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质量手册包括以下内容：</w:t>
            </w:r>
          </w:p>
          <w:p>
            <w:pPr>
              <w:pageBreakBefore w:val="0"/>
              <w:numPr>
                <w:ilvl w:val="0"/>
                <w:numId w:val="7"/>
              </w:numPr>
              <w:kinsoku/>
              <w:wordWrap/>
              <w:overflowPunct/>
              <w:topLinePunct w:val="0"/>
              <w:bidi w:val="0"/>
              <w:spacing w:line="360" w:lineRule="auto"/>
              <w:ind w:left="840" w:leftChars="0" w:right="105" w:rightChars="50" w:hanging="20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包括</w:t>
            </w:r>
            <w:r>
              <w:rPr>
                <w:rFonts w:hint="eastAsia" w:ascii="Times New Roman" w:hAnsi="Times New Roman" w:eastAsia="宋体" w:cs="Times New Roman"/>
                <w:color w:val="auto"/>
                <w:sz w:val="21"/>
                <w:szCs w:val="21"/>
                <w:highlight w:val="none"/>
                <w:lang w:val="en-US" w:eastAsia="zh-CN"/>
              </w:rPr>
              <w:t>公司</w:t>
            </w:r>
            <w:r>
              <w:rPr>
                <w:rFonts w:hint="eastAsia" w:ascii="Times New Roman" w:hAnsi="Times New Roman" w:eastAsia="宋体" w:cs="Times New Roman"/>
                <w:color w:val="auto"/>
                <w:sz w:val="21"/>
                <w:szCs w:val="21"/>
                <w:highlight w:val="none"/>
              </w:rPr>
              <w:t>质量目标</w:t>
            </w:r>
            <w:r>
              <w:rPr>
                <w:rFonts w:hint="default" w:ascii="Times New Roman" w:hAnsi="Times New Roman" w:eastAsia="宋体" w:cs="Times New Roman"/>
                <w:color w:val="auto"/>
                <w:sz w:val="21"/>
                <w:szCs w:val="21"/>
                <w:highlight w:val="none"/>
              </w:rPr>
              <w:t>。</w:t>
            </w:r>
          </w:p>
          <w:p>
            <w:pPr>
              <w:pageBreakBefore w:val="0"/>
              <w:numPr>
                <w:ilvl w:val="0"/>
                <w:numId w:val="7"/>
              </w:numPr>
              <w:kinsoku/>
              <w:wordWrap/>
              <w:overflowPunct/>
              <w:topLinePunct w:val="0"/>
              <w:bidi w:val="0"/>
              <w:spacing w:line="360" w:lineRule="auto"/>
              <w:ind w:left="840" w:leftChars="0" w:right="105" w:rightChars="50" w:hanging="200" w:firstLineChars="0"/>
              <w:jc w:val="left"/>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组织机构及职责</w:t>
            </w:r>
            <w:r>
              <w:rPr>
                <w:rFonts w:hint="eastAsia" w:ascii="Times New Roman" w:hAnsi="Times New Roman" w:eastAsia="宋体" w:cs="Times New Roman"/>
                <w:color w:val="auto"/>
                <w:sz w:val="21"/>
                <w:szCs w:val="21"/>
                <w:highlight w:val="none"/>
                <w:lang w:eastAsia="zh-CN"/>
              </w:rPr>
              <w:t>。</w:t>
            </w:r>
          </w:p>
          <w:p>
            <w:pPr>
              <w:pageBreakBefore w:val="0"/>
              <w:numPr>
                <w:ilvl w:val="0"/>
                <w:numId w:val="7"/>
              </w:numPr>
              <w:kinsoku/>
              <w:wordWrap/>
              <w:overflowPunct/>
              <w:topLinePunct w:val="0"/>
              <w:bidi w:val="0"/>
              <w:spacing w:line="360" w:lineRule="auto"/>
              <w:ind w:left="840" w:leftChars="0" w:right="105" w:rightChars="50" w:hanging="20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质量管理体系的</w:t>
            </w:r>
            <w:r>
              <w:rPr>
                <w:rFonts w:hint="eastAsia" w:cs="Times New Roman"/>
                <w:color w:val="auto"/>
                <w:sz w:val="21"/>
                <w:szCs w:val="21"/>
                <w:highlight w:val="none"/>
                <w:lang w:val="en-US" w:eastAsia="zh-CN"/>
              </w:rPr>
              <w:t>适用</w:t>
            </w:r>
            <w:r>
              <w:rPr>
                <w:rFonts w:hint="default" w:ascii="Times New Roman" w:hAnsi="Times New Roman" w:eastAsia="宋体" w:cs="Times New Roman"/>
                <w:color w:val="auto"/>
                <w:sz w:val="21"/>
                <w:szCs w:val="21"/>
                <w:highlight w:val="none"/>
              </w:rPr>
              <w:t>范围和要求</w:t>
            </w:r>
            <w:r>
              <w:rPr>
                <w:rFonts w:hint="default" w:ascii="Times New Roman" w:hAnsi="Times New Roman" w:eastAsia="宋体" w:cs="Times New Roman"/>
                <w:color w:val="auto"/>
                <w:sz w:val="21"/>
                <w:szCs w:val="21"/>
                <w:highlight w:val="none"/>
              </w:rPr>
              <w:t>，应包含质量管理体系架构图中所有部门及所有产品，覆盖</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eastAsia="zh-CN"/>
              </w:rPr>
              <w:t>医疗器械生产质量管理规范</w:t>
            </w:r>
            <w:r>
              <w:rPr>
                <w:rFonts w:hint="default" w:ascii="Times New Roman" w:hAnsi="Times New Roman" w:eastAsia="宋体" w:cs="Times New Roman"/>
                <w:color w:val="auto"/>
                <w:kern w:val="0"/>
                <w:sz w:val="21"/>
                <w:szCs w:val="21"/>
                <w:highlight w:val="none"/>
              </w:rPr>
              <w:t>》和《</w:t>
            </w:r>
            <w:r>
              <w:rPr>
                <w:rFonts w:hint="default" w:ascii="Times New Roman" w:hAnsi="Times New Roman" w:eastAsia="宋体" w:cs="Times New Roman"/>
                <w:color w:val="auto"/>
                <w:kern w:val="0"/>
                <w:sz w:val="21"/>
                <w:szCs w:val="21"/>
                <w:highlight w:val="none"/>
                <w:lang w:eastAsia="zh-CN"/>
              </w:rPr>
              <w:t>医疗器械生产质量管理规范</w:t>
            </w:r>
            <w:r>
              <w:rPr>
                <w:rFonts w:hint="default" w:ascii="Times New Roman" w:hAnsi="Times New Roman" w:eastAsia="宋体" w:cs="Times New Roman"/>
                <w:color w:val="auto"/>
                <w:kern w:val="0"/>
                <w:sz w:val="21"/>
                <w:szCs w:val="21"/>
                <w:highlight w:val="none"/>
              </w:rPr>
              <w:t>附录</w:t>
            </w:r>
            <w:r>
              <w:rPr>
                <w:rFonts w:hint="eastAsia" w:cs="Times New Roman"/>
                <w:color w:val="auto"/>
                <w:kern w:val="0"/>
                <w:sz w:val="21"/>
                <w:szCs w:val="21"/>
                <w:highlight w:val="none"/>
                <w:lang w:eastAsia="zh-CN"/>
              </w:rPr>
              <w:t>医疗器械</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sz w:val="21"/>
                <w:szCs w:val="21"/>
                <w:highlight w:val="none"/>
              </w:rPr>
              <w:t>的要求。</w:t>
            </w:r>
          </w:p>
          <w:p>
            <w:pPr>
              <w:pageBreakBefore w:val="0"/>
              <w:numPr>
                <w:ilvl w:val="0"/>
                <w:numId w:val="7"/>
              </w:numPr>
              <w:tabs>
                <w:tab w:val="left" w:pos="840"/>
              </w:tabs>
              <w:kinsoku/>
              <w:wordWrap/>
              <w:overflowPunct/>
              <w:topLinePunct w:val="0"/>
              <w:bidi w:val="0"/>
              <w:spacing w:line="360" w:lineRule="auto"/>
              <w:ind w:left="1320" w:leftChars="0" w:right="105" w:rightChars="50" w:hanging="68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质量管理体系所需过程之间相互作用的描述。</w:t>
            </w:r>
          </w:p>
          <w:p>
            <w:pPr>
              <w:pageBreakBefore w:val="0"/>
              <w:numPr>
                <w:ilvl w:val="0"/>
                <w:numId w:val="7"/>
              </w:numPr>
              <w:tabs>
                <w:tab w:val="left" w:pos="840"/>
              </w:tabs>
              <w:kinsoku/>
              <w:wordWrap/>
              <w:overflowPunct/>
              <w:topLinePunct w:val="0"/>
              <w:bidi w:val="0"/>
              <w:spacing w:line="360" w:lineRule="auto"/>
              <w:ind w:left="1320" w:leftChars="0" w:right="105" w:rightChars="50" w:hanging="68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包括为质量管理体系编制的形成文件的程序或对其引用。</w:t>
            </w:r>
          </w:p>
          <w:p>
            <w:pPr>
              <w:pageBreakBefore w:val="0"/>
              <w:numPr>
                <w:ilvl w:val="0"/>
                <w:numId w:val="7"/>
              </w:numPr>
              <w:kinsoku/>
              <w:wordWrap/>
              <w:overflowPunct/>
              <w:topLinePunct w:val="0"/>
              <w:bidi w:val="0"/>
              <w:spacing w:line="360" w:lineRule="auto"/>
              <w:ind w:left="840" w:leftChars="0" w:right="105" w:rightChars="50" w:hanging="20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质量方针和质量目标</w:t>
            </w:r>
            <w:r>
              <w:rPr>
                <w:rFonts w:hint="eastAsia" w:ascii="Times New Roman" w:hAnsi="Times New Roman" w:eastAsia="宋体" w:cs="Times New Roman"/>
                <w:color w:val="auto"/>
                <w:sz w:val="21"/>
                <w:szCs w:val="21"/>
                <w:highlight w:val="none"/>
                <w:lang w:eastAsia="zh-CN"/>
              </w:rPr>
              <w:t>：质量方针为质量目标提供依据，质量目标与质量方针保持一致，</w:t>
            </w:r>
            <w:r>
              <w:rPr>
                <w:rFonts w:hint="eastAsia" w:ascii="Times New Roman" w:hAnsi="Times New Roman" w:eastAsia="宋体" w:cs="Times New Roman"/>
                <w:color w:val="auto"/>
                <w:sz w:val="21"/>
                <w:szCs w:val="21"/>
                <w:highlight w:val="none"/>
                <w:lang w:val="en-US" w:eastAsia="zh-CN"/>
              </w:rPr>
              <w:t>应当</w:t>
            </w:r>
            <w:r>
              <w:rPr>
                <w:rFonts w:hint="eastAsia" w:ascii="Times New Roman" w:hAnsi="Times New Roman" w:eastAsia="宋体" w:cs="Times New Roman"/>
                <w:color w:val="auto"/>
                <w:sz w:val="21"/>
                <w:szCs w:val="21"/>
                <w:highlight w:val="none"/>
                <w:lang w:eastAsia="zh-CN"/>
              </w:rPr>
              <w:t>在企业内部得到沟通和理解，在持续适宜性方面得到评审。各部门根据总的质量目标，在相关职能和层次上进行分解，建立各职能和层次的质量目标，包括满足产品要求所需的内容。质量目标应当可测量、可评估，有具体的方法和程序来保障。</w:t>
            </w:r>
          </w:p>
          <w:bookmarkEnd w:id="8"/>
          <w:bookmarkEnd w:id="9"/>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文件控制</w:t>
            </w:r>
          </w:p>
          <w:p>
            <w:pPr>
              <w:pStyle w:val="41"/>
              <w:pageBreakBefore w:val="0"/>
              <w:kinsoku/>
              <w:wordWrap/>
              <w:overflowPunct/>
              <w:topLinePunct w:val="0"/>
              <w:bidi w:val="0"/>
              <w:spacing w:line="360" w:lineRule="auto"/>
              <w:textAlignment w:val="auto"/>
              <w:rPr>
                <w:rFonts w:hint="default" w:ascii="Times New Roman" w:hAnsi="Times New Roman" w:eastAsia="宋体" w:cs="Times New Roman"/>
                <w:color w:val="auto"/>
                <w:sz w:val="21"/>
                <w:szCs w:val="21"/>
                <w:highlight w:val="none"/>
              </w:rPr>
            </w:pPr>
            <w:bookmarkStart w:id="10" w:name="OLE_LINK17"/>
            <w:bookmarkStart w:id="11" w:name="OLE_LINK16"/>
            <w:r>
              <w:rPr>
                <w:rFonts w:hint="eastAsia" w:ascii="Times New Roman" w:hAnsi="Times New Roman" w:eastAsia="宋体" w:cs="Times New Roman"/>
                <w:color w:val="auto"/>
                <w:sz w:val="21"/>
                <w:szCs w:val="21"/>
                <w:highlight w:val="none"/>
                <w:lang w:val="en-US" w:eastAsia="zh-CN"/>
              </w:rPr>
              <w:t>质量部</w:t>
            </w:r>
            <w:r>
              <w:rPr>
                <w:rFonts w:hint="default" w:ascii="Times New Roman" w:hAnsi="Times New Roman" w:eastAsia="宋体" w:cs="Times New Roman"/>
                <w:color w:val="auto"/>
                <w:sz w:val="21"/>
                <w:szCs w:val="21"/>
                <w:highlight w:val="none"/>
              </w:rPr>
              <w:t>编制《文件和资料控制程序》，系统地设计、制定、审核、批准和发放质量管理体系文件</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规定</w:t>
            </w:r>
            <w:r>
              <w:rPr>
                <w:rFonts w:hint="default" w:ascii="Times New Roman" w:hAnsi="Times New Roman" w:eastAsia="宋体" w:cs="Times New Roman"/>
                <w:color w:val="auto"/>
                <w:sz w:val="21"/>
                <w:szCs w:val="21"/>
                <w:highlight w:val="none"/>
              </w:rPr>
              <w:t>文件的起草、修订、审核、批准、替换或撤销、复制、保管和销毁等的管理，并记录相应的文件分发、撤销、复制和销毁。</w:t>
            </w:r>
          </w:p>
          <w:p>
            <w:pPr>
              <w:pStyle w:val="5"/>
              <w:pageBreakBefore w:val="0"/>
              <w:tabs>
                <w:tab w:val="left" w:pos="840"/>
              </w:tabs>
              <w:kinsoku/>
              <w:wordWrap/>
              <w:overflowPunct/>
              <w:topLinePunct w:val="0"/>
              <w:bidi w:val="0"/>
              <w:spacing w:line="360" w:lineRule="auto"/>
              <w:ind w:left="840" w:hanging="84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文件发布前得到评审和批准，以确保文件是充分与适宜的。</w:t>
            </w:r>
          </w:p>
          <w:p>
            <w:pPr>
              <w:pStyle w:val="5"/>
              <w:pageBreakBefore w:val="0"/>
              <w:tabs>
                <w:tab w:val="left" w:pos="840"/>
              </w:tabs>
              <w:kinsoku/>
              <w:wordWrap/>
              <w:overflowPunct/>
              <w:topLinePunct w:val="0"/>
              <w:bidi w:val="0"/>
              <w:spacing w:line="360" w:lineRule="auto"/>
              <w:ind w:left="840" w:hanging="84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文件</w:t>
            </w:r>
            <w:r>
              <w:rPr>
                <w:rFonts w:hint="eastAsia" w:ascii="宋体" w:hAnsi="宋体" w:eastAsia="宋体" w:cs="宋体"/>
                <w:b w:val="0"/>
                <w:bCs/>
                <w:color w:val="auto"/>
                <w:sz w:val="21"/>
                <w:szCs w:val="21"/>
                <w:highlight w:val="none"/>
                <w:lang w:val="en-US" w:eastAsia="zh-CN"/>
              </w:rPr>
              <w:t>需要</w:t>
            </w:r>
            <w:r>
              <w:rPr>
                <w:rFonts w:hint="eastAsia" w:ascii="宋体" w:hAnsi="宋体" w:eastAsia="宋体" w:cs="宋体"/>
                <w:b w:val="0"/>
                <w:bCs/>
                <w:color w:val="auto"/>
                <w:sz w:val="21"/>
                <w:szCs w:val="21"/>
                <w:highlight w:val="none"/>
              </w:rPr>
              <w:t>更新或修订时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应当按规定评审和批准，能够识别文件的更改和修订状态。</w:t>
            </w:r>
          </w:p>
          <w:p>
            <w:pPr>
              <w:pStyle w:val="5"/>
              <w:pageBreakBefore w:val="0"/>
              <w:tabs>
                <w:tab w:val="left" w:pos="840"/>
              </w:tabs>
              <w:kinsoku/>
              <w:wordWrap/>
              <w:overflowPunct/>
              <w:topLinePunct w:val="0"/>
              <w:bidi w:val="0"/>
              <w:spacing w:line="360" w:lineRule="auto"/>
              <w:ind w:left="840" w:hanging="84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分发和使用的文件应当为适宜的文本，</w:t>
            </w:r>
            <w:r>
              <w:rPr>
                <w:rFonts w:hint="eastAsia" w:ascii="宋体" w:hAnsi="宋体" w:eastAsia="宋体" w:cs="宋体"/>
                <w:b w:val="0"/>
                <w:bCs/>
                <w:color w:val="auto"/>
                <w:sz w:val="21"/>
                <w:szCs w:val="21"/>
                <w:highlight w:val="none"/>
              </w:rPr>
              <w:t>确保文件使用地点和场合可获取得文件的有效版本。</w:t>
            </w:r>
          </w:p>
          <w:p>
            <w:pPr>
              <w:pStyle w:val="5"/>
              <w:pageBreakBefore w:val="0"/>
              <w:tabs>
                <w:tab w:val="left" w:pos="840"/>
              </w:tabs>
              <w:kinsoku/>
              <w:wordWrap/>
              <w:overflowPunct/>
              <w:topLinePunct w:val="0"/>
              <w:bidi w:val="0"/>
              <w:spacing w:line="360" w:lineRule="auto"/>
              <w:ind w:left="840" w:hanging="84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已撤销或作废的文件应当进行标识，防止误用，</w:t>
            </w:r>
            <w:r>
              <w:rPr>
                <w:rFonts w:hint="eastAsia" w:ascii="宋体" w:hAnsi="宋体" w:eastAsia="宋体" w:cs="宋体"/>
                <w:b w:val="0"/>
                <w:bCs/>
                <w:color w:val="auto"/>
                <w:sz w:val="21"/>
                <w:szCs w:val="21"/>
                <w:highlight w:val="none"/>
              </w:rPr>
              <w:t>并应至少保存一份作废的受控文件。</w:t>
            </w:r>
          </w:p>
          <w:p>
            <w:pPr>
              <w:pStyle w:val="5"/>
              <w:pageBreakBefore w:val="0"/>
              <w:tabs>
                <w:tab w:val="left" w:pos="840"/>
              </w:tabs>
              <w:kinsoku/>
              <w:wordWrap/>
              <w:overflowPunct/>
              <w:topLinePunct w:val="0"/>
              <w:bidi w:val="0"/>
              <w:spacing w:line="360" w:lineRule="auto"/>
              <w:ind w:left="840" w:hanging="840"/>
              <w:textAlignment w:val="auto"/>
              <w:rPr>
                <w:rFonts w:hint="eastAsia" w:ascii="宋体" w:hAnsi="宋体" w:eastAsia="宋体" w:cs="宋体"/>
                <w:b w:val="0"/>
                <w:bCs/>
                <w:color w:val="auto"/>
                <w:sz w:val="21"/>
                <w:szCs w:val="21"/>
                <w:highlight w:val="none"/>
              </w:rPr>
            </w:pPr>
            <w:r>
              <w:rPr>
                <w:rFonts w:hint="default" w:ascii="宋体" w:hAnsi="宋体" w:eastAsia="宋体" w:cs="宋体"/>
                <w:b w:val="0"/>
                <w:bCs/>
                <w:color w:val="auto"/>
                <w:sz w:val="21"/>
                <w:szCs w:val="21"/>
                <w:highlight w:val="none"/>
                <w:lang w:eastAsia="zh-CN"/>
              </w:rPr>
              <w:t>质量体系文件的保存期限为修改更新。</w:t>
            </w:r>
            <w:r>
              <w:rPr>
                <w:rFonts w:hint="eastAsia" w:ascii="宋体" w:hAnsi="宋体" w:eastAsia="宋体" w:cs="宋体"/>
                <w:b w:val="0"/>
                <w:bCs/>
                <w:color w:val="auto"/>
                <w:sz w:val="21"/>
                <w:szCs w:val="21"/>
                <w:highlight w:val="none"/>
                <w:lang w:val="en-US" w:eastAsia="zh-CN"/>
              </w:rPr>
              <w:t>作废的</w:t>
            </w:r>
            <w:r>
              <w:rPr>
                <w:rFonts w:hint="eastAsia" w:ascii="宋体" w:hAnsi="宋体" w:eastAsia="宋体" w:cs="宋体"/>
                <w:b w:val="0"/>
                <w:bCs/>
                <w:color w:val="auto"/>
                <w:sz w:val="21"/>
                <w:szCs w:val="21"/>
                <w:highlight w:val="none"/>
                <w:lang w:eastAsia="zh-CN"/>
              </w:rPr>
              <w:t>技术文件、注册文件的保存期限为该产品的最后一件产品的寿命期再加</w:t>
            </w:r>
            <w:r>
              <w:rPr>
                <w:rFonts w:hint="eastAsia" w:ascii="宋体" w:hAnsi="宋体" w:eastAsia="宋体" w:cs="宋体"/>
                <w:b w:val="0"/>
                <w:bCs/>
                <w:color w:val="auto"/>
                <w:sz w:val="21"/>
                <w:szCs w:val="21"/>
                <w:highlight w:val="none"/>
                <w:lang w:val="en-US" w:eastAsia="zh-CN"/>
              </w:rPr>
              <w:t>2年</w:t>
            </w:r>
            <w:r>
              <w:rPr>
                <w:rFonts w:hint="eastAsia" w:ascii="宋体" w:hAnsi="宋体" w:eastAsia="宋体" w:cs="宋体"/>
                <w:b w:val="0"/>
                <w:bCs/>
                <w:color w:val="auto"/>
                <w:sz w:val="21"/>
                <w:szCs w:val="21"/>
                <w:highlight w:val="none"/>
                <w:lang w:eastAsia="zh-CN"/>
              </w:rPr>
              <w:t>，但至少保存5年，法规有特殊要求时需要满足法规要求，以确保满足产品维修和产品质量责任追溯等需要。</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作废的文件</w:t>
            </w:r>
            <w:r>
              <w:rPr>
                <w:rFonts w:hint="eastAsia" w:ascii="宋体" w:hAnsi="宋体" w:eastAsia="宋体" w:cs="宋体"/>
                <w:b w:val="0"/>
                <w:bCs/>
                <w:color w:val="auto"/>
                <w:sz w:val="21"/>
                <w:szCs w:val="21"/>
                <w:highlight w:val="none"/>
                <w:lang w:val="en-US" w:eastAsia="zh-CN"/>
              </w:rPr>
              <w:t>由质量部统一保存，</w:t>
            </w:r>
            <w:r>
              <w:rPr>
                <w:rFonts w:hint="eastAsia" w:ascii="宋体" w:hAnsi="宋体" w:eastAsia="宋体" w:cs="宋体"/>
                <w:b w:val="0"/>
                <w:bCs/>
                <w:color w:val="auto"/>
                <w:sz w:val="21"/>
                <w:szCs w:val="21"/>
                <w:highlight w:val="none"/>
              </w:rPr>
              <w:t>超过保存期限时，应由</w:t>
            </w:r>
            <w:r>
              <w:rPr>
                <w:rFonts w:hint="eastAsia" w:ascii="宋体" w:hAnsi="宋体" w:eastAsia="宋体" w:cs="宋体"/>
                <w:b w:val="0"/>
                <w:bCs/>
                <w:color w:val="auto"/>
                <w:sz w:val="21"/>
                <w:szCs w:val="21"/>
                <w:highlight w:val="none"/>
                <w:lang w:val="en-US" w:eastAsia="zh-CN"/>
              </w:rPr>
              <w:t>质量部</w:t>
            </w:r>
            <w:r>
              <w:rPr>
                <w:rFonts w:hint="eastAsia" w:ascii="宋体" w:hAnsi="宋体" w:eastAsia="宋体" w:cs="宋体"/>
                <w:b w:val="0"/>
                <w:bCs/>
                <w:color w:val="auto"/>
                <w:sz w:val="21"/>
                <w:szCs w:val="21"/>
                <w:highlight w:val="none"/>
              </w:rPr>
              <w:t>提出销毁申请，经经管理者代表批准后销毁。</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rPr>
              <w:t>已获证</w:t>
            </w:r>
            <w:r>
              <w:rPr>
                <w:rFonts w:hint="eastAsia" w:ascii="宋体" w:hAnsi="宋体" w:eastAsia="宋体" w:cs="宋体"/>
                <w:b w:val="0"/>
                <w:bCs/>
                <w:color w:val="auto"/>
                <w:kern w:val="2"/>
                <w:sz w:val="21"/>
                <w:szCs w:val="21"/>
                <w:highlight w:val="none"/>
                <w:lang w:eastAsia="zh-CN"/>
              </w:rPr>
              <w:t>医疗器械</w:t>
            </w:r>
            <w:r>
              <w:rPr>
                <w:rFonts w:hint="eastAsia" w:ascii="宋体" w:hAnsi="宋体" w:eastAsia="宋体" w:cs="宋体"/>
                <w:b w:val="0"/>
                <w:bCs/>
                <w:color w:val="auto"/>
                <w:kern w:val="2"/>
                <w:sz w:val="21"/>
                <w:szCs w:val="21"/>
                <w:highlight w:val="none"/>
              </w:rPr>
              <w:t>的全部研发资料和技术文档</w:t>
            </w:r>
            <w:r>
              <w:rPr>
                <w:rFonts w:hint="eastAsia" w:ascii="宋体" w:hAnsi="宋体" w:eastAsia="宋体" w:cs="宋体"/>
                <w:b w:val="0"/>
                <w:bCs/>
                <w:color w:val="auto"/>
                <w:kern w:val="2"/>
                <w:sz w:val="21"/>
                <w:szCs w:val="21"/>
                <w:highlight w:val="none"/>
                <w:lang w:val="en-US" w:eastAsia="zh-CN"/>
              </w:rPr>
              <w:t>由质量部</w:t>
            </w:r>
            <w:r>
              <w:rPr>
                <w:rFonts w:hint="eastAsia" w:ascii="宋体" w:hAnsi="宋体" w:eastAsia="宋体" w:cs="宋体"/>
                <w:b w:val="0"/>
                <w:bCs/>
                <w:color w:val="auto"/>
                <w:kern w:val="2"/>
                <w:sz w:val="21"/>
                <w:szCs w:val="21"/>
                <w:highlight w:val="none"/>
              </w:rPr>
              <w:t>进行管理。包括清单编制、保存、归档、检索、查阅、变更、移交、使用权限，并保留相关记录</w:t>
            </w:r>
            <w:r>
              <w:rPr>
                <w:rFonts w:hint="eastAsia" w:ascii="宋体" w:hAnsi="宋体" w:eastAsia="宋体" w:cs="宋体"/>
                <w:b w:val="0"/>
                <w:bCs/>
                <w:color w:val="auto"/>
                <w:kern w:val="2"/>
                <w:sz w:val="21"/>
                <w:szCs w:val="21"/>
                <w:highlight w:val="none"/>
                <w:lang w:eastAsia="zh-CN"/>
              </w:rPr>
              <w:t>。</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t>医疗器械</w:t>
            </w:r>
            <w:r>
              <w:rPr>
                <w:rFonts w:hint="eastAsia" w:ascii="宋体" w:hAnsi="宋体" w:eastAsia="宋体" w:cs="宋体"/>
                <w:b w:val="0"/>
                <w:bCs/>
                <w:color w:val="auto"/>
                <w:kern w:val="2"/>
                <w:sz w:val="21"/>
                <w:szCs w:val="21"/>
                <w:highlight w:val="none"/>
              </w:rPr>
              <w:t>相关法律法规、技术标准、指南性文件、质量公告等外来文件</w:t>
            </w:r>
            <w:r>
              <w:rPr>
                <w:rFonts w:hint="eastAsia" w:ascii="宋体" w:hAnsi="宋体" w:eastAsia="宋体" w:cs="宋体"/>
                <w:b w:val="0"/>
                <w:bCs/>
                <w:color w:val="auto"/>
                <w:kern w:val="2"/>
                <w:sz w:val="21"/>
                <w:szCs w:val="21"/>
                <w:highlight w:val="none"/>
                <w:lang w:val="en-US" w:eastAsia="zh-CN"/>
              </w:rPr>
              <w:t>由质量部</w:t>
            </w:r>
            <w:r>
              <w:rPr>
                <w:rFonts w:hint="eastAsia" w:ascii="宋体" w:hAnsi="宋体" w:eastAsia="宋体" w:cs="宋体"/>
                <w:b w:val="0"/>
                <w:bCs/>
                <w:color w:val="auto"/>
                <w:kern w:val="2"/>
                <w:sz w:val="21"/>
                <w:szCs w:val="21"/>
                <w:highlight w:val="none"/>
              </w:rPr>
              <w:t>进行管理，包括收集、更新、检索、汇总、分析，并保留相关记录。</w:t>
            </w:r>
          </w:p>
          <w:bookmarkEnd w:id="10"/>
          <w:bookmarkEnd w:id="11"/>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记录控制</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bookmarkStart w:id="12" w:name="OLE_LINK18"/>
            <w:r>
              <w:rPr>
                <w:rFonts w:hint="eastAsia" w:ascii="宋体" w:hAnsi="宋体" w:eastAsia="宋体" w:cs="宋体"/>
                <w:b w:val="0"/>
                <w:bCs/>
                <w:color w:val="auto"/>
                <w:kern w:val="2"/>
                <w:sz w:val="21"/>
                <w:szCs w:val="21"/>
                <w:highlight w:val="none"/>
                <w:lang w:val="en-US" w:eastAsia="zh-CN"/>
              </w:rPr>
              <w:t>质量部</w:t>
            </w:r>
            <w:r>
              <w:rPr>
                <w:rFonts w:hint="eastAsia" w:ascii="宋体" w:hAnsi="宋体" w:eastAsia="宋体" w:cs="宋体"/>
                <w:b w:val="0"/>
                <w:bCs/>
                <w:color w:val="auto"/>
                <w:sz w:val="21"/>
                <w:szCs w:val="21"/>
                <w:highlight w:val="none"/>
              </w:rPr>
              <w:t>编制《记录控制程序》，对质量管理体系所要求的记录加以控制，包括质量记录的标识、保管、检索、防护、保存期限和处置要求等。</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公司</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保持对每批产品的生产记录，保证产品生产、质量控制等活动可追溯性。</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记录应当清晰、完整，易于识别和检索，防止破损和丢失。记录不得随意涂改或销毁，更改记录应当签注姓名和日期，并使原有信息仍清晰可辨，必要时，应当说明更改的理由。</w:t>
            </w:r>
          </w:p>
          <w:p>
            <w:pPr>
              <w:pStyle w:val="5"/>
              <w:pageBreakBefore w:val="0"/>
              <w:tabs>
                <w:tab w:val="left" w:pos="1060"/>
              </w:tabs>
              <w:kinsoku/>
              <w:wordWrap/>
              <w:overflowPunct/>
              <w:topLinePunct w:val="0"/>
              <w:bidi w:val="0"/>
              <w:spacing w:line="360" w:lineRule="auto"/>
              <w:ind w:left="1060" w:hanging="1060"/>
              <w:textAlignment w:val="auto"/>
              <w:rPr>
                <w:rFonts w:hint="default"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与产品相关的记录（含供方的记录）的保存期限为产品寿命期再追加2年，或符合相关法规要求，并能够进行追溯。</w:t>
            </w:r>
          </w:p>
          <w:bookmarkEnd w:id="12"/>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支持性文件</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《文件和资料控制程序》                 （XX-QP-001）</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《记录控制程序》                       （XX-QP-002）</w:t>
            </w: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管理职责</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管理承诺</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13" w:name="OLE_LINK20"/>
            <w:bookmarkStart w:id="14" w:name="OLE_LINK19"/>
            <w:r>
              <w:rPr>
                <w:rFonts w:hint="default" w:ascii="Times New Roman" w:hAnsi="Times New Roman" w:eastAsia="宋体" w:cs="Times New Roman"/>
                <w:b w:val="0"/>
                <w:bCs/>
                <w:color w:val="auto"/>
                <w:sz w:val="21"/>
                <w:szCs w:val="21"/>
                <w:highlight w:val="none"/>
                <w:lang w:val="en-US" w:eastAsia="zh-CN"/>
              </w:rPr>
              <w:t>总经理对企业的产品质量和质量管理体系承担领导责任。</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总经理通过以下活动，对建立、实施、保持质量管理体系的有效性做出承诺并提供客观证据。</w:t>
            </w:r>
          </w:p>
          <w:p>
            <w:pPr>
              <w:pageBreakBefore w:val="0"/>
              <w:numPr>
                <w:ilvl w:val="0"/>
                <w:numId w:val="8"/>
              </w:numPr>
              <w:tabs>
                <w:tab w:val="left" w:pos="220"/>
              </w:tabs>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通过学习、培训、会议、宣传等方式使全体员工树立满足顾客要求和有关法律法规和其它相关要求的重要性。</w:t>
            </w:r>
          </w:p>
          <w:p>
            <w:pPr>
              <w:pageBreakBefore w:val="0"/>
              <w:numPr>
                <w:ilvl w:val="0"/>
                <w:numId w:val="8"/>
              </w:numPr>
              <w:tabs>
                <w:tab w:val="left" w:pos="220"/>
              </w:tabs>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总经理</w:t>
            </w:r>
            <w:r>
              <w:rPr>
                <w:rFonts w:hint="eastAsia" w:cs="Times New Roman"/>
                <w:color w:val="auto"/>
                <w:sz w:val="21"/>
                <w:szCs w:val="21"/>
                <w:highlight w:val="none"/>
                <w:lang w:val="en-US" w:eastAsia="zh-CN"/>
              </w:rPr>
              <w:t>组织</w:t>
            </w:r>
            <w:r>
              <w:rPr>
                <w:rFonts w:hint="default" w:ascii="Times New Roman" w:hAnsi="Times New Roman" w:eastAsia="宋体" w:cs="Times New Roman"/>
                <w:color w:val="auto"/>
                <w:sz w:val="21"/>
                <w:szCs w:val="21"/>
                <w:highlight w:val="none"/>
              </w:rPr>
              <w:t>制定与本公司的经营宗旨相适应</w:t>
            </w:r>
            <w:r>
              <w:rPr>
                <w:rFonts w:hint="eastAsia"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质量方针和</w:t>
            </w:r>
            <w:r>
              <w:rPr>
                <w:rFonts w:hint="eastAsia" w:cs="Times New Roman"/>
                <w:color w:val="auto"/>
                <w:sz w:val="21"/>
                <w:szCs w:val="21"/>
                <w:highlight w:val="none"/>
                <w:lang w:val="en-US" w:eastAsia="zh-CN"/>
              </w:rPr>
              <w:t>质量</w:t>
            </w:r>
            <w:r>
              <w:rPr>
                <w:rFonts w:hint="default" w:ascii="Times New Roman" w:hAnsi="Times New Roman" w:eastAsia="宋体" w:cs="Times New Roman"/>
                <w:color w:val="auto"/>
                <w:sz w:val="21"/>
                <w:szCs w:val="21"/>
                <w:highlight w:val="none"/>
              </w:rPr>
              <w:t>目标，并使员工充分理解，为实现方针和目标而努力。</w:t>
            </w:r>
          </w:p>
          <w:p>
            <w:pPr>
              <w:pageBreakBefore w:val="0"/>
              <w:numPr>
                <w:ilvl w:val="0"/>
                <w:numId w:val="8"/>
              </w:numPr>
              <w:tabs>
                <w:tab w:val="left" w:pos="220"/>
              </w:tabs>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按计划进行管理评审，以评价质量管理体系的适宜性、充分性和有效性，提出持续改进的方案。</w:t>
            </w:r>
          </w:p>
          <w:p>
            <w:pPr>
              <w:pageBreakBefore w:val="0"/>
              <w:numPr>
                <w:ilvl w:val="0"/>
                <w:numId w:val="8"/>
              </w:numPr>
              <w:tabs>
                <w:tab w:val="left" w:pos="220"/>
              </w:tabs>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确保质量管理体系建立和运行所需的各种资源的获得与合理分配，包括人力资源、基础设施和工作环境资源等。</w:t>
            </w:r>
          </w:p>
          <w:bookmarkEnd w:id="13"/>
          <w:bookmarkEnd w:id="14"/>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以顾客为关注焦点</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15" w:name="OLE_LINK22"/>
            <w:bookmarkStart w:id="16" w:name="OLE_LINK21"/>
            <w:r>
              <w:rPr>
                <w:rFonts w:hint="default" w:ascii="Times New Roman" w:hAnsi="Times New Roman" w:eastAsia="宋体" w:cs="Times New Roman"/>
                <w:b w:val="0"/>
                <w:bCs/>
                <w:color w:val="auto"/>
                <w:sz w:val="21"/>
                <w:szCs w:val="21"/>
                <w:highlight w:val="none"/>
                <w:lang w:val="en-US" w:eastAsia="zh-CN"/>
              </w:rPr>
              <w:t>公司应确保顾客的要求得到确定并予以满足，质量方针和质量目标体现出满足顾客要求及法律法规要求的承诺。</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销售部通过《与顾客有关过程控制程序》确定并满足客户明确要求和潜在需求和期望。</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研发部按《设计开发控制程序》要求，及时确定并满足顾客要求和法律、法规的要求。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销售部、质量部通过《数据分析控制程序》要求，进行顾客满意度调查，并通过《纠正及预防措施控制程序》改善顾客满意度。</w:t>
            </w:r>
          </w:p>
          <w:bookmarkEnd w:id="15"/>
          <w:bookmarkEnd w:id="16"/>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质量方针</w:t>
            </w:r>
          </w:p>
          <w:p>
            <w:pPr>
              <w:pageBreakBefore w:val="0"/>
              <w:tabs>
                <w:tab w:val="left" w:pos="544"/>
              </w:tabs>
              <w:kinsoku/>
              <w:wordWrap/>
              <w:overflowPunct/>
              <w:topLinePunct w:val="0"/>
              <w:bidi w:val="0"/>
              <w:spacing w:line="360" w:lineRule="auto"/>
              <w:ind w:left="239" w:leftChars="114" w:firstLine="533"/>
              <w:textAlignment w:val="auto"/>
              <w:rPr>
                <w:rFonts w:hint="default" w:ascii="Times New Roman" w:hAnsi="Times New Roman" w:eastAsia="宋体" w:cs="Times New Roman"/>
                <w:color w:val="auto"/>
                <w:sz w:val="21"/>
                <w:szCs w:val="21"/>
                <w:highlight w:val="none"/>
              </w:rPr>
            </w:pPr>
            <w:bookmarkStart w:id="17" w:name="OLE_LINK23"/>
            <w:bookmarkStart w:id="18" w:name="OLE_LINK24"/>
            <w:r>
              <w:rPr>
                <w:rFonts w:hint="default" w:ascii="Times New Roman" w:hAnsi="Times New Roman" w:eastAsia="宋体" w:cs="Times New Roman"/>
                <w:color w:val="auto"/>
                <w:sz w:val="21"/>
                <w:szCs w:val="21"/>
                <w:highlight w:val="none"/>
              </w:rPr>
              <w:t>质量方针是公司实施质量管理活动的宗旨和方向，通过具体的质量目标和实施质量管理体系加以贯彻，质量方针见0.4章。</w:t>
            </w:r>
          </w:p>
          <w:p>
            <w:pPr>
              <w:pageBreakBefore w:val="0"/>
              <w:tabs>
                <w:tab w:val="left" w:pos="544"/>
              </w:tabs>
              <w:kinsoku/>
              <w:wordWrap/>
              <w:overflowPunct/>
              <w:topLinePunct w:val="0"/>
              <w:bidi w:val="0"/>
              <w:spacing w:line="360" w:lineRule="auto"/>
              <w:ind w:left="239" w:leftChars="114" w:firstLine="53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公司总经理根据管理承诺，由管理者代表组织有关部门拟定质量方针草案，由总经理主持评审、筛选，形成文件予以批准颁布，质量方针应：</w:t>
            </w:r>
          </w:p>
          <w:p>
            <w:pPr>
              <w:pageBreakBefore w:val="0"/>
              <w:numPr>
                <w:ilvl w:val="0"/>
                <w:numId w:val="9"/>
              </w:numPr>
              <w:tabs>
                <w:tab w:val="left" w:pos="220"/>
              </w:tabs>
              <w:kinsoku/>
              <w:wordWrap/>
              <w:overflowPunct/>
              <w:topLinePunct w:val="0"/>
              <w:bidi w:val="0"/>
              <w:spacing w:line="360" w:lineRule="auto"/>
              <w:ind w:left="1320" w:leftChars="0" w:hanging="68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与公司的经营宗旨相适应。</w:t>
            </w:r>
          </w:p>
          <w:p>
            <w:pPr>
              <w:pageBreakBefore w:val="0"/>
              <w:numPr>
                <w:ilvl w:val="0"/>
                <w:numId w:val="9"/>
              </w:numPr>
              <w:tabs>
                <w:tab w:val="left" w:pos="220"/>
              </w:tabs>
              <w:kinsoku/>
              <w:wordWrap/>
              <w:overflowPunct/>
              <w:topLinePunct w:val="0"/>
              <w:bidi w:val="0"/>
              <w:spacing w:line="360" w:lineRule="auto"/>
              <w:ind w:left="1320" w:leftChars="0" w:hanging="68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包括对满足要求和保持质量管理体系有效性的承诺。</w:t>
            </w:r>
          </w:p>
          <w:p>
            <w:pPr>
              <w:pageBreakBefore w:val="0"/>
              <w:numPr>
                <w:ilvl w:val="0"/>
                <w:numId w:val="9"/>
              </w:numPr>
              <w:tabs>
                <w:tab w:val="left" w:pos="220"/>
              </w:tabs>
              <w:kinsoku/>
              <w:wordWrap/>
              <w:overflowPunct/>
              <w:topLinePunct w:val="0"/>
              <w:bidi w:val="0"/>
              <w:spacing w:line="360" w:lineRule="auto"/>
              <w:ind w:left="1320" w:leftChars="0" w:hanging="68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在企业内部得到沟通和理解。</w:t>
            </w:r>
          </w:p>
          <w:p>
            <w:pPr>
              <w:pageBreakBefore w:val="0"/>
              <w:numPr>
                <w:ilvl w:val="0"/>
                <w:numId w:val="9"/>
              </w:numPr>
              <w:tabs>
                <w:tab w:val="left" w:pos="220"/>
              </w:tabs>
              <w:kinsoku/>
              <w:wordWrap/>
              <w:overflowPunct/>
              <w:topLinePunct w:val="0"/>
              <w:bidi w:val="0"/>
              <w:spacing w:line="360" w:lineRule="auto"/>
              <w:ind w:left="840" w:leftChars="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为制定和评审质量目标提供框架，按照公司质量方针制定相应的质量目标，并予以逐层分解落实。</w:t>
            </w:r>
          </w:p>
          <w:p>
            <w:pPr>
              <w:pageBreakBefore w:val="0"/>
              <w:numPr>
                <w:ilvl w:val="0"/>
                <w:numId w:val="9"/>
              </w:numPr>
              <w:tabs>
                <w:tab w:val="left" w:pos="220"/>
              </w:tabs>
              <w:kinsoku/>
              <w:wordWrap/>
              <w:overflowPunct/>
              <w:topLinePunct w:val="0"/>
              <w:bidi w:val="0"/>
              <w:spacing w:line="360" w:lineRule="auto"/>
              <w:ind w:left="840" w:leftChars="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在公司内广泛宣传质量方针，在公司内得到沟通和理解，使质量方针真正贯彻落实到质量管理活动之中。</w:t>
            </w:r>
          </w:p>
          <w:p>
            <w:pPr>
              <w:pageBreakBefore w:val="0"/>
              <w:numPr>
                <w:ilvl w:val="0"/>
                <w:numId w:val="9"/>
              </w:numPr>
              <w:tabs>
                <w:tab w:val="left" w:pos="220"/>
              </w:tabs>
              <w:kinsoku/>
              <w:wordWrap/>
              <w:overflowPunct/>
              <w:topLinePunct w:val="0"/>
              <w:bidi w:val="0"/>
              <w:spacing w:line="360" w:lineRule="auto"/>
              <w:ind w:left="1320" w:leftChars="0" w:hanging="68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公司应对质量方针的持续适宜性进行评审，修改时执行《文件和资料控制程序》。</w:t>
            </w:r>
          </w:p>
          <w:bookmarkEnd w:id="17"/>
          <w:bookmarkEnd w:id="18"/>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策划</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质量目标</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bookmarkStart w:id="19" w:name="OLE_LINK26"/>
            <w:bookmarkStart w:id="20" w:name="OLE_LINK25"/>
            <w:r>
              <w:rPr>
                <w:rFonts w:hint="default" w:ascii="Times New Roman" w:hAnsi="Times New Roman" w:eastAsia="宋体" w:cs="Times New Roman"/>
                <w:color w:val="auto"/>
                <w:sz w:val="21"/>
                <w:szCs w:val="21"/>
                <w:highlight w:val="none"/>
              </w:rPr>
              <w:t>总经理依据管理承诺及质量方针，确定公司质量总目标，并将质量管理目标分解到各个职能部门。</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质量目标应当与质量方针保持一致。</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各部门结合本部门职责，对公司</w:t>
            </w:r>
            <w:r>
              <w:rPr>
                <w:rFonts w:hint="default" w:ascii="Times New Roman" w:hAnsi="Times New Roman" w:eastAsia="宋体" w:cs="Times New Roman"/>
                <w:color w:val="auto"/>
                <w:sz w:val="21"/>
                <w:szCs w:val="21"/>
                <w:highlight w:val="none"/>
              </w:rPr>
              <w:t>总质量目标行分解，建立各</w:t>
            </w:r>
            <w:r>
              <w:rPr>
                <w:rFonts w:hint="eastAsia" w:cs="Times New Roman"/>
                <w:color w:val="auto"/>
                <w:sz w:val="21"/>
                <w:szCs w:val="21"/>
                <w:highlight w:val="none"/>
                <w:lang w:val="en-US" w:eastAsia="zh-CN"/>
              </w:rPr>
              <w:t>部门</w:t>
            </w:r>
            <w:r>
              <w:rPr>
                <w:rFonts w:hint="default" w:ascii="Times New Roman" w:hAnsi="Times New Roman" w:eastAsia="宋体" w:cs="Times New Roman"/>
                <w:color w:val="auto"/>
                <w:sz w:val="21"/>
                <w:szCs w:val="21"/>
                <w:highlight w:val="none"/>
              </w:rPr>
              <w:t>质量目标并有具体的方法和程序保障。</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质量目标应包括满足产品要求所需的内容。</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质量目标应是可测量、可评估的，并作为测量、分析和改进的主要依据之一，也作为每个过程实施目标的依据。</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各部门通过《数据分析控制程序》，分析质量目标的完成情况及发展趋势。</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质量部对质量目标的实施情况进行管理和监督，对质量目标的实现情况进行考核，定期整理和分析，作为输入的一部分，提交管理评审。</w:t>
            </w:r>
          </w:p>
          <w:p>
            <w:pPr>
              <w:pageBreakBefore w:val="0"/>
              <w:numPr>
                <w:ilvl w:val="0"/>
                <w:numId w:val="10"/>
              </w:numPr>
              <w:kinsoku/>
              <w:wordWrap/>
              <w:overflowPunct/>
              <w:topLinePunct w:val="0"/>
              <w:bidi w:val="0"/>
              <w:spacing w:line="360" w:lineRule="auto"/>
              <w:ind w:left="840" w:leftChars="0" w:right="105" w:rightChars="50" w:hanging="20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本公司质量目标和各层次及职能质量目标见本质量手册附录E。</w:t>
            </w:r>
          </w:p>
          <w:bookmarkEnd w:id="19"/>
          <w:bookmarkEnd w:id="20"/>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质量管理体系策划</w:t>
            </w:r>
          </w:p>
          <w:p>
            <w:pPr>
              <w:pageBreakBefore w:val="0"/>
              <w:kinsoku/>
              <w:wordWrap/>
              <w:overflowPunct/>
              <w:topLinePunct w:val="0"/>
              <w:bidi w:val="0"/>
              <w:spacing w:line="360" w:lineRule="auto"/>
              <w:ind w:right="105" w:rightChars="50" w:firstLine="420" w:firstLineChars="200"/>
              <w:textAlignment w:val="auto"/>
              <w:rPr>
                <w:rFonts w:hint="default" w:ascii="Times New Roman" w:hAnsi="Times New Roman" w:eastAsia="宋体" w:cs="Times New Roman"/>
                <w:color w:val="auto"/>
                <w:sz w:val="21"/>
                <w:szCs w:val="21"/>
                <w:highlight w:val="none"/>
              </w:rPr>
            </w:pPr>
            <w:bookmarkStart w:id="21" w:name="OLE_LINK27"/>
            <w:r>
              <w:rPr>
                <w:rFonts w:hint="eastAsia" w:cs="Times New Roman"/>
                <w:color w:val="auto"/>
                <w:sz w:val="21"/>
                <w:szCs w:val="21"/>
                <w:highlight w:val="none"/>
                <w:lang w:val="en-US" w:eastAsia="zh-CN"/>
              </w:rPr>
              <w:t>管理者代表</w:t>
            </w:r>
            <w:r>
              <w:rPr>
                <w:rFonts w:hint="default" w:ascii="Times New Roman" w:hAnsi="Times New Roman" w:eastAsia="宋体" w:cs="Times New Roman"/>
                <w:color w:val="auto"/>
                <w:sz w:val="21"/>
                <w:szCs w:val="21"/>
                <w:highlight w:val="none"/>
              </w:rPr>
              <w:t>对质量管理体系加以策划，以确保满足质量目标和本质量手册4.1章之要求。</w:t>
            </w:r>
          </w:p>
          <w:bookmarkEnd w:id="21"/>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职责、权限和沟通</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职责和权限</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总经理应确保</w:t>
            </w:r>
            <w:r>
              <w:rPr>
                <w:rFonts w:hint="default" w:ascii="Times New Roman" w:hAnsi="Times New Roman" w:eastAsia="宋体" w:cs="Times New Roman"/>
                <w:b w:val="0"/>
                <w:bCs w:val="0"/>
                <w:color w:val="auto"/>
                <w:sz w:val="21"/>
                <w:szCs w:val="21"/>
                <w:highlight w:val="none"/>
                <w:lang w:val="en-US" w:eastAsia="zh-CN"/>
              </w:rPr>
              <w:t>组织</w:t>
            </w:r>
            <w:r>
              <w:rPr>
                <w:rFonts w:hint="default" w:asciiTheme="minorEastAsia" w:hAnsiTheme="minorEastAsia" w:eastAsiaTheme="minorEastAsia" w:cstheme="minorEastAsia"/>
                <w:b w:val="0"/>
                <w:bCs/>
                <w:color w:val="auto"/>
                <w:sz w:val="21"/>
                <w:szCs w:val="21"/>
                <w:highlight w:val="none"/>
                <w:lang w:val="en-US" w:eastAsia="zh-CN"/>
              </w:rPr>
              <w:t>内的职责、权限得到规定、形成文件和沟通。</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rPr>
            </w:pPr>
            <w:bookmarkStart w:id="22" w:name="OLE_LINK29"/>
            <w:bookmarkStart w:id="23" w:name="OLE_LINK28"/>
            <w:r>
              <w:rPr>
                <w:rFonts w:hint="default" w:asciiTheme="minorEastAsia" w:hAnsiTheme="minorEastAsia" w:eastAsiaTheme="minorEastAsia" w:cstheme="minorEastAsia"/>
                <w:b w:val="0"/>
                <w:bCs/>
                <w:color w:val="auto"/>
                <w:sz w:val="21"/>
                <w:szCs w:val="21"/>
                <w:highlight w:val="none"/>
              </w:rPr>
              <w:t>本手册0.5</w:t>
            </w:r>
            <w:r>
              <w:rPr>
                <w:rFonts w:hint="default" w:asciiTheme="minorEastAsia" w:hAnsiTheme="minorEastAsia" w:eastAsiaTheme="minorEastAsia" w:cstheme="minorEastAsia"/>
                <w:b w:val="0"/>
                <w:bCs/>
                <w:color w:val="auto"/>
                <w:sz w:val="21"/>
                <w:szCs w:val="21"/>
                <w:highlight w:val="none"/>
                <w:lang w:eastAsia="zh-CN"/>
              </w:rPr>
              <w:t>的</w:t>
            </w:r>
            <w:r>
              <w:rPr>
                <w:rFonts w:hint="default" w:asciiTheme="minorEastAsia" w:hAnsiTheme="minorEastAsia" w:eastAsiaTheme="minorEastAsia" w:cstheme="minorEastAsia"/>
                <w:b w:val="0"/>
                <w:bCs/>
                <w:color w:val="auto"/>
                <w:sz w:val="21"/>
                <w:szCs w:val="21"/>
                <w:highlight w:val="none"/>
              </w:rPr>
              <w:t>组织机构图，表示本公司内部各职能部门之间的关系。</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rPr>
            </w:pPr>
            <w:r>
              <w:rPr>
                <w:rFonts w:hint="default" w:asciiTheme="minorEastAsia" w:hAnsiTheme="minorEastAsia" w:eastAsiaTheme="minorEastAsia" w:cstheme="minorEastAsia"/>
                <w:b w:val="0"/>
                <w:bCs/>
                <w:color w:val="auto"/>
                <w:sz w:val="21"/>
                <w:szCs w:val="21"/>
                <w:highlight w:val="none"/>
                <w:lang w:val="en-US" w:eastAsia="zh-CN"/>
              </w:rPr>
              <w:t>质量管理体系各</w:t>
            </w:r>
            <w:r>
              <w:rPr>
                <w:rFonts w:hint="default" w:asciiTheme="minorEastAsia" w:hAnsiTheme="minorEastAsia" w:eastAsiaTheme="minorEastAsia" w:cstheme="minorEastAsia"/>
                <w:b w:val="0"/>
                <w:bCs/>
                <w:color w:val="auto"/>
                <w:sz w:val="21"/>
                <w:szCs w:val="21"/>
                <w:highlight w:val="none"/>
              </w:rPr>
              <w:t>要素在各部门的分布，见附录B。</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rPr>
            </w:pPr>
            <w:r>
              <w:rPr>
                <w:rFonts w:hint="default" w:asciiTheme="minorEastAsia" w:hAnsiTheme="minorEastAsia" w:eastAsiaTheme="minorEastAsia" w:cstheme="minorEastAsia"/>
                <w:b w:val="0"/>
                <w:bCs/>
                <w:color w:val="auto"/>
                <w:sz w:val="21"/>
                <w:szCs w:val="21"/>
                <w:highlight w:val="none"/>
                <w:lang w:eastAsia="zh-CN"/>
              </w:rPr>
              <w:t>人事部</w:t>
            </w:r>
            <w:r>
              <w:rPr>
                <w:rFonts w:hint="default" w:asciiTheme="minorEastAsia" w:hAnsiTheme="minorEastAsia" w:eastAsiaTheme="minorEastAsia" w:cstheme="minorEastAsia"/>
                <w:b w:val="0"/>
                <w:bCs/>
                <w:color w:val="auto"/>
                <w:sz w:val="21"/>
                <w:szCs w:val="21"/>
                <w:highlight w:val="none"/>
              </w:rPr>
              <w:t>组织各部门</w:t>
            </w:r>
            <w:r>
              <w:rPr>
                <w:rFonts w:hint="default" w:asciiTheme="minorEastAsia" w:hAnsiTheme="minorEastAsia" w:eastAsiaTheme="minorEastAsia" w:cstheme="minorEastAsia"/>
                <w:b w:val="0"/>
                <w:bCs/>
                <w:color w:val="auto"/>
                <w:sz w:val="21"/>
                <w:szCs w:val="21"/>
                <w:highlight w:val="none"/>
                <w:lang w:val="en-US" w:eastAsia="zh-CN"/>
              </w:rPr>
              <w:t>编制</w:t>
            </w:r>
            <w:r>
              <w:rPr>
                <w:rFonts w:hint="default" w:asciiTheme="minorEastAsia" w:hAnsiTheme="minorEastAsia" w:eastAsiaTheme="minorEastAsia" w:cstheme="minorEastAsia"/>
                <w:b w:val="0"/>
                <w:bCs/>
                <w:color w:val="auto"/>
                <w:sz w:val="21"/>
                <w:szCs w:val="21"/>
                <w:highlight w:val="none"/>
              </w:rPr>
              <w:t>《岗位职责和任职资格管理规范》，</w:t>
            </w:r>
            <w:r>
              <w:rPr>
                <w:rFonts w:hint="default" w:asciiTheme="minorEastAsia" w:hAnsiTheme="minorEastAsia" w:eastAsiaTheme="minorEastAsia" w:cstheme="minorEastAsia"/>
                <w:b w:val="0"/>
                <w:bCs/>
                <w:color w:val="auto"/>
                <w:sz w:val="21"/>
                <w:szCs w:val="21"/>
                <w:highlight w:val="none"/>
                <w:lang w:val="en-US" w:eastAsia="zh-CN"/>
              </w:rPr>
              <w:t>规定</w:t>
            </w:r>
            <w:r>
              <w:rPr>
                <w:rFonts w:hint="default" w:asciiTheme="minorEastAsia" w:hAnsiTheme="minorEastAsia" w:eastAsiaTheme="minorEastAsia" w:cstheme="minorEastAsia"/>
                <w:b w:val="0"/>
                <w:bCs/>
                <w:color w:val="auto"/>
                <w:sz w:val="21"/>
                <w:szCs w:val="21"/>
                <w:highlight w:val="none"/>
              </w:rPr>
              <w:t>各岗位的职责和权限</w:t>
            </w:r>
            <w:r>
              <w:rPr>
                <w:rFonts w:hint="default" w:asciiTheme="minorEastAsia" w:hAnsiTheme="minorEastAsia" w:eastAsiaTheme="minorEastAsia" w:cstheme="minorEastAsia"/>
                <w:b w:val="0"/>
                <w:bCs/>
                <w:color w:val="auto"/>
                <w:sz w:val="21"/>
                <w:szCs w:val="21"/>
                <w:highlight w:val="none"/>
                <w:lang w:eastAsia="zh-CN"/>
              </w:rPr>
              <w:t>。</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rPr>
            </w:pPr>
            <w:r>
              <w:rPr>
                <w:rFonts w:hint="default" w:asciiTheme="minorEastAsia" w:hAnsiTheme="minorEastAsia" w:eastAsiaTheme="minorEastAsia" w:cstheme="minorEastAsia"/>
                <w:b w:val="0"/>
                <w:bCs/>
                <w:color w:val="auto"/>
                <w:sz w:val="21"/>
                <w:szCs w:val="21"/>
                <w:highlight w:val="none"/>
              </w:rPr>
              <w:t>各部门职责</w:t>
            </w:r>
          </w:p>
          <w:p>
            <w:pPr>
              <w:pageBreakBefore w:val="0"/>
              <w:numPr>
                <w:ilvl w:val="0"/>
                <w:numId w:val="11"/>
              </w:numPr>
              <w:tabs>
                <w:tab w:val="left" w:pos="220"/>
                <w:tab w:val="left" w:pos="1060"/>
              </w:tabs>
              <w:kinsoku/>
              <w:wordWrap/>
              <w:overflowPunct/>
              <w:topLinePunct w:val="0"/>
              <w:bidi w:val="0"/>
              <w:spacing w:before="0" w:beforeLines="-2147483648" w:after="0" w:afterLines="-2147483648" w:line="360" w:lineRule="auto"/>
              <w:ind w:left="1060" w:right="105" w:rightChars="50" w:hanging="42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val="0"/>
                <w:color w:val="auto"/>
                <w:sz w:val="21"/>
                <w:szCs w:val="21"/>
                <w:highlight w:val="none"/>
              </w:rPr>
              <w:t>总经理</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w:t>
            </w:r>
            <w:r>
              <w:rPr>
                <w:rFonts w:hint="default" w:ascii="Times New Roman" w:hAnsi="Times New Roman" w:eastAsia="宋体" w:cs="Times New Roman"/>
                <w:color w:val="auto"/>
                <w:sz w:val="21"/>
                <w:szCs w:val="21"/>
                <w:highlight w:val="none"/>
                <w:lang w:val="en-US" w:eastAsia="zh-CN"/>
              </w:rPr>
              <w:t>公司</w:t>
            </w:r>
            <w:r>
              <w:rPr>
                <w:rFonts w:hint="default" w:ascii="Times New Roman" w:hAnsi="Times New Roman" w:eastAsia="宋体" w:cs="Times New Roman"/>
                <w:color w:val="auto"/>
                <w:sz w:val="21"/>
                <w:szCs w:val="21"/>
                <w:highlight w:val="none"/>
              </w:rPr>
              <w:t>按照法律、法规和规章的要求组织生产。</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组织制定并批准质量方针和质量目标。</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w:t>
            </w:r>
            <w:r>
              <w:rPr>
                <w:rFonts w:hint="default" w:ascii="Times New Roman" w:hAnsi="Times New Roman" w:eastAsia="宋体" w:cs="Times New Roman"/>
                <w:color w:val="auto"/>
                <w:sz w:val="21"/>
                <w:szCs w:val="21"/>
                <w:highlight w:val="none"/>
                <w:lang w:val="en-US" w:eastAsia="zh-CN"/>
              </w:rPr>
              <w:t>确保</w:t>
            </w:r>
            <w:r>
              <w:rPr>
                <w:rFonts w:hint="default" w:ascii="Times New Roman" w:hAnsi="Times New Roman" w:eastAsia="宋体" w:cs="Times New Roman"/>
                <w:color w:val="auto"/>
                <w:sz w:val="21"/>
                <w:szCs w:val="21"/>
                <w:highlight w:val="none"/>
              </w:rPr>
              <w:t>质量管理体系有效运行所需的人力资源、基础设施和工作环境。</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医疗器械产品</w:t>
            </w:r>
            <w:r>
              <w:rPr>
                <w:rFonts w:hint="default" w:ascii="Times New Roman" w:hAnsi="Times New Roman" w:eastAsia="宋体" w:cs="Times New Roman"/>
                <w:color w:val="auto"/>
                <w:sz w:val="21"/>
                <w:szCs w:val="21"/>
                <w:highlight w:val="none"/>
              </w:rPr>
              <w:t>质量的主要责任人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负责</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全链条和全生命周期管理，对所生产的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质量负责，对</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设计开发、临床评价、生产制造、销售配送、售后服务、产品召回、不良事件报告等承担全部法律责任</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确保提交的研究资料和临床数据真实、完整、可追溯</w:t>
            </w:r>
            <w:r>
              <w:rPr>
                <w:rFonts w:hint="default" w:ascii="Times New Roman" w:hAnsi="Times New Roman" w:eastAsia="宋体" w:cs="Times New Roman"/>
                <w:color w:val="auto"/>
                <w:sz w:val="21"/>
                <w:szCs w:val="21"/>
                <w:highlight w:val="none"/>
                <w:lang w:eastAsia="zh-CN"/>
              </w:rPr>
              <w:t>。</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授权</w:t>
            </w:r>
            <w:r>
              <w:rPr>
                <w:rFonts w:hint="eastAsia" w:cs="Times New Roman"/>
                <w:color w:val="auto"/>
                <w:sz w:val="21"/>
                <w:szCs w:val="21"/>
                <w:highlight w:val="none"/>
                <w:lang w:val="en-US" w:eastAsia="zh-CN"/>
              </w:rPr>
              <w:t>采购部或质量部负责人为</w:t>
            </w:r>
            <w:r>
              <w:rPr>
                <w:rFonts w:hint="default" w:ascii="Times New Roman" w:hAnsi="Times New Roman" w:eastAsia="宋体" w:cs="Times New Roman"/>
                <w:color w:val="auto"/>
                <w:sz w:val="21"/>
                <w:szCs w:val="21"/>
                <w:highlight w:val="none"/>
              </w:rPr>
              <w:t>授权代表，与</w:t>
            </w:r>
            <w:r>
              <w:rPr>
                <w:rFonts w:hint="eastAsia" w:cs="Times New Roman"/>
                <w:color w:val="auto"/>
                <w:sz w:val="21"/>
                <w:szCs w:val="21"/>
                <w:highlight w:val="none"/>
                <w:lang w:eastAsia="zh-CN"/>
              </w:rPr>
              <w:t>供应商</w:t>
            </w:r>
            <w:r>
              <w:rPr>
                <w:rFonts w:hint="default" w:ascii="Times New Roman" w:hAnsi="Times New Roman" w:eastAsia="宋体" w:cs="Times New Roman"/>
                <w:color w:val="auto"/>
                <w:sz w:val="21"/>
                <w:szCs w:val="21"/>
                <w:highlight w:val="none"/>
              </w:rPr>
              <w:t>签订</w:t>
            </w:r>
            <w:r>
              <w:rPr>
                <w:rFonts w:hint="default" w:ascii="Times New Roman" w:hAnsi="Times New Roman" w:eastAsia="宋体" w:cs="Times New Roman"/>
                <w:color w:val="auto"/>
                <w:sz w:val="21"/>
                <w:szCs w:val="21"/>
                <w:highlight w:val="none"/>
                <w:lang w:val="en-US" w:eastAsia="zh-CN"/>
              </w:rPr>
              <w:t>质量协议等</w:t>
            </w:r>
            <w:r>
              <w:rPr>
                <w:rFonts w:hint="default" w:ascii="Times New Roman" w:hAnsi="Times New Roman" w:eastAsia="宋体" w:cs="Times New Roman"/>
                <w:color w:val="auto"/>
                <w:sz w:val="21"/>
                <w:szCs w:val="21"/>
                <w:highlight w:val="none"/>
              </w:rPr>
              <w:t>协议，明确双方权利、义务和责任。</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组织实施管理评审，定期对质量管理体系运行情况进行评估，并持续改进。</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确定一名管理者代表。</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提交</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质量安全责任承诺书。</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批准上市的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因产品存在缺陷造成损害的，按照《中华人民共和国侵权责任法》等法律规定执行。</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产品</w:t>
            </w:r>
            <w:r>
              <w:rPr>
                <w:rFonts w:hint="default" w:ascii="Times New Roman" w:hAnsi="Times New Roman" w:eastAsia="宋体" w:cs="Times New Roman"/>
                <w:b w:val="0"/>
                <w:bCs w:val="0"/>
                <w:color w:val="auto"/>
                <w:kern w:val="2"/>
                <w:sz w:val="21"/>
                <w:szCs w:val="21"/>
                <w:highlight w:val="none"/>
                <w:lang w:eastAsia="zh-CN"/>
              </w:rPr>
              <w:t>不良事件监测及与政府机构的沟通</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委托销售</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lang w:val="en-US" w:eastAsia="zh-CN"/>
              </w:rPr>
              <w:t>时</w:t>
            </w:r>
            <w:r>
              <w:rPr>
                <w:rFonts w:hint="default" w:ascii="Times New Roman" w:hAnsi="Times New Roman" w:eastAsia="宋体" w:cs="Times New Roman"/>
                <w:color w:val="auto"/>
                <w:sz w:val="21"/>
                <w:szCs w:val="21"/>
                <w:highlight w:val="none"/>
              </w:rPr>
              <w:t>，对所委托销售的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质量负责，并加强对受托经营行为的管理，保证其按照法定要求进行销售</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与受托经营企业签订委托协议，明确双方权利、义务和责任。</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确保对上市</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进行持续研究，及时报告不良事件及其风险评估情况，提出并落实处置措施。</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必要时，购买商业责任险。</w:t>
            </w:r>
          </w:p>
          <w:p>
            <w:pPr>
              <w:pageBreakBefore w:val="0"/>
              <w:numPr>
                <w:ilvl w:val="0"/>
                <w:numId w:val="11"/>
              </w:numPr>
              <w:tabs>
                <w:tab w:val="left" w:pos="220"/>
                <w:tab w:val="left" w:pos="1060"/>
              </w:tabs>
              <w:kinsoku/>
              <w:wordWrap/>
              <w:overflowPunct/>
              <w:topLinePunct w:val="0"/>
              <w:bidi w:val="0"/>
              <w:spacing w:before="0" w:beforeLines="-2147483648" w:after="0" w:afterLines="-2147483648" w:line="360" w:lineRule="auto"/>
              <w:ind w:left="1060" w:right="105" w:rightChars="50" w:hanging="42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销售部</w:t>
            </w:r>
            <w:r>
              <w:rPr>
                <w:rFonts w:hint="eastAsia" w:ascii="Times New Roman" w:hAnsi="Times New Roman" w:eastAsia="宋体" w:cs="Times New Roman"/>
                <w:b w:val="0"/>
                <w:bCs w:val="0"/>
                <w:color w:val="auto"/>
                <w:sz w:val="21"/>
                <w:szCs w:val="21"/>
                <w:highlight w:val="none"/>
              </w:rPr>
              <w:t>：</w:t>
            </w:r>
          </w:p>
          <w:p>
            <w:pPr>
              <w:pageBreakBefore w:val="0"/>
              <w:numPr>
                <w:ilvl w:val="0"/>
                <w:numId w:val="12"/>
              </w:numPr>
              <w:tabs>
                <w:tab w:val="left" w:pos="1197"/>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依照客户订单进行合同评审。</w:t>
            </w:r>
          </w:p>
          <w:p>
            <w:pPr>
              <w:pageBreakBefore w:val="0"/>
              <w:numPr>
                <w:ilvl w:val="0"/>
                <w:numId w:val="12"/>
              </w:numPr>
              <w:tabs>
                <w:tab w:val="left" w:pos="1197"/>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收集、反馈客户对产品的要求，协调处理与客户在产品交货、质量、服务上的反馈。</w:t>
            </w:r>
          </w:p>
          <w:p>
            <w:pPr>
              <w:pageBreakBefore w:val="0"/>
              <w:numPr>
                <w:ilvl w:val="0"/>
                <w:numId w:val="12"/>
              </w:numPr>
              <w:tabs>
                <w:tab w:val="left" w:pos="1197"/>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负责本公司销售、售后服务及技术支持服务。</w:t>
            </w:r>
          </w:p>
          <w:p>
            <w:pPr>
              <w:pageBreakBefore w:val="0"/>
              <w:numPr>
                <w:ilvl w:val="0"/>
                <w:numId w:val="12"/>
              </w:numPr>
              <w:tabs>
                <w:tab w:val="left" w:pos="1197"/>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负责本公司新技术、新产品的推广销售工作。</w:t>
            </w:r>
          </w:p>
          <w:p>
            <w:pPr>
              <w:pageBreakBefore w:val="0"/>
              <w:numPr>
                <w:ilvl w:val="0"/>
                <w:numId w:val="12"/>
              </w:numPr>
              <w:tabs>
                <w:tab w:val="left" w:pos="1197"/>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收集和反馈顾客对新技术、新产品的要求，在技术上协调处理与顾客有关事宜。</w:t>
            </w:r>
          </w:p>
          <w:p>
            <w:pPr>
              <w:pageBreakBefore w:val="0"/>
              <w:numPr>
                <w:ilvl w:val="0"/>
                <w:numId w:val="12"/>
              </w:numPr>
              <w:tabs>
                <w:tab w:val="left" w:pos="1197"/>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收集顾客对新技术、新产品的反馈要求，提供给产品开发部进行新技术和新产品的开发。</w:t>
            </w:r>
          </w:p>
          <w:p>
            <w:pPr>
              <w:pageBreakBefore w:val="0"/>
              <w:numPr>
                <w:ilvl w:val="0"/>
                <w:numId w:val="11"/>
              </w:numPr>
              <w:tabs>
                <w:tab w:val="left" w:pos="220"/>
                <w:tab w:val="left" w:pos="1060"/>
              </w:tabs>
              <w:kinsoku/>
              <w:wordWrap/>
              <w:overflowPunct/>
              <w:topLinePunct w:val="0"/>
              <w:bidi w:val="0"/>
              <w:spacing w:before="0" w:beforeLines="-2147483648" w:after="0" w:afterLines="-2147483648" w:line="360" w:lineRule="auto"/>
              <w:ind w:left="1060" w:right="105" w:rightChars="50" w:hanging="42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研发部：</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统筹安排新产品的设计开发和研制、旧产品的改型和改良，确保在法律法规的前提下满足客户要求及市场的需要。</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验证产品安全风险分析及制定有关工艺安全性措施、规划，不断完善产品工艺、优化产品性能、提高本公司技术能力。</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制造检定规程草案、使用说明书编制，为品质、生产等部门提供检验指导性资料、生产指导性资料、测试方法等。</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技术文件的编制。</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跟进、反馈和解决实际生产中、销售中的技术问题。</w:t>
            </w:r>
          </w:p>
          <w:p>
            <w:pPr>
              <w:pageBreakBefore w:val="0"/>
              <w:numPr>
                <w:ilvl w:val="0"/>
                <w:numId w:val="11"/>
              </w:numPr>
              <w:tabs>
                <w:tab w:val="left" w:pos="220"/>
                <w:tab w:val="left" w:pos="1060"/>
              </w:tabs>
              <w:kinsoku/>
              <w:wordWrap/>
              <w:overflowPunct/>
              <w:topLinePunct w:val="0"/>
              <w:bidi w:val="0"/>
              <w:spacing w:before="0" w:beforeLines="-2147483648" w:after="0" w:afterLines="-2147483648" w:line="360" w:lineRule="auto"/>
              <w:ind w:left="1060" w:right="105" w:rightChars="50" w:hanging="420"/>
              <w:textAlignment w:val="auto"/>
              <w:rPr>
                <w:rFonts w:hint="eastAsia" w:ascii="Times New Roman" w:hAnsi="Times New Roman" w:eastAsia="宋体" w:cs="Times New Roman"/>
                <w:b w:val="0"/>
                <w:bCs w:val="0"/>
                <w:color w:val="auto"/>
                <w:sz w:val="21"/>
                <w:szCs w:val="21"/>
                <w:highlight w:val="none"/>
              </w:rPr>
            </w:pPr>
            <w:bookmarkStart w:id="24" w:name="OLE_LINK2"/>
            <w:bookmarkStart w:id="25" w:name="OLE_LINK3"/>
            <w:r>
              <w:rPr>
                <w:rFonts w:hint="eastAsia" w:ascii="Times New Roman" w:hAnsi="Times New Roman" w:eastAsia="宋体" w:cs="Times New Roman"/>
                <w:b w:val="0"/>
                <w:bCs w:val="0"/>
                <w:color w:val="auto"/>
                <w:sz w:val="21"/>
                <w:szCs w:val="21"/>
                <w:highlight w:val="none"/>
              </w:rPr>
              <w:t>质量部：</w:t>
            </w:r>
          </w:p>
          <w:bookmarkEnd w:id="24"/>
          <w:bookmarkEnd w:id="25"/>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参考相关产品质量标准，制定质量检验标准和抽样规范。</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w:t>
            </w:r>
            <w:r>
              <w:rPr>
                <w:rFonts w:hint="eastAsia"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rPr>
              <w:t>制造过程</w:t>
            </w:r>
            <w:r>
              <w:rPr>
                <w:rFonts w:hint="default" w:ascii="Times New Roman" w:hAnsi="Times New Roman" w:eastAsia="宋体" w:cs="Times New Roman"/>
                <w:color w:val="auto"/>
                <w:sz w:val="21"/>
                <w:szCs w:val="21"/>
                <w:highlight w:val="none"/>
                <w:lang w:val="en-US" w:eastAsia="zh-CN"/>
              </w:rPr>
              <w:t>巡检</w:t>
            </w:r>
            <w:r>
              <w:rPr>
                <w:rFonts w:hint="default" w:ascii="Times New Roman" w:hAnsi="Times New Roman" w:eastAsia="宋体" w:cs="Times New Roman"/>
                <w:color w:val="auto"/>
                <w:sz w:val="21"/>
                <w:szCs w:val="21"/>
                <w:highlight w:val="none"/>
              </w:rPr>
              <w:t>、成品及出厂检验工作。</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参与</w:t>
            </w:r>
            <w:r>
              <w:rPr>
                <w:rFonts w:hint="default" w:ascii="Times New Roman" w:hAnsi="Times New Roman" w:eastAsia="宋体" w:cs="Times New Roman"/>
                <w:color w:val="auto"/>
                <w:sz w:val="21"/>
                <w:szCs w:val="21"/>
                <w:highlight w:val="none"/>
                <w:lang w:val="en-US" w:eastAsia="zh-CN"/>
              </w:rPr>
              <w:t>对</w:t>
            </w:r>
            <w:r>
              <w:rPr>
                <w:rFonts w:hint="eastAsia"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lang w:val="en-US" w:eastAsia="zh-CN"/>
              </w:rPr>
              <w:t>及对</w:t>
            </w:r>
            <w:r>
              <w:rPr>
                <w:rFonts w:hint="eastAsia"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rPr>
              <w:t>供应商的评审及管理</w:t>
            </w:r>
            <w:r>
              <w:rPr>
                <w:rFonts w:hint="eastAsia"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rPr>
              <w:t>。</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客户质量投诉的处理与跟进。</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执行本公司影响产品质量测量仪器的内校并配合、监督设备管理员外校等计量工作。</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协助各部门组织数据分析及改进措施的实施与结果确认。</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独立行使职能，对产品质量的相关事宜负有决策的权利</w:t>
            </w:r>
            <w:r>
              <w:rPr>
                <w:rFonts w:hint="eastAsia" w:cs="Times New Roman"/>
                <w:color w:val="auto"/>
                <w:sz w:val="21"/>
                <w:szCs w:val="21"/>
                <w:highlight w:val="none"/>
                <w:lang w:eastAsia="zh-CN"/>
              </w:rPr>
              <w:t>。</w:t>
            </w:r>
          </w:p>
          <w:p>
            <w:pPr>
              <w:pageBreakBefore w:val="0"/>
              <w:numPr>
                <w:ilvl w:val="0"/>
                <w:numId w:val="11"/>
              </w:numPr>
              <w:tabs>
                <w:tab w:val="left" w:pos="220"/>
                <w:tab w:val="left" w:pos="1060"/>
              </w:tabs>
              <w:kinsoku/>
              <w:wordWrap/>
              <w:overflowPunct/>
              <w:topLinePunct w:val="0"/>
              <w:bidi w:val="0"/>
              <w:spacing w:before="0" w:beforeLines="-2147483648" w:after="0" w:afterLines="-2147483648" w:line="360" w:lineRule="auto"/>
              <w:ind w:left="1060" w:right="105" w:rightChars="50" w:hanging="42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生产部：</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对产品实现进行策划</w:t>
            </w:r>
            <w:r>
              <w:rPr>
                <w:rFonts w:hint="eastAsia"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t>依生产计划组织人力、物力按生产进度进行生产</w:t>
            </w:r>
            <w:r>
              <w:rPr>
                <w:rFonts w:hint="eastAsia"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rPr>
              <w:t>对生产过程进行控制，对产品进行标识、包装、防护和交付</w:t>
            </w:r>
            <w:r>
              <w:rPr>
                <w:rFonts w:hint="eastAsia" w:ascii="Times New Roman" w:hAnsi="Times New Roman" w:eastAsia="宋体" w:cs="Times New Roman"/>
                <w:color w:val="auto"/>
                <w:sz w:val="21"/>
                <w:szCs w:val="21"/>
                <w:highlight w:val="none"/>
              </w:rPr>
              <w:t>。</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汇总生产数据，分析并提出改善，与工艺操作指导分析</w:t>
            </w:r>
            <w:r>
              <w:rPr>
                <w:rFonts w:hint="eastAsia" w:ascii="Times New Roman" w:hAnsi="Times New Roman" w:eastAsia="宋体" w:cs="Times New Roman"/>
                <w:color w:val="auto"/>
                <w:sz w:val="21"/>
                <w:szCs w:val="21"/>
                <w:highlight w:val="none"/>
              </w:rPr>
              <w:t>。</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w:t>
            </w:r>
            <w:r>
              <w:rPr>
                <w:rFonts w:hint="eastAsia" w:ascii="Times New Roman" w:hAnsi="Times New Roman" w:eastAsia="宋体" w:cs="Times New Roman"/>
                <w:color w:val="auto"/>
                <w:sz w:val="21"/>
                <w:szCs w:val="21"/>
                <w:highlight w:val="none"/>
              </w:rPr>
              <w:t>生产</w:t>
            </w:r>
            <w:r>
              <w:rPr>
                <w:rFonts w:hint="default" w:ascii="Times New Roman" w:hAnsi="Times New Roman" w:eastAsia="宋体" w:cs="Times New Roman"/>
                <w:color w:val="auto"/>
                <w:sz w:val="21"/>
                <w:szCs w:val="21"/>
                <w:highlight w:val="none"/>
              </w:rPr>
              <w:t>设施设备进行维护、保养等具体操作管理工作，负责生产</w:t>
            </w:r>
            <w:r>
              <w:rPr>
                <w:rFonts w:hint="eastAsia" w:ascii="Times New Roman" w:hAnsi="Times New Roman" w:eastAsia="宋体" w:cs="Times New Roman"/>
                <w:color w:val="auto"/>
                <w:sz w:val="21"/>
                <w:szCs w:val="21"/>
                <w:highlight w:val="none"/>
              </w:rPr>
              <w:t>区</w:t>
            </w:r>
            <w:r>
              <w:rPr>
                <w:rFonts w:hint="default" w:ascii="Times New Roman" w:hAnsi="Times New Roman" w:eastAsia="宋体" w:cs="Times New Roman"/>
                <w:color w:val="auto"/>
                <w:sz w:val="21"/>
                <w:szCs w:val="21"/>
                <w:highlight w:val="none"/>
              </w:rPr>
              <w:t>安全工作</w:t>
            </w:r>
            <w:r>
              <w:rPr>
                <w:rFonts w:hint="eastAsia" w:ascii="Times New Roman" w:hAnsi="Times New Roman" w:eastAsia="宋体" w:cs="Times New Roman"/>
                <w:color w:val="auto"/>
                <w:sz w:val="21"/>
                <w:szCs w:val="21"/>
                <w:highlight w:val="none"/>
              </w:rPr>
              <w:t>。</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制定生产工艺文件，作业指导书等控制文件。</w:t>
            </w:r>
          </w:p>
          <w:p>
            <w:pPr>
              <w:pageBreakBefore w:val="0"/>
              <w:numPr>
                <w:ilvl w:val="0"/>
                <w:numId w:val="11"/>
              </w:numPr>
              <w:tabs>
                <w:tab w:val="left" w:pos="220"/>
                <w:tab w:val="left" w:pos="1060"/>
              </w:tabs>
              <w:kinsoku/>
              <w:wordWrap/>
              <w:overflowPunct/>
              <w:topLinePunct w:val="0"/>
              <w:bidi w:val="0"/>
              <w:spacing w:before="0" w:beforeLines="-2147483648" w:after="0" w:afterLines="-2147483648" w:line="360" w:lineRule="auto"/>
              <w:ind w:left="1060" w:right="105" w:rightChars="50" w:hanging="42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rPr>
              <w:t>采购部：</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按程序的要求进行采购和</w:t>
            </w:r>
            <w:r>
              <w:rPr>
                <w:rFonts w:hint="default" w:ascii="Times New Roman" w:hAnsi="Times New Roman" w:eastAsia="宋体" w:cs="Times New Roman"/>
                <w:color w:val="auto"/>
                <w:sz w:val="21"/>
                <w:szCs w:val="21"/>
                <w:highlight w:val="none"/>
                <w:lang w:val="en-US" w:eastAsia="zh-CN"/>
              </w:rPr>
              <w:t>对</w:t>
            </w:r>
            <w:r>
              <w:rPr>
                <w:rFonts w:hint="eastAsia"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lang w:val="en-US" w:eastAsia="zh-CN"/>
              </w:rPr>
              <w:t>进行</w:t>
            </w:r>
            <w:r>
              <w:rPr>
                <w:rFonts w:hint="default" w:ascii="Times New Roman" w:hAnsi="Times New Roman" w:eastAsia="宋体" w:cs="Times New Roman"/>
                <w:color w:val="auto"/>
                <w:sz w:val="21"/>
                <w:szCs w:val="21"/>
                <w:highlight w:val="none"/>
              </w:rPr>
              <w:t>管理工作，完成相关记录。</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做好采购文件及资料的管理，确保采购资料的有效性。    </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根据生产计划进行策划和控制，确保生产计划完成。    </w:t>
            </w:r>
          </w:p>
          <w:p>
            <w:pPr>
              <w:pageBreakBefore w:val="0"/>
              <w:numPr>
                <w:ilvl w:val="0"/>
                <w:numId w:val="11"/>
              </w:numPr>
              <w:tabs>
                <w:tab w:val="left" w:pos="220"/>
                <w:tab w:val="left" w:pos="1060"/>
              </w:tabs>
              <w:kinsoku/>
              <w:wordWrap/>
              <w:overflowPunct/>
              <w:topLinePunct w:val="0"/>
              <w:bidi w:val="0"/>
              <w:spacing w:before="0" w:beforeLines="-2147483648" w:after="0" w:afterLines="-2147483648" w:line="360" w:lineRule="auto"/>
              <w:ind w:left="1060" w:right="105" w:rightChars="50" w:hanging="420"/>
              <w:textAlignment w:val="auto"/>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b w:val="0"/>
                <w:bCs w:val="0"/>
                <w:color w:val="auto"/>
                <w:sz w:val="21"/>
                <w:szCs w:val="21"/>
                <w:highlight w:val="none"/>
                <w:lang w:eastAsia="zh-CN"/>
              </w:rPr>
              <w:t>人事部</w:t>
            </w:r>
            <w:r>
              <w:rPr>
                <w:rFonts w:hint="eastAsia" w:ascii="Times New Roman" w:hAnsi="Times New Roman" w:eastAsia="宋体" w:cs="Times New Roman"/>
                <w:b w:val="0"/>
                <w:bCs w:val="0"/>
                <w:color w:val="auto"/>
                <w:sz w:val="21"/>
                <w:szCs w:val="21"/>
                <w:highlight w:val="none"/>
              </w:rPr>
              <w:t>：</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建立与</w:t>
            </w:r>
            <w:r>
              <w:rPr>
                <w:rFonts w:hint="eastAsia" w:ascii="Times New Roman" w:hAnsi="Times New Roman" w:eastAsia="宋体" w:cs="Times New Roman"/>
                <w:color w:val="auto"/>
                <w:sz w:val="21"/>
                <w:szCs w:val="21"/>
                <w:highlight w:val="none"/>
              </w:rPr>
              <w:t>医疗器械生产相适应</w:t>
            </w:r>
            <w:r>
              <w:rPr>
                <w:rFonts w:hint="default" w:ascii="Times New Roman" w:hAnsi="Times New Roman" w:eastAsia="宋体" w:cs="Times New Roman"/>
                <w:color w:val="auto"/>
                <w:sz w:val="21"/>
                <w:szCs w:val="21"/>
                <w:highlight w:val="none"/>
              </w:rPr>
              <w:t>的管理机构，并有组织机构图，明确各部门的</w:t>
            </w:r>
            <w:r>
              <w:rPr>
                <w:rFonts w:hint="eastAsia" w:cs="Times New Roman"/>
                <w:color w:val="auto"/>
                <w:sz w:val="21"/>
                <w:szCs w:val="21"/>
                <w:highlight w:val="none"/>
                <w:lang w:val="en-US" w:eastAsia="zh-CN"/>
              </w:rPr>
              <w:t>相互关系、</w:t>
            </w:r>
            <w:r>
              <w:rPr>
                <w:rFonts w:hint="default" w:ascii="Times New Roman" w:hAnsi="Times New Roman" w:eastAsia="宋体" w:cs="Times New Roman"/>
                <w:color w:val="auto"/>
                <w:sz w:val="21"/>
                <w:szCs w:val="21"/>
                <w:highlight w:val="none"/>
              </w:rPr>
              <w:t>职责和权限，明确质量管理职能</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策划人力资源开发，评定各员工的能力和潜力。</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强化组织机构，精简人力及规划劳力调配，满足各部门要求。</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分析本公司培训需求，制定年度培训计划，组织安排培训。</w:t>
            </w:r>
          </w:p>
          <w:p>
            <w:pPr>
              <w:pageBreakBefore w:val="0"/>
              <w:numPr>
                <w:ilvl w:val="0"/>
                <w:numId w:val="12"/>
              </w:numPr>
              <w:tabs>
                <w:tab w:val="left" w:pos="1260"/>
              </w:tabs>
              <w:kinsoku/>
              <w:wordWrap/>
              <w:overflowPunct/>
              <w:topLinePunct w:val="0"/>
              <w:bidi w:val="0"/>
              <w:spacing w:line="360" w:lineRule="auto"/>
              <w:ind w:left="126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负责行政文件发布，固定资产管理工作。</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人事部</w:t>
            </w:r>
            <w:r>
              <w:rPr>
                <w:rFonts w:hint="default" w:ascii="Times New Roman" w:hAnsi="Times New Roman" w:eastAsia="宋体" w:cs="Times New Roman"/>
                <w:b w:val="0"/>
                <w:bCs/>
                <w:color w:val="auto"/>
                <w:sz w:val="21"/>
                <w:szCs w:val="21"/>
                <w:highlight w:val="none"/>
                <w:lang w:val="en-US" w:eastAsia="zh-CN"/>
              </w:rPr>
              <w:t>应确定所有从事对质量有影响的管理、执行和验证工作的人员的相互关系，并确保其独立性并赋予其相应的权限以保证其完成对应的工作任务。</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总经理任命各部门负责人及国家和地方法规有要求需公司任命的特殊人员。</w:t>
            </w:r>
          </w:p>
          <w:bookmarkEnd w:id="22"/>
          <w:bookmarkEnd w:id="23"/>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管理者代表</w:t>
            </w:r>
          </w:p>
          <w:p>
            <w:pPr>
              <w:pageBreakBefore w:val="0"/>
              <w:tabs>
                <w:tab w:val="left" w:pos="1505"/>
              </w:tabs>
              <w:kinsoku/>
              <w:wordWrap/>
              <w:overflowPunct/>
              <w:topLinePunct w:val="0"/>
              <w:bidi w:val="0"/>
              <w:spacing w:line="360" w:lineRule="auto"/>
              <w:ind w:right="105" w:rightChars="50" w:firstLine="420" w:firstLineChars="200"/>
              <w:textAlignment w:val="auto"/>
              <w:rPr>
                <w:rFonts w:hint="default" w:ascii="Times New Roman" w:hAnsi="Times New Roman" w:eastAsia="宋体" w:cs="Times New Roman"/>
                <w:color w:val="auto"/>
                <w:sz w:val="21"/>
                <w:szCs w:val="21"/>
                <w:highlight w:val="none"/>
              </w:rPr>
            </w:pPr>
            <w:bookmarkStart w:id="26" w:name="OLE_LINK30"/>
            <w:bookmarkStart w:id="27" w:name="OLE_LINK31"/>
            <w:r>
              <w:rPr>
                <w:rFonts w:hint="default" w:ascii="Times New Roman" w:hAnsi="Times New Roman" w:eastAsia="宋体" w:cs="Times New Roman"/>
                <w:color w:val="auto"/>
                <w:sz w:val="21"/>
                <w:szCs w:val="21"/>
                <w:highlight w:val="none"/>
              </w:rPr>
              <w:t>管理者代表由总经理授权任命，任命书见附录B，应具有以下职责：</w:t>
            </w:r>
          </w:p>
          <w:p>
            <w:pPr>
              <w:pageBreakBefore w:val="0"/>
              <w:numPr>
                <w:ilvl w:val="0"/>
                <w:numId w:val="13"/>
              </w:numPr>
              <w:tabs>
                <w:tab w:val="left" w:pos="220"/>
              </w:tabs>
              <w:kinsoku/>
              <w:wordWrap/>
              <w:overflowPunct/>
              <w:topLinePunct w:val="0"/>
              <w:bidi w:val="0"/>
              <w:spacing w:line="360" w:lineRule="auto"/>
              <w:ind w:left="1060" w:leftChars="0" w:right="105" w:rightChars="50" w:hanging="16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组织建立、实施与产品实现过程相适应的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覆盖</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全生命周期的质量管理体系并保持</w:t>
            </w:r>
            <w:r>
              <w:rPr>
                <w:rFonts w:hint="eastAsia" w:cs="Times New Roman"/>
                <w:color w:val="auto"/>
                <w:sz w:val="21"/>
                <w:szCs w:val="21"/>
                <w:highlight w:val="none"/>
                <w:lang w:val="en-US" w:eastAsia="zh-CN"/>
              </w:rPr>
              <w:t>其</w:t>
            </w:r>
            <w:r>
              <w:rPr>
                <w:rFonts w:hint="default" w:ascii="Times New Roman" w:hAnsi="Times New Roman" w:eastAsia="宋体" w:cs="Times New Roman"/>
                <w:color w:val="auto"/>
                <w:sz w:val="21"/>
                <w:szCs w:val="21"/>
                <w:highlight w:val="none"/>
              </w:rPr>
              <w:t>有效运行。</w:t>
            </w:r>
          </w:p>
          <w:p>
            <w:pPr>
              <w:pageBreakBefore w:val="0"/>
              <w:numPr>
                <w:ilvl w:val="0"/>
                <w:numId w:val="13"/>
              </w:numPr>
              <w:tabs>
                <w:tab w:val="left" w:pos="220"/>
                <w:tab w:val="left" w:pos="878"/>
              </w:tabs>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向总经理报告质量管理体系的运行情况和改进需求</w:t>
            </w:r>
            <w:r>
              <w:rPr>
                <w:rFonts w:hint="default" w:ascii="Times New Roman" w:hAnsi="Times New Roman" w:eastAsia="宋体" w:cs="Times New Roman"/>
                <w:color w:val="auto"/>
                <w:sz w:val="21"/>
                <w:szCs w:val="21"/>
                <w:highlight w:val="none"/>
              </w:rPr>
              <w:t>。</w:t>
            </w:r>
          </w:p>
          <w:p>
            <w:pPr>
              <w:pageBreakBefore w:val="0"/>
              <w:numPr>
                <w:ilvl w:val="0"/>
                <w:numId w:val="13"/>
              </w:numPr>
              <w:tabs>
                <w:tab w:val="left" w:pos="220"/>
                <w:tab w:val="left" w:pos="878"/>
              </w:tabs>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确保在整个公司内提高员工满足法规、规章和顾客要求的意识</w:t>
            </w:r>
            <w:r>
              <w:rPr>
                <w:rFonts w:hint="default" w:ascii="Times New Roman" w:hAnsi="Times New Roman" w:eastAsia="宋体" w:cs="Times New Roman"/>
                <w:color w:val="auto"/>
                <w:sz w:val="21"/>
                <w:szCs w:val="21"/>
                <w:highlight w:val="none"/>
              </w:rPr>
              <w:t>。</w:t>
            </w:r>
          </w:p>
          <w:p>
            <w:pPr>
              <w:pageBreakBefore w:val="0"/>
              <w:numPr>
                <w:ilvl w:val="0"/>
                <w:numId w:val="13"/>
              </w:numPr>
              <w:tabs>
                <w:tab w:val="left" w:pos="220"/>
                <w:tab w:val="left" w:pos="878"/>
              </w:tabs>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在成品放行前应确保产品符合相关要求。</w:t>
            </w:r>
          </w:p>
          <w:p>
            <w:pPr>
              <w:pageBreakBefore w:val="0"/>
              <w:numPr>
                <w:ilvl w:val="0"/>
                <w:numId w:val="13"/>
              </w:numPr>
              <w:tabs>
                <w:tab w:val="left" w:pos="220"/>
                <w:tab w:val="left" w:pos="878"/>
              </w:tabs>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主动与所在地市食品药品监督管理局进行沟通和协调。</w:t>
            </w:r>
          </w:p>
          <w:bookmarkEnd w:id="26"/>
          <w:bookmarkEnd w:id="27"/>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内部沟通</w:t>
            </w:r>
          </w:p>
          <w:p>
            <w:pPr>
              <w:pageBreakBefore w:val="0"/>
              <w:kinsoku/>
              <w:wordWrap/>
              <w:overflowPunct/>
              <w:topLinePunct w:val="0"/>
              <w:bidi w:val="0"/>
              <w:spacing w:line="360" w:lineRule="auto"/>
              <w:ind w:right="105" w:rightChars="50" w:firstLine="420" w:firstLineChars="200"/>
              <w:textAlignment w:val="auto"/>
              <w:rPr>
                <w:rFonts w:hint="default" w:ascii="Times New Roman" w:hAnsi="Times New Roman" w:eastAsia="宋体" w:cs="Times New Roman"/>
                <w:color w:val="auto"/>
                <w:sz w:val="21"/>
                <w:szCs w:val="21"/>
                <w:highlight w:val="none"/>
              </w:rPr>
            </w:pPr>
            <w:bookmarkStart w:id="28" w:name="OLE_LINK33"/>
            <w:bookmarkStart w:id="29" w:name="OLE_LINK32"/>
            <w:r>
              <w:rPr>
                <w:rFonts w:hint="default" w:ascii="Times New Roman" w:hAnsi="Times New Roman" w:eastAsia="宋体" w:cs="Times New Roman"/>
                <w:color w:val="auto"/>
                <w:sz w:val="21"/>
                <w:szCs w:val="21"/>
                <w:highlight w:val="none"/>
              </w:rPr>
              <w:t>通过质量例会、会议、谈话及办公网络等方式在本公司内部不同层次沟通质量管理体系运行有效性、过程有效性和效率、产品符合性及满足法律法规要求的重要性方面的信息。</w:t>
            </w:r>
          </w:p>
          <w:bookmarkEnd w:id="28"/>
          <w:bookmarkEnd w:id="29"/>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管理评审</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30" w:name="OLE_LINK34"/>
            <w:bookmarkStart w:id="31" w:name="OLE_LINK35"/>
            <w:r>
              <w:rPr>
                <w:rFonts w:hint="default" w:ascii="Times New Roman" w:hAnsi="Times New Roman" w:eastAsia="宋体" w:cs="Times New Roman"/>
                <w:b w:val="0"/>
                <w:bCs/>
                <w:color w:val="auto"/>
                <w:sz w:val="21"/>
                <w:szCs w:val="21"/>
                <w:highlight w:val="none"/>
                <w:lang w:val="en-US" w:eastAsia="zh-CN"/>
              </w:rPr>
              <w:t>质量部组织编制《管理评审控制程序》，对评审的</w:t>
            </w:r>
            <w:r>
              <w:rPr>
                <w:rFonts w:hint="eastAsia" w:cs="Times New Roman"/>
                <w:b w:val="0"/>
                <w:bCs/>
                <w:color w:val="auto"/>
                <w:sz w:val="21"/>
                <w:szCs w:val="21"/>
                <w:highlight w:val="none"/>
                <w:lang w:val="en-US" w:eastAsia="zh-CN"/>
              </w:rPr>
              <w:t>频率、</w:t>
            </w:r>
            <w:r>
              <w:rPr>
                <w:rFonts w:hint="default" w:ascii="Times New Roman" w:hAnsi="Times New Roman" w:eastAsia="宋体" w:cs="Times New Roman"/>
                <w:b w:val="0"/>
                <w:bCs/>
                <w:color w:val="auto"/>
                <w:sz w:val="21"/>
                <w:szCs w:val="21"/>
                <w:highlight w:val="none"/>
                <w:lang w:val="en-US" w:eastAsia="zh-CN"/>
              </w:rPr>
              <w:t>准备、输入、评审的过程与评审的输出做出规定。管理评审间隔期不超过12个月。</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每年1月末由总经理主持召开管理评审，</w:t>
            </w:r>
            <w:r>
              <w:rPr>
                <w:rFonts w:hint="default" w:ascii="Times New Roman" w:hAnsi="Times New Roman" w:eastAsia="宋体" w:cs="Times New Roman"/>
                <w:b w:val="0"/>
                <w:bCs/>
                <w:color w:val="auto"/>
                <w:sz w:val="21"/>
                <w:szCs w:val="21"/>
                <w:highlight w:val="none"/>
                <w:lang w:val="en-US" w:eastAsia="zh-CN"/>
              </w:rPr>
              <w:t>对上一年度质量管理体系的运行情况和改进需求进行总结，并对质量管理体系进行评价和审核，以确保其持续的适宜性、充分性和有效性。</w:t>
            </w:r>
          </w:p>
          <w:bookmarkEnd w:id="30"/>
          <w:bookmarkEnd w:id="31"/>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管理评审</w:t>
            </w:r>
            <w:r>
              <w:rPr>
                <w:rFonts w:hint="eastAsia" w:ascii="Times New Roman" w:hAnsi="Times New Roman" w:eastAsia="宋体" w:cs="Times New Roman"/>
                <w:b w:val="0"/>
                <w:bCs/>
                <w:color w:val="auto"/>
                <w:sz w:val="21"/>
                <w:szCs w:val="21"/>
                <w:highlight w:val="none"/>
                <w:lang w:val="en-US" w:eastAsia="zh-CN"/>
              </w:rPr>
              <w:t>文件和</w:t>
            </w:r>
            <w:r>
              <w:rPr>
                <w:rFonts w:hint="default" w:ascii="Times New Roman" w:hAnsi="Times New Roman" w:eastAsia="宋体" w:cs="Times New Roman"/>
                <w:b w:val="0"/>
                <w:bCs/>
                <w:color w:val="auto"/>
                <w:sz w:val="21"/>
                <w:szCs w:val="21"/>
                <w:highlight w:val="none"/>
                <w:lang w:val="en-US" w:eastAsia="zh-CN"/>
              </w:rPr>
              <w:t>记录应该包括管理评审计划、管理评审报告以及相关改进措施。</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管理评审报告中应包括对法规符合性的评价</w:t>
            </w:r>
            <w:r>
              <w:rPr>
                <w:rFonts w:hint="eastAsia" w:cs="Times New Roman"/>
                <w:b w:val="0"/>
                <w:bCs/>
                <w:color w:val="auto"/>
                <w:sz w:val="21"/>
                <w:szCs w:val="21"/>
                <w:highlight w:val="none"/>
                <w:lang w:val="en-US" w:eastAsia="zh-CN"/>
              </w:rPr>
              <w:t>、实施</w:t>
            </w:r>
            <w:r>
              <w:rPr>
                <w:rFonts w:hint="default" w:ascii="Times New Roman" w:hAnsi="Times New Roman" w:eastAsia="宋体" w:cs="Times New Roman"/>
                <w:b w:val="0"/>
                <w:bCs/>
                <w:color w:val="auto"/>
                <w:sz w:val="21"/>
                <w:szCs w:val="21"/>
                <w:highlight w:val="none"/>
                <w:lang w:val="en-US" w:eastAsia="zh-CN"/>
              </w:rPr>
              <w:t>管理评审的时间，提出的改进措施及具体职责和要求，管理评审计划</w:t>
            </w:r>
            <w:r>
              <w:rPr>
                <w:rFonts w:hint="eastAsia" w:cs="Times New Roman"/>
                <w:b w:val="0"/>
                <w:bCs/>
                <w:color w:val="auto"/>
                <w:sz w:val="21"/>
                <w:szCs w:val="21"/>
                <w:highlight w:val="none"/>
                <w:lang w:val="en-US" w:eastAsia="zh-CN"/>
              </w:rPr>
              <w:t>的</w:t>
            </w:r>
            <w:r>
              <w:rPr>
                <w:rFonts w:hint="default" w:ascii="Times New Roman" w:hAnsi="Times New Roman" w:eastAsia="宋体" w:cs="Times New Roman"/>
                <w:b w:val="0"/>
                <w:bCs/>
                <w:color w:val="auto"/>
                <w:sz w:val="21"/>
                <w:szCs w:val="21"/>
                <w:highlight w:val="none"/>
                <w:lang w:val="en-US" w:eastAsia="zh-CN"/>
              </w:rPr>
              <w:t>实施</w:t>
            </w:r>
            <w:r>
              <w:rPr>
                <w:rFonts w:hint="eastAsia" w:cs="Times New Roman"/>
                <w:b w:val="0"/>
                <w:bCs/>
                <w:color w:val="auto"/>
                <w:sz w:val="21"/>
                <w:szCs w:val="21"/>
                <w:highlight w:val="none"/>
                <w:lang w:val="en-US" w:eastAsia="zh-CN"/>
              </w:rPr>
              <w:t>情况</w:t>
            </w:r>
            <w:r>
              <w:rPr>
                <w:rFonts w:hint="default" w:ascii="Times New Roman" w:hAnsi="Times New Roman" w:eastAsia="宋体" w:cs="Times New Roman"/>
                <w:b w:val="0"/>
                <w:bCs/>
                <w:color w:val="auto"/>
                <w:sz w:val="21"/>
                <w:szCs w:val="21"/>
                <w:highlight w:val="none"/>
                <w:lang w:val="en-US" w:eastAsia="zh-CN"/>
              </w:rPr>
              <w:t>等内容。</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支持性文件：</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32" w:name="OLE_LINK37"/>
            <w:bookmarkStart w:id="33" w:name="OLE_LINK36"/>
            <w:r>
              <w:rPr>
                <w:rFonts w:hint="default" w:ascii="Times New Roman" w:hAnsi="Times New Roman" w:eastAsia="宋体" w:cs="Times New Roman"/>
                <w:b w:val="0"/>
                <w:bCs/>
                <w:color w:val="auto"/>
                <w:sz w:val="21"/>
                <w:szCs w:val="21"/>
                <w:highlight w:val="none"/>
                <w:lang w:val="en-US" w:eastAsia="zh-CN"/>
              </w:rPr>
              <w:t>《文件和资料控制程序》                    (XX-QP-001)</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《管理评审控制程序》                      (XX-QP-003)</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《人力资源控制程序》                      (XX-QP-004)</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《与顾客有关的过程控制程序》              (XX-QP-008)</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《设计开发控制程序》                      (XX-QP-009)</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《纠正及预防措施控制程序》                (XX-QP-019)</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《数据分析控制程序》                      (XX-QP-020)</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《岗位职责和任职资格管理规范》           （QS-QS-006）</w:t>
            </w:r>
          </w:p>
          <w:p>
            <w:pPr>
              <w:pageBreakBefore w:val="0"/>
              <w:tabs>
                <w:tab w:val="left" w:pos="425"/>
                <w:tab w:val="left" w:pos="1145"/>
              </w:tabs>
              <w:kinsoku/>
              <w:wordWrap/>
              <w:overflowPunct/>
              <w:topLinePunct w:val="0"/>
              <w:bidi w:val="0"/>
              <w:spacing w:line="360" w:lineRule="auto"/>
              <w:ind w:left="346"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left="346"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left="346"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left="346"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left="346"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425"/>
                <w:tab w:val="left" w:pos="1145"/>
              </w:tabs>
              <w:kinsoku/>
              <w:wordWrap/>
              <w:overflowPunct/>
              <w:topLinePunct w:val="0"/>
              <w:bidi w:val="0"/>
              <w:spacing w:line="360" w:lineRule="auto"/>
              <w:ind w:left="346" w:right="105" w:rightChars="50"/>
              <w:textAlignment w:val="auto"/>
              <w:rPr>
                <w:rFonts w:hint="default" w:ascii="Times New Roman" w:hAnsi="Times New Roman" w:eastAsia="宋体" w:cs="Times New Roman"/>
                <w:color w:val="auto"/>
                <w:sz w:val="21"/>
                <w:szCs w:val="21"/>
                <w:highlight w:val="none"/>
              </w:rPr>
            </w:pPr>
          </w:p>
          <w:bookmarkEnd w:id="32"/>
          <w:bookmarkEnd w:id="33"/>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资源管理</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资源提供</w:t>
            </w:r>
          </w:p>
          <w:p>
            <w:pPr>
              <w:pageBreakBefore w:val="0"/>
              <w:kinsoku/>
              <w:wordWrap/>
              <w:overflowPunct/>
              <w:topLinePunct w:val="0"/>
              <w:bidi w:val="0"/>
              <w:spacing w:line="360" w:lineRule="auto"/>
              <w:ind w:right="105" w:rightChars="50" w:firstLine="420" w:firstLineChars="200"/>
              <w:textAlignment w:val="auto"/>
              <w:rPr>
                <w:rFonts w:hint="default" w:ascii="Times New Roman" w:hAnsi="Times New Roman" w:eastAsia="宋体" w:cs="Times New Roman"/>
                <w:color w:val="auto"/>
                <w:sz w:val="21"/>
                <w:szCs w:val="21"/>
                <w:highlight w:val="none"/>
              </w:rPr>
            </w:pPr>
            <w:bookmarkStart w:id="34" w:name="OLE_LINK38"/>
            <w:bookmarkStart w:id="35" w:name="OLE_LINK39"/>
            <w:r>
              <w:rPr>
                <w:rFonts w:hint="default" w:ascii="Times New Roman" w:hAnsi="Times New Roman" w:eastAsia="宋体" w:cs="Times New Roman"/>
                <w:color w:val="auto"/>
                <w:kern w:val="0"/>
                <w:sz w:val="21"/>
                <w:szCs w:val="21"/>
                <w:highlight w:val="none"/>
              </w:rPr>
              <w:t>总经理应根据公司的经营方针、产品特点和生产规模确定所需要提供的资源</w:t>
            </w:r>
            <w:r>
              <w:rPr>
                <w:rFonts w:hint="default" w:ascii="Times New Roman" w:hAnsi="Times New Roman" w:eastAsia="宋体" w:cs="Times New Roman"/>
                <w:color w:val="auto"/>
                <w:sz w:val="21"/>
                <w:szCs w:val="21"/>
                <w:highlight w:val="none"/>
              </w:rPr>
              <w:t>要求，包括人员、基础设施、工作环境等，以确保质量管理体系的实施并保持其有效运行，满足法规和顾客要求。</w:t>
            </w:r>
          </w:p>
          <w:bookmarkEnd w:id="34"/>
          <w:bookmarkEnd w:id="35"/>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人力资源</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总则</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color w:val="auto"/>
                <w:kern w:val="0"/>
                <w:sz w:val="21"/>
                <w:szCs w:val="21"/>
                <w:highlight w:val="none"/>
              </w:rPr>
            </w:pPr>
            <w:bookmarkStart w:id="36" w:name="OLE_LINK40"/>
            <w:r>
              <w:rPr>
                <w:rFonts w:hint="eastAsia" w:ascii="宋体" w:hAnsi="宋体" w:eastAsia="宋体" w:cs="宋体"/>
                <w:b w:val="0"/>
                <w:bCs w:val="0"/>
                <w:color w:val="auto"/>
                <w:kern w:val="2"/>
                <w:sz w:val="21"/>
                <w:szCs w:val="21"/>
                <w:highlight w:val="none"/>
                <w:lang w:eastAsia="zh-CN"/>
              </w:rPr>
              <w:t>人事部</w:t>
            </w:r>
            <w:r>
              <w:rPr>
                <w:rFonts w:hint="eastAsia" w:ascii="宋体" w:hAnsi="宋体" w:eastAsia="宋体" w:cs="宋体"/>
                <w:b w:val="0"/>
                <w:bCs w:val="0"/>
                <w:color w:val="auto"/>
                <w:kern w:val="2"/>
                <w:sz w:val="21"/>
                <w:szCs w:val="21"/>
                <w:highlight w:val="none"/>
              </w:rPr>
              <w:t>建立《人力资源控制程序》</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对人力资源</w:t>
            </w:r>
            <w:r>
              <w:rPr>
                <w:rFonts w:hint="eastAsia" w:ascii="宋体" w:hAnsi="宋体" w:eastAsia="宋体" w:cs="宋体"/>
                <w:b w:val="0"/>
                <w:color w:val="auto"/>
                <w:kern w:val="0"/>
                <w:sz w:val="21"/>
                <w:szCs w:val="21"/>
                <w:highlight w:val="none"/>
              </w:rPr>
              <w:t>进行控制和管理，确保从事各岗位的任职人员能够胜任本职工作。</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公司应配备与</w:t>
            </w:r>
            <w:r>
              <w:rPr>
                <w:rFonts w:hint="default" w:ascii="Times New Roman" w:hAnsi="Times New Roman" w:eastAsia="宋体" w:cs="Times New Roman"/>
                <w:b w:val="0"/>
                <w:bCs/>
                <w:color w:val="auto"/>
                <w:kern w:val="0"/>
                <w:sz w:val="21"/>
                <w:szCs w:val="21"/>
                <w:highlight w:val="none"/>
                <w:lang w:val="en-US" w:eastAsia="zh-CN"/>
              </w:rPr>
              <w:t>注册</w:t>
            </w:r>
            <w:r>
              <w:rPr>
                <w:rFonts w:hint="eastAsia" w:ascii="Times New Roman" w:hAnsi="Times New Roman" w:eastAsia="宋体" w:cs="Times New Roman"/>
                <w:b w:val="0"/>
                <w:bCs/>
                <w:color w:val="auto"/>
                <w:kern w:val="0"/>
                <w:sz w:val="21"/>
                <w:szCs w:val="21"/>
                <w:highlight w:val="none"/>
                <w:lang w:val="en-US" w:eastAsia="zh-CN"/>
              </w:rPr>
              <w:t>或生产</w:t>
            </w:r>
            <w:r>
              <w:rPr>
                <w:rFonts w:hint="default" w:ascii="Times New Roman" w:hAnsi="Times New Roman" w:eastAsia="宋体" w:cs="Times New Roman"/>
                <w:b w:val="0"/>
                <w:bCs/>
                <w:color w:val="auto"/>
                <w:kern w:val="0"/>
                <w:sz w:val="21"/>
                <w:szCs w:val="21"/>
                <w:highlight w:val="none"/>
              </w:rPr>
              <w:t>产品相适应的专业技术人员、管理人员和操作人员，</w:t>
            </w:r>
            <w:r>
              <w:rPr>
                <w:rFonts w:hint="eastAsia" w:ascii="Times New Roman" w:hAnsi="Times New Roman" w:eastAsia="宋体" w:cs="Times New Roman"/>
                <w:b w:val="0"/>
                <w:bCs/>
                <w:color w:val="auto"/>
                <w:kern w:val="0"/>
                <w:sz w:val="21"/>
                <w:szCs w:val="21"/>
                <w:highlight w:val="none"/>
                <w:lang w:val="en-US" w:eastAsia="zh-CN"/>
              </w:rPr>
              <w:t>配备</w:t>
            </w:r>
            <w:r>
              <w:rPr>
                <w:rFonts w:hint="eastAsia" w:ascii="Times New Roman" w:hAnsi="Times New Roman" w:eastAsia="宋体" w:cs="Times New Roman"/>
                <w:b w:val="0"/>
                <w:bCs/>
                <w:color w:val="auto"/>
                <w:kern w:val="0"/>
                <w:sz w:val="21"/>
                <w:szCs w:val="21"/>
                <w:highlight w:val="none"/>
              </w:rPr>
              <w:t>相应的质量检验机构或专职检验人员</w:t>
            </w:r>
            <w:r>
              <w:rPr>
                <w:rFonts w:hint="eastAsia" w:ascii="Times New Roman" w:hAnsi="Times New Roman" w:eastAsia="宋体" w:cs="Times New Roman"/>
                <w:b w:val="0"/>
                <w:bCs/>
                <w:color w:val="auto"/>
                <w:kern w:val="0"/>
                <w:sz w:val="21"/>
                <w:szCs w:val="21"/>
                <w:highlight w:val="none"/>
                <w:lang w:eastAsia="zh-CN"/>
              </w:rPr>
              <w:t>。</w:t>
            </w:r>
            <w:r>
              <w:rPr>
                <w:rFonts w:hint="default" w:ascii="Times New Roman" w:hAnsi="Times New Roman" w:eastAsia="宋体" w:cs="Times New Roman"/>
                <w:b w:val="0"/>
                <w:bCs/>
                <w:color w:val="auto"/>
                <w:kern w:val="0"/>
                <w:sz w:val="21"/>
                <w:szCs w:val="21"/>
                <w:highlight w:val="none"/>
              </w:rPr>
              <w:t>对于</w:t>
            </w:r>
            <w:r>
              <w:rPr>
                <w:rFonts w:hint="eastAsia" w:ascii="宋体" w:hAnsi="宋体" w:eastAsia="宋体" w:cs="宋体"/>
                <w:b w:val="0"/>
                <w:bCs/>
                <w:color w:val="auto"/>
                <w:kern w:val="2"/>
                <w:sz w:val="21"/>
                <w:szCs w:val="21"/>
                <w:highlight w:val="none"/>
              </w:rPr>
              <w:t>从事</w:t>
            </w:r>
            <w:r>
              <w:rPr>
                <w:rFonts w:hint="default" w:ascii="Times New Roman" w:hAnsi="Times New Roman" w:eastAsia="宋体" w:cs="Times New Roman"/>
                <w:b w:val="0"/>
                <w:bCs/>
                <w:color w:val="auto"/>
                <w:kern w:val="0"/>
                <w:sz w:val="21"/>
                <w:szCs w:val="21"/>
                <w:highlight w:val="none"/>
              </w:rPr>
              <w:t>影响产品质量工作的岗位，应安排具有与该岗位所承担职责的相应能力的人员担任。对能力的判断将考虑其所受教育、培训、技能、经历及该岗位的其它要求。</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b w:val="0"/>
                <w:bCs/>
                <w:color w:val="auto"/>
                <w:kern w:val="0"/>
                <w:sz w:val="21"/>
                <w:szCs w:val="21"/>
                <w:highlight w:val="none"/>
                <w:lang w:val="en-US" w:eastAsia="zh-CN"/>
              </w:rPr>
              <w:t>各部门</w:t>
            </w:r>
            <w:r>
              <w:rPr>
                <w:rFonts w:hint="default" w:ascii="Times New Roman" w:hAnsi="Times New Roman" w:eastAsia="宋体" w:cs="Times New Roman"/>
                <w:b w:val="0"/>
                <w:bCs/>
                <w:color w:val="auto"/>
                <w:kern w:val="0"/>
                <w:sz w:val="21"/>
                <w:szCs w:val="21"/>
                <w:highlight w:val="none"/>
              </w:rPr>
              <w:t>确定影响</w:t>
            </w:r>
            <w:r>
              <w:rPr>
                <w:rFonts w:hint="eastAsia" w:ascii="Times New Roman" w:hAnsi="Times New Roman" w:eastAsia="宋体" w:cs="Times New Roman"/>
                <w:b w:val="0"/>
                <w:bCs/>
                <w:color w:val="auto"/>
                <w:kern w:val="0"/>
                <w:sz w:val="21"/>
                <w:szCs w:val="21"/>
                <w:highlight w:val="none"/>
                <w:lang w:eastAsia="zh-CN"/>
              </w:rPr>
              <w:t>医疗器械</w:t>
            </w:r>
            <w:r>
              <w:rPr>
                <w:rFonts w:hint="default" w:ascii="Times New Roman" w:hAnsi="Times New Roman" w:eastAsia="宋体" w:cs="Times New Roman"/>
                <w:b w:val="0"/>
                <w:bCs/>
                <w:color w:val="auto"/>
                <w:kern w:val="0"/>
                <w:sz w:val="21"/>
                <w:szCs w:val="21"/>
                <w:highlight w:val="none"/>
              </w:rPr>
              <w:t>质量</w:t>
            </w:r>
            <w:r>
              <w:rPr>
                <w:rFonts w:hint="default" w:ascii="Times New Roman" w:hAnsi="Times New Roman" w:eastAsia="宋体" w:cs="Times New Roman"/>
                <w:b w:val="0"/>
                <w:bCs/>
                <w:color w:val="auto"/>
                <w:sz w:val="21"/>
                <w:szCs w:val="21"/>
                <w:highlight w:val="none"/>
                <w:lang w:val="en-US" w:eastAsia="zh-CN"/>
              </w:rPr>
              <w:t>工作的人员</w:t>
            </w:r>
            <w:r>
              <w:rPr>
                <w:rFonts w:hint="default" w:ascii="Times New Roman" w:hAnsi="Times New Roman" w:eastAsia="宋体" w:cs="Times New Roman"/>
                <w:b w:val="0"/>
                <w:bCs/>
                <w:color w:val="auto"/>
                <w:kern w:val="0"/>
                <w:sz w:val="21"/>
                <w:szCs w:val="21"/>
                <w:highlight w:val="none"/>
              </w:rPr>
              <w:t>，规定这些岗位人员所必须具备的专业知识水平（包括学历要求）、工作技能、工作经验。</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val="0"/>
                <w:bCs/>
                <w:color w:val="auto"/>
                <w:kern w:val="0"/>
                <w:sz w:val="21"/>
                <w:szCs w:val="21"/>
                <w:highlight w:val="none"/>
              </w:rPr>
              <w:t>生产管理部门和质量管理部门负责人不得互相兼任。</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bCs/>
                <w:color w:val="auto"/>
                <w:kern w:val="0"/>
                <w:sz w:val="21"/>
                <w:szCs w:val="21"/>
                <w:highlight w:val="none"/>
              </w:rPr>
            </w:pPr>
            <w:r>
              <w:rPr>
                <w:rFonts w:hint="eastAsia" w:ascii="Times New Roman" w:hAnsi="Times New Roman" w:eastAsia="宋体" w:cs="Times New Roman"/>
                <w:b w:val="0"/>
                <w:bCs/>
                <w:color w:val="auto"/>
                <w:kern w:val="0"/>
                <w:sz w:val="21"/>
                <w:szCs w:val="21"/>
                <w:highlight w:val="none"/>
                <w:lang w:val="en-US" w:eastAsia="zh-CN"/>
              </w:rPr>
              <w:t>人事部应</w:t>
            </w:r>
            <w:r>
              <w:rPr>
                <w:rFonts w:hint="default" w:ascii="Times New Roman" w:hAnsi="Times New Roman" w:eastAsia="宋体" w:cs="Times New Roman"/>
                <w:b w:val="0"/>
                <w:bCs/>
                <w:color w:val="auto"/>
                <w:kern w:val="0"/>
                <w:sz w:val="21"/>
                <w:szCs w:val="21"/>
                <w:highlight w:val="none"/>
              </w:rPr>
              <w:t>对从事与产品质量有影响人员的健康进行管理，建立健康档案。</w:t>
            </w:r>
            <w:r>
              <w:rPr>
                <w:rFonts w:hint="eastAsia" w:ascii="Times New Roman" w:hAnsi="Times New Roman" w:eastAsia="宋体" w:cs="Times New Roman"/>
                <w:b w:val="0"/>
                <w:bCs/>
                <w:color w:val="auto"/>
                <w:kern w:val="0"/>
                <w:sz w:val="21"/>
                <w:szCs w:val="21"/>
                <w:highlight w:val="none"/>
                <w:lang w:val="en-US" w:eastAsia="zh-CN"/>
              </w:rPr>
              <w:t>相关</w:t>
            </w:r>
            <w:r>
              <w:rPr>
                <w:rFonts w:hint="default" w:ascii="Times New Roman" w:hAnsi="Times New Roman" w:eastAsia="宋体" w:cs="Times New Roman"/>
                <w:b w:val="0"/>
                <w:bCs/>
                <w:color w:val="auto"/>
                <w:kern w:val="0"/>
                <w:sz w:val="21"/>
                <w:szCs w:val="21"/>
                <w:highlight w:val="none"/>
              </w:rPr>
              <w:t>人员每年至少体检一次。患有传染性和感染性疾病的人员不得从事直接接触产品的工作。</w:t>
            </w:r>
          </w:p>
          <w:bookmarkEnd w:id="36"/>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能力、意识和培训</w:t>
            </w:r>
          </w:p>
          <w:p>
            <w:pPr>
              <w:pStyle w:val="5"/>
              <w:pageBreakBefore w:val="0"/>
              <w:tabs>
                <w:tab w:val="left" w:pos="1060"/>
              </w:tabs>
              <w:kinsoku/>
              <w:wordWrap/>
              <w:overflowPunct/>
              <w:topLinePunct w:val="0"/>
              <w:bidi w:val="0"/>
              <w:spacing w:line="360" w:lineRule="auto"/>
              <w:ind w:left="1060" w:hanging="106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人事部建立</w:t>
            </w:r>
            <w:r>
              <w:rPr>
                <w:rFonts w:hint="default" w:ascii="Times New Roman" w:hAnsi="Times New Roman" w:eastAsia="宋体" w:cs="Times New Roman"/>
                <w:b w:val="0"/>
                <w:bCs/>
                <w:color w:val="auto"/>
                <w:sz w:val="21"/>
                <w:szCs w:val="21"/>
                <w:highlight w:val="none"/>
              </w:rPr>
              <w:t>各岗位培训需求</w:t>
            </w:r>
            <w:r>
              <w:rPr>
                <w:rFonts w:hint="eastAsia" w:ascii="Times New Roman" w:hAnsi="Times New Roman" w:eastAsia="宋体" w:cs="Times New Roman"/>
                <w:b w:val="0"/>
                <w:bCs/>
                <w:color w:val="auto"/>
                <w:sz w:val="21"/>
                <w:szCs w:val="21"/>
                <w:highlight w:val="none"/>
                <w:lang w:val="en-US" w:eastAsia="zh-CN"/>
              </w:rPr>
              <w:t>清单</w:t>
            </w:r>
            <w:r>
              <w:rPr>
                <w:rFonts w:hint="default" w:ascii="Times New Roman" w:hAnsi="Times New Roman" w:eastAsia="宋体" w:cs="Times New Roman"/>
                <w:b w:val="0"/>
                <w:bCs/>
                <w:color w:val="auto"/>
                <w:sz w:val="21"/>
                <w:szCs w:val="21"/>
                <w:highlight w:val="none"/>
              </w:rPr>
              <w:t>，通过培训和其它方法(必要的教育、工作背景和相关的经验等)提高员工的能力，保证所有</w:t>
            </w:r>
            <w:r>
              <w:rPr>
                <w:rFonts w:hint="default" w:asciiTheme="minorEastAsia" w:hAnsiTheme="minorEastAsia" w:eastAsiaTheme="minorEastAsia" w:cstheme="minorEastAsia"/>
                <w:b w:val="0"/>
                <w:bCs/>
                <w:color w:val="auto"/>
                <w:sz w:val="21"/>
                <w:szCs w:val="21"/>
                <w:highlight w:val="none"/>
                <w:lang w:val="en-US" w:eastAsia="zh-CN"/>
              </w:rPr>
              <w:t>从事影响产品质量工作的</w:t>
            </w:r>
            <w:r>
              <w:rPr>
                <w:rFonts w:hint="default" w:ascii="Times New Roman" w:hAnsi="Times New Roman" w:eastAsia="宋体" w:cs="Times New Roman"/>
                <w:b w:val="0"/>
                <w:bCs/>
                <w:color w:val="auto"/>
                <w:sz w:val="21"/>
                <w:szCs w:val="21"/>
                <w:highlight w:val="none"/>
              </w:rPr>
              <w:t>人员都能得到</w:t>
            </w:r>
            <w:r>
              <w:rPr>
                <w:rFonts w:hint="default" w:asciiTheme="minorEastAsia" w:hAnsiTheme="minorEastAsia" w:eastAsiaTheme="minorEastAsia" w:cstheme="minorEastAsia"/>
                <w:b w:val="0"/>
                <w:bCs/>
                <w:color w:val="auto"/>
                <w:sz w:val="21"/>
                <w:szCs w:val="21"/>
                <w:highlight w:val="none"/>
                <w:lang w:val="en-US" w:eastAsia="zh-CN"/>
              </w:rPr>
              <w:t>与其岗位要求相适应</w:t>
            </w:r>
            <w:r>
              <w:rPr>
                <w:rFonts w:hint="eastAsia" w:ascii="Times New Roman" w:hAnsi="Times New Roman" w:eastAsia="宋体" w:cs="Times New Roman"/>
                <w:b w:val="0"/>
                <w:bCs/>
                <w:color w:val="auto"/>
                <w:sz w:val="21"/>
                <w:szCs w:val="21"/>
                <w:highlight w:val="none"/>
                <w:lang w:eastAsia="zh-CN"/>
              </w:rPr>
              <w:t>的</w:t>
            </w:r>
            <w:r>
              <w:rPr>
                <w:rFonts w:hint="default" w:ascii="Times New Roman" w:hAnsi="Times New Roman" w:eastAsia="宋体" w:cs="Times New Roman"/>
                <w:b w:val="0"/>
                <w:bCs/>
                <w:color w:val="auto"/>
                <w:sz w:val="21"/>
                <w:szCs w:val="21"/>
                <w:highlight w:val="none"/>
              </w:rPr>
              <w:t>培训</w:t>
            </w:r>
            <w:r>
              <w:rPr>
                <w:rFonts w:hint="default" w:asciiTheme="minorEastAsia" w:hAnsiTheme="minorEastAsia" w:eastAsiaTheme="minorEastAsia" w:cstheme="minorEastAsia"/>
                <w:b w:val="0"/>
                <w:bCs/>
                <w:color w:val="auto"/>
                <w:sz w:val="21"/>
                <w:szCs w:val="21"/>
                <w:highlight w:val="none"/>
                <w:lang w:val="en-US" w:eastAsia="zh-CN"/>
              </w:rPr>
              <w:t>，具有相关的理论知识和实际操作技能</w:t>
            </w:r>
            <w:r>
              <w:rPr>
                <w:rFonts w:hint="default" w:ascii="Times New Roman" w:hAnsi="Times New Roman" w:eastAsia="宋体" w:cs="Times New Roman"/>
                <w:b w:val="0"/>
                <w:bCs/>
                <w:color w:val="auto"/>
                <w:sz w:val="21"/>
                <w:szCs w:val="21"/>
                <w:highlight w:val="none"/>
              </w:rPr>
              <w:t>。</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lang w:val="en-US" w:eastAsia="zh-CN"/>
              </w:rPr>
            </w:pPr>
            <w:bookmarkStart w:id="37" w:name="OLE_LINK41"/>
            <w:bookmarkStart w:id="38" w:name="OLE_LINK42"/>
            <w:r>
              <w:rPr>
                <w:rFonts w:hint="eastAsia" w:asciiTheme="minorEastAsia" w:hAnsiTheme="minorEastAsia" w:eastAsiaTheme="minorEastAsia" w:cstheme="minorEastAsia"/>
                <w:b w:val="0"/>
                <w:bCs/>
                <w:color w:val="auto"/>
                <w:sz w:val="21"/>
                <w:szCs w:val="21"/>
                <w:highlight w:val="none"/>
                <w:lang w:val="en-US" w:eastAsia="zh-CN"/>
              </w:rPr>
              <w:t>总经理</w:t>
            </w:r>
            <w:r>
              <w:rPr>
                <w:rFonts w:hint="default" w:asciiTheme="minorEastAsia" w:hAnsiTheme="minorEastAsia" w:eastAsiaTheme="minorEastAsia" w:cstheme="minorEastAsia"/>
                <w:b w:val="0"/>
                <w:bCs/>
                <w:color w:val="auto"/>
                <w:sz w:val="21"/>
                <w:szCs w:val="21"/>
                <w:highlight w:val="none"/>
                <w:lang w:val="en-US" w:eastAsia="zh-CN"/>
              </w:rPr>
              <w:t>和管理者代表应当熟悉</w:t>
            </w:r>
            <w:r>
              <w:rPr>
                <w:rFonts w:hint="eastAsia" w:asciiTheme="minorEastAsia" w:hAnsiTheme="minorEastAsia" w:eastAsiaTheme="minorEastAsia" w:cstheme="minorEastAsia"/>
                <w:b w:val="0"/>
                <w:bCs/>
                <w:color w:val="auto"/>
                <w:sz w:val="21"/>
                <w:szCs w:val="21"/>
                <w:highlight w:val="none"/>
                <w:lang w:val="en-US" w:eastAsia="zh-CN"/>
              </w:rPr>
              <w:t>医疗器械</w:t>
            </w:r>
            <w:r>
              <w:rPr>
                <w:rFonts w:hint="default" w:asciiTheme="minorEastAsia" w:hAnsiTheme="minorEastAsia" w:eastAsiaTheme="minorEastAsia" w:cstheme="minorEastAsia"/>
                <w:b w:val="0"/>
                <w:bCs/>
                <w:color w:val="auto"/>
                <w:sz w:val="21"/>
                <w:szCs w:val="21"/>
                <w:highlight w:val="none"/>
                <w:lang w:val="en-US" w:eastAsia="zh-CN"/>
              </w:rPr>
              <w:t>相关法规并了解相关质量体系标准。</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技术、生产、质量</w:t>
            </w:r>
            <w:r>
              <w:rPr>
                <w:rFonts w:hint="eastAsia" w:asciiTheme="minorEastAsia" w:hAnsiTheme="minorEastAsia" w:eastAsiaTheme="minorEastAsia" w:cstheme="minorEastAsia"/>
                <w:b w:val="0"/>
                <w:bCs/>
                <w:color w:val="auto"/>
                <w:sz w:val="21"/>
                <w:szCs w:val="21"/>
                <w:highlight w:val="none"/>
                <w:lang w:val="en-US" w:eastAsia="zh-CN"/>
              </w:rPr>
              <w:t>管理部门负责人</w:t>
            </w:r>
            <w:r>
              <w:rPr>
                <w:rFonts w:hint="default" w:asciiTheme="minorEastAsia" w:hAnsiTheme="minorEastAsia" w:eastAsiaTheme="minorEastAsia" w:cstheme="minorEastAsia"/>
                <w:b w:val="0"/>
                <w:bCs/>
                <w:color w:val="auto"/>
                <w:sz w:val="21"/>
                <w:szCs w:val="21"/>
                <w:highlight w:val="none"/>
                <w:lang w:val="en-US" w:eastAsia="zh-CN"/>
              </w:rPr>
              <w:t>应当熟悉</w:t>
            </w:r>
            <w:r>
              <w:rPr>
                <w:rFonts w:hint="eastAsia" w:asciiTheme="minorEastAsia" w:hAnsiTheme="minorEastAsia" w:eastAsiaTheme="minorEastAsia" w:cstheme="minorEastAsia"/>
                <w:b w:val="0"/>
                <w:bCs/>
                <w:color w:val="auto"/>
                <w:sz w:val="21"/>
                <w:szCs w:val="21"/>
                <w:highlight w:val="none"/>
                <w:lang w:val="en-US" w:eastAsia="zh-CN"/>
              </w:rPr>
              <w:t>医疗器械</w:t>
            </w:r>
            <w:r>
              <w:rPr>
                <w:rFonts w:hint="default" w:asciiTheme="minorEastAsia" w:hAnsiTheme="minorEastAsia" w:eastAsiaTheme="minorEastAsia" w:cstheme="minorEastAsia"/>
                <w:b w:val="0"/>
                <w:bCs/>
                <w:color w:val="auto"/>
                <w:sz w:val="21"/>
                <w:szCs w:val="21"/>
                <w:highlight w:val="none"/>
                <w:lang w:val="en-US" w:eastAsia="zh-CN"/>
              </w:rPr>
              <w:t>法律法规，</w:t>
            </w:r>
            <w:r>
              <w:rPr>
                <w:rFonts w:hint="default" w:asciiTheme="minorEastAsia" w:hAnsiTheme="minorEastAsia" w:eastAsiaTheme="minorEastAsia" w:cstheme="minorEastAsia"/>
                <w:b w:val="0"/>
                <w:bCs/>
                <w:color w:val="auto"/>
                <w:sz w:val="21"/>
                <w:szCs w:val="21"/>
                <w:highlight w:val="none"/>
                <w:lang w:val="en-US" w:eastAsia="zh-CN"/>
              </w:rPr>
              <w:t>并具有</w:t>
            </w:r>
            <w:r>
              <w:rPr>
                <w:rFonts w:hint="eastAsia" w:asciiTheme="minorEastAsia" w:hAnsiTheme="minorEastAsia" w:eastAsiaTheme="minorEastAsia" w:cstheme="minorEastAsia"/>
                <w:b w:val="0"/>
                <w:bCs/>
                <w:color w:val="auto"/>
                <w:sz w:val="21"/>
                <w:szCs w:val="21"/>
                <w:highlight w:val="none"/>
                <w:lang w:val="en-US" w:eastAsia="zh-CN"/>
              </w:rPr>
              <w:t>质量管理</w:t>
            </w:r>
            <w:r>
              <w:rPr>
                <w:rFonts w:hint="default" w:asciiTheme="minorEastAsia" w:hAnsiTheme="minorEastAsia" w:eastAsiaTheme="minorEastAsia" w:cstheme="minorEastAsia"/>
                <w:b w:val="0"/>
                <w:bCs/>
                <w:color w:val="auto"/>
                <w:sz w:val="21"/>
                <w:szCs w:val="21"/>
                <w:highlight w:val="none"/>
                <w:lang w:val="en-US" w:eastAsia="zh-CN"/>
              </w:rPr>
              <w:t>的实践经验</w:t>
            </w:r>
            <w:r>
              <w:rPr>
                <w:rFonts w:hint="default" w:asciiTheme="minorEastAsia" w:hAnsiTheme="minorEastAsia" w:eastAsiaTheme="minorEastAsia" w:cstheme="minorEastAsia"/>
                <w:b w:val="0"/>
                <w:bCs/>
                <w:color w:val="auto"/>
                <w:sz w:val="21"/>
                <w:szCs w:val="21"/>
                <w:highlight w:val="none"/>
                <w:lang w:val="en-US" w:eastAsia="zh-CN"/>
              </w:rPr>
              <w:t>，以确保具备在生产、质量管理中履行对</w:t>
            </w:r>
            <w:r>
              <w:rPr>
                <w:rFonts w:hint="eastAsia" w:asciiTheme="minorEastAsia" w:hAnsiTheme="minorEastAsia" w:eastAsiaTheme="minorEastAsia" w:cstheme="minorEastAsia"/>
                <w:b w:val="0"/>
                <w:bCs/>
                <w:color w:val="auto"/>
                <w:sz w:val="21"/>
                <w:szCs w:val="21"/>
                <w:highlight w:val="none"/>
                <w:lang w:val="en-US" w:eastAsia="zh-CN"/>
              </w:rPr>
              <w:t>生产管理和质量管理中</w:t>
            </w:r>
            <w:r>
              <w:rPr>
                <w:rFonts w:hint="default" w:asciiTheme="minorEastAsia" w:hAnsiTheme="minorEastAsia" w:eastAsiaTheme="minorEastAsia" w:cstheme="minorEastAsia"/>
                <w:b w:val="0"/>
                <w:bCs/>
                <w:color w:val="auto"/>
                <w:sz w:val="21"/>
                <w:szCs w:val="21"/>
                <w:highlight w:val="none"/>
                <w:lang w:val="en-US" w:eastAsia="zh-CN"/>
              </w:rPr>
              <w:t>实际问题作出正确判断和处理等职责的能力。</w:t>
            </w:r>
            <w:r>
              <w:rPr>
                <w:rFonts w:hint="eastAsia" w:asciiTheme="minorEastAsia" w:hAnsiTheme="minorEastAsia" w:eastAsiaTheme="minorEastAsia" w:cstheme="minorEastAsia"/>
                <w:b w:val="0"/>
                <w:bCs/>
                <w:color w:val="auto"/>
                <w:sz w:val="21"/>
                <w:szCs w:val="21"/>
                <w:highlight w:val="none"/>
                <w:lang w:val="en-US" w:eastAsia="zh-CN"/>
              </w:rPr>
              <w:t>明确规定对应岗位的专业知识、工作技能、工作经历等的要求。</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rPr>
              <w:t>质量部配备</w:t>
            </w:r>
            <w:r>
              <w:rPr>
                <w:rFonts w:hint="default" w:ascii="Times New Roman" w:hAnsi="Times New Roman" w:eastAsia="宋体" w:cs="Times New Roman"/>
                <w:b w:val="0"/>
                <w:bCs w:val="0"/>
                <w:color w:val="auto"/>
                <w:kern w:val="2"/>
                <w:sz w:val="21"/>
                <w:szCs w:val="21"/>
                <w:highlight w:val="none"/>
              </w:rPr>
              <w:t>质量管理人员</w:t>
            </w:r>
            <w:r>
              <w:rPr>
                <w:rFonts w:hint="default" w:ascii="Times New Roman" w:hAnsi="Times New Roman" w:eastAsia="宋体" w:cs="Times New Roman"/>
                <w:b w:val="0"/>
                <w:bCs w:val="0"/>
                <w:color w:val="auto"/>
                <w:kern w:val="2"/>
                <w:sz w:val="21"/>
                <w:szCs w:val="21"/>
                <w:highlight w:val="none"/>
                <w:lang w:val="en-US" w:eastAsia="zh-CN"/>
              </w:rPr>
              <w:t>及</w:t>
            </w:r>
            <w:r>
              <w:rPr>
                <w:rFonts w:hint="default" w:ascii="Times New Roman" w:hAnsi="Times New Roman" w:eastAsia="宋体" w:cs="Times New Roman"/>
                <w:b w:val="0"/>
                <w:bCs w:val="0"/>
                <w:color w:val="auto"/>
                <w:kern w:val="2"/>
                <w:sz w:val="21"/>
                <w:szCs w:val="21"/>
                <w:highlight w:val="none"/>
              </w:rPr>
              <w:t>专职检验人员。专职的质量管理人员，应具有工作经验，熟悉所注册</w:t>
            </w:r>
            <w:r>
              <w:rPr>
                <w:rFonts w:hint="eastAsia" w:ascii="Times New Roman" w:hAnsi="Times New Roman" w:eastAsia="宋体" w:cs="Times New Roman"/>
                <w:b w:val="0"/>
                <w:bCs w:val="0"/>
                <w:color w:val="auto"/>
                <w:kern w:val="2"/>
                <w:sz w:val="21"/>
                <w:szCs w:val="21"/>
                <w:highlight w:val="none"/>
                <w:lang w:eastAsia="zh-CN"/>
              </w:rPr>
              <w:t>医疗器械</w:t>
            </w:r>
            <w:r>
              <w:rPr>
                <w:rFonts w:hint="default" w:ascii="Times New Roman" w:hAnsi="Times New Roman" w:eastAsia="宋体" w:cs="Times New Roman"/>
                <w:b w:val="0"/>
                <w:bCs w:val="0"/>
                <w:color w:val="auto"/>
                <w:kern w:val="2"/>
                <w:sz w:val="21"/>
                <w:szCs w:val="21"/>
                <w:highlight w:val="none"/>
              </w:rPr>
              <w:t>产品的生产质量管理要求，能够对质量管理体系进行评估、审核和监督。</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rPr>
              <w:t>专职检验员应当具有专业知识背景或相关业从业经验，符合所从事的岗位要求，并报总经理批准后执行。</w:t>
            </w:r>
          </w:p>
          <w:p>
            <w:pPr>
              <w:pStyle w:val="5"/>
              <w:pageBreakBefore w:val="0"/>
              <w:kinsoku/>
              <w:wordWrap/>
              <w:overflowPunct/>
              <w:topLinePunct w:val="0"/>
              <w:bidi w:val="0"/>
              <w:spacing w:line="360" w:lineRule="auto"/>
              <w:ind w:left="840" w:leftChars="0" w:hanging="84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对全体员工必须进行质量意识培训，使员工意识到满足顾客和法律法规要求的重要性，意识到自己从事的活动与公司发展的相关性，为实现质量目标作出贡献，鼓励员工参与质量管理。</w:t>
            </w:r>
          </w:p>
          <w:p>
            <w:pPr>
              <w:pStyle w:val="5"/>
              <w:pageBreakBefore w:val="0"/>
              <w:kinsoku/>
              <w:wordWrap/>
              <w:overflowPunct/>
              <w:topLinePunct w:val="0"/>
              <w:bidi w:val="0"/>
              <w:spacing w:line="360" w:lineRule="auto"/>
              <w:ind w:left="1060" w:leftChars="0" w:hanging="106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人事部保存所有员工的有关教育、培训、技能和经历的记录。</w:t>
            </w:r>
          </w:p>
          <w:bookmarkEnd w:id="37"/>
          <w:bookmarkEnd w:id="38"/>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基础设施</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39" w:name="OLE_LINK43"/>
            <w:bookmarkStart w:id="40" w:name="OLE_LINK44"/>
            <w:r>
              <w:rPr>
                <w:rFonts w:hint="default" w:ascii="Times New Roman" w:hAnsi="Times New Roman" w:eastAsia="宋体" w:cs="Times New Roman"/>
                <w:b w:val="0"/>
                <w:bCs/>
                <w:color w:val="auto"/>
                <w:sz w:val="21"/>
                <w:szCs w:val="21"/>
                <w:highlight w:val="none"/>
                <w:lang w:val="en-US" w:eastAsia="zh-CN"/>
              </w:rPr>
              <w:t>最高管理层根据改进质量管理体系、产品质量、过程有效性需求，识别、确定并提供所必须的基础设施，包括建筑物、工作场所、储存场所、设备、运输及通讯设施等。</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厂房</w:t>
            </w:r>
            <w:r>
              <w:rPr>
                <w:rFonts w:hint="default" w:ascii="Times New Roman" w:hAnsi="Times New Roman" w:eastAsia="宋体" w:cs="Times New Roman"/>
                <w:b w:val="0"/>
                <w:bCs/>
                <w:color w:val="auto"/>
                <w:sz w:val="21"/>
                <w:szCs w:val="21"/>
                <w:highlight w:val="none"/>
                <w:lang w:val="en-US" w:eastAsia="zh-CN"/>
              </w:rPr>
              <w:t>应当有适当的照明、温度、湿度和通风控制条件。</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厂房与设施应当符合产品的生产要求。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厂房与设施应当根据所生产产品的特性、工艺流程及相应的洁净级别要求进行合理设计、布局和使用。</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厂房应当确保生产和贮存产品质量以及相关设备性能不会直接或间接地受到影响。</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厂房</w:t>
            </w:r>
            <w:r>
              <w:rPr>
                <w:rFonts w:hint="default" w:ascii="Times New Roman" w:hAnsi="Times New Roman" w:eastAsia="宋体" w:cs="Times New Roman"/>
                <w:b w:val="0"/>
                <w:bCs/>
                <w:color w:val="auto"/>
                <w:sz w:val="21"/>
                <w:szCs w:val="21"/>
                <w:highlight w:val="none"/>
                <w:lang w:val="en-US" w:eastAsia="zh-CN"/>
              </w:rPr>
              <w:t>与设施的设计和安装应当根据产品特性采取必要措施，</w:t>
            </w:r>
            <w:r>
              <w:rPr>
                <w:rFonts w:hint="default" w:ascii="Times New Roman" w:hAnsi="Times New Roman" w:eastAsia="宋体" w:cs="Times New Roman"/>
                <w:b w:val="0"/>
                <w:bCs/>
                <w:color w:val="auto"/>
                <w:sz w:val="21"/>
                <w:szCs w:val="21"/>
                <w:highlight w:val="none"/>
                <w:lang w:val="en-US" w:eastAsia="zh-CN"/>
              </w:rPr>
              <w:t>设置防尘、防止昆虫和其他动物进入的设施</w:t>
            </w:r>
            <w:r>
              <w:rPr>
                <w:rFonts w:hint="eastAsia" w:ascii="Times New Roman" w:hAnsi="Times New Roman" w:eastAsia="宋体" w:cs="Times New Roman"/>
                <w:b w:val="0"/>
                <w:bCs/>
                <w:color w:val="auto"/>
                <w:sz w:val="21"/>
                <w:szCs w:val="21"/>
                <w:highlight w:val="none"/>
                <w:lang w:val="en-US" w:eastAsia="zh-CN"/>
              </w:rPr>
              <w:t>，有效防止昆虫或其他动物进入</w:t>
            </w:r>
            <w:r>
              <w:rPr>
                <w:rFonts w:hint="default" w:ascii="Times New Roman" w:hAnsi="Times New Roman" w:eastAsia="宋体" w:cs="Times New Roman"/>
                <w:b w:val="0"/>
                <w:bCs/>
                <w:color w:val="auto"/>
                <w:sz w:val="21"/>
                <w:szCs w:val="21"/>
                <w:highlight w:val="none"/>
                <w:lang w:val="en-US" w:eastAsia="zh-CN"/>
              </w:rPr>
              <w:t>。</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生产、行政和辅助区的总体布局应当合理，不得互相妨碍。</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生产区应当有足够空间，并与产品生产规模、品种相适应。</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仓储区应当能够满足原材料、包装材料、中间品、产品等贮存条件和要求。仓储区应当按照待验、合格、不合格、退货或召回等进行有序、分区存放各类材料和产品，便于检查和监控。</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行政部</w:t>
            </w:r>
            <w:r>
              <w:rPr>
                <w:rFonts w:hint="eastAsia" w:ascii="Times New Roman" w:hAnsi="Times New Roman" w:eastAsia="宋体" w:cs="Times New Roman"/>
                <w:b w:val="0"/>
                <w:bCs/>
                <w:color w:val="auto"/>
                <w:sz w:val="21"/>
                <w:szCs w:val="21"/>
                <w:highlight w:val="none"/>
                <w:lang w:val="en-US" w:eastAsia="zh-CN"/>
              </w:rPr>
              <w:t>配备与所生产产品和规模相匹配的生产设备、工艺装备，</w:t>
            </w:r>
            <w:r>
              <w:rPr>
                <w:rFonts w:hint="eastAsia" w:cs="Times New Roman"/>
                <w:b w:val="0"/>
                <w:bCs/>
                <w:color w:val="auto"/>
                <w:sz w:val="21"/>
                <w:szCs w:val="21"/>
                <w:highlight w:val="none"/>
                <w:lang w:val="en-US" w:eastAsia="zh-CN"/>
              </w:rPr>
              <w:t>并定期按照要求进行维护保养，</w:t>
            </w:r>
            <w:r>
              <w:rPr>
                <w:rFonts w:hint="eastAsia" w:ascii="Times New Roman" w:hAnsi="Times New Roman" w:eastAsia="宋体" w:cs="Times New Roman"/>
                <w:b w:val="0"/>
                <w:bCs/>
                <w:color w:val="auto"/>
                <w:sz w:val="21"/>
                <w:szCs w:val="21"/>
                <w:highlight w:val="none"/>
                <w:lang w:val="en-US" w:eastAsia="zh-CN"/>
              </w:rPr>
              <w:t>确保有效运行。</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eastAsia"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行政部应确保</w:t>
            </w:r>
            <w:r>
              <w:rPr>
                <w:rFonts w:hint="eastAsia" w:ascii="Times New Roman" w:hAnsi="Times New Roman" w:eastAsia="宋体" w:cs="Times New Roman"/>
                <w:b w:val="0"/>
                <w:bCs/>
                <w:color w:val="auto"/>
                <w:sz w:val="21"/>
                <w:szCs w:val="21"/>
                <w:highlight w:val="none"/>
                <w:lang w:val="en-US" w:eastAsia="zh-CN"/>
              </w:rPr>
              <w:t>生产设备的设计、选型、安装、维修和维护</w:t>
            </w:r>
            <w:r>
              <w:rPr>
                <w:rFonts w:hint="eastAsia" w:cs="Times New Roman"/>
                <w:b w:val="0"/>
                <w:bCs/>
                <w:color w:val="auto"/>
                <w:sz w:val="21"/>
                <w:szCs w:val="21"/>
                <w:highlight w:val="none"/>
                <w:lang w:val="en-US" w:eastAsia="zh-CN"/>
              </w:rPr>
              <w:t>等</w:t>
            </w:r>
            <w:r>
              <w:rPr>
                <w:rFonts w:hint="eastAsia" w:ascii="Times New Roman" w:hAnsi="Times New Roman" w:eastAsia="宋体" w:cs="Times New Roman"/>
                <w:b w:val="0"/>
                <w:bCs/>
                <w:color w:val="auto"/>
                <w:sz w:val="21"/>
                <w:szCs w:val="21"/>
                <w:highlight w:val="none"/>
                <w:lang w:val="en-US" w:eastAsia="zh-CN"/>
              </w:rPr>
              <w:t>应当符合预定用途，便于操作、清洁和维护。</w:t>
            </w:r>
            <w:r>
              <w:rPr>
                <w:rFonts w:hint="eastAsia" w:cs="Times New Roman"/>
                <w:b w:val="0"/>
                <w:bCs/>
                <w:color w:val="auto"/>
                <w:sz w:val="21"/>
                <w:szCs w:val="21"/>
                <w:highlight w:val="none"/>
                <w:lang w:val="en-US" w:eastAsia="zh-CN"/>
              </w:rPr>
              <w:t>主要的生产设备投入使用前，行政部应组织对生产设备进行验证，确保设备满足预定要求。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生产部在使用生产设备时，应当按照规定的要求对设备进行标识，设备标识应放置在明显的位置，以便于识别，防止非预期使用。</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主要的生产设备应当建立生产设备使用、清洁、维护和维修的操作规程，并保存相应的设备操作记录。</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产品有特殊要求的，应当</w:t>
            </w:r>
            <w:r>
              <w:rPr>
                <w:rFonts w:hint="default" w:cs="Times New Roman"/>
                <w:b w:val="0"/>
                <w:bCs/>
                <w:color w:val="auto"/>
                <w:sz w:val="21"/>
                <w:szCs w:val="21"/>
                <w:highlight w:val="none"/>
                <w:lang w:val="en-US" w:eastAsia="zh-CN"/>
              </w:rPr>
              <w:t>采取</w:t>
            </w:r>
            <w:r>
              <w:rPr>
                <w:rFonts w:hint="default" w:ascii="Times New Roman" w:hAnsi="Times New Roman" w:eastAsia="宋体" w:cs="Times New Roman"/>
                <w:b w:val="0"/>
                <w:bCs/>
                <w:color w:val="auto"/>
                <w:sz w:val="21"/>
                <w:szCs w:val="21"/>
                <w:highlight w:val="none"/>
                <w:lang w:val="en-US" w:eastAsia="zh-CN"/>
              </w:rPr>
              <w:t>措施确保研发场所的外部环境不会对产品质量产生影响，并进行验证。</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当维护活动或缺少这种维护活动可能影响产品质量时，公司应建立形成文件程序的维护活要求，包括他们的频次，并应保持此类维护记录。对</w:t>
            </w:r>
            <w:r>
              <w:rPr>
                <w:rFonts w:hint="eastAsia" w:cs="Times New Roman"/>
                <w:b w:val="0"/>
                <w:bCs/>
                <w:color w:val="auto"/>
                <w:sz w:val="21"/>
                <w:szCs w:val="21"/>
                <w:highlight w:val="none"/>
                <w:lang w:val="en-US" w:eastAsia="zh-CN"/>
              </w:rPr>
              <w:t>厂房</w:t>
            </w:r>
            <w:r>
              <w:rPr>
                <w:rFonts w:hint="default" w:ascii="Times New Roman" w:hAnsi="Times New Roman" w:eastAsia="宋体" w:cs="Times New Roman"/>
                <w:b w:val="0"/>
                <w:bCs/>
                <w:color w:val="auto"/>
                <w:sz w:val="21"/>
                <w:szCs w:val="21"/>
                <w:highlight w:val="none"/>
                <w:lang w:val="en-US" w:eastAsia="zh-CN"/>
              </w:rPr>
              <w:t>与设施的维护和维修不应影响产品质量。</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各</w:t>
            </w:r>
            <w:r>
              <w:rPr>
                <w:rFonts w:hint="eastAsia" w:cs="Times New Roman"/>
                <w:b w:val="0"/>
                <w:bCs/>
                <w:color w:val="auto"/>
                <w:sz w:val="21"/>
                <w:szCs w:val="21"/>
                <w:highlight w:val="none"/>
                <w:lang w:val="en-US" w:eastAsia="zh-CN"/>
              </w:rPr>
              <w:t>部门</w:t>
            </w:r>
            <w:r>
              <w:rPr>
                <w:rFonts w:hint="default" w:ascii="Times New Roman" w:hAnsi="Times New Roman" w:eastAsia="宋体" w:cs="Times New Roman"/>
                <w:b w:val="0"/>
                <w:bCs/>
                <w:color w:val="auto"/>
                <w:sz w:val="21"/>
                <w:szCs w:val="21"/>
                <w:highlight w:val="none"/>
                <w:lang w:val="en-US" w:eastAsia="zh-CN"/>
              </w:rPr>
              <w:t>按《基础设施控制程序》对相关基础设施进行维护、保养，并保持记录。</w:t>
            </w:r>
            <w:bookmarkEnd w:id="39"/>
            <w:bookmarkEnd w:id="40"/>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工作环境</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color w:val="auto"/>
                <w:sz w:val="21"/>
                <w:szCs w:val="21"/>
                <w:highlight w:val="none"/>
              </w:rPr>
            </w:pPr>
            <w:bookmarkStart w:id="41" w:name="OLE_LINK47"/>
            <w:bookmarkStart w:id="42" w:name="OLE_LINK48"/>
            <w:r>
              <w:rPr>
                <w:rFonts w:hint="eastAsia" w:cs="Times New Roman"/>
                <w:b w:val="0"/>
                <w:bCs/>
                <w:color w:val="auto"/>
                <w:sz w:val="21"/>
                <w:szCs w:val="21"/>
                <w:highlight w:val="none"/>
                <w:lang w:val="en-US" w:eastAsia="zh-CN"/>
              </w:rPr>
              <w:t>研发部</w:t>
            </w:r>
            <w:r>
              <w:rPr>
                <w:rFonts w:hint="default" w:ascii="Times New Roman" w:hAnsi="Times New Roman" w:eastAsia="宋体" w:cs="Times New Roman"/>
                <w:b w:val="0"/>
                <w:bCs/>
                <w:color w:val="auto"/>
                <w:sz w:val="21"/>
                <w:szCs w:val="21"/>
                <w:highlight w:val="none"/>
              </w:rPr>
              <w:t>识别为</w:t>
            </w:r>
            <w:r>
              <w:rPr>
                <w:rFonts w:hint="eastAsia" w:cs="Times New Roman"/>
                <w:b w:val="0"/>
                <w:bCs/>
                <w:color w:val="auto"/>
                <w:sz w:val="21"/>
                <w:szCs w:val="21"/>
                <w:highlight w:val="none"/>
                <w:lang w:val="en-US" w:eastAsia="zh-CN"/>
              </w:rPr>
              <w:t>医疗器械产品生产和检验</w:t>
            </w:r>
            <w:r>
              <w:rPr>
                <w:rFonts w:hint="default" w:ascii="Times New Roman" w:hAnsi="Times New Roman" w:eastAsia="宋体" w:cs="Times New Roman"/>
                <w:b w:val="0"/>
                <w:bCs/>
                <w:color w:val="auto"/>
                <w:sz w:val="21"/>
                <w:szCs w:val="21"/>
                <w:highlight w:val="none"/>
              </w:rPr>
              <w:t>所需的工作环境中的人和物的因素，根据</w:t>
            </w:r>
            <w:r>
              <w:rPr>
                <w:rFonts w:hint="eastAsia" w:cs="Times New Roman"/>
                <w:b w:val="0"/>
                <w:bCs/>
                <w:color w:val="auto"/>
                <w:sz w:val="21"/>
                <w:szCs w:val="21"/>
                <w:highlight w:val="none"/>
                <w:lang w:val="en-US" w:eastAsia="zh-CN"/>
              </w:rPr>
              <w:t>产品生产和检验</w:t>
            </w:r>
            <w:r>
              <w:rPr>
                <w:rFonts w:hint="eastAsia" w:cs="Times New Roman"/>
                <w:b w:val="0"/>
                <w:bCs/>
                <w:color w:val="auto"/>
                <w:sz w:val="21"/>
                <w:szCs w:val="21"/>
                <w:highlight w:val="none"/>
                <w:lang w:eastAsia="zh-CN"/>
              </w:rPr>
              <w:t>的</w:t>
            </w:r>
            <w:r>
              <w:rPr>
                <w:rFonts w:hint="default" w:ascii="Times New Roman" w:hAnsi="Times New Roman" w:eastAsia="宋体" w:cs="Times New Roman"/>
                <w:b w:val="0"/>
                <w:bCs/>
                <w:color w:val="auto"/>
                <w:sz w:val="21"/>
                <w:szCs w:val="21"/>
                <w:highlight w:val="none"/>
              </w:rPr>
              <w:t>需要，确定</w:t>
            </w:r>
            <w:r>
              <w:rPr>
                <w:rFonts w:hint="eastAsia" w:cs="Times New Roman"/>
                <w:b w:val="0"/>
                <w:bCs/>
                <w:color w:val="auto"/>
                <w:sz w:val="21"/>
                <w:szCs w:val="21"/>
                <w:highlight w:val="none"/>
                <w:lang w:val="en-US" w:eastAsia="zh-CN"/>
              </w:rPr>
              <w:t>生产和检验</w:t>
            </w:r>
            <w:r>
              <w:rPr>
                <w:rFonts w:hint="default" w:ascii="Times New Roman" w:hAnsi="Times New Roman" w:eastAsia="宋体" w:cs="Times New Roman"/>
                <w:b w:val="0"/>
                <w:bCs/>
                <w:color w:val="auto"/>
                <w:sz w:val="21"/>
                <w:szCs w:val="21"/>
                <w:highlight w:val="none"/>
              </w:rPr>
              <w:t>所必须的工作环境</w:t>
            </w:r>
            <w:r>
              <w:rPr>
                <w:rFonts w:hint="eastAsia" w:cs="Times New Roman"/>
                <w:b w:val="0"/>
                <w:bCs/>
                <w:color w:val="auto"/>
                <w:sz w:val="21"/>
                <w:szCs w:val="21"/>
                <w:highlight w:val="none"/>
                <w:lang w:eastAsia="zh-CN"/>
              </w:rPr>
              <w:t>。</w:t>
            </w:r>
          </w:p>
          <w:p>
            <w:pPr>
              <w:pStyle w:val="4"/>
              <w:pageBreakBefore w:val="0"/>
              <w:tabs>
                <w:tab w:val="left" w:pos="640"/>
              </w:tabs>
              <w:kinsoku/>
              <w:wordWrap/>
              <w:overflowPunct/>
              <w:topLinePunct w:val="0"/>
              <w:bidi w:val="0"/>
              <w:spacing w:line="360" w:lineRule="auto"/>
              <w:ind w:left="640" w:hanging="640" w:firstLineChars="0"/>
              <w:textAlignment w:val="auto"/>
              <w:rPr>
                <w:rFonts w:hint="eastAsia" w:hAnsi="宋体"/>
                <w:color w:val="auto"/>
                <w:sz w:val="21"/>
                <w:szCs w:val="21"/>
              </w:rPr>
            </w:pPr>
            <w:r>
              <w:rPr>
                <w:rFonts w:hint="eastAsia" w:ascii="Times New Roman" w:hAnsi="Times New Roman" w:eastAsia="宋体" w:cs="Times New Roman"/>
                <w:b w:val="0"/>
                <w:bCs/>
                <w:color w:val="auto"/>
                <w:sz w:val="21"/>
                <w:szCs w:val="21"/>
                <w:highlight w:val="none"/>
                <w:lang w:val="en-US" w:eastAsia="zh-CN"/>
              </w:rPr>
              <w:t>各部门应按照5S标准和环境控制要求管理本区域环境，确保生产环境整洁、符合产品质量需要及相关技术标准的要求。</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公司制订《工作环境与产品清洁控制程序》规定：</w:t>
            </w:r>
          </w:p>
          <w:p>
            <w:pPr>
              <w:pageBreakBefore w:val="0"/>
              <w:numPr>
                <w:ilvl w:val="0"/>
                <w:numId w:val="14"/>
              </w:numPr>
              <w:tabs>
                <w:tab w:val="left" w:pos="220"/>
              </w:tabs>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对人员的健康、清洁和服装的要求。</w:t>
            </w:r>
          </w:p>
          <w:p>
            <w:pPr>
              <w:pageBreakBefore w:val="0"/>
              <w:numPr>
                <w:ilvl w:val="0"/>
                <w:numId w:val="14"/>
              </w:numPr>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监视和控制工作环境条件要求和程序。</w:t>
            </w:r>
          </w:p>
          <w:p>
            <w:pPr>
              <w:pageBreakBefore w:val="0"/>
              <w:numPr>
                <w:ilvl w:val="0"/>
                <w:numId w:val="14"/>
              </w:numPr>
              <w:tabs>
                <w:tab w:val="left" w:pos="220"/>
              </w:tabs>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特殊环境下临时工作人员接受适当的培训或在训练有素的人员监督下工作。</w:t>
            </w:r>
          </w:p>
          <w:p>
            <w:pPr>
              <w:pageBreakBefore w:val="0"/>
              <w:numPr>
                <w:ilvl w:val="0"/>
                <w:numId w:val="14"/>
              </w:numPr>
              <w:tabs>
                <w:tab w:val="left" w:pos="220"/>
              </w:tabs>
              <w:kinsoku/>
              <w:wordWrap/>
              <w:overflowPunct/>
              <w:topLinePunct w:val="0"/>
              <w:bidi w:val="0"/>
              <w:spacing w:line="360" w:lineRule="auto"/>
              <w:ind w:left="1320" w:leftChars="0" w:right="105" w:rightChars="50" w:hanging="420" w:firstLineChars="0"/>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对一些可能会对其它产品、工作环境或人员造成污染的产品的特殊安排。</w:t>
            </w:r>
          </w:p>
          <w:bookmarkEnd w:id="41"/>
          <w:bookmarkEnd w:id="42"/>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支持性文件</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43" w:name="OLE_LINK50"/>
            <w:bookmarkStart w:id="44" w:name="OLE_LINK49"/>
            <w:r>
              <w:rPr>
                <w:rFonts w:hint="default" w:ascii="Times New Roman" w:hAnsi="Times New Roman" w:eastAsia="宋体" w:cs="Times New Roman"/>
                <w:b w:val="0"/>
                <w:bCs/>
                <w:color w:val="auto"/>
                <w:sz w:val="21"/>
                <w:szCs w:val="21"/>
                <w:highlight w:val="none"/>
                <w:lang w:val="en-US" w:eastAsia="zh-CN"/>
              </w:rPr>
              <w:t>《人力资源控制程序》                      (XX-QP-004)</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《基础设施控制程序》                      (XX-QP-005)</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《工作环境与产品清洁控制程序》            (XX-QP-006)</w:t>
            </w:r>
          </w:p>
          <w:bookmarkEnd w:id="43"/>
          <w:bookmarkEnd w:id="44"/>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ageBreakBefore w:val="0"/>
              <w:tabs>
                <w:tab w:val="left" w:pos="720"/>
                <w:tab w:val="left" w:pos="1145"/>
              </w:tabs>
              <w:kinsoku/>
              <w:wordWrap/>
              <w:overflowPunct/>
              <w:topLinePunct w:val="0"/>
              <w:bidi w:val="0"/>
              <w:spacing w:line="360" w:lineRule="auto"/>
              <w:ind w:right="105" w:rightChars="50"/>
              <w:textAlignment w:val="auto"/>
              <w:rPr>
                <w:rFonts w:hint="default" w:ascii="Times New Roman" w:hAnsi="Times New Roman" w:eastAsia="宋体" w:cs="Times New Roman"/>
                <w:color w:val="auto"/>
                <w:sz w:val="21"/>
                <w:szCs w:val="21"/>
                <w:highlight w:val="none"/>
              </w:rPr>
            </w:pPr>
          </w:p>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r>
              <w:rPr>
                <w:rFonts w:hint="default" w:ascii="Times New Roman" w:hAnsi="Times New Roman" w:eastAsia="宋体" w:cs="Times New Roman"/>
                <w:b/>
                <w:color w:val="auto"/>
                <w:sz w:val="21"/>
                <w:szCs w:val="21"/>
                <w:highlight w:val="none"/>
              </w:rPr>
              <w:t>产品实现</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bookmarkStart w:id="45" w:name="OLE_LINK52"/>
            <w:bookmarkStart w:id="46" w:name="OLE_LINK51"/>
            <w:r>
              <w:rPr>
                <w:rFonts w:hint="default" w:ascii="Times New Roman" w:hAnsi="Times New Roman" w:eastAsia="宋体" w:cs="Times New Roman"/>
                <w:b/>
                <w:bCs/>
                <w:color w:val="auto"/>
                <w:sz w:val="21"/>
                <w:szCs w:val="21"/>
                <w:highlight w:val="none"/>
                <w:lang w:val="en-US" w:eastAsia="zh-CN"/>
              </w:rPr>
              <w:t>产品实现的策划</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对产品实现进行策划时考虑以下方面的内容：</w:t>
            </w:r>
          </w:p>
          <w:p>
            <w:pPr>
              <w:pageBreakBefore w:val="0"/>
              <w:numPr>
                <w:ilvl w:val="0"/>
                <w:numId w:val="15"/>
              </w:numPr>
              <w:tabs>
                <w:tab w:val="left" w:pos="220"/>
              </w:tabs>
              <w:kinsoku/>
              <w:wordWrap/>
              <w:overflowPunct/>
              <w:topLinePunct w:val="0"/>
              <w:bidi w:val="0"/>
              <w:spacing w:line="360" w:lineRule="auto"/>
              <w:ind w:left="132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识别、确定产品的质量目标和要求，并能满足顾客和法律、法规的要求。</w:t>
            </w:r>
          </w:p>
          <w:p>
            <w:pPr>
              <w:pageBreakBefore w:val="0"/>
              <w:numPr>
                <w:ilvl w:val="0"/>
                <w:numId w:val="15"/>
              </w:numPr>
              <w:tabs>
                <w:tab w:val="left" w:pos="220"/>
              </w:tabs>
              <w:kinsoku/>
              <w:wordWrap/>
              <w:overflowPunct/>
              <w:topLinePunct w:val="0"/>
              <w:bidi w:val="0"/>
              <w:spacing w:line="360" w:lineRule="auto"/>
              <w:ind w:left="132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针对产品要求，确定产品实现过程，并确定过程控制所需的文件、资源等。</w:t>
            </w:r>
          </w:p>
          <w:p>
            <w:pPr>
              <w:pageBreakBefore w:val="0"/>
              <w:numPr>
                <w:ilvl w:val="0"/>
                <w:numId w:val="15"/>
              </w:numPr>
              <w:tabs>
                <w:tab w:val="left" w:pos="220"/>
              </w:tabs>
              <w:kinsoku/>
              <w:wordWrap/>
              <w:overflowPunct/>
              <w:topLinePunct w:val="0"/>
              <w:bidi w:val="0"/>
              <w:spacing w:line="360" w:lineRule="auto"/>
              <w:ind w:left="132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产品所要求的验证、确认、监视、检验和试验活动，以及产品的接收准则。</w:t>
            </w:r>
          </w:p>
          <w:p>
            <w:pPr>
              <w:pageBreakBefore w:val="0"/>
              <w:numPr>
                <w:ilvl w:val="0"/>
                <w:numId w:val="15"/>
              </w:numPr>
              <w:tabs>
                <w:tab w:val="left" w:pos="220"/>
              </w:tabs>
              <w:kinsoku/>
              <w:wordWrap/>
              <w:overflowPunct/>
              <w:topLinePunct w:val="0"/>
              <w:bidi w:val="0"/>
              <w:spacing w:line="360" w:lineRule="auto"/>
              <w:ind w:left="132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为实现过程及满足要求提供证据所需的记录。</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研发部按《风险管理控制程序》对所有产品实现全过程进行风险分析，并保存风险管理</w:t>
            </w:r>
            <w:r>
              <w:rPr>
                <w:rFonts w:hint="eastAsia" w:cs="Times New Roman"/>
                <w:b w:val="0"/>
                <w:bCs/>
                <w:color w:val="auto"/>
                <w:sz w:val="21"/>
                <w:szCs w:val="21"/>
                <w:highlight w:val="none"/>
                <w:lang w:val="en-US" w:eastAsia="zh-CN"/>
              </w:rPr>
              <w:t>活动</w:t>
            </w:r>
            <w:r>
              <w:rPr>
                <w:rFonts w:hint="default" w:ascii="Times New Roman" w:hAnsi="Times New Roman" w:eastAsia="宋体" w:cs="Times New Roman"/>
                <w:b w:val="0"/>
                <w:bCs/>
                <w:color w:val="auto"/>
                <w:sz w:val="21"/>
                <w:szCs w:val="21"/>
                <w:highlight w:val="none"/>
                <w:lang w:val="en-US" w:eastAsia="zh-CN"/>
              </w:rPr>
              <w:t>的各种记录。</w:t>
            </w:r>
          </w:p>
          <w:bookmarkEnd w:id="45"/>
          <w:bookmarkEnd w:id="46"/>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与顾客有关的过程</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47" w:name="OLE_LINK53"/>
            <w:bookmarkStart w:id="48" w:name="OLE_LINK54"/>
            <w:r>
              <w:rPr>
                <w:rFonts w:hint="default" w:ascii="Times New Roman" w:hAnsi="Times New Roman" w:eastAsia="宋体" w:cs="Times New Roman"/>
                <w:b w:val="0"/>
                <w:bCs/>
                <w:color w:val="auto"/>
                <w:sz w:val="21"/>
                <w:szCs w:val="21"/>
                <w:highlight w:val="none"/>
                <w:lang w:val="en-US" w:eastAsia="zh-CN"/>
              </w:rPr>
              <w:t>与产品有关的要求的确定</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与产品有关的要求包括</w:t>
            </w:r>
            <w:r>
              <w:rPr>
                <w:rFonts w:hint="default" w:ascii="Times New Roman" w:hAnsi="Times New Roman" w:eastAsia="宋体" w:cs="Times New Roman"/>
                <w:b w:val="0"/>
                <w:bCs/>
                <w:color w:val="auto"/>
                <w:sz w:val="21"/>
                <w:szCs w:val="21"/>
                <w:highlight w:val="none"/>
              </w:rPr>
              <w:t>：</w:t>
            </w:r>
          </w:p>
          <w:p>
            <w:pPr>
              <w:pageBreakBefore w:val="0"/>
              <w:numPr>
                <w:ilvl w:val="0"/>
                <w:numId w:val="16"/>
              </w:numPr>
              <w:tabs>
                <w:tab w:val="left" w:pos="220"/>
              </w:tabs>
              <w:kinsoku/>
              <w:wordWrap/>
              <w:overflowPunct/>
              <w:topLinePunct w:val="0"/>
              <w:bidi w:val="0"/>
              <w:spacing w:line="360" w:lineRule="auto"/>
              <w:ind w:left="1060" w:leftChars="0" w:right="50" w:hanging="2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顾客规定或明示的产品要求，包括对交付及交付后活动的要求。</w:t>
            </w:r>
          </w:p>
          <w:p>
            <w:pPr>
              <w:pageBreakBefore w:val="0"/>
              <w:numPr>
                <w:ilvl w:val="0"/>
                <w:numId w:val="16"/>
              </w:numPr>
              <w:tabs>
                <w:tab w:val="left" w:pos="220"/>
              </w:tabs>
              <w:kinsoku/>
              <w:wordWrap/>
              <w:overflowPunct/>
              <w:topLinePunct w:val="0"/>
              <w:bidi w:val="0"/>
              <w:spacing w:line="360" w:lineRule="auto"/>
              <w:ind w:left="1060" w:leftChars="0" w:right="50" w:hanging="2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研发部识别并确定顾客虽然没有明示的但属产品固有质量特性的要求。如预期的使用性能、安全性能等。</w:t>
            </w:r>
          </w:p>
          <w:p>
            <w:pPr>
              <w:pageBreakBefore w:val="0"/>
              <w:numPr>
                <w:ilvl w:val="0"/>
                <w:numId w:val="16"/>
              </w:numPr>
              <w:tabs>
                <w:tab w:val="left" w:pos="220"/>
              </w:tabs>
              <w:kinsoku/>
              <w:wordWrap/>
              <w:overflowPunct/>
              <w:topLinePunct w:val="0"/>
              <w:bidi w:val="0"/>
              <w:spacing w:line="360" w:lineRule="auto"/>
              <w:ind w:left="1060" w:leftChars="0" w:right="50" w:hanging="2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研发部通过《设计开发控制程序》确定与产品有关的国家、国际标准及法律法规要求。</w:t>
            </w:r>
          </w:p>
          <w:p>
            <w:pPr>
              <w:pageBreakBefore w:val="0"/>
              <w:numPr>
                <w:ilvl w:val="0"/>
                <w:numId w:val="16"/>
              </w:numPr>
              <w:tabs>
                <w:tab w:val="left" w:pos="220"/>
              </w:tabs>
              <w:kinsoku/>
              <w:wordWrap/>
              <w:overflowPunct/>
              <w:topLinePunct w:val="0"/>
              <w:bidi w:val="0"/>
              <w:spacing w:line="360" w:lineRule="auto"/>
              <w:ind w:left="1060" w:leftChars="0" w:right="50" w:hanging="2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公司规定的其他要求和承诺。</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销售部负责与顾客沟通和确定</w:t>
            </w:r>
            <w:r>
              <w:rPr>
                <w:rFonts w:hint="eastAsia" w:ascii="Times New Roman" w:hAnsi="Times New Roman" w:eastAsia="宋体" w:cs="Times New Roman"/>
                <w:b w:val="0"/>
                <w:bCs/>
                <w:color w:val="auto"/>
                <w:sz w:val="21"/>
                <w:szCs w:val="21"/>
                <w:highlight w:val="none"/>
                <w:lang w:val="en-US" w:eastAsia="zh-CN"/>
              </w:rPr>
              <w:t>与产品有关的要求</w:t>
            </w:r>
            <w:r>
              <w:rPr>
                <w:rFonts w:hint="default" w:ascii="Times New Roman" w:hAnsi="Times New Roman" w:eastAsia="宋体" w:cs="Times New Roman"/>
                <w:b w:val="0"/>
                <w:bCs/>
                <w:color w:val="auto"/>
                <w:sz w:val="21"/>
                <w:szCs w:val="21"/>
                <w:highlight w:val="none"/>
                <w:lang w:val="en-US" w:eastAsia="zh-CN"/>
              </w:rPr>
              <w:t>。</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与产品有关的要求的评审</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bookmarkStart w:id="49" w:name="OLE_LINK55"/>
            <w:r>
              <w:rPr>
                <w:rFonts w:hint="eastAsia" w:ascii="Times New Roman" w:hAnsi="Times New Roman" w:eastAsia="宋体" w:cs="Times New Roman"/>
                <w:b w:val="0"/>
                <w:bCs/>
                <w:color w:val="auto"/>
                <w:sz w:val="21"/>
                <w:szCs w:val="21"/>
                <w:highlight w:val="none"/>
                <w:lang w:eastAsia="zh-CN"/>
              </w:rPr>
              <w:t>销售部</w:t>
            </w:r>
            <w:r>
              <w:rPr>
                <w:rFonts w:hint="eastAsia" w:ascii="Times New Roman" w:hAnsi="Times New Roman" w:eastAsia="宋体" w:cs="Times New Roman"/>
                <w:b w:val="0"/>
                <w:bCs/>
                <w:color w:val="auto"/>
                <w:sz w:val="21"/>
                <w:szCs w:val="21"/>
                <w:highlight w:val="none"/>
              </w:rPr>
              <w:t>制定《与顾客有关的过程控制程序》，在向顾客做出提供产品的承诺之前</w:t>
            </w:r>
            <w:r>
              <w:rPr>
                <w:rFonts w:hint="default" w:ascii="Times New Roman" w:hAnsi="Times New Roman" w:eastAsia="宋体" w:cs="Times New Roman"/>
                <w:b w:val="0"/>
                <w:bCs/>
                <w:color w:val="auto"/>
                <w:sz w:val="21"/>
                <w:szCs w:val="21"/>
                <w:highlight w:val="none"/>
                <w:lang w:val="en-US" w:eastAsia="zh-CN"/>
              </w:rPr>
              <w:t>组织研发部、质量部、采购部等部门</w:t>
            </w:r>
            <w:r>
              <w:rPr>
                <w:rFonts w:hint="eastAsia" w:ascii="Times New Roman" w:hAnsi="Times New Roman" w:eastAsia="宋体" w:cs="Times New Roman"/>
                <w:b w:val="0"/>
                <w:bCs/>
                <w:color w:val="auto"/>
                <w:sz w:val="21"/>
                <w:szCs w:val="21"/>
                <w:highlight w:val="none"/>
                <w:lang w:val="en-US" w:eastAsia="zh-CN"/>
              </w:rPr>
              <w:t>按照</w:t>
            </w:r>
            <w:r>
              <w:rPr>
                <w:rFonts w:hint="eastAsia" w:ascii="Times New Roman" w:hAnsi="Times New Roman" w:eastAsia="宋体" w:cs="Times New Roman"/>
                <w:b w:val="0"/>
                <w:bCs/>
                <w:color w:val="auto"/>
                <w:sz w:val="21"/>
                <w:szCs w:val="21"/>
                <w:highlight w:val="none"/>
              </w:rPr>
              <w:t>《与顾客有关的过程控制程序》</w:t>
            </w:r>
            <w:r>
              <w:rPr>
                <w:rFonts w:hint="eastAsia" w:ascii="Times New Roman" w:hAnsi="Times New Roman" w:eastAsia="宋体" w:cs="Times New Roman"/>
                <w:b w:val="0"/>
                <w:bCs/>
                <w:color w:val="auto"/>
                <w:sz w:val="21"/>
                <w:szCs w:val="21"/>
                <w:highlight w:val="none"/>
                <w:lang w:val="en-US" w:eastAsia="zh-CN"/>
              </w:rPr>
              <w:t>的规定对于产品有关的要求</w:t>
            </w:r>
            <w:r>
              <w:rPr>
                <w:rFonts w:hint="eastAsia" w:ascii="Times New Roman" w:hAnsi="Times New Roman" w:eastAsia="宋体" w:cs="Times New Roman"/>
                <w:b w:val="0"/>
                <w:bCs/>
                <w:color w:val="auto"/>
                <w:sz w:val="21"/>
                <w:szCs w:val="21"/>
                <w:highlight w:val="none"/>
              </w:rPr>
              <w:t>进行评审</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确保</w:t>
            </w:r>
            <w:r>
              <w:rPr>
                <w:rFonts w:hint="eastAsia" w:ascii="Times New Roman" w:hAnsi="Times New Roman" w:eastAsia="宋体" w:cs="Times New Roman"/>
                <w:b w:val="0"/>
                <w:bCs/>
                <w:color w:val="auto"/>
                <w:sz w:val="21"/>
                <w:szCs w:val="21"/>
                <w:highlight w:val="none"/>
              </w:rPr>
              <w:t>：</w:t>
            </w:r>
          </w:p>
          <w:bookmarkEnd w:id="49"/>
          <w:p>
            <w:pPr>
              <w:pageBreakBefore w:val="0"/>
              <w:numPr>
                <w:ilvl w:val="0"/>
                <w:numId w:val="17"/>
              </w:numPr>
              <w:tabs>
                <w:tab w:val="left" w:pos="1470"/>
              </w:tabs>
              <w:kinsoku/>
              <w:wordWrap/>
              <w:overflowPunct/>
              <w:topLinePunct w:val="0"/>
              <w:bidi w:val="0"/>
              <w:spacing w:line="360" w:lineRule="auto"/>
              <w:ind w:left="148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产品的要求得到规定并形成文件。</w:t>
            </w:r>
          </w:p>
          <w:p>
            <w:pPr>
              <w:pageBreakBefore w:val="0"/>
              <w:numPr>
                <w:ilvl w:val="0"/>
                <w:numId w:val="17"/>
              </w:numPr>
              <w:tabs>
                <w:tab w:val="left" w:pos="1470"/>
              </w:tabs>
              <w:kinsoku/>
              <w:wordWrap/>
              <w:overflowPunct/>
              <w:topLinePunct w:val="0"/>
              <w:bidi w:val="0"/>
              <w:spacing w:line="360" w:lineRule="auto"/>
              <w:ind w:left="148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与以前表述不一致的合同或订单的要求已予解决。</w:t>
            </w:r>
          </w:p>
          <w:p>
            <w:pPr>
              <w:pageBreakBefore w:val="0"/>
              <w:numPr>
                <w:ilvl w:val="0"/>
                <w:numId w:val="17"/>
              </w:numPr>
              <w:tabs>
                <w:tab w:val="left" w:pos="1470"/>
              </w:tabs>
              <w:kinsoku/>
              <w:wordWrap/>
              <w:overflowPunct/>
              <w:topLinePunct w:val="0"/>
              <w:bidi w:val="0"/>
              <w:spacing w:line="360" w:lineRule="auto"/>
              <w:ind w:left="148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组织有能力满足规定的要求。</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评审结果及评审所引发的措施的记录</w:t>
            </w:r>
            <w:r>
              <w:rPr>
                <w:rFonts w:hint="eastAsia" w:ascii="Times New Roman" w:hAnsi="Times New Roman" w:eastAsia="宋体" w:cs="Times New Roman"/>
                <w:b w:val="0"/>
                <w:bCs/>
                <w:color w:val="auto"/>
                <w:sz w:val="21"/>
                <w:szCs w:val="21"/>
                <w:highlight w:val="none"/>
                <w:lang w:val="en-US" w:eastAsia="zh-CN"/>
              </w:rPr>
              <w:t>由销售部保存</w:t>
            </w:r>
            <w:r>
              <w:rPr>
                <w:rFonts w:hint="eastAsia" w:ascii="Times New Roman" w:hAnsi="Times New Roman" w:eastAsia="宋体" w:cs="Times New Roman"/>
                <w:b w:val="0"/>
                <w:bCs/>
                <w:color w:val="auto"/>
                <w:sz w:val="21"/>
                <w:szCs w:val="21"/>
                <w:highlight w:val="none"/>
              </w:rPr>
              <w:t>。</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若顾客提供的要求没有形成文件，</w:t>
            </w:r>
            <w:r>
              <w:rPr>
                <w:rFonts w:hint="eastAsia" w:ascii="Times New Roman" w:hAnsi="Times New Roman" w:eastAsia="宋体" w:cs="Times New Roman"/>
                <w:b w:val="0"/>
                <w:bCs/>
                <w:color w:val="auto"/>
                <w:sz w:val="21"/>
                <w:szCs w:val="21"/>
                <w:highlight w:val="none"/>
                <w:lang w:val="en-US" w:eastAsia="zh-CN"/>
              </w:rPr>
              <w:t>销售部</w:t>
            </w:r>
            <w:r>
              <w:rPr>
                <w:rFonts w:hint="eastAsia" w:ascii="Times New Roman" w:hAnsi="Times New Roman" w:eastAsia="宋体" w:cs="Times New Roman"/>
                <w:b w:val="0"/>
                <w:bCs/>
                <w:color w:val="auto"/>
                <w:sz w:val="21"/>
                <w:szCs w:val="21"/>
                <w:highlight w:val="none"/>
              </w:rPr>
              <w:t>在接收顾客要求前应对顾客要求进行确认。若产品要求发生变更，</w:t>
            </w:r>
            <w:r>
              <w:rPr>
                <w:rFonts w:hint="eastAsia" w:ascii="Times New Roman" w:hAnsi="Times New Roman" w:eastAsia="宋体" w:cs="Times New Roman"/>
                <w:b w:val="0"/>
                <w:bCs/>
                <w:color w:val="auto"/>
                <w:sz w:val="21"/>
                <w:szCs w:val="21"/>
                <w:highlight w:val="none"/>
                <w:lang w:eastAsia="zh-CN"/>
              </w:rPr>
              <w:t>销售部</w:t>
            </w:r>
            <w:r>
              <w:rPr>
                <w:rFonts w:hint="eastAsia" w:ascii="Times New Roman" w:hAnsi="Times New Roman" w:eastAsia="宋体" w:cs="Times New Roman"/>
                <w:b w:val="0"/>
                <w:bCs/>
                <w:color w:val="auto"/>
                <w:sz w:val="21"/>
                <w:szCs w:val="21"/>
                <w:highlight w:val="none"/>
              </w:rPr>
              <w:t>按《与顾客有关的过程控制程序》对合同或订单进行评审，并通知各有关人员更改后的要求。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顾客沟通</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公司产品由销售部负责销售，</w:t>
            </w:r>
            <w:r>
              <w:rPr>
                <w:rFonts w:hint="eastAsia" w:ascii="Times New Roman" w:hAnsi="Times New Roman" w:eastAsia="宋体" w:cs="Times New Roman"/>
                <w:b w:val="0"/>
                <w:bCs/>
                <w:color w:val="auto"/>
                <w:sz w:val="21"/>
                <w:szCs w:val="21"/>
                <w:highlight w:val="none"/>
                <w:lang w:eastAsia="zh-CN"/>
              </w:rPr>
              <w:t>销售部</w:t>
            </w:r>
            <w:r>
              <w:rPr>
                <w:rFonts w:hint="eastAsia" w:ascii="Times New Roman" w:hAnsi="Times New Roman" w:eastAsia="宋体" w:cs="Times New Roman"/>
                <w:b w:val="0"/>
                <w:bCs/>
                <w:color w:val="auto"/>
                <w:sz w:val="21"/>
                <w:szCs w:val="21"/>
                <w:highlight w:val="none"/>
                <w:lang w:val="en-US" w:eastAsia="zh-CN"/>
              </w:rPr>
              <w:t>制定</w:t>
            </w:r>
            <w:r>
              <w:rPr>
                <w:rFonts w:hint="eastAsia" w:ascii="Times New Roman" w:hAnsi="Times New Roman" w:eastAsia="宋体" w:cs="Times New Roman"/>
                <w:b w:val="0"/>
                <w:bCs/>
                <w:color w:val="auto"/>
                <w:sz w:val="21"/>
                <w:szCs w:val="21"/>
                <w:highlight w:val="none"/>
              </w:rPr>
              <w:t>《与顾客有关的过程控制程序》</w:t>
            </w:r>
            <w:r>
              <w:rPr>
                <w:rFonts w:hint="eastAsia" w:ascii="Times New Roman" w:hAnsi="Times New Roman" w:eastAsia="宋体" w:cs="Times New Roman"/>
                <w:b w:val="0"/>
                <w:bCs/>
                <w:color w:val="auto"/>
                <w:sz w:val="21"/>
                <w:szCs w:val="21"/>
                <w:highlight w:val="none"/>
                <w:lang w:eastAsia="zh-CN"/>
              </w:rPr>
              <w:t>，</w:t>
            </w:r>
            <w:r>
              <w:rPr>
                <w:rFonts w:hint="eastAsia" w:ascii="Times New Roman" w:hAnsi="Times New Roman" w:eastAsia="宋体" w:cs="Times New Roman"/>
                <w:b w:val="0"/>
                <w:bCs/>
                <w:color w:val="auto"/>
                <w:sz w:val="21"/>
                <w:szCs w:val="21"/>
                <w:highlight w:val="none"/>
                <w:lang w:val="en-US" w:eastAsia="zh-CN"/>
              </w:rPr>
              <w:t>对与顾客有关的</w:t>
            </w:r>
            <w:r>
              <w:rPr>
                <w:rFonts w:hint="eastAsia" w:ascii="Times New Roman" w:hAnsi="Times New Roman" w:eastAsia="宋体" w:cs="Times New Roman"/>
                <w:b w:val="0"/>
                <w:bCs/>
                <w:color w:val="auto"/>
                <w:sz w:val="21"/>
                <w:szCs w:val="21"/>
                <w:highlight w:val="none"/>
              </w:rPr>
              <w:t>产品信息、合同或订单处理（包括对其修改）</w:t>
            </w:r>
            <w:r>
              <w:rPr>
                <w:rFonts w:hint="eastAsia" w:ascii="Times New Roman" w:hAnsi="Times New Roman" w:eastAsia="宋体" w:cs="Times New Roman"/>
                <w:b w:val="0"/>
                <w:bCs/>
                <w:color w:val="auto"/>
                <w:sz w:val="21"/>
                <w:szCs w:val="21"/>
                <w:highlight w:val="none"/>
                <w:lang w:val="en-US" w:eastAsia="zh-CN"/>
              </w:rPr>
              <w:t>等相关事宜信息规定</w:t>
            </w:r>
            <w:r>
              <w:rPr>
                <w:rFonts w:hint="eastAsia" w:ascii="Times New Roman" w:hAnsi="Times New Roman" w:eastAsia="宋体" w:cs="Times New Roman"/>
                <w:b w:val="0"/>
                <w:bCs/>
                <w:color w:val="auto"/>
                <w:sz w:val="21"/>
                <w:szCs w:val="21"/>
                <w:highlight w:val="none"/>
              </w:rPr>
              <w:t>。</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销售部按照《医疗器械监督管理条例》规定的医疗器械经营能力和条件的要求建立销售能力，销售活动应当符合医疗器械相关法规和规范要求。</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rPr>
              <w:t>需要提供售后服务的医疗器械，销售部应</w:t>
            </w:r>
            <w:r>
              <w:rPr>
                <w:rFonts w:hint="eastAsia" w:ascii="Times New Roman" w:hAnsi="Times New Roman" w:eastAsia="宋体" w:cs="Times New Roman"/>
                <w:b w:val="0"/>
                <w:bCs/>
                <w:color w:val="auto"/>
                <w:kern w:val="2"/>
                <w:sz w:val="21"/>
                <w:szCs w:val="21"/>
                <w:highlight w:val="none"/>
                <w:lang w:val="en-US" w:eastAsia="zh-CN" w:bidi="ar-SA"/>
              </w:rPr>
              <w:t>配备与所生产产品相适应的售后服务能力，建立健全售后服务制度，制定《售后服务管理规范》，规定售后服务要求并建立售后服务记录，并满足可追溯的要求。</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需要提供专业安装服务的医疗器械，研发部应当确定安装要求和安装验证的接收标准，</w:t>
            </w:r>
            <w:r>
              <w:rPr>
                <w:rFonts w:hint="eastAsia" w:ascii="Times New Roman" w:hAnsi="Times New Roman" w:eastAsia="宋体" w:cs="Times New Roman"/>
                <w:b w:val="0"/>
                <w:bCs/>
                <w:color w:val="auto"/>
                <w:kern w:val="2"/>
                <w:sz w:val="21"/>
                <w:szCs w:val="21"/>
                <w:highlight w:val="none"/>
                <w:lang w:val="en-US" w:eastAsia="zh-CN"/>
              </w:rPr>
              <w:t>由有资质的人员按照要求进行安装和验收，</w:t>
            </w:r>
            <w:r>
              <w:rPr>
                <w:rFonts w:hint="eastAsia" w:ascii="Times New Roman" w:hAnsi="Times New Roman" w:eastAsia="宋体" w:cs="Times New Roman"/>
                <w:b w:val="0"/>
                <w:bCs/>
                <w:color w:val="auto"/>
                <w:kern w:val="2"/>
                <w:sz w:val="21"/>
                <w:szCs w:val="21"/>
                <w:highlight w:val="none"/>
                <w:lang w:val="en-US" w:eastAsia="zh-CN" w:bidi="ar-SA"/>
              </w:rPr>
              <w:t>并保留安装和验收记录。</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由使用单位或第三方专业机构进行安装、维修的，研发部应当向负责安装的人员提供安装要求、标准和维修零部件、资料、密码等，并进行指导。</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kern w:val="2"/>
                <w:sz w:val="21"/>
                <w:szCs w:val="21"/>
                <w:highlight w:val="none"/>
              </w:rPr>
            </w:pPr>
            <w:r>
              <w:rPr>
                <w:rFonts w:hint="eastAsia" w:ascii="Times New Roman" w:hAnsi="Times New Roman" w:eastAsia="宋体" w:cs="Times New Roman"/>
                <w:b w:val="0"/>
                <w:bCs/>
                <w:color w:val="auto"/>
                <w:kern w:val="2"/>
                <w:sz w:val="21"/>
                <w:szCs w:val="21"/>
                <w:highlight w:val="none"/>
                <w:lang w:val="en-US" w:eastAsia="zh-CN"/>
              </w:rPr>
              <w:t>当需要委托医疗器械经营企业负责销售时，销售部应按照</w:t>
            </w:r>
            <w:r>
              <w:rPr>
                <w:rFonts w:hint="eastAsia" w:ascii="Times New Roman" w:hAnsi="Times New Roman" w:eastAsia="宋体" w:cs="Times New Roman"/>
                <w:b w:val="0"/>
                <w:bCs/>
                <w:color w:val="auto"/>
                <w:kern w:val="2"/>
                <w:sz w:val="21"/>
                <w:szCs w:val="21"/>
                <w:highlight w:val="none"/>
              </w:rPr>
              <w:t>《售后服务管理规范》</w:t>
            </w:r>
            <w:r>
              <w:rPr>
                <w:rFonts w:hint="eastAsia" w:ascii="Times New Roman" w:hAnsi="Times New Roman" w:eastAsia="宋体" w:cs="Times New Roman"/>
                <w:b w:val="0"/>
                <w:bCs/>
                <w:color w:val="auto"/>
                <w:kern w:val="2"/>
                <w:sz w:val="21"/>
                <w:szCs w:val="21"/>
                <w:highlight w:val="none"/>
                <w:lang w:eastAsia="zh-CN"/>
              </w:rPr>
              <w:t>的</w:t>
            </w:r>
            <w:r>
              <w:rPr>
                <w:rFonts w:hint="eastAsia" w:ascii="Times New Roman" w:hAnsi="Times New Roman" w:eastAsia="宋体" w:cs="Times New Roman"/>
                <w:b w:val="0"/>
                <w:bCs/>
                <w:color w:val="auto"/>
                <w:kern w:val="2"/>
                <w:sz w:val="21"/>
                <w:szCs w:val="21"/>
                <w:highlight w:val="none"/>
                <w:lang w:val="en-US" w:eastAsia="zh-CN"/>
              </w:rPr>
              <w:t>要求选择经营企业，并对其进行监督，确保</w:t>
            </w:r>
            <w:r>
              <w:rPr>
                <w:rFonts w:hint="eastAsia" w:ascii="Times New Roman" w:hAnsi="Times New Roman" w:eastAsia="宋体" w:cs="Times New Roman"/>
                <w:b w:val="0"/>
                <w:bCs/>
                <w:color w:val="auto"/>
                <w:sz w:val="21"/>
                <w:szCs w:val="21"/>
                <w:highlight w:val="none"/>
                <w:lang w:val="en-US" w:eastAsia="zh-CN"/>
              </w:rPr>
              <w:t>销售活动符合医疗器械相关法规和规范要求</w:t>
            </w:r>
            <w:r>
              <w:rPr>
                <w:rFonts w:hint="eastAsia" w:ascii="Times New Roman" w:hAnsi="Times New Roman" w:eastAsia="宋体" w:cs="Times New Roman"/>
                <w:b w:val="0"/>
                <w:bCs/>
                <w:color w:val="auto"/>
                <w:kern w:val="2"/>
                <w:sz w:val="21"/>
                <w:szCs w:val="21"/>
                <w:highlight w:val="none"/>
                <w:lang w:val="en-US" w:eastAsia="zh-CN"/>
              </w:rPr>
              <w:t>。</w:t>
            </w:r>
            <w:r>
              <w:rPr>
                <w:rFonts w:hint="eastAsia" w:ascii="Times New Roman" w:hAnsi="Times New Roman" w:eastAsia="宋体" w:cs="Times New Roman"/>
                <w:b w:val="0"/>
                <w:bCs/>
                <w:color w:val="auto"/>
                <w:kern w:val="2"/>
                <w:sz w:val="21"/>
                <w:szCs w:val="21"/>
                <w:highlight w:val="none"/>
              </w:rPr>
              <w:t>发现医疗器械经营企业存在违法违规经营行为时，应当及时向当地食品药品监督管理部门报告。</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kern w:val="2"/>
                <w:sz w:val="21"/>
                <w:szCs w:val="21"/>
                <w:highlight w:val="none"/>
              </w:rPr>
            </w:pPr>
            <w:r>
              <w:rPr>
                <w:rFonts w:hint="eastAsia" w:ascii="Times New Roman" w:hAnsi="Times New Roman" w:eastAsia="宋体" w:cs="Times New Roman"/>
                <w:b w:val="0"/>
                <w:bCs/>
                <w:color w:val="auto"/>
                <w:kern w:val="2"/>
                <w:sz w:val="21"/>
                <w:szCs w:val="21"/>
                <w:highlight w:val="none"/>
                <w:lang w:val="en-US" w:eastAsia="zh-CN"/>
              </w:rPr>
              <w:t>销售部应</w:t>
            </w:r>
            <w:r>
              <w:rPr>
                <w:rFonts w:hint="eastAsia" w:ascii="Times New Roman" w:hAnsi="Times New Roman" w:eastAsia="宋体" w:cs="Times New Roman"/>
                <w:b w:val="0"/>
                <w:bCs/>
                <w:color w:val="auto"/>
                <w:kern w:val="2"/>
                <w:sz w:val="21"/>
                <w:szCs w:val="21"/>
                <w:highlight w:val="none"/>
              </w:rPr>
              <w:t>建立产品销售记录，并满足可追溯要求。销售记录至少应当包括：医疗器械名称、规格、型号、数量、生产批号、有效期、销售日期、购货单位名称、地址、联系方式等内容。</w:t>
            </w:r>
          </w:p>
          <w:bookmarkEnd w:id="47"/>
          <w:bookmarkEnd w:id="48"/>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设计和开发</w:t>
            </w:r>
          </w:p>
          <w:p>
            <w:pPr>
              <w:pStyle w:val="4"/>
              <w:pageBreakBefore w:val="0"/>
              <w:numPr>
                <w:ilvl w:val="2"/>
                <w:numId w:val="0"/>
              </w:numPr>
              <w:tabs>
                <w:tab w:val="left" w:pos="640"/>
              </w:tabs>
              <w:kinsoku/>
              <w:wordWrap/>
              <w:overflowPunct/>
              <w:topLinePunct w:val="0"/>
              <w:bidi w:val="0"/>
              <w:spacing w:line="360" w:lineRule="auto"/>
              <w:ind w:leftChars="0" w:firstLine="420" w:firstLineChars="200"/>
              <w:textAlignment w:val="auto"/>
              <w:rPr>
                <w:rFonts w:hint="default" w:ascii="Times New Roman" w:hAnsi="Times New Roman" w:eastAsia="宋体" w:cs="Times New Roman"/>
                <w:b w:val="0"/>
                <w:bCs/>
                <w:color w:val="auto"/>
                <w:sz w:val="21"/>
                <w:szCs w:val="21"/>
                <w:highlight w:val="none"/>
                <w:lang w:val="en-US" w:eastAsia="zh-CN"/>
              </w:rPr>
            </w:pPr>
            <w:bookmarkStart w:id="50" w:name="OLE_LINK59"/>
            <w:bookmarkStart w:id="51" w:name="OLE_LINK58"/>
            <w:r>
              <w:rPr>
                <w:rFonts w:hint="eastAsia" w:ascii="Times New Roman" w:hAnsi="Times New Roman" w:eastAsia="宋体" w:cs="Times New Roman"/>
                <w:b w:val="0"/>
                <w:bCs/>
                <w:color w:val="auto"/>
                <w:sz w:val="21"/>
                <w:szCs w:val="21"/>
                <w:highlight w:val="none"/>
                <w:lang w:val="en-US" w:eastAsia="zh-CN"/>
              </w:rPr>
              <w:t>研发部编制《设计开发控制程序》，对医疗器械的设计和开发过程实施策划和控制。程序应当</w:t>
            </w:r>
            <w:r>
              <w:rPr>
                <w:rFonts w:hint="default" w:ascii="Times New Roman" w:hAnsi="Times New Roman" w:eastAsia="宋体" w:cs="Times New Roman"/>
                <w:b w:val="0"/>
                <w:bCs/>
                <w:color w:val="auto"/>
                <w:sz w:val="21"/>
                <w:szCs w:val="21"/>
                <w:highlight w:val="none"/>
                <w:lang w:val="en-US" w:eastAsia="zh-CN"/>
              </w:rPr>
              <w:t>清晰、可操作，能控制设计开发过程，</w:t>
            </w:r>
            <w:r>
              <w:rPr>
                <w:rFonts w:hint="eastAsia" w:ascii="Times New Roman" w:hAnsi="Times New Roman" w:eastAsia="宋体" w:cs="Times New Roman"/>
                <w:b w:val="0"/>
                <w:bCs/>
                <w:color w:val="auto"/>
                <w:sz w:val="21"/>
                <w:szCs w:val="21"/>
                <w:highlight w:val="none"/>
                <w:lang w:val="en-US" w:eastAsia="zh-CN"/>
              </w:rPr>
              <w:t>至少包括以下内容：</w:t>
            </w:r>
          </w:p>
          <w:p>
            <w:pPr>
              <w:pStyle w:val="4"/>
              <w:pageBreakBefore w:val="0"/>
              <w:numPr>
                <w:ilvl w:val="0"/>
                <w:numId w:val="18"/>
              </w:numPr>
              <w:tabs>
                <w:tab w:val="left" w:pos="640"/>
              </w:tabs>
              <w:kinsoku/>
              <w:wordWrap/>
              <w:overflowPunct/>
              <w:topLinePunct w:val="0"/>
              <w:bidi w:val="0"/>
              <w:spacing w:line="360" w:lineRule="auto"/>
              <w:ind w:leftChars="0" w:firstLine="420" w:firstLineChars="200"/>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设计和开发的各个阶段的划分；</w:t>
            </w:r>
          </w:p>
          <w:p>
            <w:pPr>
              <w:pStyle w:val="4"/>
              <w:pageBreakBefore w:val="0"/>
              <w:numPr>
                <w:ilvl w:val="0"/>
                <w:numId w:val="18"/>
              </w:numPr>
              <w:tabs>
                <w:tab w:val="left" w:pos="640"/>
              </w:tabs>
              <w:kinsoku/>
              <w:wordWrap/>
              <w:overflowPunct/>
              <w:topLinePunct w:val="0"/>
              <w:bidi w:val="0"/>
              <w:spacing w:line="360" w:lineRule="auto"/>
              <w:ind w:leftChars="0" w:firstLine="420" w:firstLineChars="200"/>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适合于每个设计和开发阶段的评审、验证、确认和设计转换活动;</w:t>
            </w:r>
          </w:p>
          <w:p>
            <w:pPr>
              <w:pStyle w:val="4"/>
              <w:pageBreakBefore w:val="0"/>
              <w:numPr>
                <w:ilvl w:val="0"/>
                <w:numId w:val="18"/>
              </w:numPr>
              <w:tabs>
                <w:tab w:val="left" w:pos="640"/>
              </w:tabs>
              <w:kinsoku/>
              <w:wordWrap/>
              <w:overflowPunct/>
              <w:topLinePunct w:val="0"/>
              <w:bidi w:val="0"/>
              <w:spacing w:line="360" w:lineRule="auto"/>
              <w:ind w:leftChars="0" w:firstLine="420" w:firstLineChars="200"/>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设计和开发各阶段人员和部门的职责、权限和沟通；</w:t>
            </w:r>
          </w:p>
          <w:p>
            <w:pPr>
              <w:pStyle w:val="4"/>
              <w:pageBreakBefore w:val="0"/>
              <w:numPr>
                <w:ilvl w:val="0"/>
                <w:numId w:val="18"/>
              </w:numPr>
              <w:tabs>
                <w:tab w:val="left" w:pos="640"/>
              </w:tabs>
              <w:kinsoku/>
              <w:wordWrap/>
              <w:overflowPunct/>
              <w:topLinePunct w:val="0"/>
              <w:bidi w:val="0"/>
              <w:spacing w:line="360" w:lineRule="auto"/>
              <w:ind w:leftChars="0" w:firstLine="420" w:firstLineChars="200"/>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风险管理要求。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设计和开发的策划</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kern w:val="2"/>
                <w:sz w:val="21"/>
                <w:szCs w:val="21"/>
                <w:highlight w:val="none"/>
                <w:lang w:val="en-US" w:eastAsia="zh-CN"/>
              </w:rPr>
              <w:t>研发部负责组织对医疗器械产品的设计和开发进行策划。</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kern w:val="2"/>
                <w:sz w:val="21"/>
                <w:szCs w:val="21"/>
                <w:highlight w:val="none"/>
              </w:rPr>
              <w:t>在进行设计和开发策划时，</w:t>
            </w:r>
            <w:r>
              <w:rPr>
                <w:rFonts w:hint="eastAsia" w:ascii="Times New Roman" w:hAnsi="Times New Roman" w:eastAsia="宋体" w:cs="Times New Roman"/>
                <w:b w:val="0"/>
                <w:bCs/>
                <w:color w:val="auto"/>
                <w:kern w:val="2"/>
                <w:sz w:val="21"/>
                <w:szCs w:val="21"/>
                <w:highlight w:val="none"/>
                <w:lang w:val="en-US" w:eastAsia="zh-CN"/>
              </w:rPr>
              <w:t>应</w:t>
            </w:r>
            <w:r>
              <w:rPr>
                <w:rFonts w:hint="eastAsia" w:ascii="Times New Roman" w:hAnsi="Times New Roman" w:eastAsia="宋体" w:cs="Times New Roman"/>
                <w:b w:val="0"/>
                <w:bCs/>
                <w:color w:val="auto"/>
                <w:sz w:val="21"/>
                <w:szCs w:val="21"/>
                <w:highlight w:val="none"/>
              </w:rPr>
              <w:t>确定设计和开发</w:t>
            </w:r>
            <w:r>
              <w:rPr>
                <w:rFonts w:hint="eastAsia" w:ascii="Times New Roman" w:hAnsi="Times New Roman" w:eastAsia="宋体" w:cs="Times New Roman"/>
                <w:b w:val="0"/>
                <w:bCs/>
                <w:color w:val="auto"/>
                <w:kern w:val="2"/>
                <w:sz w:val="21"/>
                <w:szCs w:val="21"/>
                <w:highlight w:val="none"/>
              </w:rPr>
              <w:t>的阶段及对各阶段的评审、</w:t>
            </w:r>
            <w:r>
              <w:rPr>
                <w:rFonts w:hint="eastAsia" w:ascii="Times New Roman" w:hAnsi="Times New Roman" w:eastAsia="宋体" w:cs="Times New Roman"/>
                <w:b w:val="0"/>
                <w:bCs/>
                <w:color w:val="auto"/>
                <w:sz w:val="21"/>
                <w:szCs w:val="21"/>
                <w:highlight w:val="none"/>
              </w:rPr>
              <w:t>验证、确认和设计转换活动。</w:t>
            </w:r>
            <w:r>
              <w:rPr>
                <w:rFonts w:hint="eastAsia" w:ascii="Times New Roman" w:hAnsi="Times New Roman" w:eastAsia="宋体" w:cs="Times New Roman"/>
                <w:b w:val="0"/>
                <w:bCs/>
                <w:color w:val="auto"/>
                <w:kern w:val="2"/>
                <w:sz w:val="21"/>
                <w:szCs w:val="21"/>
                <w:highlight w:val="none"/>
              </w:rPr>
              <w:t>识别和确定各个部门设计和开发的活动和接口，明确职责和分工</w:t>
            </w:r>
            <w:r>
              <w:rPr>
                <w:rFonts w:hint="eastAsia" w:ascii="Times New Roman" w:hAnsi="Times New Roman" w:eastAsia="宋体" w:cs="Times New Roman"/>
                <w:b w:val="0"/>
                <w:bCs/>
                <w:color w:val="auto"/>
                <w:kern w:val="2"/>
                <w:sz w:val="21"/>
                <w:szCs w:val="21"/>
                <w:highlight w:val="none"/>
                <w:lang w:eastAsia="zh-CN"/>
              </w:rPr>
              <w:t>，</w:t>
            </w:r>
            <w:r>
              <w:rPr>
                <w:rFonts w:hint="eastAsia" w:ascii="Times New Roman" w:hAnsi="Times New Roman" w:eastAsia="宋体" w:cs="Times New Roman"/>
                <w:b w:val="0"/>
                <w:bCs/>
                <w:color w:val="auto"/>
                <w:sz w:val="21"/>
                <w:szCs w:val="21"/>
                <w:highlight w:val="none"/>
              </w:rPr>
              <w:t>以确保有效的沟通。</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ascii="Calibri" w:hAnsi="Calibri" w:eastAsia="仿宋_GB2312"/>
                <w:b/>
                <w:color w:val="auto"/>
                <w:kern w:val="0"/>
                <w:sz w:val="21"/>
                <w:szCs w:val="21"/>
              </w:rPr>
            </w:pPr>
            <w:r>
              <w:rPr>
                <w:rFonts w:hint="eastAsia" w:ascii="Times New Roman" w:hAnsi="Times New Roman" w:eastAsia="宋体" w:cs="Times New Roman"/>
                <w:b w:val="0"/>
                <w:bCs/>
                <w:color w:val="auto"/>
                <w:kern w:val="2"/>
                <w:sz w:val="21"/>
                <w:szCs w:val="21"/>
                <w:highlight w:val="none"/>
                <w:lang w:val="en-US" w:eastAsia="zh-CN" w:bidi="ar-SA"/>
              </w:rPr>
              <w:t>策划的结果应形成文件，策划结果形成文件。至少包括以下内容：</w:t>
            </w:r>
          </w:p>
          <w:p>
            <w:pPr>
              <w:pStyle w:val="5"/>
              <w:pageBreakBefore w:val="0"/>
              <w:numPr>
                <w:ilvl w:val="3"/>
                <w:numId w:val="0"/>
              </w:numPr>
              <w:tabs>
                <w:tab w:val="left" w:pos="1060"/>
              </w:tabs>
              <w:kinsoku/>
              <w:wordWrap/>
              <w:overflowPunct/>
              <w:topLinePunct w:val="0"/>
              <w:bidi w:val="0"/>
              <w:spacing w:before="0" w:after="0" w:line="360" w:lineRule="auto"/>
              <w:ind w:leftChars="500" w:right="51" w:right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1.设计和开发项目的目标和意义的描述，技术指标分析；</w:t>
            </w:r>
          </w:p>
          <w:p>
            <w:pPr>
              <w:pStyle w:val="5"/>
              <w:pageBreakBefore w:val="0"/>
              <w:numPr>
                <w:ilvl w:val="3"/>
                <w:numId w:val="0"/>
              </w:numPr>
              <w:tabs>
                <w:tab w:val="left" w:pos="1060"/>
              </w:tabs>
              <w:kinsoku/>
              <w:wordWrap/>
              <w:overflowPunct/>
              <w:topLinePunct w:val="0"/>
              <w:bidi w:val="0"/>
              <w:spacing w:before="0" w:after="0" w:line="360" w:lineRule="auto"/>
              <w:ind w:leftChars="500" w:right="51" w:right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2.确定了设计和开发各阶段，以及适合于每个设计和开发阶段的评审、验证、确认和设计转换活动；</w:t>
            </w:r>
          </w:p>
          <w:p>
            <w:pPr>
              <w:pStyle w:val="5"/>
              <w:pageBreakBefore w:val="0"/>
              <w:numPr>
                <w:ilvl w:val="3"/>
                <w:numId w:val="0"/>
              </w:numPr>
              <w:tabs>
                <w:tab w:val="left" w:pos="1060"/>
              </w:tabs>
              <w:kinsoku/>
              <w:wordWrap/>
              <w:overflowPunct/>
              <w:topLinePunct w:val="0"/>
              <w:bidi w:val="0"/>
              <w:spacing w:before="0" w:after="0" w:line="360" w:lineRule="auto"/>
              <w:ind w:leftChars="500" w:right="51" w:right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3．应当识别和确定各个部门设计和开发的活动和接口，明确各阶段的人员或组织的职责、评审人员的组成，以及各阶段预期的输出结果；</w:t>
            </w:r>
          </w:p>
          <w:p>
            <w:pPr>
              <w:pStyle w:val="5"/>
              <w:pageBreakBefore w:val="0"/>
              <w:numPr>
                <w:ilvl w:val="3"/>
                <w:numId w:val="0"/>
              </w:numPr>
              <w:tabs>
                <w:tab w:val="left" w:pos="1060"/>
              </w:tabs>
              <w:kinsoku/>
              <w:wordWrap/>
              <w:overflowPunct/>
              <w:topLinePunct w:val="0"/>
              <w:bidi w:val="0"/>
              <w:spacing w:before="0" w:after="0" w:line="360" w:lineRule="auto"/>
              <w:ind w:leftChars="500" w:right="51" w:right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4.主要任务和阶段性任务的策划安排与整个项目的一致；</w:t>
            </w:r>
          </w:p>
          <w:p>
            <w:pPr>
              <w:pStyle w:val="5"/>
              <w:pageBreakBefore w:val="0"/>
              <w:numPr>
                <w:ilvl w:val="3"/>
                <w:numId w:val="0"/>
              </w:numPr>
              <w:tabs>
                <w:tab w:val="left" w:pos="1060"/>
              </w:tabs>
              <w:kinsoku/>
              <w:wordWrap/>
              <w:overflowPunct/>
              <w:topLinePunct w:val="0"/>
              <w:bidi w:val="0"/>
              <w:spacing w:before="0" w:after="0" w:line="360" w:lineRule="auto"/>
              <w:ind w:leftChars="500" w:right="51" w:right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5.确定产品技术要求的制定、验证、确认和生产活动所需的测量装置；</w:t>
            </w:r>
          </w:p>
          <w:p>
            <w:pPr>
              <w:pStyle w:val="5"/>
              <w:pageBreakBefore w:val="0"/>
              <w:numPr>
                <w:ilvl w:val="3"/>
                <w:numId w:val="0"/>
              </w:numPr>
              <w:tabs>
                <w:tab w:val="left" w:pos="1060"/>
              </w:tabs>
              <w:kinsoku/>
              <w:wordWrap/>
              <w:overflowPunct/>
              <w:topLinePunct w:val="0"/>
              <w:bidi w:val="0"/>
              <w:spacing w:before="0" w:after="0" w:line="360" w:lineRule="auto"/>
              <w:ind w:leftChars="500" w:right="51" w:right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6.风险管理活动。</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kern w:val="2"/>
                <w:sz w:val="21"/>
                <w:szCs w:val="21"/>
                <w:highlight w:val="none"/>
              </w:rPr>
              <w:t>应当按照策划实施设计和开发。当偏离计划而需要修改计划时，应当对计划重新评审和批准。</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设计和开发的输入</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研发部按《设计开发控制程序》要求确定与</w:t>
            </w:r>
            <w:r>
              <w:rPr>
                <w:rFonts w:hint="eastAsia" w:ascii="Times New Roman" w:hAnsi="Times New Roman" w:eastAsia="宋体" w:cs="Times New Roman"/>
                <w:b w:val="0"/>
                <w:bCs/>
                <w:color w:val="auto"/>
                <w:sz w:val="21"/>
                <w:szCs w:val="21"/>
                <w:highlight w:val="none"/>
                <w:lang w:val="en-US" w:eastAsia="zh-CN"/>
              </w:rPr>
              <w:t>医疗器械</w:t>
            </w:r>
            <w:r>
              <w:rPr>
                <w:rFonts w:hint="eastAsia" w:ascii="Times New Roman" w:hAnsi="Times New Roman" w:eastAsia="宋体" w:cs="Times New Roman"/>
                <w:b w:val="0"/>
                <w:bCs/>
                <w:color w:val="auto"/>
                <w:sz w:val="21"/>
                <w:szCs w:val="21"/>
                <w:highlight w:val="none"/>
              </w:rPr>
              <w:t>产品</w:t>
            </w:r>
            <w:r>
              <w:rPr>
                <w:rFonts w:hint="default" w:ascii="Times New Roman" w:hAnsi="Times New Roman" w:eastAsia="宋体" w:cs="Times New Roman"/>
                <w:b w:val="0"/>
                <w:bCs/>
                <w:color w:val="auto"/>
                <w:sz w:val="21"/>
                <w:szCs w:val="21"/>
                <w:highlight w:val="none"/>
                <w:lang w:val="en-US" w:eastAsia="zh-CN"/>
              </w:rPr>
              <w:t>设计和开发</w:t>
            </w:r>
            <w:r>
              <w:rPr>
                <w:rFonts w:hint="eastAsia" w:ascii="Times New Roman" w:hAnsi="Times New Roman" w:eastAsia="宋体" w:cs="Times New Roman"/>
                <w:b w:val="0"/>
                <w:bCs/>
                <w:color w:val="auto"/>
                <w:sz w:val="21"/>
                <w:szCs w:val="21"/>
                <w:highlight w:val="none"/>
              </w:rPr>
              <w:t>有关的输入，包括：</w:t>
            </w:r>
          </w:p>
          <w:p>
            <w:pPr>
              <w:pageBreakBefore w:val="0"/>
              <w:numPr>
                <w:ilvl w:val="0"/>
                <w:numId w:val="19"/>
              </w:numPr>
              <w:tabs>
                <w:tab w:val="left" w:pos="220"/>
              </w:tabs>
              <w:kinsoku/>
              <w:wordWrap/>
              <w:overflowPunct/>
              <w:topLinePunct w:val="0"/>
              <w:bidi w:val="0"/>
              <w:spacing w:line="360" w:lineRule="auto"/>
              <w:ind w:left="1320" w:leftChars="0" w:right="50" w:righ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预期用途规定的功能、性能要求</w:t>
            </w:r>
          </w:p>
          <w:p>
            <w:pPr>
              <w:pageBreakBefore w:val="0"/>
              <w:numPr>
                <w:ilvl w:val="0"/>
                <w:numId w:val="19"/>
              </w:numPr>
              <w:kinsoku/>
              <w:wordWrap/>
              <w:overflowPunct/>
              <w:topLinePunct w:val="0"/>
              <w:bidi w:val="0"/>
              <w:spacing w:line="360" w:lineRule="auto"/>
              <w:ind w:left="1320" w:leftChars="0" w:right="50" w:righ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产品的安全要求。</w:t>
            </w:r>
          </w:p>
          <w:p>
            <w:pPr>
              <w:pageBreakBefore w:val="0"/>
              <w:numPr>
                <w:ilvl w:val="0"/>
                <w:numId w:val="19"/>
              </w:numPr>
              <w:kinsoku/>
              <w:wordWrap/>
              <w:overflowPunct/>
              <w:topLinePunct w:val="0"/>
              <w:bidi w:val="0"/>
              <w:spacing w:line="360" w:lineRule="auto"/>
              <w:ind w:left="1320" w:leftChars="0" w:right="50" w:righ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法规要求。</w:t>
            </w:r>
          </w:p>
          <w:p>
            <w:pPr>
              <w:pageBreakBefore w:val="0"/>
              <w:numPr>
                <w:ilvl w:val="0"/>
                <w:numId w:val="19"/>
              </w:numPr>
              <w:kinsoku/>
              <w:wordWrap/>
              <w:overflowPunct/>
              <w:topLinePunct w:val="0"/>
              <w:bidi w:val="0"/>
              <w:spacing w:line="360" w:lineRule="auto"/>
              <w:ind w:left="1320" w:leftChars="0" w:right="50" w:righ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风险管理的控制措施。</w:t>
            </w:r>
          </w:p>
          <w:p>
            <w:pPr>
              <w:pageBreakBefore w:val="0"/>
              <w:numPr>
                <w:ilvl w:val="0"/>
                <w:numId w:val="19"/>
              </w:numPr>
              <w:tabs>
                <w:tab w:val="left" w:pos="220"/>
              </w:tabs>
              <w:kinsoku/>
              <w:wordWrap/>
              <w:overflowPunct/>
              <w:topLinePunct w:val="0"/>
              <w:bidi w:val="0"/>
              <w:spacing w:line="360" w:lineRule="auto"/>
              <w:ind w:left="1320" w:leftChars="0" w:right="50" w:righ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产品的寿命期。</w:t>
            </w:r>
          </w:p>
          <w:p>
            <w:pPr>
              <w:pageBreakBefore w:val="0"/>
              <w:numPr>
                <w:ilvl w:val="0"/>
                <w:numId w:val="19"/>
              </w:numPr>
              <w:kinsoku/>
              <w:wordWrap/>
              <w:overflowPunct/>
              <w:topLinePunct w:val="0"/>
              <w:bidi w:val="0"/>
              <w:spacing w:line="360" w:lineRule="auto"/>
              <w:ind w:left="1320" w:leftChars="0" w:right="50" w:righ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安装和服务（适用时）</w:t>
            </w:r>
            <w:r>
              <w:rPr>
                <w:rFonts w:hint="default" w:ascii="Times New Roman" w:hAnsi="Times New Roman" w:eastAsia="宋体" w:cs="Times New Roman"/>
                <w:color w:val="auto"/>
                <w:sz w:val="21"/>
                <w:szCs w:val="21"/>
                <w:highlight w:val="none"/>
                <w:lang w:eastAsia="zh-CN"/>
              </w:rPr>
              <w:t>。</w:t>
            </w:r>
          </w:p>
          <w:p>
            <w:pPr>
              <w:pageBreakBefore w:val="0"/>
              <w:numPr>
                <w:ilvl w:val="0"/>
                <w:numId w:val="19"/>
              </w:numPr>
              <w:kinsoku/>
              <w:wordWrap/>
              <w:overflowPunct/>
              <w:topLinePunct w:val="0"/>
              <w:bidi w:val="0"/>
              <w:spacing w:line="360" w:lineRule="auto"/>
              <w:ind w:left="1320" w:leftChars="0" w:right="50" w:righ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rPr>
              <w:t>其他要求。</w:t>
            </w:r>
            <w:r>
              <w:rPr>
                <w:rFonts w:hint="default" w:ascii="Times New Roman" w:hAnsi="Times New Roman" w:eastAsia="宋体" w:cs="Times New Roman"/>
                <w:color w:val="auto"/>
                <w:sz w:val="21"/>
                <w:szCs w:val="21"/>
                <w:highlight w:val="none"/>
              </w:rPr>
              <w:t>等。</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kern w:val="2"/>
                <w:sz w:val="21"/>
                <w:szCs w:val="21"/>
                <w:highlight w:val="none"/>
              </w:rPr>
            </w:pPr>
            <w:r>
              <w:rPr>
                <w:rFonts w:hint="default" w:ascii="Times New Roman" w:hAnsi="Times New Roman" w:eastAsia="宋体" w:cs="Times New Roman"/>
                <w:b w:val="0"/>
                <w:bCs/>
                <w:color w:val="auto"/>
                <w:sz w:val="21"/>
                <w:szCs w:val="21"/>
                <w:highlight w:val="none"/>
                <w:lang w:val="en-US" w:eastAsia="zh-CN"/>
              </w:rPr>
              <w:t>确定</w:t>
            </w:r>
            <w:r>
              <w:rPr>
                <w:rFonts w:hint="eastAsia" w:ascii="Times New Roman" w:hAnsi="Times New Roman" w:eastAsia="宋体" w:cs="Times New Roman"/>
                <w:b w:val="0"/>
                <w:bCs/>
                <w:color w:val="auto"/>
                <w:sz w:val="21"/>
                <w:szCs w:val="21"/>
                <w:highlight w:val="none"/>
                <w:lang w:val="en-US" w:eastAsia="zh-CN"/>
              </w:rPr>
              <w:t>医疗器械</w:t>
            </w:r>
            <w:r>
              <w:rPr>
                <w:rFonts w:hint="default" w:ascii="Times New Roman" w:hAnsi="Times New Roman" w:eastAsia="宋体" w:cs="Times New Roman"/>
                <w:b w:val="0"/>
                <w:bCs/>
                <w:color w:val="auto"/>
                <w:sz w:val="21"/>
                <w:szCs w:val="21"/>
                <w:highlight w:val="none"/>
                <w:lang w:val="en-US" w:eastAsia="zh-CN"/>
              </w:rPr>
              <w:t>产品设计和开发的输入后，</w:t>
            </w:r>
            <w:r>
              <w:rPr>
                <w:rFonts w:hint="eastAsia" w:ascii="Times New Roman" w:hAnsi="Times New Roman" w:eastAsia="宋体" w:cs="Times New Roman"/>
                <w:b w:val="0"/>
                <w:bCs/>
                <w:color w:val="auto"/>
                <w:sz w:val="21"/>
                <w:szCs w:val="21"/>
                <w:highlight w:val="none"/>
              </w:rPr>
              <w:t>研发部组织相关部门</w:t>
            </w:r>
            <w:r>
              <w:rPr>
                <w:rFonts w:hint="eastAsia" w:ascii="Times New Roman" w:hAnsi="Times New Roman" w:eastAsia="宋体" w:cs="Times New Roman"/>
                <w:b w:val="0"/>
                <w:bCs/>
                <w:color w:val="auto"/>
                <w:kern w:val="2"/>
                <w:sz w:val="21"/>
                <w:szCs w:val="21"/>
                <w:highlight w:val="none"/>
              </w:rPr>
              <w:t>对设计和开发输入进行评审并批准，</w:t>
            </w:r>
            <w:r>
              <w:rPr>
                <w:rFonts w:hint="default" w:ascii="Times New Roman" w:hAnsi="Times New Roman" w:eastAsia="宋体" w:cs="Times New Roman"/>
                <w:b w:val="0"/>
                <w:bCs/>
                <w:color w:val="auto"/>
                <w:kern w:val="2"/>
                <w:sz w:val="21"/>
                <w:szCs w:val="21"/>
                <w:highlight w:val="none"/>
                <w:lang w:val="en-US" w:eastAsia="zh-CN"/>
              </w:rPr>
              <w:t>研发部</w:t>
            </w:r>
            <w:r>
              <w:rPr>
                <w:rFonts w:hint="eastAsia" w:ascii="Times New Roman" w:hAnsi="Times New Roman" w:eastAsia="宋体" w:cs="Times New Roman"/>
                <w:b w:val="0"/>
                <w:bCs/>
                <w:color w:val="auto"/>
                <w:kern w:val="2"/>
                <w:sz w:val="21"/>
                <w:szCs w:val="21"/>
                <w:highlight w:val="none"/>
              </w:rPr>
              <w:t>保持相关记录。</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在设计和开发输入阶段，应考虑到最终的生产（可生产性、部件/材料可获得性、设备的配备、人员的培训等）和可能的合格评定要求（程序、方法、设备），以使设计转换过程能顺利进行。</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医疗器械</w:t>
            </w:r>
            <w:r>
              <w:rPr>
                <w:rFonts w:hint="default" w:ascii="Times New Roman" w:hAnsi="Times New Roman" w:eastAsia="宋体" w:cs="Times New Roman"/>
                <w:b w:val="0"/>
                <w:bCs/>
                <w:color w:val="auto"/>
                <w:sz w:val="21"/>
                <w:szCs w:val="21"/>
                <w:highlight w:val="none"/>
                <w:lang w:val="en-US" w:eastAsia="zh-CN"/>
              </w:rPr>
              <w:t>产品设计和</w:t>
            </w:r>
            <w:r>
              <w:rPr>
                <w:rFonts w:hint="eastAsia" w:ascii="Times New Roman" w:hAnsi="Times New Roman" w:eastAsia="宋体" w:cs="Times New Roman"/>
                <w:b w:val="0"/>
                <w:bCs/>
                <w:color w:val="auto"/>
                <w:sz w:val="21"/>
                <w:szCs w:val="21"/>
                <w:highlight w:val="none"/>
                <w:lang w:val="en-US" w:eastAsia="zh-CN"/>
              </w:rPr>
              <w:t>开发的输入</w:t>
            </w:r>
            <w:r>
              <w:rPr>
                <w:rFonts w:hint="default" w:ascii="Times New Roman" w:hAnsi="Times New Roman" w:eastAsia="宋体" w:cs="Times New Roman"/>
                <w:b w:val="0"/>
                <w:bCs/>
                <w:color w:val="auto"/>
                <w:sz w:val="21"/>
                <w:szCs w:val="21"/>
                <w:highlight w:val="none"/>
                <w:lang w:val="en-US" w:eastAsia="zh-CN"/>
              </w:rPr>
              <w:t>经</w:t>
            </w:r>
            <w:r>
              <w:rPr>
                <w:rFonts w:hint="eastAsia" w:ascii="Times New Roman" w:hAnsi="Times New Roman" w:eastAsia="宋体" w:cs="Times New Roman"/>
                <w:b w:val="0"/>
                <w:bCs/>
                <w:color w:val="auto"/>
                <w:sz w:val="21"/>
                <w:szCs w:val="21"/>
                <w:highlight w:val="none"/>
                <w:lang w:val="en-US" w:eastAsia="zh-CN"/>
              </w:rPr>
              <w:t>批准</w:t>
            </w:r>
            <w:r>
              <w:rPr>
                <w:rFonts w:hint="default" w:ascii="Times New Roman" w:hAnsi="Times New Roman" w:eastAsia="宋体" w:cs="Times New Roman"/>
                <w:b w:val="0"/>
                <w:bCs/>
                <w:color w:val="auto"/>
                <w:sz w:val="21"/>
                <w:szCs w:val="21"/>
                <w:highlight w:val="none"/>
                <w:lang w:val="en-US" w:eastAsia="zh-CN"/>
              </w:rPr>
              <w:t>后，研发部组织实施设计和开发。</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设计和开发输出</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设计和开发的输出是设计和开发的结果，设计和开发的输出</w:t>
            </w:r>
            <w:r>
              <w:rPr>
                <w:rFonts w:hint="eastAsia" w:ascii="Times New Roman" w:hAnsi="Times New Roman" w:eastAsia="宋体" w:cs="Times New Roman"/>
                <w:b w:val="0"/>
                <w:bCs/>
                <w:color w:val="auto"/>
                <w:sz w:val="21"/>
                <w:szCs w:val="21"/>
                <w:highlight w:val="none"/>
                <w:lang w:eastAsia="zh-CN"/>
              </w:rPr>
              <w:t>应当满足输入要求，包括采购、生产和服务所需的相关信息、产品技术要求等。至少符合以下要求</w:t>
            </w:r>
            <w:r>
              <w:rPr>
                <w:rFonts w:hint="default" w:ascii="Times New Roman" w:hAnsi="Times New Roman" w:eastAsia="宋体" w:cs="Times New Roman"/>
                <w:b w:val="0"/>
                <w:bCs/>
                <w:color w:val="auto"/>
                <w:sz w:val="21"/>
                <w:szCs w:val="21"/>
                <w:highlight w:val="none"/>
                <w:lang w:eastAsia="zh-CN"/>
              </w:rPr>
              <w:t>：</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采购信息，如原材料、包装材料、组件和部件技术要求；</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生产和服务所需的信息，如产品图纸（包括零部件图纸）、工艺配方、作业指导书、环境要求等；</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产品技术要求；</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产品检验规程或指导书；</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规定产品的安全和正常使用所必须的产品特性，如产品使用说明书、包装和标签要求等。产品使用说明书是否与注册申报和批准的一致；</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标识和可追溯性要求；</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提交给注册审批部门的文件，如研究资料、产品技术要求、注册检验报告、</w:t>
            </w:r>
            <w:r>
              <w:rPr>
                <w:rFonts w:hint="eastAsia" w:ascii="Times New Roman" w:hAnsi="Times New Roman" w:eastAsia="宋体" w:cs="Times New Roman"/>
                <w:color w:val="auto"/>
                <w:sz w:val="21"/>
                <w:szCs w:val="21"/>
                <w:highlight w:val="none"/>
              </w:rPr>
              <w:t>临床评价资料（如有）、医疗器械安全有效基本要求清单等；</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样机或样品；</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生物学评价结果和记录，包括材料的主要性能要求。</w:t>
            </w:r>
          </w:p>
          <w:p>
            <w:pPr>
              <w:pageBreakBefore w:val="0"/>
              <w:numPr>
                <w:ilvl w:val="0"/>
                <w:numId w:val="20"/>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规定对产品的安全和正常使用所必需的产品特性。</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设计和开发输出应当在放行前得到批准，保持相关记录。</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研发部保持设计和开发输出的记录（包括规范、制造程序、工艺流程图、工程图纸、工程或研究历程记录等）</w:t>
            </w:r>
            <w:r>
              <w:rPr>
                <w:rFonts w:hint="default" w:ascii="Times New Roman" w:hAnsi="Times New Roman" w:eastAsia="宋体" w:cs="Times New Roman"/>
                <w:b w:val="0"/>
                <w:bCs/>
                <w:color w:val="auto"/>
                <w:sz w:val="21"/>
                <w:szCs w:val="21"/>
                <w:highlight w:val="none"/>
                <w:lang w:eastAsia="zh-CN"/>
              </w:rPr>
              <w:t>。</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设计和开发评审</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根据设计开发策划的结果，在</w:t>
            </w:r>
            <w:r>
              <w:rPr>
                <w:rFonts w:hint="default" w:ascii="Times New Roman" w:hAnsi="Times New Roman" w:eastAsia="宋体" w:cs="Times New Roman"/>
                <w:b w:val="0"/>
                <w:bCs/>
                <w:color w:val="auto"/>
                <w:kern w:val="2"/>
                <w:sz w:val="21"/>
                <w:szCs w:val="21"/>
                <w:highlight w:val="none"/>
              </w:rPr>
              <w:t>设计和开发的</w:t>
            </w:r>
            <w:r>
              <w:rPr>
                <w:rFonts w:hint="default" w:ascii="Times New Roman" w:hAnsi="Times New Roman" w:eastAsia="宋体" w:cs="Times New Roman"/>
                <w:b w:val="0"/>
                <w:bCs/>
                <w:color w:val="auto"/>
                <w:sz w:val="21"/>
                <w:szCs w:val="21"/>
                <w:highlight w:val="none"/>
              </w:rPr>
              <w:t>适宜阶段进行评审</w:t>
            </w:r>
            <w:r>
              <w:rPr>
                <w:rFonts w:hint="default" w:ascii="Times New Roman" w:hAnsi="Times New Roman" w:eastAsia="宋体" w:cs="Times New Roman"/>
                <w:b w:val="0"/>
                <w:bCs/>
                <w:color w:val="auto"/>
                <w:kern w:val="2"/>
                <w:sz w:val="21"/>
                <w:szCs w:val="21"/>
                <w:highlight w:val="none"/>
              </w:rPr>
              <w:t>，保持评审结果及任何必要措施的记录。</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评审结果及任何必要措施的记录应按要求进行存档。</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设计和开发验证</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根据策划的安排，研发部组织有关人员</w:t>
            </w:r>
            <w:r>
              <w:rPr>
                <w:rFonts w:hint="default" w:ascii="Times New Roman" w:hAnsi="Times New Roman" w:eastAsia="宋体" w:cs="Times New Roman"/>
                <w:b w:val="0"/>
                <w:bCs/>
                <w:color w:val="auto"/>
                <w:kern w:val="2"/>
                <w:sz w:val="21"/>
                <w:szCs w:val="21"/>
                <w:highlight w:val="none"/>
                <w:lang w:bidi="ar"/>
              </w:rPr>
              <w:t>在适宜的阶段</w:t>
            </w:r>
            <w:r>
              <w:rPr>
                <w:rFonts w:hint="default" w:ascii="Times New Roman" w:hAnsi="Times New Roman" w:eastAsia="宋体" w:cs="Times New Roman"/>
                <w:b w:val="0"/>
                <w:bCs/>
                <w:color w:val="auto"/>
                <w:sz w:val="21"/>
                <w:szCs w:val="21"/>
                <w:highlight w:val="none"/>
              </w:rPr>
              <w:t>采用试验、测试等方法</w:t>
            </w:r>
            <w:r>
              <w:rPr>
                <w:rFonts w:hint="default" w:ascii="Times New Roman" w:hAnsi="Times New Roman" w:eastAsia="宋体" w:cs="Times New Roman"/>
                <w:b w:val="0"/>
                <w:bCs/>
                <w:color w:val="auto"/>
                <w:kern w:val="2"/>
                <w:sz w:val="21"/>
                <w:szCs w:val="21"/>
                <w:highlight w:val="none"/>
              </w:rPr>
              <w:t>对设计和开发进行</w:t>
            </w:r>
            <w:r>
              <w:rPr>
                <w:rFonts w:hint="default" w:ascii="Times New Roman" w:hAnsi="Times New Roman" w:eastAsia="宋体" w:cs="Times New Roman"/>
                <w:b w:val="0"/>
                <w:bCs/>
                <w:color w:val="auto"/>
                <w:sz w:val="21"/>
                <w:szCs w:val="21"/>
                <w:highlight w:val="none"/>
              </w:rPr>
              <w:t>验证，</w:t>
            </w:r>
            <w:r>
              <w:rPr>
                <w:rFonts w:hint="default" w:ascii="Times New Roman" w:hAnsi="Times New Roman" w:eastAsia="宋体" w:cs="Times New Roman"/>
                <w:b w:val="0"/>
                <w:bCs/>
                <w:color w:val="auto"/>
                <w:kern w:val="2"/>
                <w:sz w:val="21"/>
                <w:szCs w:val="21"/>
                <w:highlight w:val="none"/>
              </w:rPr>
              <w:t>以确保设计和开发输出满足输入的要求</w:t>
            </w:r>
            <w:r>
              <w:rPr>
                <w:rFonts w:hint="default" w:ascii="Times New Roman" w:hAnsi="Times New Roman" w:eastAsia="宋体" w:cs="Times New Roman"/>
                <w:b w:val="0"/>
                <w:bCs/>
                <w:color w:val="auto"/>
                <w:kern w:val="2"/>
                <w:sz w:val="21"/>
                <w:szCs w:val="21"/>
                <w:highlight w:val="none"/>
                <w:lang w:eastAsia="zh-CN"/>
              </w:rPr>
              <w:t>。</w:t>
            </w:r>
          </w:p>
          <w:p>
            <w:pPr>
              <w:pageBreakBefore w:val="0"/>
              <w:numPr>
                <w:ilvl w:val="0"/>
                <w:numId w:val="21"/>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auto"/>
                <w:kern w:val="2"/>
                <w:sz w:val="21"/>
                <w:szCs w:val="21"/>
                <w:highlight w:val="none"/>
                <w:lang w:val="en-US" w:eastAsia="zh-CN"/>
              </w:rPr>
              <w:t>研发</w:t>
            </w:r>
            <w:r>
              <w:rPr>
                <w:rFonts w:hint="default" w:ascii="Times New Roman" w:hAnsi="Times New Roman" w:eastAsia="宋体" w:cs="Times New Roman"/>
                <w:color w:val="auto"/>
                <w:sz w:val="21"/>
                <w:szCs w:val="21"/>
                <w:highlight w:val="none"/>
                <w:lang w:val="en-US" w:eastAsia="zh-CN"/>
              </w:rPr>
              <w:t>部应保存</w:t>
            </w:r>
            <w:r>
              <w:rPr>
                <w:rFonts w:hint="default" w:ascii="Times New Roman" w:hAnsi="Times New Roman" w:eastAsia="宋体" w:cs="Times New Roman"/>
                <w:color w:val="auto"/>
                <w:sz w:val="21"/>
                <w:szCs w:val="21"/>
                <w:highlight w:val="none"/>
              </w:rPr>
              <w:t>设计和开发验证</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记录</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结果和任何必要措施</w:t>
            </w:r>
            <w:r>
              <w:rPr>
                <w:rFonts w:hint="default" w:ascii="Times New Roman" w:hAnsi="Times New Roman" w:eastAsia="宋体"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lang w:val="en-US" w:eastAsia="zh-CN"/>
              </w:rPr>
              <w:t>记录</w:t>
            </w:r>
          </w:p>
          <w:p>
            <w:pPr>
              <w:pageBreakBefore w:val="0"/>
              <w:numPr>
                <w:ilvl w:val="0"/>
                <w:numId w:val="21"/>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如果</w:t>
            </w:r>
            <w:r>
              <w:rPr>
                <w:rFonts w:hint="default" w:ascii="Times New Roman" w:hAnsi="Times New Roman" w:eastAsia="宋体" w:cs="Times New Roman"/>
                <w:color w:val="auto"/>
                <w:sz w:val="21"/>
                <w:szCs w:val="21"/>
                <w:highlight w:val="none"/>
              </w:rPr>
              <w:t>设计和开发验证采用的是可供选择的计算方法或经证实的设计进行比较的方法，</w:t>
            </w:r>
            <w:r>
              <w:rPr>
                <w:rFonts w:hint="default" w:ascii="Times New Roman" w:hAnsi="Times New Roman" w:eastAsia="宋体" w:cs="Times New Roman"/>
                <w:color w:val="auto"/>
                <w:sz w:val="21"/>
                <w:szCs w:val="21"/>
                <w:highlight w:val="none"/>
                <w:lang w:val="en-US" w:eastAsia="zh-CN"/>
              </w:rPr>
              <w:t>研发部</w:t>
            </w:r>
            <w:r>
              <w:rPr>
                <w:rFonts w:hint="default" w:ascii="Times New Roman" w:hAnsi="Times New Roman" w:eastAsia="宋体" w:cs="Times New Roman"/>
                <w:color w:val="auto"/>
                <w:sz w:val="21"/>
                <w:szCs w:val="21"/>
                <w:highlight w:val="none"/>
              </w:rPr>
              <w:t>应当</w:t>
            </w:r>
            <w:r>
              <w:rPr>
                <w:rFonts w:hint="default" w:ascii="Times New Roman" w:hAnsi="Times New Roman" w:eastAsia="宋体" w:cs="Times New Roman"/>
                <w:color w:val="auto"/>
                <w:sz w:val="21"/>
                <w:szCs w:val="21"/>
                <w:highlight w:val="none"/>
                <w:lang w:val="en-US" w:eastAsia="zh-CN"/>
              </w:rPr>
              <w:t>组织相关部门</w:t>
            </w:r>
            <w:r>
              <w:rPr>
                <w:rFonts w:hint="default" w:ascii="Times New Roman" w:hAnsi="Times New Roman" w:eastAsia="宋体" w:cs="Times New Roman"/>
                <w:color w:val="auto"/>
                <w:sz w:val="21"/>
                <w:szCs w:val="21"/>
                <w:highlight w:val="none"/>
              </w:rPr>
              <w:t>评审所用的方法的适宜性，确认方法是否科学和有效。</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设计和开发确认</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rPr>
              <w:t>研发部组织相关人员采用临床试验、临床评价、性能评价等方法</w:t>
            </w:r>
            <w:r>
              <w:rPr>
                <w:rFonts w:hint="eastAsia" w:ascii="Times New Roman" w:hAnsi="Times New Roman" w:eastAsia="宋体" w:cs="Times New Roman"/>
                <w:b w:val="0"/>
                <w:bCs/>
                <w:color w:val="auto"/>
                <w:kern w:val="2"/>
                <w:sz w:val="21"/>
                <w:szCs w:val="21"/>
                <w:highlight w:val="none"/>
              </w:rPr>
              <w:t>对设计和开发进行确认，以确保产品满足规定的使用</w:t>
            </w:r>
            <w:r>
              <w:rPr>
                <w:rFonts w:hint="eastAsia" w:ascii="Times New Roman" w:hAnsi="Times New Roman" w:eastAsia="宋体" w:cs="Times New Roman"/>
                <w:b w:val="0"/>
                <w:bCs/>
                <w:color w:val="auto"/>
                <w:kern w:val="2"/>
                <w:sz w:val="21"/>
                <w:szCs w:val="21"/>
                <w:highlight w:val="none"/>
                <w:lang w:bidi="ar"/>
              </w:rPr>
              <w:t>要求或者预期用途的要求，并保持确认结果和任何必要措施的记录</w:t>
            </w:r>
            <w:r>
              <w:rPr>
                <w:rFonts w:hint="eastAsia" w:ascii="Times New Roman" w:hAnsi="Times New Roman" w:eastAsia="宋体" w:cs="Times New Roman"/>
                <w:b w:val="0"/>
                <w:bCs/>
                <w:color w:val="auto"/>
                <w:sz w:val="21"/>
                <w:szCs w:val="21"/>
                <w:highlight w:val="none"/>
                <w:lang w:bidi="ar"/>
              </w:rPr>
              <w:t>，包括临床评价或性能评价</w:t>
            </w:r>
            <w:r>
              <w:rPr>
                <w:rFonts w:hint="eastAsia" w:ascii="Times New Roman" w:hAnsi="Times New Roman" w:eastAsia="宋体" w:cs="Times New Roman"/>
                <w:b w:val="0"/>
                <w:bCs/>
                <w:color w:val="auto"/>
                <w:sz w:val="21"/>
                <w:szCs w:val="21"/>
                <w:highlight w:val="none"/>
                <w:lang w:bidi="ar"/>
              </w:rPr>
              <w:t>及其支持材料或临床试验的记录</w:t>
            </w:r>
            <w:r>
              <w:rPr>
                <w:rFonts w:hint="eastAsia" w:ascii="Times New Roman" w:hAnsi="Times New Roman" w:eastAsia="宋体" w:cs="Times New Roman"/>
                <w:b w:val="0"/>
                <w:bCs/>
                <w:color w:val="auto"/>
                <w:kern w:val="2"/>
                <w:sz w:val="21"/>
                <w:szCs w:val="21"/>
                <w:highlight w:val="none"/>
                <w:lang w:bidi="ar"/>
              </w:rPr>
              <w:t>。</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sz w:val="21"/>
                <w:szCs w:val="21"/>
                <w:highlight w:val="none"/>
                <w:lang w:eastAsia="zh-CN" w:bidi="ar"/>
              </w:rPr>
            </w:pPr>
            <w:r>
              <w:rPr>
                <w:rFonts w:hint="eastAsia" w:ascii="Times New Roman" w:hAnsi="Times New Roman" w:eastAsia="宋体" w:cs="Times New Roman"/>
                <w:b w:val="0"/>
                <w:bCs/>
                <w:color w:val="auto"/>
                <w:sz w:val="21"/>
                <w:szCs w:val="21"/>
                <w:highlight w:val="none"/>
                <w:lang w:bidi="ar"/>
              </w:rPr>
              <w:t>设计和开发确认要在产品交付或实施之前完成</w:t>
            </w:r>
            <w:r>
              <w:rPr>
                <w:rFonts w:hint="eastAsia" w:ascii="Times New Roman" w:hAnsi="Times New Roman" w:eastAsia="宋体" w:cs="Times New Roman"/>
                <w:b w:val="0"/>
                <w:bCs/>
                <w:color w:val="auto"/>
                <w:sz w:val="21"/>
                <w:szCs w:val="21"/>
                <w:highlight w:val="none"/>
                <w:lang w:eastAsia="zh-CN" w:bidi="ar"/>
              </w:rPr>
              <w:t>。</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color w:val="auto"/>
                <w:kern w:val="2"/>
                <w:sz w:val="21"/>
                <w:szCs w:val="21"/>
                <w:highlight w:val="none"/>
                <w:lang w:bidi="ar"/>
              </w:rPr>
            </w:pPr>
            <w:r>
              <w:rPr>
                <w:rFonts w:hint="eastAsia" w:ascii="Times New Roman" w:hAnsi="Times New Roman" w:eastAsia="宋体" w:cs="Times New Roman"/>
                <w:b w:val="0"/>
                <w:bCs/>
                <w:color w:val="auto"/>
                <w:kern w:val="2"/>
                <w:sz w:val="21"/>
                <w:szCs w:val="21"/>
                <w:highlight w:val="none"/>
                <w:lang w:bidi="ar"/>
              </w:rPr>
              <w:t>进行临床试验时应当符合医疗器械临床试验法规的要求。</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设计和开发的转换</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研发部</w:t>
            </w:r>
            <w:r>
              <w:rPr>
                <w:rFonts w:hint="default" w:ascii="Times New Roman" w:hAnsi="Times New Roman" w:eastAsia="宋体" w:cs="Times New Roman"/>
                <w:b w:val="0"/>
                <w:bCs/>
                <w:color w:val="auto"/>
                <w:sz w:val="21"/>
                <w:szCs w:val="21"/>
                <w:highlight w:val="none"/>
              </w:rPr>
              <w:t>在设计和开发过程中开展设计和开发到生产的转换活动，以使设计和开发的输出在成为最终产品规范前得以验证，确保设计和开发输出适用于生产。</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设计和开发的转换至少符合以下要求：</w:t>
            </w:r>
          </w:p>
          <w:p>
            <w:pPr>
              <w:pageBreakBefore w:val="0"/>
              <w:numPr>
                <w:ilvl w:val="0"/>
                <w:numId w:val="22"/>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bCs/>
                <w:color w:val="auto"/>
                <w:kern w:val="0"/>
                <w:sz w:val="21"/>
                <w:szCs w:val="21"/>
                <w:highlight w:val="none"/>
                <w:lang w:val="en-US" w:eastAsia="zh-CN" w:bidi="ar"/>
              </w:rPr>
            </w:pPr>
            <w:r>
              <w:rPr>
                <w:rFonts w:hint="default" w:ascii="Times New Roman" w:hAnsi="Times New Roman" w:eastAsia="宋体" w:cs="Times New Roman"/>
                <w:bCs/>
                <w:color w:val="auto"/>
                <w:kern w:val="0"/>
                <w:sz w:val="21"/>
                <w:szCs w:val="21"/>
                <w:highlight w:val="none"/>
                <w:lang w:val="en-US" w:eastAsia="zh-CN" w:bidi="ar"/>
              </w:rPr>
              <w:t>解决可生产性、部件及材料的可获得性、所需的生产设备、操作人员的培训等。</w:t>
            </w:r>
          </w:p>
          <w:p>
            <w:pPr>
              <w:pageBreakBefore w:val="0"/>
              <w:numPr>
                <w:ilvl w:val="0"/>
                <w:numId w:val="22"/>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bCs/>
                <w:color w:val="auto"/>
                <w:kern w:val="0"/>
                <w:sz w:val="21"/>
                <w:szCs w:val="21"/>
                <w:highlight w:val="none"/>
                <w:lang w:bidi="ar"/>
              </w:rPr>
            </w:pPr>
            <w:r>
              <w:rPr>
                <w:rFonts w:hint="default" w:ascii="Times New Roman" w:hAnsi="Times New Roman" w:eastAsia="宋体" w:cs="Times New Roman"/>
                <w:bCs/>
                <w:color w:val="auto"/>
                <w:kern w:val="0"/>
                <w:sz w:val="21"/>
                <w:szCs w:val="21"/>
                <w:highlight w:val="none"/>
                <w:lang w:val="en-US" w:eastAsia="zh-CN" w:bidi="ar"/>
              </w:rPr>
              <w:t>将产品的每一技</w:t>
            </w:r>
            <w:r>
              <w:rPr>
                <w:rFonts w:hint="default" w:ascii="Times New Roman" w:hAnsi="Times New Roman" w:eastAsia="宋体" w:cs="Times New Roman"/>
                <w:bCs/>
                <w:color w:val="auto"/>
                <w:kern w:val="0"/>
                <w:sz w:val="21"/>
                <w:szCs w:val="21"/>
                <w:highlight w:val="none"/>
                <w:lang w:bidi="ar"/>
              </w:rPr>
              <w:t>术要求正确转化成与产品实现相关的具体过程或程序。</w:t>
            </w:r>
          </w:p>
          <w:p>
            <w:pPr>
              <w:pageBreakBefore w:val="0"/>
              <w:numPr>
                <w:ilvl w:val="0"/>
                <w:numId w:val="22"/>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bCs/>
                <w:color w:val="auto"/>
                <w:kern w:val="0"/>
                <w:sz w:val="21"/>
                <w:szCs w:val="21"/>
                <w:highlight w:val="none"/>
                <w:lang w:bidi="ar"/>
              </w:rPr>
            </w:pPr>
            <w:r>
              <w:rPr>
                <w:rFonts w:hint="default" w:ascii="Times New Roman" w:hAnsi="Times New Roman" w:eastAsia="宋体" w:cs="Times New Roman"/>
                <w:bCs/>
                <w:color w:val="auto"/>
                <w:kern w:val="0"/>
                <w:sz w:val="21"/>
                <w:szCs w:val="21"/>
                <w:highlight w:val="none"/>
                <w:lang w:bidi="ar"/>
              </w:rPr>
              <w:t>生产过程中采用的计算机软件对产品质量有影响的，应当进行验证或确认。</w:t>
            </w:r>
          </w:p>
          <w:p>
            <w:pPr>
              <w:pageBreakBefore w:val="0"/>
              <w:numPr>
                <w:ilvl w:val="0"/>
                <w:numId w:val="22"/>
              </w:numPr>
              <w:tabs>
                <w:tab w:val="left" w:pos="1480"/>
              </w:tabs>
              <w:kinsoku/>
              <w:wordWrap/>
              <w:overflowPunct/>
              <w:topLinePunct w:val="0"/>
              <w:bidi w:val="0"/>
              <w:adjustRightInd w:val="0"/>
              <w:spacing w:line="360" w:lineRule="auto"/>
              <w:ind w:left="1426" w:leftChars="506" w:hanging="363" w:hangingChars="173"/>
              <w:textAlignment w:val="auto"/>
              <w:rPr>
                <w:rFonts w:hint="default" w:ascii="Times New Roman" w:hAnsi="Times New Roman" w:eastAsia="宋体" w:cs="Times New Roman"/>
                <w:bCs/>
                <w:color w:val="auto"/>
                <w:kern w:val="0"/>
                <w:sz w:val="21"/>
                <w:szCs w:val="21"/>
                <w:highlight w:val="none"/>
                <w:lang w:bidi="ar"/>
              </w:rPr>
            </w:pPr>
            <w:r>
              <w:rPr>
                <w:rFonts w:hint="default" w:ascii="Times New Roman" w:hAnsi="Times New Roman" w:eastAsia="宋体" w:cs="Times New Roman"/>
                <w:bCs/>
                <w:color w:val="auto"/>
                <w:kern w:val="0"/>
                <w:sz w:val="21"/>
                <w:szCs w:val="21"/>
                <w:highlight w:val="none"/>
                <w:lang w:bidi="ar"/>
              </w:rPr>
              <w:t>对关键工序进行验证，</w:t>
            </w:r>
            <w:r>
              <w:rPr>
                <w:rFonts w:hint="default" w:ascii="Times New Roman" w:hAnsi="Times New Roman" w:eastAsia="宋体" w:cs="Times New Roman"/>
                <w:bCs/>
                <w:color w:val="auto"/>
                <w:kern w:val="0"/>
                <w:sz w:val="21"/>
                <w:szCs w:val="21"/>
                <w:highlight w:val="none"/>
                <w:lang w:val="en-US" w:eastAsia="zh-CN" w:bidi="ar"/>
              </w:rPr>
              <w:t>对特殊过程进行确认，确保其结果适用于生产，并保留确认记录</w:t>
            </w:r>
            <w:r>
              <w:rPr>
                <w:rFonts w:hint="default" w:ascii="Times New Roman" w:hAnsi="Times New Roman" w:eastAsia="宋体" w:cs="Times New Roman"/>
                <w:bCs/>
                <w:color w:val="auto"/>
                <w:kern w:val="0"/>
                <w:sz w:val="21"/>
                <w:szCs w:val="21"/>
                <w:highlight w:val="none"/>
                <w:lang w:bidi="ar"/>
              </w:rPr>
              <w:t>。验证/确认记录至少应当包括验证/确认方案、验证/确认项目与方法、操作人员、结果评价、再验证/再确认等内容。</w:t>
            </w:r>
            <w:r>
              <w:rPr>
                <w:rFonts w:hint="default" w:ascii="Times New Roman" w:hAnsi="Times New Roman" w:eastAsia="宋体" w:cs="Times New Roman"/>
                <w:bCs/>
                <w:color w:val="auto"/>
                <w:kern w:val="0"/>
                <w:sz w:val="21"/>
                <w:szCs w:val="21"/>
                <w:highlight w:val="none"/>
                <w:lang w:eastAsia="zh-CN" w:bidi="ar"/>
              </w:rPr>
              <w:t>所有过程确认必须在交付顾客的产品批次放行之前完成。设备鉴定/确认应当在过程确认之前完成。</w:t>
            </w:r>
            <w:r>
              <w:rPr>
                <w:rFonts w:hint="default" w:ascii="Times New Roman" w:hAnsi="Times New Roman" w:eastAsia="宋体" w:cs="Times New Roman"/>
                <w:bCs/>
                <w:color w:val="auto"/>
                <w:kern w:val="0"/>
                <w:sz w:val="21"/>
                <w:szCs w:val="21"/>
                <w:highlight w:val="none"/>
                <w:lang w:bidi="ar"/>
              </w:rPr>
              <w:t>生产过程中采用的计算机软件对产品质量有影响的，也应当进行确认。</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设计转换活动的记录应当表明设计和开发输出在成为最终产品规范前得到验证，并保留验证记录，以确保设计和开发的输出适于生产。</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设计和开发更改的控制</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Times New Roman" w:hAnsi="Times New Roman" w:eastAsia="宋体" w:cs="Times New Roman"/>
                <w:b w:val="0"/>
                <w:bCs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bidi="ar"/>
              </w:rPr>
              <w:t>研发部应识别</w:t>
            </w:r>
            <w:r>
              <w:rPr>
                <w:rFonts w:hint="eastAsia" w:ascii="Times New Roman" w:hAnsi="Times New Roman" w:eastAsia="宋体" w:cs="Times New Roman"/>
                <w:b w:val="0"/>
                <w:bCs w:val="0"/>
                <w:color w:val="auto"/>
                <w:kern w:val="0"/>
                <w:sz w:val="21"/>
                <w:szCs w:val="21"/>
                <w:highlight w:val="none"/>
                <w:lang w:val="en-US" w:eastAsia="zh-CN" w:bidi="ar"/>
              </w:rPr>
              <w:t>和记录</w:t>
            </w:r>
            <w:r>
              <w:rPr>
                <w:rFonts w:hint="eastAsia" w:ascii="Times New Roman" w:hAnsi="Times New Roman" w:eastAsia="宋体" w:cs="Times New Roman"/>
                <w:b w:val="0"/>
                <w:bCs w:val="0"/>
                <w:color w:val="auto"/>
                <w:kern w:val="0"/>
                <w:sz w:val="21"/>
                <w:szCs w:val="21"/>
                <w:highlight w:val="none"/>
                <w:lang w:bidi="ar"/>
              </w:rPr>
              <w:t>设计</w:t>
            </w:r>
            <w:r>
              <w:rPr>
                <w:rFonts w:hint="eastAsia" w:ascii="Times New Roman" w:hAnsi="Times New Roman" w:eastAsia="宋体" w:cs="Times New Roman"/>
                <w:b w:val="0"/>
                <w:bCs w:val="0"/>
                <w:color w:val="auto"/>
                <w:kern w:val="0"/>
                <w:sz w:val="21"/>
                <w:szCs w:val="21"/>
                <w:highlight w:val="none"/>
                <w:lang w:eastAsia="zh-CN" w:bidi="ar"/>
              </w:rPr>
              <w:t>和</w:t>
            </w:r>
            <w:r>
              <w:rPr>
                <w:rFonts w:hint="eastAsia" w:ascii="Times New Roman" w:hAnsi="Times New Roman" w:eastAsia="宋体" w:cs="Times New Roman"/>
                <w:b w:val="0"/>
                <w:bCs w:val="0"/>
                <w:color w:val="auto"/>
                <w:kern w:val="0"/>
                <w:sz w:val="21"/>
                <w:szCs w:val="21"/>
                <w:highlight w:val="none"/>
                <w:lang w:bidi="ar"/>
              </w:rPr>
              <w:t>开发的更改</w:t>
            </w:r>
            <w:r>
              <w:rPr>
                <w:rFonts w:hint="eastAsia" w:ascii="Times New Roman" w:hAnsi="Times New Roman" w:eastAsia="宋体" w:cs="Times New Roman"/>
                <w:b w:val="0"/>
                <w:bCs w:val="0"/>
                <w:color w:val="auto"/>
                <w:kern w:val="0"/>
                <w:sz w:val="21"/>
                <w:szCs w:val="21"/>
                <w:highlight w:val="none"/>
                <w:lang w:eastAsia="zh-CN" w:bidi="ar"/>
              </w:rPr>
              <w:t>，</w:t>
            </w:r>
            <w:r>
              <w:rPr>
                <w:rFonts w:hint="eastAsia" w:ascii="Times New Roman" w:hAnsi="Times New Roman" w:eastAsia="宋体" w:cs="Times New Roman"/>
                <w:b w:val="0"/>
                <w:bCs w:val="0"/>
                <w:color w:val="auto"/>
                <w:kern w:val="0"/>
                <w:sz w:val="21"/>
                <w:szCs w:val="21"/>
                <w:highlight w:val="none"/>
                <w:lang w:bidi="ar"/>
              </w:rPr>
              <w:t>在适当时，设计和开发的更改</w:t>
            </w:r>
            <w:r>
              <w:rPr>
                <w:rFonts w:hint="default" w:ascii="Times New Roman" w:hAnsi="Times New Roman" w:eastAsia="宋体" w:cs="Times New Roman"/>
                <w:b w:val="0"/>
                <w:bCs w:val="0"/>
                <w:color w:val="auto"/>
                <w:kern w:val="0"/>
                <w:sz w:val="21"/>
                <w:szCs w:val="21"/>
                <w:highlight w:val="none"/>
                <w:lang w:val="en-US" w:eastAsia="zh-CN" w:bidi="ar"/>
              </w:rPr>
              <w:t>应</w:t>
            </w:r>
            <w:r>
              <w:rPr>
                <w:rFonts w:hint="eastAsia" w:ascii="Times New Roman" w:hAnsi="Times New Roman" w:eastAsia="宋体" w:cs="Times New Roman"/>
                <w:b w:val="0"/>
                <w:bCs w:val="0"/>
                <w:color w:val="auto"/>
                <w:kern w:val="0"/>
                <w:sz w:val="21"/>
                <w:szCs w:val="21"/>
                <w:highlight w:val="none"/>
                <w:lang w:bidi="ar"/>
              </w:rPr>
              <w:t>进行评审、验证和确认，并在实施前得到批准。</w:t>
            </w:r>
            <w:r>
              <w:rPr>
                <w:rFonts w:hint="eastAsia" w:ascii="Times New Roman" w:hAnsi="Times New Roman" w:eastAsia="宋体" w:cs="Times New Roman"/>
                <w:b w:val="0"/>
                <w:bCs w:val="0"/>
                <w:color w:val="auto"/>
                <w:kern w:val="0"/>
                <w:sz w:val="21"/>
                <w:szCs w:val="21"/>
                <w:highlight w:val="none"/>
                <w:lang w:val="en-US" w:eastAsia="zh-CN" w:bidi="ar"/>
              </w:rPr>
              <w:t>研发部</w:t>
            </w:r>
            <w:r>
              <w:rPr>
                <w:rFonts w:hint="eastAsia" w:ascii="Times New Roman" w:hAnsi="Times New Roman" w:eastAsia="宋体" w:cs="Times New Roman"/>
                <w:b w:val="0"/>
                <w:bCs w:val="0"/>
                <w:color w:val="auto"/>
                <w:kern w:val="0"/>
                <w:sz w:val="21"/>
                <w:szCs w:val="21"/>
                <w:highlight w:val="none"/>
                <w:lang w:eastAsia="zh-CN" w:bidi="ar"/>
              </w:rPr>
              <w:t>审核和批准与合规符合性相关的重大产品变更。</w:t>
            </w:r>
          </w:p>
          <w:p>
            <w:pPr>
              <w:pStyle w:val="5"/>
              <w:pageBreakBefore w:val="0"/>
              <w:tabs>
                <w:tab w:val="left" w:pos="1060"/>
              </w:tabs>
              <w:kinsoku/>
              <w:wordWrap/>
              <w:overflowPunct/>
              <w:topLinePunct w:val="0"/>
              <w:bidi w:val="0"/>
              <w:spacing w:before="0" w:after="0" w:line="360" w:lineRule="auto"/>
              <w:ind w:left="1060" w:hanging="1060" w:firstLineChars="0"/>
              <w:textAlignment w:val="auto"/>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设计更改的评审包括评审更改对产品组成部分和已交付产品的影响。设计和开发更改的实施应符合</w:t>
            </w:r>
            <w:r>
              <w:rPr>
                <w:rFonts w:hint="eastAsia" w:ascii="Times New Roman" w:hAnsi="Times New Roman" w:eastAsia="宋体" w:cs="Times New Roman"/>
                <w:b w:val="0"/>
                <w:bCs w:val="0"/>
                <w:color w:val="auto"/>
                <w:kern w:val="0"/>
                <w:sz w:val="21"/>
                <w:szCs w:val="21"/>
                <w:highlight w:val="none"/>
                <w:lang w:eastAsia="zh-CN" w:bidi="ar"/>
              </w:rPr>
              <w:t>医疗器械</w:t>
            </w:r>
            <w:r>
              <w:rPr>
                <w:rFonts w:hint="default" w:ascii="Times New Roman" w:hAnsi="Times New Roman" w:eastAsia="宋体" w:cs="Times New Roman"/>
                <w:b w:val="0"/>
                <w:bCs w:val="0"/>
                <w:color w:val="auto"/>
                <w:kern w:val="0"/>
                <w:sz w:val="21"/>
                <w:szCs w:val="21"/>
                <w:highlight w:val="none"/>
                <w:lang w:bidi="ar"/>
              </w:rPr>
              <w:t>产品注册的有关规定。</w:t>
            </w:r>
          </w:p>
          <w:p>
            <w:pPr>
              <w:pStyle w:val="5"/>
              <w:pageBreakBefore w:val="0"/>
              <w:tabs>
                <w:tab w:val="left" w:pos="1060"/>
              </w:tabs>
              <w:kinsoku/>
              <w:wordWrap/>
              <w:overflowPunct/>
              <w:topLinePunct w:val="0"/>
              <w:bidi w:val="0"/>
              <w:spacing w:line="360" w:lineRule="auto"/>
              <w:ind w:left="1060" w:hanging="1060" w:firstLineChars="0"/>
              <w:textAlignment w:val="auto"/>
              <w:rPr>
                <w:rFonts w:hint="eastAsia"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color w:val="auto"/>
                <w:kern w:val="0"/>
                <w:sz w:val="21"/>
                <w:szCs w:val="21"/>
                <w:highlight w:val="none"/>
                <w:lang w:bidi="ar"/>
              </w:rPr>
              <w:t>当选用的材料、零件或者产品功能的改变可能影响到</w:t>
            </w:r>
            <w:r>
              <w:rPr>
                <w:rFonts w:hint="eastAsia" w:ascii="Times New Roman" w:hAnsi="Times New Roman" w:eastAsia="宋体" w:cs="Times New Roman"/>
                <w:b w:val="0"/>
                <w:color w:val="auto"/>
                <w:kern w:val="0"/>
                <w:sz w:val="21"/>
                <w:szCs w:val="21"/>
                <w:highlight w:val="none"/>
                <w:lang w:eastAsia="zh-CN" w:bidi="ar"/>
              </w:rPr>
              <w:t>医疗器械</w:t>
            </w:r>
            <w:r>
              <w:rPr>
                <w:rFonts w:hint="eastAsia" w:ascii="Times New Roman" w:hAnsi="Times New Roman" w:eastAsia="宋体" w:cs="Times New Roman"/>
                <w:b w:val="0"/>
                <w:color w:val="auto"/>
                <w:kern w:val="0"/>
                <w:sz w:val="21"/>
                <w:szCs w:val="21"/>
                <w:highlight w:val="none"/>
                <w:lang w:bidi="ar"/>
              </w:rPr>
              <w:t>产品安全性、有效性时，应当评价因改动可能带来的风险，必要时采取措施将风险降低到可接受水平，同时应当符合相关法规的要求。</w:t>
            </w:r>
          </w:p>
          <w:p>
            <w:pPr>
              <w:pStyle w:val="5"/>
              <w:pageBreakBefore w:val="0"/>
              <w:tabs>
                <w:tab w:val="left" w:pos="1060"/>
              </w:tabs>
              <w:kinsoku/>
              <w:wordWrap/>
              <w:overflowPunct/>
              <w:topLinePunct w:val="0"/>
              <w:bidi w:val="0"/>
              <w:spacing w:line="360" w:lineRule="auto"/>
              <w:ind w:left="1060" w:hanging="1060" w:firstLineChars="0"/>
              <w:textAlignment w:val="auto"/>
              <w:rPr>
                <w:rFonts w:hint="eastAsia"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color w:val="auto"/>
                <w:kern w:val="0"/>
                <w:sz w:val="21"/>
                <w:szCs w:val="21"/>
                <w:highlight w:val="none"/>
                <w:lang w:bidi="ar"/>
              </w:rPr>
              <w:t>设计更改的内容和结果涉及到改变</w:t>
            </w:r>
            <w:r>
              <w:rPr>
                <w:rFonts w:hint="eastAsia" w:ascii="Times New Roman" w:hAnsi="Times New Roman" w:eastAsia="宋体" w:cs="Times New Roman"/>
                <w:b w:val="0"/>
                <w:color w:val="auto"/>
                <w:kern w:val="0"/>
                <w:sz w:val="21"/>
                <w:szCs w:val="21"/>
                <w:highlight w:val="none"/>
                <w:lang w:eastAsia="zh-CN" w:bidi="ar"/>
              </w:rPr>
              <w:t>医疗器械</w:t>
            </w:r>
            <w:r>
              <w:rPr>
                <w:rFonts w:hint="eastAsia" w:ascii="Times New Roman" w:hAnsi="Times New Roman" w:eastAsia="宋体" w:cs="Times New Roman"/>
                <w:b w:val="0"/>
                <w:color w:val="auto"/>
                <w:kern w:val="0"/>
                <w:sz w:val="21"/>
                <w:szCs w:val="21"/>
                <w:highlight w:val="none"/>
                <w:lang w:bidi="ar"/>
              </w:rPr>
              <w:t>产品注册证（备案凭证）所载明的内容时，</w:t>
            </w:r>
            <w:r>
              <w:rPr>
                <w:rFonts w:hint="eastAsia" w:ascii="Times New Roman" w:hAnsi="Times New Roman" w:eastAsia="宋体" w:cs="Times New Roman"/>
                <w:b w:val="0"/>
                <w:color w:val="auto"/>
                <w:kern w:val="0"/>
                <w:sz w:val="21"/>
                <w:szCs w:val="21"/>
                <w:highlight w:val="none"/>
                <w:lang w:val="en-US" w:eastAsia="zh-CN" w:bidi="ar"/>
              </w:rPr>
              <w:t>研发部</w:t>
            </w:r>
            <w:r>
              <w:rPr>
                <w:rFonts w:hint="eastAsia" w:ascii="Times New Roman" w:hAnsi="Times New Roman" w:eastAsia="宋体" w:cs="Times New Roman"/>
                <w:b w:val="0"/>
                <w:color w:val="auto"/>
                <w:kern w:val="0"/>
                <w:sz w:val="21"/>
                <w:szCs w:val="21"/>
                <w:highlight w:val="none"/>
                <w:lang w:bidi="ar"/>
              </w:rPr>
              <w:t>应当进行风险分析，并按照相关法规的规定，申请变更注册（备案），以满足法规的要求。</w:t>
            </w:r>
          </w:p>
          <w:p>
            <w:pPr>
              <w:pStyle w:val="5"/>
              <w:pageBreakBefore w:val="0"/>
              <w:tabs>
                <w:tab w:val="left" w:pos="1060"/>
              </w:tabs>
              <w:kinsoku/>
              <w:wordWrap/>
              <w:overflowPunct/>
              <w:topLinePunct w:val="0"/>
              <w:bidi w:val="0"/>
              <w:spacing w:line="360" w:lineRule="auto"/>
              <w:ind w:left="1060" w:hanging="1060" w:firstLineChars="0"/>
              <w:textAlignment w:val="auto"/>
              <w:rPr>
                <w:rFonts w:hint="eastAsia" w:ascii="Times New Roman" w:hAnsi="Times New Roman" w:eastAsia="宋体" w:cs="Times New Roman"/>
                <w:b w:val="0"/>
                <w:bCs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bidi="ar"/>
              </w:rPr>
              <w:t>设计</w:t>
            </w:r>
            <w:r>
              <w:rPr>
                <w:rFonts w:hint="eastAsia" w:ascii="Times New Roman" w:hAnsi="Times New Roman" w:eastAsia="宋体" w:cs="Times New Roman"/>
                <w:b w:val="0"/>
                <w:bCs w:val="0"/>
                <w:color w:val="auto"/>
                <w:kern w:val="0"/>
                <w:sz w:val="21"/>
                <w:szCs w:val="21"/>
                <w:highlight w:val="none"/>
                <w:lang w:eastAsia="zh-CN" w:bidi="ar"/>
              </w:rPr>
              <w:t>和</w:t>
            </w:r>
            <w:r>
              <w:rPr>
                <w:rFonts w:hint="eastAsia" w:ascii="Times New Roman" w:hAnsi="Times New Roman" w:eastAsia="宋体" w:cs="Times New Roman"/>
                <w:b w:val="0"/>
                <w:bCs w:val="0"/>
                <w:color w:val="auto"/>
                <w:kern w:val="0"/>
                <w:sz w:val="21"/>
                <w:szCs w:val="21"/>
                <w:highlight w:val="none"/>
                <w:lang w:bidi="ar"/>
              </w:rPr>
              <w:t>开发更改</w:t>
            </w:r>
            <w:r>
              <w:rPr>
                <w:rFonts w:hint="eastAsia" w:ascii="Times New Roman" w:hAnsi="Times New Roman" w:eastAsia="宋体" w:cs="Times New Roman"/>
                <w:b w:val="0"/>
                <w:bCs w:val="0"/>
                <w:color w:val="auto"/>
                <w:kern w:val="0"/>
                <w:sz w:val="21"/>
                <w:szCs w:val="21"/>
                <w:highlight w:val="none"/>
                <w:lang w:val="en-US" w:eastAsia="zh-CN" w:bidi="ar"/>
              </w:rPr>
              <w:t>相关的记录，包括</w:t>
            </w:r>
            <w:r>
              <w:rPr>
                <w:rFonts w:hint="eastAsia" w:ascii="Times New Roman" w:hAnsi="Times New Roman" w:eastAsia="宋体" w:cs="Times New Roman"/>
                <w:b w:val="0"/>
                <w:color w:val="auto"/>
                <w:kern w:val="0"/>
                <w:sz w:val="21"/>
                <w:szCs w:val="21"/>
                <w:highlight w:val="none"/>
                <w:lang w:bidi="ar"/>
              </w:rPr>
              <w:t>更改评审结果及任何必要措施的记录</w:t>
            </w:r>
            <w:r>
              <w:rPr>
                <w:rFonts w:hint="eastAsia" w:ascii="Times New Roman" w:hAnsi="Times New Roman" w:eastAsia="宋体" w:cs="Times New Roman"/>
                <w:b w:val="0"/>
                <w:color w:val="auto"/>
                <w:kern w:val="0"/>
                <w:sz w:val="21"/>
                <w:szCs w:val="21"/>
                <w:highlight w:val="none"/>
                <w:lang w:eastAsia="zh-CN" w:bidi="ar"/>
              </w:rPr>
              <w:t>，</w:t>
            </w:r>
            <w:r>
              <w:rPr>
                <w:rFonts w:hint="eastAsia" w:ascii="Times New Roman" w:hAnsi="Times New Roman" w:eastAsia="宋体" w:cs="Times New Roman"/>
                <w:b w:val="0"/>
                <w:color w:val="auto"/>
                <w:kern w:val="0"/>
                <w:sz w:val="21"/>
                <w:szCs w:val="21"/>
                <w:highlight w:val="none"/>
                <w:lang w:val="en-US" w:eastAsia="zh-CN" w:bidi="ar"/>
              </w:rPr>
              <w:t>研发部</w:t>
            </w:r>
            <w:r>
              <w:rPr>
                <w:rFonts w:hint="eastAsia" w:ascii="Times New Roman" w:hAnsi="Times New Roman" w:eastAsia="宋体" w:cs="Times New Roman"/>
                <w:b w:val="0"/>
                <w:bCs w:val="0"/>
                <w:color w:val="auto"/>
                <w:kern w:val="0"/>
                <w:sz w:val="21"/>
                <w:szCs w:val="21"/>
                <w:highlight w:val="none"/>
                <w:lang w:bidi="ar"/>
              </w:rPr>
              <w:t>按照质量管理体系记录控制要求保留。</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设计开发文档</w:t>
            </w:r>
          </w:p>
          <w:p>
            <w:pPr>
              <w:pageBreakBefore w:val="0"/>
              <w:kinsoku/>
              <w:wordWrap/>
              <w:overflowPunct/>
              <w:topLinePunct w:val="0"/>
              <w:bidi w:val="0"/>
              <w:spacing w:line="360" w:lineRule="auto"/>
              <w:ind w:right="51" w:firstLine="420" w:firstLineChars="20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研发部</w:t>
            </w:r>
            <w:r>
              <w:rPr>
                <w:rFonts w:hint="default" w:ascii="Times New Roman" w:hAnsi="Times New Roman" w:eastAsia="宋体" w:cs="Times New Roman"/>
                <w:b w:val="0"/>
                <w:bCs w:val="0"/>
                <w:color w:val="auto"/>
                <w:kern w:val="0"/>
                <w:sz w:val="21"/>
                <w:szCs w:val="21"/>
                <w:highlight w:val="none"/>
              </w:rPr>
              <w:t>按照《医疗器械生产质量管理规范》要求进行设计开发。</w:t>
            </w:r>
            <w:r>
              <w:rPr>
                <w:rFonts w:hint="default" w:ascii="Times New Roman" w:hAnsi="Times New Roman" w:eastAsia="宋体" w:cs="Times New Roman"/>
                <w:b w:val="0"/>
                <w:bCs w:val="0"/>
                <w:color w:val="auto"/>
                <w:kern w:val="2"/>
                <w:sz w:val="21"/>
                <w:szCs w:val="21"/>
                <w:highlight w:val="none"/>
                <w:lang w:eastAsia="zh-CN"/>
              </w:rPr>
              <w:t>为每一类或者系列产品建立并保持产品</w:t>
            </w:r>
            <w:r>
              <w:rPr>
                <w:rFonts w:hint="eastAsia" w:cs="Times New Roman"/>
                <w:b w:val="0"/>
                <w:bCs w:val="0"/>
                <w:color w:val="auto"/>
                <w:kern w:val="2"/>
                <w:sz w:val="21"/>
                <w:szCs w:val="21"/>
                <w:highlight w:val="none"/>
                <w:lang w:val="en-US" w:eastAsia="zh-CN"/>
              </w:rPr>
              <w:t>设计开发文档</w:t>
            </w:r>
            <w:r>
              <w:rPr>
                <w:rFonts w:hint="default" w:ascii="Times New Roman" w:hAnsi="Times New Roman" w:eastAsia="宋体" w:cs="Times New Roman"/>
                <w:b w:val="0"/>
                <w:bCs w:val="0"/>
                <w:color w:val="auto"/>
                <w:kern w:val="2"/>
                <w:sz w:val="21"/>
                <w:szCs w:val="21"/>
                <w:highlight w:val="none"/>
                <w:lang w:eastAsia="zh-CN"/>
              </w:rPr>
              <w:t>，</w:t>
            </w:r>
            <w:r>
              <w:rPr>
                <w:rFonts w:hint="eastAsia" w:cs="Times New Roman"/>
                <w:b w:val="0"/>
                <w:bCs w:val="0"/>
                <w:color w:val="auto"/>
                <w:kern w:val="2"/>
                <w:sz w:val="21"/>
                <w:szCs w:val="21"/>
                <w:highlight w:val="none"/>
                <w:lang w:val="en-US" w:eastAsia="zh-CN"/>
              </w:rPr>
              <w:t>交由质量部统一归档</w:t>
            </w:r>
            <w:r>
              <w:rPr>
                <w:rFonts w:hint="default" w:ascii="Times New Roman" w:hAnsi="Times New Roman" w:eastAsia="宋体" w:cs="Times New Roman"/>
                <w:b w:val="0"/>
                <w:bCs w:val="0"/>
                <w:color w:val="auto"/>
                <w:kern w:val="0"/>
                <w:sz w:val="21"/>
                <w:szCs w:val="21"/>
                <w:highlight w:val="none"/>
              </w:rPr>
              <w:t>，确保设计开发资料和数据的真实、完整、可追溯</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color w:val="auto"/>
                <w:sz w:val="21"/>
                <w:szCs w:val="21"/>
                <w:highlight w:val="none"/>
              </w:rPr>
              <w:t>符合相关法规的要求。</w:t>
            </w:r>
          </w:p>
          <w:p>
            <w:pPr>
              <w:pStyle w:val="4"/>
              <w:pageBreakBefore w:val="0"/>
              <w:tabs>
                <w:tab w:val="left" w:pos="220"/>
              </w:tabs>
              <w:kinsoku/>
              <w:wordWrap/>
              <w:overflowPunct/>
              <w:topLinePunct w:val="0"/>
              <w:bidi w:val="0"/>
              <w:spacing w:line="360" w:lineRule="auto"/>
              <w:ind w:left="220" w:leftChars="0" w:hanging="22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风险管理活动</w:t>
            </w:r>
          </w:p>
          <w:p>
            <w:pPr>
              <w:pStyle w:val="5"/>
              <w:pageBreakBefore w:val="0"/>
              <w:tabs>
                <w:tab w:val="left" w:pos="1060"/>
              </w:tabs>
              <w:kinsoku/>
              <w:wordWrap/>
              <w:overflowPunct/>
              <w:topLinePunct w:val="0"/>
              <w:bidi w:val="0"/>
              <w:spacing w:line="360" w:lineRule="auto"/>
              <w:ind w:left="1060" w:hanging="1060" w:firstLineChars="0"/>
              <w:textAlignment w:val="auto"/>
              <w:rPr>
                <w:rFonts w:hint="eastAsia"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研发部在包括设计开发在内的产品实现全过程中</w:t>
            </w:r>
            <w:r>
              <w:rPr>
                <w:rFonts w:hint="eastAsia" w:ascii="Times New Roman" w:hAnsi="Times New Roman" w:eastAsia="宋体" w:cs="Times New Roman"/>
                <w:b w:val="0"/>
                <w:bCs w:val="0"/>
                <w:color w:val="auto"/>
                <w:kern w:val="0"/>
                <w:sz w:val="21"/>
                <w:szCs w:val="21"/>
                <w:highlight w:val="none"/>
                <w:lang w:val="en-US" w:eastAsia="zh-CN" w:bidi="ar"/>
              </w:rPr>
              <w:t>，结合产品的特点，制定风险管理的要求并形成文件</w:t>
            </w:r>
            <w:r>
              <w:rPr>
                <w:rFonts w:hint="eastAsia" w:ascii="Times New Roman" w:hAnsi="Times New Roman" w:eastAsia="宋体" w:cs="Times New Roman"/>
                <w:b w:val="0"/>
                <w:bCs w:val="0"/>
                <w:color w:val="auto"/>
                <w:kern w:val="0"/>
                <w:sz w:val="21"/>
                <w:szCs w:val="21"/>
                <w:highlight w:val="none"/>
                <w:lang w:val="en-US" w:eastAsia="zh-CN" w:bidi="ar"/>
              </w:rPr>
              <w:t>，保留相关记录。</w:t>
            </w:r>
          </w:p>
          <w:p>
            <w:pPr>
              <w:pStyle w:val="5"/>
              <w:pageBreakBefore w:val="0"/>
              <w:tabs>
                <w:tab w:val="left" w:pos="1060"/>
              </w:tabs>
              <w:kinsoku/>
              <w:wordWrap/>
              <w:overflowPunct/>
              <w:topLinePunct w:val="0"/>
              <w:bidi w:val="0"/>
              <w:spacing w:line="360" w:lineRule="auto"/>
              <w:ind w:left="1060" w:hanging="1060" w:firstLineChars="0"/>
              <w:textAlignment w:val="auto"/>
              <w:rPr>
                <w:rFonts w:hint="eastAsia" w:ascii="Times New Roman" w:hAnsi="Times New Roman" w:eastAsia="宋体" w:cs="Times New Roman"/>
                <w:b w:val="0"/>
                <w:bCs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bidi="ar"/>
              </w:rPr>
              <w:t>风险管理文件和记录，至少符合以下要求：</w:t>
            </w:r>
          </w:p>
          <w:p>
            <w:pPr>
              <w:pageBreakBefore w:val="0"/>
              <w:numPr>
                <w:ilvl w:val="0"/>
                <w:numId w:val="23"/>
              </w:numPr>
              <w:tabs>
                <w:tab w:val="left" w:pos="425"/>
                <w:tab w:val="left" w:pos="1060"/>
              </w:tabs>
              <w:kinsoku/>
              <w:wordWrap/>
              <w:overflowPunct/>
              <w:topLinePunct w:val="0"/>
              <w:bidi w:val="0"/>
              <w:spacing w:before="31" w:beforeLines="10" w:after="62" w:afterLines="20" w:line="360" w:lineRule="auto"/>
              <w:ind w:left="1260" w:leftChars="0" w:right="51" w:hanging="620" w:firstLineChars="0"/>
              <w:textAlignment w:val="auto"/>
              <w:outlineLvl w:val="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风险管理应当覆盖企业开发的产品实现的全过程。</w:t>
            </w:r>
          </w:p>
          <w:p>
            <w:pPr>
              <w:pageBreakBefore w:val="0"/>
              <w:numPr>
                <w:ilvl w:val="0"/>
                <w:numId w:val="23"/>
              </w:numPr>
              <w:tabs>
                <w:tab w:val="left" w:pos="425"/>
                <w:tab w:val="left" w:pos="1060"/>
              </w:tabs>
              <w:kinsoku/>
              <w:wordWrap/>
              <w:overflowPunct/>
              <w:topLinePunct w:val="0"/>
              <w:bidi w:val="0"/>
              <w:spacing w:before="31" w:beforeLines="10" w:after="62" w:afterLines="20" w:line="360" w:lineRule="auto"/>
              <w:ind w:left="840" w:leftChars="0" w:right="51" w:hanging="200" w:firstLineChars="0"/>
              <w:textAlignment w:val="auto"/>
              <w:outlineLvl w:val="0"/>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应当建立对</w:t>
            </w:r>
            <w:r>
              <w:rPr>
                <w:rFonts w:hint="eastAsia" w:cs="Times New Roman"/>
                <w:bCs/>
                <w:color w:val="auto"/>
                <w:sz w:val="21"/>
                <w:szCs w:val="21"/>
                <w:highlight w:val="none"/>
                <w:lang w:eastAsia="zh-CN"/>
              </w:rPr>
              <w:t>医疗器械</w:t>
            </w:r>
            <w:r>
              <w:rPr>
                <w:rFonts w:hint="default" w:ascii="Times New Roman" w:hAnsi="Times New Roman" w:eastAsia="宋体" w:cs="Times New Roman"/>
                <w:bCs/>
                <w:color w:val="auto"/>
                <w:sz w:val="21"/>
                <w:szCs w:val="21"/>
                <w:highlight w:val="none"/>
              </w:rPr>
              <w:t>进行风险管理的文件，保持相关记录，以确定实施的证据。</w:t>
            </w:r>
          </w:p>
          <w:p>
            <w:pPr>
              <w:pageBreakBefore w:val="0"/>
              <w:numPr>
                <w:ilvl w:val="0"/>
                <w:numId w:val="23"/>
              </w:numPr>
              <w:tabs>
                <w:tab w:val="left" w:pos="425"/>
                <w:tab w:val="left" w:pos="1060"/>
              </w:tabs>
              <w:kinsoku/>
              <w:wordWrap/>
              <w:overflowPunct/>
              <w:topLinePunct w:val="0"/>
              <w:bidi w:val="0"/>
              <w:spacing w:before="31" w:beforeLines="10" w:after="62" w:afterLines="20" w:line="360" w:lineRule="auto"/>
              <w:ind w:left="1060" w:leftChars="0" w:right="51" w:hanging="420" w:firstLineChars="0"/>
              <w:textAlignment w:val="auto"/>
              <w:outlineLvl w:val="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应当将</w:t>
            </w:r>
            <w:r>
              <w:rPr>
                <w:rFonts w:hint="eastAsia" w:cs="Times New Roman"/>
                <w:bCs/>
                <w:color w:val="auto"/>
                <w:sz w:val="21"/>
                <w:szCs w:val="21"/>
                <w:highlight w:val="none"/>
                <w:lang w:eastAsia="zh-CN"/>
              </w:rPr>
              <w:t>医疗器械</w:t>
            </w:r>
            <w:r>
              <w:rPr>
                <w:rFonts w:hint="default" w:ascii="Times New Roman" w:hAnsi="Times New Roman" w:eastAsia="宋体" w:cs="Times New Roman"/>
                <w:bCs/>
                <w:color w:val="auto"/>
                <w:sz w:val="21"/>
                <w:szCs w:val="21"/>
                <w:highlight w:val="none"/>
              </w:rPr>
              <w:t>产品的风险控制在可接受水平。</w:t>
            </w:r>
            <w:r>
              <w:rPr>
                <w:rFonts w:hint="default" w:ascii="Times New Roman" w:hAnsi="Times New Roman" w:eastAsia="宋体" w:cs="Times New Roman"/>
                <w:bCs/>
                <w:color w:val="auto"/>
                <w:sz w:val="21"/>
                <w:szCs w:val="21"/>
                <w:highlight w:val="none"/>
                <w:lang w:val="en-US" w:eastAsia="zh-CN"/>
              </w:rPr>
              <w:t xml:space="preserve">  </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采购</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采购</w:t>
            </w:r>
            <w:r>
              <w:rPr>
                <w:rFonts w:hint="eastAsia" w:cs="Times New Roman"/>
                <w:b/>
                <w:color w:val="auto"/>
                <w:sz w:val="21"/>
                <w:szCs w:val="21"/>
                <w:highlight w:val="none"/>
                <w:lang w:val="en-US" w:eastAsia="zh-CN"/>
              </w:rPr>
              <w:t>管理</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default" w:ascii="Times New Roman" w:hAnsi="Times New Roman" w:eastAsia="宋体" w:cs="Times New Roman"/>
                <w:b w:val="0"/>
                <w:bCs w:val="0"/>
                <w:color w:val="auto"/>
                <w:kern w:val="0"/>
                <w:sz w:val="21"/>
                <w:szCs w:val="21"/>
                <w:highlight w:val="none"/>
                <w:lang w:val="en-US" w:eastAsia="zh-CN" w:bidi="ar"/>
              </w:rPr>
            </w:pPr>
            <w:bookmarkStart w:id="52" w:name="OLE_LINK60"/>
            <w:bookmarkStart w:id="53" w:name="OLE_LINK61"/>
            <w:r>
              <w:rPr>
                <w:rFonts w:hint="default" w:ascii="Times New Roman" w:hAnsi="Times New Roman" w:eastAsia="宋体" w:cs="Times New Roman"/>
                <w:b w:val="0"/>
                <w:bCs w:val="0"/>
                <w:color w:val="auto"/>
                <w:kern w:val="0"/>
                <w:sz w:val="21"/>
                <w:szCs w:val="21"/>
                <w:highlight w:val="none"/>
                <w:lang w:val="en-US" w:eastAsia="zh-CN" w:bidi="ar"/>
              </w:rPr>
              <w:t>采购部制定《采购控制程序》，规定采购流程、合格</w:t>
            </w:r>
            <w:r>
              <w:rPr>
                <w:rFonts w:hint="eastAsia" w:ascii="Times New Roman" w:hAnsi="Times New Roman" w:eastAsia="宋体" w:cs="Times New Roman"/>
                <w:b w:val="0"/>
                <w:bCs w:val="0"/>
                <w:color w:val="auto"/>
                <w:kern w:val="0"/>
                <w:sz w:val="21"/>
                <w:szCs w:val="21"/>
                <w:highlight w:val="none"/>
                <w:lang w:val="en-US" w:eastAsia="zh-CN" w:bidi="ar"/>
              </w:rPr>
              <w:t>供应商</w:t>
            </w:r>
            <w:r>
              <w:rPr>
                <w:rFonts w:hint="default" w:ascii="Times New Roman" w:hAnsi="Times New Roman" w:eastAsia="宋体" w:cs="Times New Roman"/>
                <w:b w:val="0"/>
                <w:bCs w:val="0"/>
                <w:color w:val="auto"/>
                <w:kern w:val="0"/>
                <w:sz w:val="21"/>
                <w:szCs w:val="21"/>
                <w:highlight w:val="none"/>
                <w:lang w:val="en-US" w:eastAsia="zh-CN" w:bidi="ar"/>
              </w:rPr>
              <w:t>的选择、评价和再评价规定、</w:t>
            </w:r>
            <w:r>
              <w:rPr>
                <w:rFonts w:hint="eastAsia" w:ascii="Times New Roman" w:hAnsi="Times New Roman" w:eastAsia="宋体" w:cs="Times New Roman"/>
                <w:b w:val="0"/>
                <w:bCs w:val="0"/>
                <w:color w:val="auto"/>
                <w:kern w:val="0"/>
                <w:sz w:val="21"/>
                <w:szCs w:val="21"/>
                <w:highlight w:val="none"/>
                <w:lang w:val="en-US" w:eastAsia="zh-CN" w:bidi="ar"/>
              </w:rPr>
              <w:t>采购物品</w:t>
            </w:r>
            <w:r>
              <w:rPr>
                <w:rFonts w:hint="default" w:ascii="Times New Roman" w:hAnsi="Times New Roman" w:eastAsia="宋体" w:cs="Times New Roman"/>
                <w:b w:val="0"/>
                <w:bCs w:val="0"/>
                <w:color w:val="auto"/>
                <w:kern w:val="0"/>
                <w:sz w:val="21"/>
                <w:szCs w:val="21"/>
                <w:highlight w:val="none"/>
                <w:lang w:val="en-US" w:eastAsia="zh-CN" w:bidi="ar"/>
              </w:rPr>
              <w:t>检验或验证的要求、采购记录的要求等，</w:t>
            </w:r>
            <w:r>
              <w:rPr>
                <w:rFonts w:hint="default" w:ascii="Times New Roman" w:hAnsi="Times New Roman" w:eastAsia="宋体" w:cs="Times New Roman"/>
                <w:b w:val="0"/>
                <w:bCs w:val="0"/>
                <w:color w:val="auto"/>
                <w:kern w:val="0"/>
                <w:sz w:val="21"/>
                <w:szCs w:val="21"/>
                <w:highlight w:val="none"/>
                <w:lang w:val="en-US" w:eastAsia="zh-CN" w:bidi="ar"/>
              </w:rPr>
              <w:t>对采购过程实施控制，以确保采购的产品符合规定的采购要求。</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采购物品应当符合规定的要求，且不低于法律法规的相关规定和国家强制性标准的相关要求。</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采购部根据采购物品对产品的影响，确定对采购物品实行控制的方式和程度</w:t>
            </w:r>
            <w:r>
              <w:rPr>
                <w:rFonts w:hint="eastAsia" w:ascii="Times New Roman" w:hAnsi="Times New Roman" w:eastAsia="宋体" w:cs="Times New Roman"/>
                <w:b w:val="0"/>
                <w:bCs w:val="0"/>
                <w:color w:val="auto"/>
                <w:kern w:val="0"/>
                <w:sz w:val="21"/>
                <w:szCs w:val="21"/>
                <w:highlight w:val="none"/>
                <w:lang w:val="en-US" w:eastAsia="zh-CN" w:bidi="ar"/>
              </w:rPr>
              <w:t>。</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eastAsia"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采购部建立供应商审核制度，对供应商进行审核评价。必要时，应当进行现场审核。供应商审核制度应符合《医疗器械生产企业供应商审核指南》的要求。</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eastAsia"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采购部保留供方评价的结果和评价过程的记录。</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eastAsia"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主要原材料供应商，</w:t>
            </w:r>
            <w:r>
              <w:rPr>
                <w:rFonts w:hint="eastAsia" w:ascii="Times New Roman" w:hAnsi="Times New Roman" w:eastAsia="宋体" w:cs="Times New Roman"/>
                <w:b w:val="0"/>
                <w:bCs w:val="0"/>
                <w:color w:val="auto"/>
                <w:kern w:val="0"/>
                <w:sz w:val="21"/>
                <w:szCs w:val="21"/>
                <w:highlight w:val="none"/>
                <w:lang w:val="en-US" w:eastAsia="zh-CN" w:bidi="ar"/>
              </w:rPr>
              <w:t>采购部在正式实施采购前，应当与其签订质量协议，明确双方所承担的质量责任。</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eastAsia"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采购部应当建立采购记录，包括采购合同、原材料清单、供应商资质证明文件、质量标准、检验报告及验收标准等，并确保满足可追溯要求。</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val="en-US" w:eastAsia="zh-CN" w:bidi="ar"/>
              </w:rPr>
              <w:t>采购部</w:t>
            </w:r>
            <w:r>
              <w:rPr>
                <w:rFonts w:hint="default" w:ascii="Times New Roman" w:hAnsi="Times New Roman" w:eastAsia="宋体" w:cs="Times New Roman"/>
                <w:b w:val="0"/>
                <w:bCs w:val="0"/>
                <w:color w:val="auto"/>
                <w:kern w:val="0"/>
                <w:sz w:val="21"/>
                <w:szCs w:val="21"/>
                <w:highlight w:val="none"/>
                <w:lang w:bidi="ar"/>
              </w:rPr>
              <w:t>建立</w:t>
            </w:r>
            <w:r>
              <w:rPr>
                <w:rFonts w:hint="eastAsia" w:ascii="Times New Roman" w:hAnsi="Times New Roman" w:eastAsia="宋体" w:cs="Times New Roman"/>
                <w:b w:val="0"/>
                <w:bCs w:val="0"/>
                <w:color w:val="auto"/>
                <w:kern w:val="0"/>
                <w:sz w:val="21"/>
                <w:szCs w:val="21"/>
                <w:highlight w:val="none"/>
                <w:lang w:val="en-US" w:eastAsia="zh-CN" w:bidi="ar"/>
              </w:rPr>
              <w:t>供应商</w:t>
            </w:r>
            <w:r>
              <w:rPr>
                <w:rFonts w:hint="default" w:ascii="Times New Roman" w:hAnsi="Times New Roman" w:eastAsia="宋体" w:cs="Times New Roman"/>
                <w:b w:val="0"/>
                <w:bCs w:val="0"/>
                <w:color w:val="auto"/>
                <w:kern w:val="0"/>
                <w:sz w:val="21"/>
                <w:szCs w:val="21"/>
                <w:highlight w:val="none"/>
                <w:lang w:bidi="ar"/>
              </w:rPr>
              <w:t>审核制度，</w:t>
            </w:r>
            <w:r>
              <w:rPr>
                <w:rFonts w:hint="default" w:ascii="Times New Roman" w:hAnsi="Times New Roman" w:eastAsia="宋体" w:cs="Times New Roman"/>
                <w:b w:val="0"/>
                <w:bCs w:val="0"/>
                <w:color w:val="auto"/>
                <w:kern w:val="0"/>
                <w:sz w:val="21"/>
                <w:szCs w:val="21"/>
                <w:highlight w:val="none"/>
                <w:lang w:val="en-US" w:eastAsia="zh-CN" w:bidi="ar"/>
              </w:rPr>
              <w:t>按照</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val="en-US" w:eastAsia="zh-CN" w:bidi="ar"/>
              </w:rPr>
              <w:t>医疗器械</w:t>
            </w:r>
            <w:r>
              <w:rPr>
                <w:rFonts w:hint="default" w:ascii="Times New Roman" w:hAnsi="Times New Roman" w:eastAsia="宋体" w:cs="Times New Roman"/>
                <w:b w:val="0"/>
                <w:bCs w:val="0"/>
                <w:color w:val="auto"/>
                <w:kern w:val="0"/>
                <w:sz w:val="21"/>
                <w:szCs w:val="21"/>
                <w:highlight w:val="none"/>
                <w:lang w:bidi="ar"/>
              </w:rPr>
              <w:t>生产企业</w:t>
            </w:r>
            <w:r>
              <w:rPr>
                <w:rFonts w:hint="eastAsia" w:ascii="Times New Roman" w:hAnsi="Times New Roman" w:eastAsia="宋体" w:cs="Times New Roman"/>
                <w:b w:val="0"/>
                <w:bCs w:val="0"/>
                <w:color w:val="auto"/>
                <w:kern w:val="0"/>
                <w:sz w:val="21"/>
                <w:szCs w:val="21"/>
                <w:highlight w:val="none"/>
                <w:lang w:val="en-US" w:eastAsia="zh-CN" w:bidi="ar"/>
              </w:rPr>
              <w:t>供应商</w:t>
            </w:r>
            <w:r>
              <w:rPr>
                <w:rFonts w:hint="default" w:ascii="Times New Roman" w:hAnsi="Times New Roman" w:eastAsia="宋体" w:cs="Times New Roman"/>
                <w:b w:val="0"/>
                <w:bCs w:val="0"/>
                <w:color w:val="auto"/>
                <w:kern w:val="0"/>
                <w:sz w:val="21"/>
                <w:szCs w:val="21"/>
                <w:highlight w:val="none"/>
                <w:lang w:bidi="ar"/>
              </w:rPr>
              <w:t>审核指南》的要求对</w:t>
            </w:r>
            <w:r>
              <w:rPr>
                <w:rFonts w:hint="eastAsia" w:ascii="Times New Roman" w:hAnsi="Times New Roman" w:eastAsia="宋体" w:cs="Times New Roman"/>
                <w:b w:val="0"/>
                <w:bCs w:val="0"/>
                <w:color w:val="auto"/>
                <w:kern w:val="0"/>
                <w:sz w:val="21"/>
                <w:szCs w:val="21"/>
                <w:highlight w:val="none"/>
                <w:lang w:val="en-US" w:eastAsia="zh-CN" w:bidi="ar"/>
              </w:rPr>
              <w:t>供应商</w:t>
            </w:r>
            <w:r>
              <w:rPr>
                <w:rFonts w:hint="default" w:ascii="Times New Roman" w:hAnsi="Times New Roman" w:eastAsia="宋体" w:cs="Times New Roman"/>
                <w:b w:val="0"/>
                <w:bCs w:val="0"/>
                <w:color w:val="auto"/>
                <w:kern w:val="0"/>
                <w:sz w:val="21"/>
                <w:szCs w:val="21"/>
                <w:highlight w:val="none"/>
                <w:lang w:bidi="ar"/>
              </w:rPr>
              <w:t>进行审核评价</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保留评价的结果和评价过程的记录。</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对</w:t>
            </w:r>
            <w:r>
              <w:rPr>
                <w:rFonts w:hint="eastAsia" w:ascii="Times New Roman" w:hAnsi="Times New Roman" w:eastAsia="宋体" w:cs="Times New Roman"/>
                <w:b w:val="0"/>
                <w:bCs/>
                <w:color w:val="auto"/>
                <w:sz w:val="21"/>
                <w:szCs w:val="21"/>
                <w:highlight w:val="none"/>
                <w:lang w:val="en-US" w:eastAsia="zh-CN"/>
              </w:rPr>
              <w:t>供应商</w:t>
            </w:r>
            <w:r>
              <w:rPr>
                <w:rFonts w:hint="default" w:ascii="Times New Roman" w:hAnsi="Times New Roman" w:eastAsia="宋体" w:cs="Times New Roman"/>
                <w:b w:val="0"/>
                <w:bCs/>
                <w:color w:val="auto"/>
                <w:sz w:val="21"/>
                <w:szCs w:val="21"/>
                <w:highlight w:val="none"/>
                <w:lang w:val="en-US" w:eastAsia="zh-CN"/>
              </w:rPr>
              <w:t>的</w:t>
            </w:r>
            <w:r>
              <w:rPr>
                <w:rFonts w:hint="default" w:ascii="Times New Roman" w:hAnsi="Times New Roman" w:eastAsia="宋体" w:cs="Times New Roman"/>
                <w:b w:val="0"/>
                <w:bCs/>
                <w:color w:val="auto"/>
                <w:sz w:val="21"/>
                <w:szCs w:val="21"/>
                <w:highlight w:val="none"/>
              </w:rPr>
              <w:t>审核</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应包括准入审核、过程审核、现场审核，确保</w:t>
            </w:r>
            <w:r>
              <w:rPr>
                <w:rFonts w:hint="eastAsia" w:ascii="Times New Roman" w:hAnsi="Times New Roman" w:eastAsia="宋体" w:cs="Times New Roman"/>
                <w:b w:val="0"/>
                <w:bCs/>
                <w:color w:val="auto"/>
                <w:sz w:val="21"/>
                <w:szCs w:val="21"/>
                <w:highlight w:val="none"/>
                <w:lang w:val="en-US" w:eastAsia="zh-CN"/>
              </w:rPr>
              <w:t>供应商</w:t>
            </w:r>
            <w:r>
              <w:rPr>
                <w:rFonts w:hint="default" w:ascii="Times New Roman" w:hAnsi="Times New Roman" w:eastAsia="宋体" w:cs="Times New Roman"/>
                <w:b w:val="0"/>
                <w:bCs/>
                <w:color w:val="auto"/>
                <w:sz w:val="21"/>
                <w:szCs w:val="21"/>
                <w:highlight w:val="none"/>
                <w:lang w:val="en-US" w:eastAsia="zh-CN"/>
              </w:rPr>
              <w:t>的</w:t>
            </w:r>
            <w:r>
              <w:rPr>
                <w:rFonts w:hint="default" w:ascii="Times New Roman" w:hAnsi="Times New Roman" w:eastAsia="宋体" w:cs="Times New Roman"/>
                <w:b w:val="0"/>
                <w:bCs/>
                <w:color w:val="auto"/>
                <w:sz w:val="21"/>
                <w:szCs w:val="21"/>
                <w:highlight w:val="none"/>
              </w:rPr>
              <w:t>经营状况、生产能力、质量管理体系、产品质量、供货期等</w:t>
            </w:r>
            <w:r>
              <w:rPr>
                <w:rFonts w:hint="default" w:ascii="Times New Roman" w:hAnsi="Times New Roman" w:eastAsia="宋体" w:cs="Times New Roman"/>
                <w:b w:val="0"/>
                <w:bCs/>
                <w:color w:val="auto"/>
                <w:sz w:val="21"/>
                <w:szCs w:val="21"/>
                <w:highlight w:val="none"/>
                <w:lang w:val="en-US" w:eastAsia="zh-CN"/>
              </w:rPr>
              <w:t>能够满足生产的要求，并确保产品</w:t>
            </w:r>
            <w:r>
              <w:rPr>
                <w:rFonts w:hint="default" w:ascii="Times New Roman" w:hAnsi="Times New Roman" w:eastAsia="宋体" w:cs="Times New Roman"/>
                <w:b w:val="0"/>
                <w:bCs/>
                <w:color w:val="auto"/>
                <w:kern w:val="2"/>
                <w:sz w:val="21"/>
                <w:szCs w:val="21"/>
                <w:highlight w:val="none"/>
              </w:rPr>
              <w:t>符合</w:t>
            </w:r>
            <w:r>
              <w:rPr>
                <w:rFonts w:hint="default" w:ascii="Times New Roman" w:hAnsi="Times New Roman" w:eastAsia="宋体" w:cs="Times New Roman"/>
                <w:b w:val="0"/>
                <w:bCs/>
                <w:color w:val="auto"/>
                <w:kern w:val="2"/>
                <w:sz w:val="21"/>
                <w:szCs w:val="21"/>
                <w:highlight w:val="none"/>
                <w:lang w:val="en-US" w:eastAsia="zh-CN"/>
              </w:rPr>
              <w:t>规定的</w:t>
            </w:r>
            <w:r>
              <w:rPr>
                <w:rFonts w:hint="default" w:ascii="Times New Roman" w:hAnsi="Times New Roman" w:eastAsia="宋体" w:cs="Times New Roman"/>
                <w:b w:val="0"/>
                <w:bCs/>
                <w:color w:val="auto"/>
                <w:kern w:val="2"/>
                <w:sz w:val="21"/>
                <w:szCs w:val="21"/>
                <w:highlight w:val="none"/>
              </w:rPr>
              <w:t>要求。审核人员应当熟悉相关的法规，具备相应的专业知识和工作经验。</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b w:val="0"/>
                <w:bCs/>
                <w:color w:val="auto"/>
                <w:kern w:val="2"/>
                <w:sz w:val="21"/>
                <w:szCs w:val="21"/>
                <w:highlight w:val="none"/>
                <w:lang w:val="en-US" w:eastAsia="zh-CN"/>
              </w:rPr>
              <w:t>采购部为</w:t>
            </w:r>
            <w:r>
              <w:rPr>
                <w:rFonts w:hint="eastAsia" w:ascii="Times New Roman" w:hAnsi="Times New Roman" w:eastAsia="宋体"/>
                <w:b w:val="0"/>
                <w:bCs/>
                <w:color w:val="auto"/>
                <w:kern w:val="2"/>
                <w:sz w:val="21"/>
                <w:szCs w:val="21"/>
                <w:highlight w:val="none"/>
                <w:lang w:val="en-US" w:eastAsia="zh-CN"/>
              </w:rPr>
              <w:t>供应商</w:t>
            </w:r>
            <w:r>
              <w:rPr>
                <w:rFonts w:hint="default" w:ascii="Times New Roman" w:hAnsi="Times New Roman" w:eastAsia="宋体" w:cs="Times New Roman"/>
                <w:b w:val="0"/>
                <w:bCs/>
                <w:color w:val="auto"/>
                <w:kern w:val="2"/>
                <w:sz w:val="21"/>
                <w:szCs w:val="21"/>
                <w:highlight w:val="none"/>
              </w:rPr>
              <w:t>建立档案，包括</w:t>
            </w:r>
            <w:r>
              <w:rPr>
                <w:rFonts w:hint="eastAsia" w:ascii="Times New Roman" w:hAnsi="Times New Roman" w:eastAsia="宋体" w:cs="Times New Roman"/>
                <w:b w:val="0"/>
                <w:bCs/>
                <w:color w:val="auto"/>
                <w:kern w:val="2"/>
                <w:sz w:val="21"/>
                <w:szCs w:val="21"/>
                <w:highlight w:val="none"/>
                <w:lang w:val="en-US" w:eastAsia="zh-CN"/>
              </w:rPr>
              <w:t>采购</w:t>
            </w:r>
            <w:r>
              <w:rPr>
                <w:rFonts w:hint="default" w:ascii="Times New Roman" w:hAnsi="Times New Roman" w:eastAsia="宋体" w:cs="Times New Roman"/>
                <w:b w:val="0"/>
                <w:bCs/>
                <w:color w:val="auto"/>
                <w:kern w:val="2"/>
                <w:sz w:val="21"/>
                <w:szCs w:val="21"/>
                <w:highlight w:val="none"/>
              </w:rPr>
              <w:t>合同或协议、</w:t>
            </w:r>
            <w:r>
              <w:rPr>
                <w:rFonts w:hint="eastAsia" w:ascii="Times New Roman" w:hAnsi="Times New Roman" w:eastAsia="宋体" w:cs="Times New Roman"/>
                <w:b w:val="0"/>
                <w:bCs/>
                <w:color w:val="auto"/>
                <w:kern w:val="2"/>
                <w:sz w:val="21"/>
                <w:szCs w:val="21"/>
                <w:highlight w:val="none"/>
                <w:lang w:val="en-US" w:eastAsia="zh-CN"/>
              </w:rPr>
              <w:t>采购</w:t>
            </w:r>
            <w:r>
              <w:rPr>
                <w:rFonts w:hint="default" w:ascii="Times New Roman" w:hAnsi="Times New Roman" w:eastAsia="宋体" w:cs="Times New Roman"/>
                <w:b w:val="0"/>
                <w:bCs/>
                <w:color w:val="auto"/>
                <w:kern w:val="2"/>
                <w:sz w:val="21"/>
                <w:szCs w:val="21"/>
                <w:highlight w:val="none"/>
                <w:lang w:val="en-US" w:eastAsia="zh-CN"/>
              </w:rPr>
              <w:t>产品</w:t>
            </w:r>
            <w:r>
              <w:rPr>
                <w:rFonts w:hint="default" w:ascii="Times New Roman" w:hAnsi="Times New Roman" w:eastAsia="宋体" w:cs="Times New Roman"/>
                <w:b w:val="0"/>
                <w:bCs/>
                <w:color w:val="auto"/>
                <w:kern w:val="2"/>
                <w:sz w:val="21"/>
                <w:szCs w:val="21"/>
                <w:highlight w:val="none"/>
              </w:rPr>
              <w:t>清单、</w:t>
            </w:r>
            <w:r>
              <w:rPr>
                <w:rFonts w:hint="eastAsia" w:ascii="Times New Roman" w:hAnsi="Times New Roman" w:eastAsia="宋体" w:cs="Times New Roman"/>
                <w:b w:val="0"/>
                <w:bCs/>
                <w:color w:val="auto"/>
                <w:kern w:val="2"/>
                <w:sz w:val="21"/>
                <w:szCs w:val="21"/>
                <w:highlight w:val="none"/>
                <w:lang w:val="en-US" w:eastAsia="zh-CN"/>
              </w:rPr>
              <w:t>供应商</w:t>
            </w:r>
            <w:r>
              <w:rPr>
                <w:rFonts w:hint="default" w:ascii="Times New Roman" w:hAnsi="Times New Roman" w:eastAsia="宋体" w:cs="Times New Roman"/>
                <w:b w:val="0"/>
                <w:bCs/>
                <w:color w:val="auto"/>
                <w:kern w:val="2"/>
                <w:sz w:val="21"/>
                <w:szCs w:val="21"/>
                <w:highlight w:val="none"/>
              </w:rPr>
              <w:t>资质证明文件、质量标准、验收准则、</w:t>
            </w:r>
            <w:r>
              <w:rPr>
                <w:rFonts w:hint="default" w:ascii="Times New Roman" w:hAnsi="Times New Roman" w:eastAsia="宋体" w:cs="Times New Roman"/>
                <w:b w:val="0"/>
                <w:bCs/>
                <w:color w:val="auto"/>
                <w:sz w:val="21"/>
                <w:szCs w:val="21"/>
                <w:highlight w:val="none"/>
                <w:lang w:val="en-US" w:eastAsia="zh-CN"/>
              </w:rPr>
              <w:t>对</w:t>
            </w:r>
            <w:r>
              <w:rPr>
                <w:rFonts w:hint="eastAsia" w:ascii="Times New Roman" w:hAnsi="Times New Roman" w:eastAsia="宋体" w:cs="Times New Roman"/>
                <w:b w:val="0"/>
                <w:bCs/>
                <w:color w:val="auto"/>
                <w:sz w:val="21"/>
                <w:szCs w:val="21"/>
                <w:highlight w:val="none"/>
                <w:lang w:val="en-US" w:eastAsia="zh-CN"/>
              </w:rPr>
              <w:t>供应商</w:t>
            </w:r>
            <w:r>
              <w:rPr>
                <w:rFonts w:hint="default" w:ascii="Times New Roman" w:hAnsi="Times New Roman" w:eastAsia="宋体" w:cs="Times New Roman"/>
                <w:b w:val="0"/>
                <w:bCs/>
                <w:color w:val="auto"/>
                <w:sz w:val="21"/>
                <w:szCs w:val="21"/>
                <w:highlight w:val="none"/>
              </w:rPr>
              <w:t>评价的结果和评价过程的记录</w:t>
            </w:r>
            <w:r>
              <w:rPr>
                <w:rFonts w:hint="default" w:ascii="Times New Roman" w:hAnsi="Times New Roman" w:eastAsia="宋体" w:cs="Times New Roman"/>
                <w:b w:val="0"/>
                <w:bCs/>
                <w:color w:val="auto"/>
                <w:sz w:val="21"/>
                <w:szCs w:val="21"/>
                <w:highlight w:val="none"/>
                <w:lang w:eastAsia="zh-CN"/>
              </w:rPr>
              <w:t>、</w:t>
            </w:r>
            <w:r>
              <w:rPr>
                <w:rFonts w:hint="eastAsia" w:ascii="Times New Roman" w:hAnsi="Times New Roman" w:eastAsia="宋体" w:cs="Times New Roman"/>
                <w:b w:val="0"/>
                <w:bCs/>
                <w:color w:val="auto"/>
                <w:kern w:val="2"/>
                <w:sz w:val="21"/>
                <w:szCs w:val="21"/>
                <w:highlight w:val="none"/>
                <w:lang w:val="en-US" w:eastAsia="zh-CN"/>
              </w:rPr>
              <w:t>供应商</w:t>
            </w:r>
            <w:r>
              <w:rPr>
                <w:rFonts w:hint="default" w:ascii="Times New Roman" w:hAnsi="Times New Roman" w:eastAsia="宋体" w:cs="Times New Roman"/>
                <w:b w:val="0"/>
                <w:bCs/>
                <w:color w:val="auto"/>
                <w:kern w:val="2"/>
                <w:sz w:val="21"/>
                <w:szCs w:val="21"/>
                <w:highlight w:val="none"/>
              </w:rPr>
              <w:t>定期审核报告等</w:t>
            </w:r>
            <w:r>
              <w:rPr>
                <w:rFonts w:hint="default" w:ascii="Times New Roman" w:hAnsi="Times New Roman" w:eastAsia="宋体" w:cs="Times New Roman"/>
                <w:b w:val="0"/>
                <w:bCs/>
                <w:color w:val="auto"/>
                <w:kern w:val="2"/>
                <w:sz w:val="21"/>
                <w:szCs w:val="21"/>
                <w:highlight w:val="none"/>
                <w:lang w:eastAsia="zh-CN"/>
              </w:rPr>
              <w:t>。</w:t>
            </w:r>
            <w:bookmarkEnd w:id="52"/>
            <w:bookmarkEnd w:id="53"/>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采购信息</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采购部应明确采购信息，清晰表述采购要求，包括采购物品类别、验收准则、规格型号、规程、图样等内容。</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val="en-US" w:eastAsia="zh-CN" w:bidi="ar"/>
              </w:rPr>
              <w:t>采购</w:t>
            </w:r>
            <w:r>
              <w:rPr>
                <w:rFonts w:hint="default" w:ascii="Times New Roman" w:hAnsi="Times New Roman" w:eastAsia="宋体" w:cs="Times New Roman"/>
                <w:b w:val="0"/>
                <w:bCs w:val="0"/>
                <w:color w:val="auto"/>
                <w:kern w:val="0"/>
                <w:sz w:val="21"/>
                <w:szCs w:val="21"/>
                <w:highlight w:val="none"/>
                <w:lang w:val="en-US" w:eastAsia="zh-CN" w:bidi="ar"/>
              </w:rPr>
              <w:t>产品的信息须形成记录，应包括产品的名称，规格型号，类别，数量，交货期，验收准则、规程、图样等技术文件</w:t>
            </w:r>
            <w:r>
              <w:rPr>
                <w:rFonts w:hint="default" w:ascii="Times New Roman" w:hAnsi="Times New Roman" w:eastAsia="宋体" w:cs="Times New Roman"/>
                <w:b w:val="0"/>
                <w:color w:val="auto"/>
                <w:kern w:val="0"/>
                <w:sz w:val="21"/>
                <w:szCs w:val="21"/>
                <w:highlight w:val="none"/>
                <w:lang w:bidi="ar"/>
              </w:rPr>
              <w:t>。</w:t>
            </w:r>
          </w:p>
          <w:p>
            <w:pPr>
              <w:pStyle w:val="5"/>
              <w:pageBreakBefore w:val="0"/>
              <w:tabs>
                <w:tab w:val="left" w:pos="1060"/>
              </w:tabs>
              <w:kinsoku/>
              <w:wordWrap/>
              <w:overflowPunct/>
              <w:topLinePunct w:val="0"/>
              <w:bidi w:val="0"/>
              <w:spacing w:before="0" w:after="0" w:line="360" w:lineRule="auto"/>
              <w:ind w:left="1060" w:leftChars="0" w:hanging="1060" w:firstLineChars="0"/>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采购记录应能够满足可追溯的要求，采购部按照可追溯性要求的范围和程度，保持相关的采购信息，以满足《标识与可追溯性控制程序》的产品追溯性要求。</w:t>
            </w:r>
          </w:p>
          <w:bookmarkEnd w:id="50"/>
          <w:bookmarkEnd w:id="51"/>
          <w:p>
            <w:pPr>
              <w:pStyle w:val="4"/>
              <w:pageBreakBefore w:val="0"/>
              <w:tabs>
                <w:tab w:val="left" w:pos="640"/>
              </w:tabs>
              <w:kinsoku/>
              <w:wordWrap/>
              <w:overflowPunct/>
              <w:topLinePunct w:val="0"/>
              <w:bidi w:val="0"/>
              <w:spacing w:line="360" w:lineRule="auto"/>
              <w:ind w:left="640" w:hanging="64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产品的验证</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val="en-US" w:eastAsia="zh-CN" w:bidi="ar"/>
              </w:rPr>
              <w:t>质量部按照制定的采购物品的质量要求对每批采购物品进行来料检验或验证，确保满足生产要求。</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color w:val="auto"/>
                <w:kern w:val="0"/>
                <w:sz w:val="21"/>
                <w:szCs w:val="21"/>
                <w:highlight w:val="none"/>
                <w:lang w:val="en-US" w:eastAsia="zh-CN" w:bidi="ar"/>
              </w:rPr>
              <w:t>采购产品接收后</w:t>
            </w:r>
            <w:r>
              <w:rPr>
                <w:rFonts w:hint="default" w:ascii="Times New Roman" w:hAnsi="Times New Roman" w:eastAsia="宋体" w:cs="Times New Roman"/>
                <w:b w:val="0"/>
                <w:color w:val="auto"/>
                <w:kern w:val="0"/>
                <w:sz w:val="21"/>
                <w:szCs w:val="21"/>
                <w:highlight w:val="none"/>
                <w:lang w:val="en-US" w:eastAsia="zh-CN" w:bidi="ar"/>
              </w:rPr>
              <w:t>，质量部质检员</w:t>
            </w:r>
            <w:r>
              <w:rPr>
                <w:rFonts w:hint="eastAsia" w:ascii="Times New Roman" w:hAnsi="Times New Roman" w:eastAsia="宋体" w:cs="Times New Roman"/>
                <w:b w:val="0"/>
                <w:color w:val="auto"/>
                <w:kern w:val="0"/>
                <w:sz w:val="21"/>
                <w:szCs w:val="21"/>
                <w:highlight w:val="none"/>
                <w:lang w:val="en-US" w:eastAsia="zh-CN" w:bidi="ar"/>
              </w:rPr>
              <w:t>实施进货检验，</w:t>
            </w:r>
            <w:r>
              <w:rPr>
                <w:rFonts w:hint="default" w:ascii="Times New Roman" w:hAnsi="Times New Roman" w:eastAsia="宋体" w:cs="Times New Roman"/>
                <w:b w:val="0"/>
                <w:color w:val="auto"/>
                <w:kern w:val="0"/>
                <w:sz w:val="21"/>
                <w:szCs w:val="21"/>
                <w:highlight w:val="none"/>
                <w:lang w:val="en-US" w:eastAsia="zh-CN" w:bidi="ar"/>
              </w:rPr>
              <w:t>确保满足</w:t>
            </w:r>
            <w:r>
              <w:rPr>
                <w:rFonts w:hint="eastAsia" w:ascii="Times New Roman" w:hAnsi="Times New Roman" w:eastAsia="宋体" w:cs="Times New Roman"/>
                <w:b w:val="0"/>
                <w:color w:val="auto"/>
                <w:kern w:val="0"/>
                <w:sz w:val="21"/>
                <w:szCs w:val="21"/>
                <w:highlight w:val="none"/>
                <w:lang w:val="en-US" w:eastAsia="zh-CN" w:bidi="ar"/>
              </w:rPr>
              <w:t>采购</w:t>
            </w:r>
            <w:r>
              <w:rPr>
                <w:rFonts w:hint="default" w:ascii="Times New Roman" w:hAnsi="Times New Roman" w:eastAsia="宋体" w:cs="Times New Roman"/>
                <w:b w:val="0"/>
                <w:color w:val="auto"/>
                <w:kern w:val="0"/>
                <w:sz w:val="21"/>
                <w:szCs w:val="21"/>
                <w:highlight w:val="none"/>
                <w:lang w:val="en-US" w:eastAsia="zh-CN" w:bidi="ar"/>
              </w:rPr>
              <w:t>产品的技术要求</w:t>
            </w:r>
            <w:r>
              <w:rPr>
                <w:rFonts w:hint="default" w:ascii="Times New Roman" w:hAnsi="Times New Roman" w:eastAsia="宋体" w:cs="Times New Roman"/>
                <w:b w:val="0"/>
                <w:color w:val="auto"/>
                <w:kern w:val="0"/>
                <w:sz w:val="21"/>
                <w:szCs w:val="21"/>
                <w:highlight w:val="none"/>
                <w:lang w:bidi="ar"/>
              </w:rPr>
              <w:t>。</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bookmarkStart w:id="54" w:name="OLE_LINK62"/>
            <w:bookmarkStart w:id="55" w:name="OLE_LINK63"/>
            <w:r>
              <w:rPr>
                <w:rFonts w:hint="default" w:ascii="Times New Roman" w:hAnsi="Times New Roman" w:eastAsia="宋体" w:cs="Times New Roman"/>
                <w:b w:val="0"/>
                <w:color w:val="auto"/>
                <w:kern w:val="0"/>
                <w:sz w:val="21"/>
                <w:szCs w:val="21"/>
                <w:highlight w:val="none"/>
                <w:lang w:bidi="ar"/>
              </w:rPr>
              <w:t>采购产品的验证记录应予以保持。</w:t>
            </w:r>
          </w:p>
          <w:bookmarkEnd w:id="54"/>
          <w:bookmarkEnd w:id="55"/>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生产和服务提供</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56" w:name="OLE_LINK65"/>
            <w:bookmarkStart w:id="57" w:name="OLE_LINK64"/>
            <w:r>
              <w:rPr>
                <w:rFonts w:hint="default" w:ascii="Times New Roman" w:hAnsi="Times New Roman" w:eastAsia="宋体" w:cs="Times New Roman"/>
                <w:b w:val="0"/>
                <w:bCs/>
                <w:color w:val="auto"/>
                <w:sz w:val="21"/>
                <w:szCs w:val="21"/>
                <w:highlight w:val="none"/>
                <w:lang w:val="en-US" w:eastAsia="zh-CN"/>
              </w:rPr>
              <w:t>生产和服务提供的控制</w:t>
            </w:r>
          </w:p>
          <w:p>
            <w:pPr>
              <w:pStyle w:val="5"/>
              <w:pageBreakBefore w:val="0"/>
              <w:kinsoku/>
              <w:wordWrap/>
              <w:overflowPunct/>
              <w:topLinePunct w:val="0"/>
              <w:bidi w:val="0"/>
              <w:spacing w:line="360" w:lineRule="auto"/>
              <w:ind w:left="1060" w:leftChars="0" w:hanging="106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总要求</w:t>
            </w:r>
          </w:p>
          <w:p>
            <w:pPr>
              <w:adjustRightInd/>
              <w:spacing w:line="360" w:lineRule="auto"/>
              <w:ind w:left="0" w:leftChars="0" w:right="51" w:firstLine="420" w:firstLineChars="200"/>
              <w:rPr>
                <w:rFonts w:hint="eastAsia" w:ascii="Times New Roman" w:hAnsi="Times New Roman"/>
                <w:color w:val="auto"/>
                <w:sz w:val="21"/>
                <w:szCs w:val="21"/>
                <w:highlight w:val="none"/>
              </w:rPr>
            </w:pPr>
            <w:r>
              <w:rPr>
                <w:rFonts w:hint="eastAsia" w:cs="Times New Roman"/>
                <w:b w:val="0"/>
                <w:bCs w:val="0"/>
                <w:color w:val="auto"/>
                <w:kern w:val="2"/>
                <w:sz w:val="21"/>
                <w:szCs w:val="21"/>
                <w:highlight w:val="none"/>
                <w:lang w:val="en-US" w:eastAsia="zh-CN"/>
              </w:rPr>
              <w:t>生产部</w:t>
            </w:r>
            <w:r>
              <w:rPr>
                <w:rFonts w:hint="eastAsia" w:ascii="Times New Roman" w:hAnsi="Times New Roman"/>
                <w:color w:val="auto"/>
                <w:sz w:val="21"/>
                <w:szCs w:val="21"/>
                <w:highlight w:val="none"/>
              </w:rPr>
              <w:t>制定《生产过程控制程序》，</w:t>
            </w:r>
            <w:r>
              <w:rPr>
                <w:rFonts w:hint="eastAsia" w:ascii="Times New Roman" w:hAnsi="Times New Roman" w:eastAsia="宋体"/>
                <w:color w:val="auto"/>
                <w:kern w:val="2"/>
                <w:sz w:val="21"/>
                <w:szCs w:val="21"/>
                <w:highlight w:val="none"/>
              </w:rPr>
              <w:t>按照建立的质量管理体系进行生产，以保证</w:t>
            </w:r>
            <w:r>
              <w:rPr>
                <w:rFonts w:hint="eastAsia" w:ascii="Times New Roman" w:hAnsi="Times New Roman"/>
                <w:color w:val="auto"/>
                <w:sz w:val="21"/>
                <w:szCs w:val="21"/>
                <w:highlight w:val="none"/>
              </w:rPr>
              <w:t>所有产品的生产和服务提供都是在受控条件下进行的。</w:t>
            </w:r>
            <w:r>
              <w:rPr>
                <w:rFonts w:hint="eastAsia" w:ascii="Times New Roman" w:hAnsi="Times New Roman" w:eastAsia="宋体"/>
                <w:color w:val="auto"/>
                <w:kern w:val="2"/>
                <w:sz w:val="21"/>
                <w:szCs w:val="21"/>
                <w:highlight w:val="none"/>
              </w:rPr>
              <w:t>产品符合强制性标准和经注册或者备案的产品技术要求</w:t>
            </w:r>
            <w:r>
              <w:rPr>
                <w:rFonts w:hint="eastAsia" w:ascii="Times New Roman" w:hAnsi="Times New Roman" w:eastAsia="宋体"/>
                <w:color w:val="auto"/>
                <w:kern w:val="2"/>
                <w:sz w:val="21"/>
                <w:szCs w:val="21"/>
                <w:highlight w:val="none"/>
              </w:rPr>
              <w:t>。</w:t>
            </w:r>
            <w:r>
              <w:rPr>
                <w:rFonts w:hint="eastAsia" w:ascii="Times New Roman" w:hAnsi="Times New Roman"/>
                <w:color w:val="auto"/>
                <w:sz w:val="21"/>
                <w:szCs w:val="21"/>
                <w:highlight w:val="none"/>
              </w:rPr>
              <w:t>公司确保受控条件包括以下方面：</w:t>
            </w:r>
          </w:p>
          <w:p>
            <w:pPr>
              <w:numPr>
                <w:ilvl w:val="0"/>
                <w:numId w:val="24"/>
              </w:numPr>
              <w:tabs>
                <w:tab w:val="left" w:pos="1197"/>
              </w:tabs>
              <w:adjustRightInd w:val="0"/>
              <w:spacing w:line="360" w:lineRule="auto"/>
              <w:ind w:left="851" w:hanging="79"/>
              <w:rPr>
                <w:rFonts w:ascii="宋体" w:hAnsi="宋体"/>
                <w:color w:val="auto"/>
                <w:sz w:val="21"/>
                <w:szCs w:val="21"/>
              </w:rPr>
            </w:pPr>
            <w:r>
              <w:rPr>
                <w:rFonts w:hint="eastAsia" w:ascii="宋体" w:hAnsi="宋体"/>
                <w:color w:val="auto"/>
                <w:sz w:val="21"/>
                <w:szCs w:val="21"/>
              </w:rPr>
              <w:t>编制生产工艺规程、作业指导书等，明确关键工序和特殊过程</w:t>
            </w:r>
            <w:r>
              <w:rPr>
                <w:rFonts w:hint="eastAsia" w:ascii="宋体" w:hAnsi="宋体"/>
                <w:color w:val="auto"/>
                <w:sz w:val="21"/>
                <w:szCs w:val="21"/>
                <w:lang w:eastAsia="zh-CN"/>
              </w:rPr>
              <w:t>，</w:t>
            </w:r>
            <w:r>
              <w:rPr>
                <w:rFonts w:hint="eastAsia" w:ascii="宋体" w:hAnsi="宋体"/>
                <w:color w:val="auto"/>
                <w:sz w:val="21"/>
                <w:szCs w:val="21"/>
              </w:rPr>
              <w:t>对关键工序和特殊过程的重要参数</w:t>
            </w:r>
            <w:r>
              <w:rPr>
                <w:rFonts w:hint="eastAsia" w:ascii="宋体" w:hAnsi="宋体"/>
                <w:color w:val="auto"/>
                <w:sz w:val="21"/>
                <w:szCs w:val="21"/>
                <w:lang w:val="en-US" w:eastAsia="zh-CN"/>
              </w:rPr>
              <w:t>进行</w:t>
            </w:r>
            <w:r>
              <w:rPr>
                <w:rFonts w:hint="eastAsia" w:ascii="宋体" w:hAnsi="宋体"/>
                <w:color w:val="auto"/>
                <w:sz w:val="21"/>
                <w:szCs w:val="21"/>
              </w:rPr>
              <w:t>验证或确认。</w:t>
            </w:r>
          </w:p>
          <w:p>
            <w:pPr>
              <w:numPr>
                <w:ilvl w:val="0"/>
                <w:numId w:val="24"/>
              </w:numPr>
              <w:tabs>
                <w:tab w:val="left" w:pos="1197"/>
              </w:tabs>
              <w:adjustRightInd w:val="0"/>
              <w:spacing w:line="360" w:lineRule="auto"/>
              <w:ind w:left="851" w:hanging="79"/>
              <w:rPr>
                <w:rFonts w:ascii="宋体" w:hAnsi="宋体"/>
                <w:color w:val="auto"/>
                <w:sz w:val="21"/>
                <w:szCs w:val="21"/>
              </w:rPr>
            </w:pPr>
            <w:r>
              <w:rPr>
                <w:rFonts w:hint="eastAsia" w:ascii="宋体" w:hAnsi="宋体"/>
                <w:color w:val="auto"/>
                <w:sz w:val="21"/>
                <w:szCs w:val="21"/>
              </w:rPr>
              <w:t>在生产过程中需要对原材料、中间品等进行清洁处理的，应当明确清洁方法和要求，并对清洁效果进行验证。</w:t>
            </w:r>
          </w:p>
          <w:p>
            <w:pPr>
              <w:numPr>
                <w:ilvl w:val="0"/>
                <w:numId w:val="24"/>
              </w:numPr>
              <w:tabs>
                <w:tab w:val="left" w:pos="1197"/>
              </w:tabs>
              <w:adjustRightInd w:val="0"/>
              <w:spacing w:line="360" w:lineRule="auto"/>
              <w:ind w:left="851" w:hanging="79"/>
              <w:rPr>
                <w:rFonts w:ascii="宋体" w:hAnsi="宋体"/>
                <w:color w:val="auto"/>
                <w:sz w:val="21"/>
                <w:szCs w:val="21"/>
              </w:rPr>
            </w:pPr>
            <w:r>
              <w:rPr>
                <w:rFonts w:ascii="宋体" w:hAnsi="宋体"/>
                <w:color w:val="auto"/>
                <w:sz w:val="21"/>
                <w:szCs w:val="21"/>
              </w:rPr>
              <w:t>提供各种要求使用的设备，并采取适当的手段对设备进行维护，以保持过程能力</w:t>
            </w:r>
            <w:r>
              <w:rPr>
                <w:rFonts w:hint="eastAsia" w:ascii="宋体" w:hAnsi="宋体"/>
                <w:color w:val="auto"/>
                <w:sz w:val="21"/>
                <w:szCs w:val="21"/>
              </w:rPr>
              <w:t>。</w:t>
            </w:r>
          </w:p>
          <w:p>
            <w:pPr>
              <w:numPr>
                <w:ilvl w:val="0"/>
                <w:numId w:val="24"/>
              </w:numPr>
              <w:tabs>
                <w:tab w:val="left" w:pos="1197"/>
              </w:tabs>
              <w:adjustRightInd w:val="0"/>
              <w:spacing w:line="360" w:lineRule="auto"/>
              <w:ind w:left="851" w:hanging="79"/>
              <w:rPr>
                <w:rFonts w:ascii="宋体" w:hAnsi="宋体"/>
                <w:color w:val="auto"/>
                <w:sz w:val="21"/>
                <w:szCs w:val="21"/>
              </w:rPr>
            </w:pPr>
            <w:r>
              <w:rPr>
                <w:rFonts w:ascii="宋体" w:hAnsi="宋体"/>
                <w:color w:val="auto"/>
                <w:sz w:val="21"/>
                <w:szCs w:val="21"/>
              </w:rPr>
              <w:t>获得和使用与要求的监视和测量能力相一致的监视和测量装置</w:t>
            </w:r>
            <w:r>
              <w:rPr>
                <w:rFonts w:hint="eastAsia" w:ascii="宋体" w:hAnsi="宋体"/>
                <w:color w:val="auto"/>
                <w:sz w:val="21"/>
                <w:szCs w:val="21"/>
              </w:rPr>
              <w:t>。</w:t>
            </w:r>
          </w:p>
          <w:p>
            <w:pPr>
              <w:numPr>
                <w:ilvl w:val="0"/>
                <w:numId w:val="24"/>
              </w:numPr>
              <w:tabs>
                <w:tab w:val="left" w:pos="1197"/>
              </w:tabs>
              <w:adjustRightInd w:val="0"/>
              <w:spacing w:line="360" w:lineRule="auto"/>
              <w:ind w:left="851" w:hanging="79"/>
              <w:rPr>
                <w:rFonts w:ascii="宋体" w:hAnsi="宋体"/>
                <w:color w:val="auto"/>
                <w:sz w:val="21"/>
                <w:szCs w:val="21"/>
              </w:rPr>
            </w:pPr>
            <w:r>
              <w:rPr>
                <w:rFonts w:ascii="宋体" w:hAnsi="宋体"/>
                <w:color w:val="auto"/>
                <w:sz w:val="21"/>
                <w:szCs w:val="21"/>
              </w:rPr>
              <w:t>并实施监视和测量</w:t>
            </w:r>
            <w:r>
              <w:rPr>
                <w:rFonts w:hint="eastAsia" w:ascii="宋体" w:hAnsi="宋体"/>
                <w:color w:val="auto"/>
                <w:sz w:val="21"/>
                <w:szCs w:val="21"/>
              </w:rPr>
              <w:t>。</w:t>
            </w:r>
          </w:p>
          <w:p>
            <w:pPr>
              <w:numPr>
                <w:ilvl w:val="0"/>
                <w:numId w:val="24"/>
              </w:numPr>
              <w:tabs>
                <w:tab w:val="left" w:pos="1197"/>
              </w:tabs>
              <w:adjustRightInd w:val="0"/>
              <w:spacing w:line="360" w:lineRule="auto"/>
              <w:ind w:left="851" w:hanging="79"/>
              <w:rPr>
                <w:rFonts w:ascii="宋体" w:hAnsi="宋体"/>
                <w:color w:val="auto"/>
                <w:sz w:val="21"/>
                <w:szCs w:val="21"/>
              </w:rPr>
            </w:pPr>
            <w:r>
              <w:rPr>
                <w:rFonts w:hint="eastAsia" w:ascii="宋体" w:hAnsi="宋体"/>
                <w:color w:val="auto"/>
                <w:sz w:val="21"/>
                <w:szCs w:val="21"/>
              </w:rPr>
              <w:t>根据生产工艺特点对环境进行监测，并保存记录。</w:t>
            </w:r>
          </w:p>
          <w:p>
            <w:pPr>
              <w:numPr>
                <w:ilvl w:val="0"/>
                <w:numId w:val="24"/>
              </w:numPr>
              <w:tabs>
                <w:tab w:val="left" w:pos="1197"/>
              </w:tabs>
              <w:adjustRightInd w:val="0"/>
              <w:spacing w:line="360" w:lineRule="auto"/>
              <w:ind w:left="851" w:hanging="79"/>
              <w:rPr>
                <w:rFonts w:ascii="宋体" w:hAnsi="宋体"/>
                <w:color w:val="auto"/>
                <w:sz w:val="21"/>
                <w:szCs w:val="21"/>
              </w:rPr>
            </w:pPr>
            <w:r>
              <w:rPr>
                <w:rFonts w:hint="eastAsia" w:ascii="宋体" w:hAnsi="宋体"/>
                <w:color w:val="auto"/>
                <w:sz w:val="21"/>
                <w:szCs w:val="21"/>
              </w:rPr>
              <w:t>对放行、交付和交付后活动的实施。</w:t>
            </w:r>
          </w:p>
          <w:p>
            <w:pPr>
              <w:numPr>
                <w:ilvl w:val="0"/>
                <w:numId w:val="24"/>
              </w:numPr>
              <w:tabs>
                <w:tab w:val="left" w:pos="1197"/>
              </w:tabs>
              <w:adjustRightInd w:val="0"/>
              <w:spacing w:line="360" w:lineRule="auto"/>
              <w:ind w:left="851" w:hanging="79"/>
              <w:rPr>
                <w:rFonts w:ascii="宋体" w:hAnsi="宋体"/>
                <w:color w:val="auto"/>
                <w:sz w:val="21"/>
                <w:szCs w:val="21"/>
              </w:rPr>
            </w:pPr>
            <w:r>
              <w:rPr>
                <w:rFonts w:ascii="宋体" w:hAnsi="宋体"/>
                <w:color w:val="auto"/>
                <w:sz w:val="21"/>
                <w:szCs w:val="21"/>
              </w:rPr>
              <w:t>根据不同产品订立了不同的标签、包装操作规程。</w:t>
            </w:r>
          </w:p>
          <w:p>
            <w:pPr>
              <w:adjustRightInd w:val="0"/>
              <w:spacing w:line="360" w:lineRule="auto"/>
              <w:ind w:left="771" w:leftChars="367" w:firstLine="424" w:firstLineChars="202"/>
              <w:rPr>
                <w:rFonts w:ascii="宋体" w:hAnsi="宋体"/>
                <w:color w:val="auto"/>
                <w:sz w:val="21"/>
                <w:szCs w:val="21"/>
              </w:rPr>
            </w:pPr>
            <w:r>
              <w:rPr>
                <w:rFonts w:hint="eastAsia" w:ascii="宋体" w:hAnsi="宋体"/>
                <w:color w:val="auto"/>
                <w:sz w:val="21"/>
                <w:szCs w:val="21"/>
              </w:rPr>
              <w:t>公司建立并保持每一批产品的生产记录，以提供条款</w:t>
            </w:r>
            <w:r>
              <w:rPr>
                <w:rFonts w:ascii="宋体" w:hAnsi="宋体"/>
                <w:color w:val="auto"/>
                <w:sz w:val="21"/>
                <w:szCs w:val="21"/>
              </w:rPr>
              <w:t>7.5.3</w:t>
            </w:r>
            <w:r>
              <w:rPr>
                <w:rFonts w:hint="eastAsia" w:ascii="宋体" w:hAnsi="宋体"/>
                <w:color w:val="auto"/>
                <w:sz w:val="21"/>
                <w:szCs w:val="21"/>
              </w:rPr>
              <w:t>规定的可追溯性范围和程度的记录，</w:t>
            </w:r>
            <w:r>
              <w:rPr>
                <w:rFonts w:hint="eastAsia" w:ascii="宋体" w:hAnsi="宋体"/>
                <w:color w:val="auto"/>
                <w:sz w:val="21"/>
                <w:szCs w:val="21"/>
                <w:lang w:val="en-US" w:eastAsia="zh-CN"/>
              </w:rPr>
              <w:t>并满足可追溯性要求。</w:t>
            </w:r>
            <w:r>
              <w:rPr>
                <w:rFonts w:hint="eastAsia" w:ascii="宋体" w:hAnsi="宋体"/>
                <w:color w:val="auto"/>
                <w:sz w:val="21"/>
                <w:szCs w:val="21"/>
              </w:rPr>
              <w:t>生产记录应当包括：产品名称、规格型号、原材料批号、生产批号或产品编号、生产日期、数量、主要设备、工艺参数、操作人员等内容。每批生产记录交由质量部审核并经管理者代表批准。记录应能追溯到每一生产批。</w:t>
            </w:r>
          </w:p>
          <w:bookmarkEnd w:id="56"/>
          <w:bookmarkEnd w:id="57"/>
          <w:p>
            <w:pPr>
              <w:pStyle w:val="5"/>
              <w:pageBreakBefore w:val="0"/>
              <w:kinsoku/>
              <w:wordWrap/>
              <w:overflowPunct/>
              <w:topLinePunct w:val="0"/>
              <w:bidi w:val="0"/>
              <w:spacing w:line="360" w:lineRule="auto"/>
              <w:ind w:left="1060" w:leftChars="0" w:hanging="106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生产和服务</w:t>
            </w:r>
            <w:r>
              <w:rPr>
                <w:rFonts w:hint="default" w:asciiTheme="minorEastAsia" w:hAnsiTheme="minorEastAsia" w:eastAsiaTheme="minorEastAsia" w:cstheme="minorEastAsia"/>
                <w:b w:val="0"/>
                <w:bCs/>
                <w:color w:val="auto"/>
                <w:sz w:val="21"/>
                <w:szCs w:val="21"/>
                <w:highlight w:val="none"/>
                <w:lang w:val="en-US" w:eastAsia="zh-CN"/>
              </w:rPr>
              <w:t>提供</w:t>
            </w:r>
            <w:r>
              <w:rPr>
                <w:rFonts w:hint="default" w:ascii="Times New Roman" w:hAnsi="Times New Roman" w:eastAsia="宋体" w:cs="Times New Roman"/>
                <w:b w:val="0"/>
                <w:bCs/>
                <w:color w:val="auto"/>
                <w:sz w:val="21"/>
                <w:szCs w:val="21"/>
                <w:highlight w:val="none"/>
                <w:lang w:val="en-US" w:eastAsia="zh-CN"/>
              </w:rPr>
              <w:t>的控制---规定要求</w:t>
            </w:r>
          </w:p>
          <w:p>
            <w:pPr>
              <w:pStyle w:val="6"/>
              <w:tabs>
                <w:tab w:val="left" w:pos="1260"/>
                <w:tab w:val="clear" w:pos="420"/>
                <w:tab w:val="clear" w:pos="1701"/>
              </w:tabs>
              <w:bidi w:val="0"/>
              <w:spacing w:line="360" w:lineRule="auto"/>
              <w:ind w:left="1260" w:leftChars="0" w:hanging="1260" w:firstLineChars="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 xml:space="preserve"> </w:t>
            </w:r>
            <w:bookmarkStart w:id="58" w:name="OLE_LINK69"/>
            <w:bookmarkStart w:id="59" w:name="OLE_LINK68"/>
            <w:r>
              <w:rPr>
                <w:rFonts w:hint="eastAsia" w:asciiTheme="minorEastAsia" w:hAnsiTheme="minorEastAsia" w:eastAsiaTheme="minorEastAsia" w:cstheme="minorEastAsia"/>
                <w:b w:val="0"/>
                <w:bCs/>
                <w:color w:val="auto"/>
                <w:sz w:val="21"/>
                <w:szCs w:val="21"/>
                <w:lang w:val="en-US" w:eastAsia="zh-CN"/>
              </w:rPr>
              <w:t>产品的清洁和污染的控制</w:t>
            </w:r>
          </w:p>
          <w:p>
            <w:pPr>
              <w:pageBreakBefore w:val="0"/>
              <w:kinsoku/>
              <w:wordWrap/>
              <w:overflowPunct/>
              <w:topLinePunct w:val="0"/>
              <w:bidi w:val="0"/>
              <w:spacing w:line="360" w:lineRule="auto"/>
              <w:ind w:right="50" w:firstLine="420" w:firstLineChars="20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研发部</w:t>
            </w:r>
            <w:r>
              <w:rPr>
                <w:rFonts w:hint="default" w:ascii="Times New Roman" w:hAnsi="Times New Roman" w:eastAsia="宋体" w:cs="Times New Roman"/>
                <w:color w:val="auto"/>
                <w:sz w:val="21"/>
                <w:szCs w:val="21"/>
                <w:highlight w:val="none"/>
              </w:rPr>
              <w:t>制定《工作环境与产品清洁控制程序》，对产品的清洁和污染的控制</w:t>
            </w:r>
            <w:r>
              <w:rPr>
                <w:rFonts w:hint="eastAsia" w:cs="Times New Roman"/>
                <w:color w:val="auto"/>
                <w:sz w:val="21"/>
                <w:szCs w:val="21"/>
                <w:highlight w:val="none"/>
                <w:lang w:val="en-US" w:eastAsia="zh-CN"/>
              </w:rPr>
              <w:t>进行规定</w:t>
            </w:r>
            <w:r>
              <w:rPr>
                <w:rFonts w:hint="default" w:ascii="Times New Roman" w:hAnsi="Times New Roman" w:eastAsia="宋体" w:cs="Times New Roman"/>
                <w:color w:val="auto"/>
                <w:sz w:val="21"/>
                <w:szCs w:val="21"/>
                <w:highlight w:val="none"/>
              </w:rPr>
              <w:t>。</w:t>
            </w:r>
          </w:p>
          <w:p>
            <w:pPr>
              <w:pStyle w:val="6"/>
              <w:tabs>
                <w:tab w:val="left" w:pos="1260"/>
                <w:tab w:val="clear" w:pos="420"/>
                <w:tab w:val="clear" w:pos="1701"/>
              </w:tabs>
              <w:bidi w:val="0"/>
              <w:spacing w:line="360" w:lineRule="auto"/>
              <w:ind w:left="1260" w:leftChars="0" w:hanging="1260" w:firstLineChars="0"/>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 xml:space="preserve"> 服务活动</w:t>
            </w:r>
          </w:p>
          <w:p>
            <w:pPr>
              <w:pageBreakBefore w:val="0"/>
              <w:kinsoku/>
              <w:wordWrap/>
              <w:overflowPunct/>
              <w:topLinePunct w:val="0"/>
              <w:bidi w:val="0"/>
              <w:spacing w:line="360" w:lineRule="auto"/>
              <w:ind w:right="50" w:firstLine="420" w:firstLineChars="20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销售部制定</w:t>
            </w:r>
            <w:bookmarkStart w:id="60" w:name="OLE_LINK76"/>
            <w:bookmarkStart w:id="61" w:name="OLE_LINK77"/>
            <w:r>
              <w:rPr>
                <w:rFonts w:hint="default" w:ascii="Times New Roman" w:hAnsi="Times New Roman" w:eastAsia="宋体" w:cs="Times New Roman"/>
                <w:color w:val="auto"/>
                <w:sz w:val="21"/>
                <w:szCs w:val="21"/>
                <w:highlight w:val="none"/>
              </w:rPr>
              <w:t>《与顾客有关的过程控制程序》</w:t>
            </w:r>
            <w:bookmarkEnd w:id="60"/>
            <w:bookmarkEnd w:id="61"/>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对</w:t>
            </w:r>
            <w:r>
              <w:rPr>
                <w:rFonts w:hint="default" w:ascii="Times New Roman" w:hAnsi="Times New Roman" w:eastAsia="宋体" w:cs="Times New Roman"/>
                <w:color w:val="auto"/>
                <w:sz w:val="21"/>
                <w:szCs w:val="21"/>
                <w:highlight w:val="none"/>
              </w:rPr>
              <w:t>服务活动</w:t>
            </w:r>
            <w:r>
              <w:rPr>
                <w:rFonts w:hint="eastAsia" w:cs="Times New Roman"/>
                <w:color w:val="auto"/>
                <w:sz w:val="21"/>
                <w:szCs w:val="21"/>
                <w:highlight w:val="none"/>
                <w:lang w:val="en-US" w:eastAsia="zh-CN"/>
              </w:rPr>
              <w:t>进行</w:t>
            </w:r>
            <w:r>
              <w:rPr>
                <w:rFonts w:hint="default" w:ascii="Times New Roman" w:hAnsi="Times New Roman" w:eastAsia="宋体" w:cs="Times New Roman"/>
                <w:color w:val="auto"/>
                <w:sz w:val="21"/>
                <w:szCs w:val="21"/>
                <w:highlight w:val="none"/>
              </w:rPr>
              <w:t xml:space="preserve">规定。 </w:t>
            </w:r>
          </w:p>
          <w:bookmarkEnd w:id="58"/>
          <w:bookmarkEnd w:id="59"/>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生产和服务提供过程的确认</w:t>
            </w:r>
          </w:p>
          <w:p>
            <w:pPr>
              <w:pStyle w:val="5"/>
              <w:pageBreakBefore w:val="0"/>
              <w:tabs>
                <w:tab w:val="left" w:pos="1060"/>
              </w:tabs>
              <w:kinsoku/>
              <w:wordWrap/>
              <w:overflowPunct/>
              <w:topLinePunct w:val="0"/>
              <w:bidi w:val="0"/>
              <w:spacing w:before="0" w:after="0"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bookmarkStart w:id="62" w:name="OLE_LINK79"/>
            <w:bookmarkStart w:id="63" w:name="OLE_LINK78"/>
            <w:r>
              <w:rPr>
                <w:rFonts w:hint="default" w:ascii="Times New Roman" w:hAnsi="Times New Roman" w:eastAsia="宋体" w:cs="Times New Roman"/>
                <w:b w:val="0"/>
                <w:color w:val="auto"/>
                <w:kern w:val="0"/>
                <w:sz w:val="21"/>
                <w:szCs w:val="21"/>
                <w:highlight w:val="none"/>
                <w:lang w:val="en-US" w:eastAsia="zh-CN" w:bidi="ar"/>
              </w:rPr>
              <w:t>研发部</w:t>
            </w:r>
            <w:r>
              <w:rPr>
                <w:rFonts w:hint="default" w:ascii="Times New Roman" w:hAnsi="Times New Roman" w:eastAsia="宋体" w:cs="Times New Roman"/>
                <w:b w:val="0"/>
                <w:color w:val="auto"/>
                <w:kern w:val="0"/>
                <w:sz w:val="21"/>
                <w:szCs w:val="21"/>
                <w:highlight w:val="none"/>
                <w:lang w:bidi="ar"/>
              </w:rPr>
              <w:t>制定《过程确认控制程序》</w:t>
            </w:r>
            <w:r>
              <w:rPr>
                <w:rFonts w:hint="default" w:ascii="Times New Roman" w:hAnsi="Times New Roman" w:eastAsia="宋体" w:cs="Times New Roman"/>
                <w:b w:val="0"/>
                <w:color w:val="auto"/>
                <w:kern w:val="0"/>
                <w:sz w:val="21"/>
                <w:szCs w:val="21"/>
                <w:highlight w:val="none"/>
                <w:lang w:eastAsia="zh-CN" w:bidi="ar"/>
              </w:rPr>
              <w:t>，</w:t>
            </w:r>
            <w:r>
              <w:rPr>
                <w:rFonts w:hint="default" w:ascii="Times New Roman" w:hAnsi="Times New Roman" w:eastAsia="宋体" w:cs="Times New Roman"/>
                <w:b w:val="0"/>
                <w:color w:val="auto"/>
                <w:kern w:val="0"/>
                <w:sz w:val="21"/>
                <w:szCs w:val="21"/>
                <w:highlight w:val="none"/>
                <w:lang w:bidi="ar"/>
              </w:rPr>
              <w:t>当生产和服务提供过程的输出不能由后续的监视或测量加以验证时，</w:t>
            </w:r>
            <w:r>
              <w:rPr>
                <w:rFonts w:hint="default" w:ascii="Times New Roman" w:hAnsi="Times New Roman" w:eastAsia="宋体" w:cs="Times New Roman"/>
                <w:b w:val="0"/>
                <w:color w:val="auto"/>
                <w:kern w:val="0"/>
                <w:sz w:val="21"/>
                <w:szCs w:val="21"/>
                <w:highlight w:val="none"/>
                <w:lang w:val="en-US" w:eastAsia="zh-CN" w:bidi="ar"/>
              </w:rPr>
              <w:t>研发部</w:t>
            </w:r>
            <w:r>
              <w:rPr>
                <w:rFonts w:hint="eastAsia" w:ascii="Times New Roman" w:hAnsi="Times New Roman" w:eastAsia="宋体" w:cs="Times New Roman"/>
                <w:b w:val="0"/>
                <w:color w:val="auto"/>
                <w:kern w:val="0"/>
                <w:sz w:val="21"/>
                <w:szCs w:val="21"/>
                <w:highlight w:val="none"/>
                <w:lang w:val="en-US" w:eastAsia="zh-CN" w:bidi="ar"/>
              </w:rPr>
              <w:t>在设计转换阶段</w:t>
            </w:r>
            <w:r>
              <w:rPr>
                <w:rFonts w:hint="default" w:ascii="Times New Roman" w:hAnsi="Times New Roman" w:eastAsia="宋体" w:cs="Times New Roman"/>
                <w:b w:val="0"/>
                <w:color w:val="auto"/>
                <w:kern w:val="0"/>
                <w:sz w:val="21"/>
                <w:szCs w:val="21"/>
                <w:highlight w:val="none"/>
                <w:lang w:bidi="ar"/>
              </w:rPr>
              <w:t>对任何这样的</w:t>
            </w:r>
            <w:r>
              <w:rPr>
                <w:rFonts w:hint="eastAsia" w:ascii="Times New Roman" w:hAnsi="Times New Roman" w:eastAsia="宋体" w:cs="Times New Roman"/>
                <w:b w:val="0"/>
                <w:color w:val="auto"/>
                <w:kern w:val="0"/>
                <w:sz w:val="21"/>
                <w:szCs w:val="21"/>
                <w:highlight w:val="none"/>
                <w:lang w:bidi="ar"/>
              </w:rPr>
              <w:t>特殊</w:t>
            </w:r>
            <w:r>
              <w:rPr>
                <w:rFonts w:hint="default" w:ascii="Times New Roman" w:hAnsi="Times New Roman" w:eastAsia="宋体" w:cs="Times New Roman"/>
                <w:b w:val="0"/>
                <w:color w:val="auto"/>
                <w:kern w:val="0"/>
                <w:sz w:val="21"/>
                <w:szCs w:val="21"/>
                <w:highlight w:val="none"/>
                <w:lang w:bidi="ar"/>
              </w:rPr>
              <w:t>过程</w:t>
            </w:r>
            <w:r>
              <w:rPr>
                <w:rFonts w:hint="eastAsia" w:ascii="Times New Roman" w:hAnsi="Times New Roman" w:eastAsia="宋体" w:cs="Times New Roman"/>
                <w:b w:val="0"/>
                <w:color w:val="auto"/>
                <w:kern w:val="0"/>
                <w:sz w:val="21"/>
                <w:szCs w:val="21"/>
                <w:highlight w:val="none"/>
                <w:lang w:val="en-US" w:eastAsia="zh-CN" w:bidi="ar"/>
              </w:rPr>
              <w:t>进行</w:t>
            </w:r>
            <w:r>
              <w:rPr>
                <w:rFonts w:hint="default" w:ascii="Times New Roman" w:hAnsi="Times New Roman" w:eastAsia="宋体" w:cs="Times New Roman"/>
                <w:b w:val="0"/>
                <w:color w:val="auto"/>
                <w:kern w:val="0"/>
                <w:sz w:val="21"/>
                <w:szCs w:val="21"/>
                <w:highlight w:val="none"/>
                <w:lang w:bidi="ar"/>
              </w:rPr>
              <w:t>确认</w:t>
            </w:r>
            <w:r>
              <w:rPr>
                <w:rFonts w:hint="eastAsia" w:ascii="Times New Roman" w:hAnsi="Times New Roman" w:eastAsia="宋体" w:cs="Times New Roman"/>
                <w:b w:val="0"/>
                <w:color w:val="auto"/>
                <w:kern w:val="0"/>
                <w:sz w:val="21"/>
                <w:szCs w:val="21"/>
                <w:highlight w:val="none"/>
                <w:lang w:bidi="ar"/>
              </w:rPr>
              <w:t>，并保存记录，包括确认方案，确认方法、操作人员、结果评价等内容</w:t>
            </w:r>
            <w:r>
              <w:rPr>
                <w:rFonts w:hint="eastAsia" w:ascii="Times New Roman" w:hAnsi="Times New Roman" w:eastAsia="宋体" w:cs="Times New Roman"/>
                <w:b w:val="0"/>
                <w:color w:val="auto"/>
                <w:kern w:val="0"/>
                <w:sz w:val="21"/>
                <w:szCs w:val="21"/>
                <w:highlight w:val="none"/>
                <w:lang w:eastAsia="zh-CN" w:bidi="ar"/>
              </w:rPr>
              <w:t>。</w:t>
            </w:r>
            <w:r>
              <w:rPr>
                <w:rFonts w:hint="eastAsia" w:ascii="Times New Roman" w:hAnsi="Times New Roman" w:eastAsia="宋体" w:cs="Times New Roman"/>
                <w:b w:val="0"/>
                <w:color w:val="auto"/>
                <w:kern w:val="0"/>
                <w:sz w:val="21"/>
                <w:szCs w:val="21"/>
                <w:highlight w:val="none"/>
                <w:lang w:val="en-US" w:eastAsia="zh-CN" w:bidi="ar"/>
              </w:rPr>
              <w:t>生产部按照首次确认的要求对</w:t>
            </w:r>
            <w:r>
              <w:rPr>
                <w:rFonts w:hint="default" w:ascii="Times New Roman" w:hAnsi="Times New Roman" w:eastAsia="宋体" w:cs="Times New Roman"/>
                <w:b w:val="0"/>
                <w:color w:val="auto"/>
                <w:kern w:val="0"/>
                <w:sz w:val="21"/>
                <w:szCs w:val="21"/>
                <w:highlight w:val="none"/>
                <w:lang w:bidi="ar"/>
              </w:rPr>
              <w:t>任何这样的</w:t>
            </w:r>
            <w:r>
              <w:rPr>
                <w:rFonts w:hint="eastAsia" w:ascii="Times New Roman" w:hAnsi="Times New Roman" w:eastAsia="宋体" w:cs="Times New Roman"/>
                <w:b w:val="0"/>
                <w:color w:val="auto"/>
                <w:kern w:val="0"/>
                <w:sz w:val="21"/>
                <w:szCs w:val="21"/>
                <w:highlight w:val="none"/>
                <w:lang w:bidi="ar"/>
              </w:rPr>
              <w:t>特殊</w:t>
            </w:r>
            <w:r>
              <w:rPr>
                <w:rFonts w:hint="default" w:ascii="Times New Roman" w:hAnsi="Times New Roman" w:eastAsia="宋体" w:cs="Times New Roman"/>
                <w:b w:val="0"/>
                <w:color w:val="auto"/>
                <w:kern w:val="0"/>
                <w:sz w:val="21"/>
                <w:szCs w:val="21"/>
                <w:highlight w:val="none"/>
                <w:lang w:bidi="ar"/>
              </w:rPr>
              <w:t>过程</w:t>
            </w:r>
            <w:r>
              <w:rPr>
                <w:rFonts w:hint="eastAsia" w:ascii="Times New Roman" w:hAnsi="Times New Roman" w:eastAsia="宋体" w:cs="Times New Roman"/>
                <w:b w:val="0"/>
                <w:color w:val="auto"/>
                <w:kern w:val="0"/>
                <w:sz w:val="21"/>
                <w:szCs w:val="21"/>
                <w:highlight w:val="none"/>
                <w:lang w:val="en-US" w:eastAsia="zh-CN" w:bidi="ar"/>
              </w:rPr>
              <w:t>进行再</w:t>
            </w:r>
            <w:r>
              <w:rPr>
                <w:rFonts w:hint="default" w:ascii="Times New Roman" w:hAnsi="Times New Roman" w:eastAsia="宋体" w:cs="Times New Roman"/>
                <w:b w:val="0"/>
                <w:color w:val="auto"/>
                <w:kern w:val="0"/>
                <w:sz w:val="21"/>
                <w:szCs w:val="21"/>
                <w:highlight w:val="none"/>
                <w:lang w:bidi="ar"/>
              </w:rPr>
              <w:t>确认</w:t>
            </w:r>
            <w:r>
              <w:rPr>
                <w:rFonts w:hint="eastAsia" w:ascii="Times New Roman" w:hAnsi="Times New Roman" w:eastAsia="宋体" w:cs="Times New Roman"/>
                <w:b w:val="0"/>
                <w:color w:val="auto"/>
                <w:kern w:val="0"/>
                <w:sz w:val="21"/>
                <w:szCs w:val="21"/>
                <w:highlight w:val="none"/>
                <w:lang w:bidi="ar"/>
              </w:rPr>
              <w:t>，并保存</w:t>
            </w:r>
            <w:r>
              <w:rPr>
                <w:rFonts w:hint="eastAsia" w:ascii="Times New Roman" w:hAnsi="Times New Roman" w:eastAsia="宋体" w:cs="Times New Roman"/>
                <w:b w:val="0"/>
                <w:color w:val="auto"/>
                <w:kern w:val="0"/>
                <w:sz w:val="21"/>
                <w:szCs w:val="21"/>
                <w:highlight w:val="none"/>
                <w:lang w:val="en-US" w:eastAsia="zh-CN" w:bidi="ar"/>
              </w:rPr>
              <w:t>再</w:t>
            </w:r>
            <w:r>
              <w:rPr>
                <w:rFonts w:hint="default" w:ascii="Times New Roman" w:hAnsi="Times New Roman" w:eastAsia="宋体" w:cs="Times New Roman"/>
                <w:b w:val="0"/>
                <w:color w:val="auto"/>
                <w:kern w:val="0"/>
                <w:sz w:val="21"/>
                <w:szCs w:val="21"/>
                <w:highlight w:val="none"/>
                <w:lang w:bidi="ar"/>
              </w:rPr>
              <w:t>确认</w:t>
            </w:r>
            <w:r>
              <w:rPr>
                <w:rFonts w:hint="eastAsia" w:ascii="Times New Roman" w:hAnsi="Times New Roman" w:eastAsia="宋体" w:cs="Times New Roman"/>
                <w:b w:val="0"/>
                <w:color w:val="auto"/>
                <w:kern w:val="0"/>
                <w:sz w:val="21"/>
                <w:szCs w:val="21"/>
                <w:highlight w:val="none"/>
                <w:lang w:eastAsia="zh-CN" w:bidi="ar"/>
              </w:rPr>
              <w:t>的</w:t>
            </w:r>
            <w:r>
              <w:rPr>
                <w:rFonts w:hint="eastAsia" w:ascii="Times New Roman" w:hAnsi="Times New Roman" w:eastAsia="宋体" w:cs="Times New Roman"/>
                <w:b w:val="0"/>
                <w:color w:val="auto"/>
                <w:kern w:val="0"/>
                <w:sz w:val="21"/>
                <w:szCs w:val="21"/>
                <w:highlight w:val="none"/>
                <w:lang w:bidi="ar"/>
              </w:rPr>
              <w:t>记录，包括</w:t>
            </w:r>
            <w:r>
              <w:rPr>
                <w:rFonts w:hint="eastAsia" w:ascii="Times New Roman" w:hAnsi="Times New Roman" w:eastAsia="宋体" w:cs="Times New Roman"/>
                <w:b w:val="0"/>
                <w:color w:val="auto"/>
                <w:kern w:val="0"/>
                <w:sz w:val="21"/>
                <w:szCs w:val="21"/>
                <w:highlight w:val="none"/>
                <w:lang w:val="en-US" w:eastAsia="zh-CN" w:bidi="ar"/>
              </w:rPr>
              <w:t>再</w:t>
            </w:r>
            <w:r>
              <w:rPr>
                <w:rFonts w:hint="eastAsia" w:ascii="Times New Roman" w:hAnsi="Times New Roman" w:eastAsia="宋体" w:cs="Times New Roman"/>
                <w:b w:val="0"/>
                <w:color w:val="auto"/>
                <w:kern w:val="0"/>
                <w:sz w:val="21"/>
                <w:szCs w:val="21"/>
                <w:highlight w:val="none"/>
                <w:lang w:bidi="ar"/>
              </w:rPr>
              <w:t>确认方案，</w:t>
            </w:r>
            <w:r>
              <w:rPr>
                <w:rFonts w:hint="eastAsia" w:ascii="Times New Roman" w:hAnsi="Times New Roman" w:eastAsia="宋体" w:cs="Times New Roman"/>
                <w:b w:val="0"/>
                <w:color w:val="auto"/>
                <w:kern w:val="0"/>
                <w:sz w:val="21"/>
                <w:szCs w:val="21"/>
                <w:highlight w:val="none"/>
                <w:lang w:val="en-US" w:eastAsia="zh-CN" w:bidi="ar"/>
              </w:rPr>
              <w:t>再</w:t>
            </w:r>
            <w:r>
              <w:rPr>
                <w:rFonts w:hint="eastAsia" w:ascii="Times New Roman" w:hAnsi="Times New Roman" w:eastAsia="宋体" w:cs="Times New Roman"/>
                <w:b w:val="0"/>
                <w:color w:val="auto"/>
                <w:kern w:val="0"/>
                <w:sz w:val="21"/>
                <w:szCs w:val="21"/>
                <w:highlight w:val="none"/>
                <w:lang w:bidi="ar"/>
              </w:rPr>
              <w:t>确认方法、操作人员、结果评价等内容</w:t>
            </w:r>
            <w:r>
              <w:rPr>
                <w:rFonts w:hint="eastAsia" w:ascii="Times New Roman" w:hAnsi="Times New Roman" w:eastAsia="宋体" w:cs="Times New Roman"/>
                <w:b w:val="0"/>
                <w:color w:val="auto"/>
                <w:kern w:val="0"/>
                <w:sz w:val="21"/>
                <w:szCs w:val="21"/>
                <w:highlight w:val="none"/>
                <w:lang w:bidi="ar"/>
              </w:rPr>
              <w:t>。</w:t>
            </w:r>
            <w:r>
              <w:rPr>
                <w:rFonts w:hint="default" w:ascii="Times New Roman" w:hAnsi="Times New Roman" w:eastAsia="宋体" w:cs="Times New Roman"/>
                <w:b w:val="0"/>
                <w:color w:val="auto"/>
                <w:kern w:val="0"/>
                <w:sz w:val="21"/>
                <w:szCs w:val="21"/>
                <w:highlight w:val="none"/>
                <w:lang w:bidi="ar"/>
              </w:rPr>
              <w:t>这包括仅在产品使用或服务已交付之后问题才显现的过程。</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default" w:ascii="Times New Roman" w:hAnsi="Times New Roman" w:eastAsia="宋体" w:cs="Times New Roman"/>
                <w:b w:val="0"/>
                <w:color w:val="auto"/>
                <w:kern w:val="0"/>
                <w:sz w:val="21"/>
                <w:szCs w:val="21"/>
                <w:highlight w:val="none"/>
                <w:lang w:bidi="ar"/>
              </w:rPr>
              <w:t>确认应能证实</w:t>
            </w:r>
            <w:r>
              <w:rPr>
                <w:rFonts w:hint="eastAsia" w:ascii="Times New Roman" w:hAnsi="Times New Roman" w:eastAsia="宋体" w:cs="Times New Roman"/>
                <w:b w:val="0"/>
                <w:color w:val="auto"/>
                <w:kern w:val="0"/>
                <w:sz w:val="21"/>
                <w:szCs w:val="21"/>
                <w:highlight w:val="none"/>
                <w:lang w:val="en-US" w:eastAsia="zh-CN" w:bidi="ar"/>
              </w:rPr>
              <w:t>这些特殊</w:t>
            </w:r>
            <w:r>
              <w:rPr>
                <w:rFonts w:hint="default" w:ascii="Times New Roman" w:hAnsi="Times New Roman" w:eastAsia="宋体" w:cs="Times New Roman"/>
                <w:b w:val="0"/>
                <w:color w:val="auto"/>
                <w:kern w:val="0"/>
                <w:sz w:val="21"/>
                <w:szCs w:val="21"/>
                <w:highlight w:val="none"/>
                <w:lang w:bidi="ar"/>
              </w:rPr>
              <w:t>过程实现所策划结果的能力，应包括：</w:t>
            </w:r>
          </w:p>
          <w:p>
            <w:pPr>
              <w:pageBreakBefore w:val="0"/>
              <w:numPr>
                <w:ilvl w:val="0"/>
                <w:numId w:val="25"/>
              </w:numPr>
              <w:tabs>
                <w:tab w:val="left" w:pos="1060"/>
              </w:tabs>
              <w:kinsoku/>
              <w:wordWrap/>
              <w:overflowPunct/>
              <w:topLinePunct w:val="0"/>
              <w:bidi w:val="0"/>
              <w:spacing w:line="360" w:lineRule="auto"/>
              <w:ind w:left="106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为过程的评审和批准所规定的准则。即对影响过程能力相关的要素规定条件，如人员、设备、环境、作业方法符合一定条件才给予考虑和批准。</w:t>
            </w:r>
          </w:p>
          <w:p>
            <w:pPr>
              <w:pageBreakBefore w:val="0"/>
              <w:numPr>
                <w:ilvl w:val="0"/>
                <w:numId w:val="25"/>
              </w:numPr>
              <w:tabs>
                <w:tab w:val="left" w:pos="1060"/>
              </w:tabs>
              <w:kinsoku/>
              <w:wordWrap/>
              <w:overflowPunct/>
              <w:topLinePunct w:val="0"/>
              <w:bidi w:val="0"/>
              <w:spacing w:line="360" w:lineRule="auto"/>
              <w:ind w:left="106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对设备的认可和对人员资格的鉴定。</w:t>
            </w:r>
          </w:p>
          <w:p>
            <w:pPr>
              <w:pageBreakBefore w:val="0"/>
              <w:numPr>
                <w:ilvl w:val="0"/>
                <w:numId w:val="25"/>
              </w:numPr>
              <w:tabs>
                <w:tab w:val="left" w:pos="1060"/>
              </w:tabs>
              <w:kinsoku/>
              <w:wordWrap/>
              <w:overflowPunct/>
              <w:topLinePunct w:val="0"/>
              <w:bidi w:val="0"/>
              <w:spacing w:line="360" w:lineRule="auto"/>
              <w:ind w:left="106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使用特定的方法和程序。</w:t>
            </w:r>
          </w:p>
          <w:p>
            <w:pPr>
              <w:pageBreakBefore w:val="0"/>
              <w:numPr>
                <w:ilvl w:val="0"/>
                <w:numId w:val="25"/>
              </w:numPr>
              <w:tabs>
                <w:tab w:val="left" w:pos="1060"/>
              </w:tabs>
              <w:kinsoku/>
              <w:wordWrap/>
              <w:overflowPunct/>
              <w:topLinePunct w:val="0"/>
              <w:bidi w:val="0"/>
              <w:spacing w:line="360" w:lineRule="auto"/>
              <w:ind w:left="1060" w:leftChars="0" w:right="5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规定过程应保持记录。</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color w:val="auto"/>
                <w:kern w:val="0"/>
                <w:sz w:val="21"/>
                <w:szCs w:val="21"/>
                <w:highlight w:val="none"/>
                <w:lang w:bidi="ar"/>
              </w:rPr>
              <w:t>生产过程中采用的计算机软件对产品质量有影响的，</w:t>
            </w:r>
            <w:r>
              <w:rPr>
                <w:rFonts w:hint="eastAsia" w:ascii="Times New Roman" w:hAnsi="Times New Roman" w:eastAsia="宋体" w:cs="Times New Roman"/>
                <w:b w:val="0"/>
                <w:color w:val="auto"/>
                <w:kern w:val="0"/>
                <w:sz w:val="21"/>
                <w:szCs w:val="21"/>
                <w:highlight w:val="none"/>
                <w:lang w:val="en-US" w:eastAsia="zh-CN" w:bidi="ar"/>
              </w:rPr>
              <w:t>研发部在设计转换阶段</w:t>
            </w:r>
            <w:r>
              <w:rPr>
                <w:rFonts w:hint="default" w:ascii="Times New Roman" w:hAnsi="Times New Roman" w:eastAsia="宋体" w:cs="Times New Roman"/>
                <w:b w:val="0"/>
                <w:color w:val="auto"/>
                <w:kern w:val="0"/>
                <w:sz w:val="21"/>
                <w:szCs w:val="21"/>
                <w:highlight w:val="none"/>
                <w:lang w:bidi="ar"/>
              </w:rPr>
              <w:t>对任何这样的</w:t>
            </w:r>
            <w:r>
              <w:rPr>
                <w:rFonts w:hint="eastAsia" w:ascii="Times New Roman" w:hAnsi="Times New Roman" w:eastAsia="宋体" w:cs="Times New Roman"/>
                <w:b w:val="0"/>
                <w:color w:val="auto"/>
                <w:kern w:val="0"/>
                <w:sz w:val="21"/>
                <w:szCs w:val="21"/>
                <w:highlight w:val="none"/>
                <w:lang w:bidi="ar"/>
              </w:rPr>
              <w:t>计算机软件</w:t>
            </w:r>
            <w:r>
              <w:rPr>
                <w:rFonts w:hint="eastAsia" w:ascii="Times New Roman" w:hAnsi="Times New Roman" w:eastAsia="宋体" w:cs="Times New Roman"/>
                <w:b w:val="0"/>
                <w:color w:val="auto"/>
                <w:kern w:val="0"/>
                <w:sz w:val="21"/>
                <w:szCs w:val="21"/>
                <w:highlight w:val="none"/>
                <w:lang w:val="en-US" w:eastAsia="zh-CN" w:bidi="ar"/>
              </w:rPr>
              <w:t>进行验证或</w:t>
            </w:r>
            <w:r>
              <w:rPr>
                <w:rFonts w:hint="default" w:ascii="Times New Roman" w:hAnsi="Times New Roman" w:eastAsia="宋体" w:cs="Times New Roman"/>
                <w:b w:val="0"/>
                <w:color w:val="auto"/>
                <w:kern w:val="0"/>
                <w:sz w:val="21"/>
                <w:szCs w:val="21"/>
                <w:highlight w:val="none"/>
                <w:lang w:bidi="ar"/>
              </w:rPr>
              <w:t>确认</w:t>
            </w:r>
            <w:r>
              <w:rPr>
                <w:rFonts w:hint="eastAsia" w:ascii="Times New Roman" w:hAnsi="Times New Roman" w:eastAsia="宋体" w:cs="Times New Roman"/>
                <w:b w:val="0"/>
                <w:color w:val="auto"/>
                <w:kern w:val="0"/>
                <w:sz w:val="21"/>
                <w:szCs w:val="21"/>
                <w:highlight w:val="none"/>
                <w:lang w:bidi="ar"/>
              </w:rPr>
              <w:t>，并保存记录，包括</w:t>
            </w:r>
            <w:r>
              <w:rPr>
                <w:rFonts w:hint="eastAsia" w:ascii="Times New Roman" w:hAnsi="Times New Roman" w:eastAsia="宋体" w:cs="Times New Roman"/>
                <w:b w:val="0"/>
                <w:color w:val="auto"/>
                <w:kern w:val="0"/>
                <w:sz w:val="21"/>
                <w:szCs w:val="21"/>
                <w:highlight w:val="none"/>
                <w:lang w:val="en-US" w:eastAsia="zh-CN" w:bidi="ar"/>
              </w:rPr>
              <w:t>验证或</w:t>
            </w:r>
            <w:r>
              <w:rPr>
                <w:rFonts w:hint="eastAsia" w:ascii="Times New Roman" w:hAnsi="Times New Roman" w:eastAsia="宋体" w:cs="Times New Roman"/>
                <w:b w:val="0"/>
                <w:color w:val="auto"/>
                <w:kern w:val="0"/>
                <w:sz w:val="21"/>
                <w:szCs w:val="21"/>
                <w:highlight w:val="none"/>
                <w:lang w:bidi="ar"/>
              </w:rPr>
              <w:t>确认方案，</w:t>
            </w:r>
            <w:r>
              <w:rPr>
                <w:rFonts w:hint="eastAsia" w:ascii="Times New Roman" w:hAnsi="Times New Roman" w:eastAsia="宋体" w:cs="Times New Roman"/>
                <w:b w:val="0"/>
                <w:color w:val="auto"/>
                <w:kern w:val="0"/>
                <w:sz w:val="21"/>
                <w:szCs w:val="21"/>
                <w:highlight w:val="none"/>
                <w:lang w:val="en-US" w:eastAsia="zh-CN" w:bidi="ar"/>
              </w:rPr>
              <w:t>验证或</w:t>
            </w:r>
            <w:r>
              <w:rPr>
                <w:rFonts w:hint="eastAsia" w:ascii="Times New Roman" w:hAnsi="Times New Roman" w:eastAsia="宋体" w:cs="Times New Roman"/>
                <w:b w:val="0"/>
                <w:color w:val="auto"/>
                <w:kern w:val="0"/>
                <w:sz w:val="21"/>
                <w:szCs w:val="21"/>
                <w:highlight w:val="none"/>
                <w:lang w:bidi="ar"/>
              </w:rPr>
              <w:t>确认方法、操作人员、结果评价等内容</w:t>
            </w:r>
            <w:r>
              <w:rPr>
                <w:rFonts w:hint="eastAsia" w:ascii="Times New Roman" w:hAnsi="Times New Roman" w:eastAsia="宋体" w:cs="Times New Roman"/>
                <w:b w:val="0"/>
                <w:color w:val="auto"/>
                <w:kern w:val="0"/>
                <w:sz w:val="21"/>
                <w:szCs w:val="21"/>
                <w:highlight w:val="none"/>
                <w:lang w:eastAsia="zh-CN" w:bidi="ar"/>
              </w:rPr>
              <w:t>。</w:t>
            </w:r>
            <w:r>
              <w:rPr>
                <w:rFonts w:hint="eastAsia" w:ascii="Times New Roman" w:hAnsi="Times New Roman" w:eastAsia="宋体" w:cs="Times New Roman"/>
                <w:b w:val="0"/>
                <w:color w:val="auto"/>
                <w:kern w:val="0"/>
                <w:sz w:val="21"/>
                <w:szCs w:val="21"/>
                <w:highlight w:val="none"/>
                <w:lang w:val="en-US" w:eastAsia="zh-CN" w:bidi="ar"/>
              </w:rPr>
              <w:t>生产部按照首次验证或确认的要求对</w:t>
            </w:r>
            <w:r>
              <w:rPr>
                <w:rFonts w:hint="default" w:ascii="Times New Roman" w:hAnsi="Times New Roman" w:eastAsia="宋体" w:cs="Times New Roman"/>
                <w:b w:val="0"/>
                <w:color w:val="auto"/>
                <w:kern w:val="0"/>
                <w:sz w:val="21"/>
                <w:szCs w:val="21"/>
                <w:highlight w:val="none"/>
                <w:lang w:bidi="ar"/>
              </w:rPr>
              <w:t>任何这样的</w:t>
            </w:r>
            <w:r>
              <w:rPr>
                <w:rFonts w:hint="eastAsia" w:ascii="Times New Roman" w:hAnsi="Times New Roman" w:eastAsia="宋体" w:cs="Times New Roman"/>
                <w:b w:val="0"/>
                <w:color w:val="auto"/>
                <w:kern w:val="0"/>
                <w:sz w:val="21"/>
                <w:szCs w:val="21"/>
                <w:highlight w:val="none"/>
                <w:lang w:bidi="ar"/>
              </w:rPr>
              <w:t>计算机软件</w:t>
            </w:r>
            <w:r>
              <w:rPr>
                <w:rFonts w:hint="eastAsia" w:ascii="Times New Roman" w:hAnsi="Times New Roman" w:eastAsia="宋体" w:cs="Times New Roman"/>
                <w:b w:val="0"/>
                <w:color w:val="auto"/>
                <w:kern w:val="0"/>
                <w:sz w:val="21"/>
                <w:szCs w:val="21"/>
                <w:highlight w:val="none"/>
                <w:lang w:val="en-US" w:eastAsia="zh-CN" w:bidi="ar"/>
              </w:rPr>
              <w:t>进行再验证或再</w:t>
            </w:r>
            <w:r>
              <w:rPr>
                <w:rFonts w:hint="default" w:ascii="Times New Roman" w:hAnsi="Times New Roman" w:eastAsia="宋体" w:cs="Times New Roman"/>
                <w:b w:val="0"/>
                <w:color w:val="auto"/>
                <w:kern w:val="0"/>
                <w:sz w:val="21"/>
                <w:szCs w:val="21"/>
                <w:highlight w:val="none"/>
                <w:lang w:bidi="ar"/>
              </w:rPr>
              <w:t>确认</w:t>
            </w:r>
            <w:r>
              <w:rPr>
                <w:rFonts w:hint="eastAsia" w:ascii="Times New Roman" w:hAnsi="Times New Roman" w:eastAsia="宋体" w:cs="Times New Roman"/>
                <w:b w:val="0"/>
                <w:color w:val="auto"/>
                <w:kern w:val="0"/>
                <w:sz w:val="21"/>
                <w:szCs w:val="21"/>
                <w:highlight w:val="none"/>
                <w:lang w:bidi="ar"/>
              </w:rPr>
              <w:t>，并保存</w:t>
            </w:r>
            <w:r>
              <w:rPr>
                <w:rFonts w:hint="eastAsia" w:ascii="Times New Roman" w:hAnsi="Times New Roman" w:eastAsia="宋体" w:cs="Times New Roman"/>
                <w:b w:val="0"/>
                <w:color w:val="auto"/>
                <w:kern w:val="0"/>
                <w:sz w:val="21"/>
                <w:szCs w:val="21"/>
                <w:highlight w:val="none"/>
                <w:lang w:val="en-US" w:eastAsia="zh-CN" w:bidi="ar"/>
              </w:rPr>
              <w:t>再验证或再</w:t>
            </w:r>
            <w:r>
              <w:rPr>
                <w:rFonts w:hint="default" w:ascii="Times New Roman" w:hAnsi="Times New Roman" w:eastAsia="宋体" w:cs="Times New Roman"/>
                <w:b w:val="0"/>
                <w:color w:val="auto"/>
                <w:kern w:val="0"/>
                <w:sz w:val="21"/>
                <w:szCs w:val="21"/>
                <w:highlight w:val="none"/>
                <w:lang w:bidi="ar"/>
              </w:rPr>
              <w:t>确认</w:t>
            </w:r>
            <w:r>
              <w:rPr>
                <w:rFonts w:hint="eastAsia" w:ascii="Times New Roman" w:hAnsi="Times New Roman" w:eastAsia="宋体" w:cs="Times New Roman"/>
                <w:b w:val="0"/>
                <w:color w:val="auto"/>
                <w:kern w:val="0"/>
                <w:sz w:val="21"/>
                <w:szCs w:val="21"/>
                <w:highlight w:val="none"/>
                <w:lang w:eastAsia="zh-CN" w:bidi="ar"/>
              </w:rPr>
              <w:t>的</w:t>
            </w:r>
            <w:r>
              <w:rPr>
                <w:rFonts w:hint="eastAsia" w:ascii="Times New Roman" w:hAnsi="Times New Roman" w:eastAsia="宋体" w:cs="Times New Roman"/>
                <w:b w:val="0"/>
                <w:color w:val="auto"/>
                <w:kern w:val="0"/>
                <w:sz w:val="21"/>
                <w:szCs w:val="21"/>
                <w:highlight w:val="none"/>
                <w:lang w:bidi="ar"/>
              </w:rPr>
              <w:t>记录，包括</w:t>
            </w:r>
            <w:r>
              <w:rPr>
                <w:rFonts w:hint="eastAsia" w:ascii="Times New Roman" w:hAnsi="Times New Roman" w:eastAsia="宋体" w:cs="Times New Roman"/>
                <w:b w:val="0"/>
                <w:color w:val="auto"/>
                <w:kern w:val="0"/>
                <w:sz w:val="21"/>
                <w:szCs w:val="21"/>
                <w:highlight w:val="none"/>
                <w:lang w:val="en-US" w:eastAsia="zh-CN" w:bidi="ar"/>
              </w:rPr>
              <w:t>再验证或再</w:t>
            </w:r>
            <w:r>
              <w:rPr>
                <w:rFonts w:hint="eastAsia" w:ascii="Times New Roman" w:hAnsi="Times New Roman" w:eastAsia="宋体" w:cs="Times New Roman"/>
                <w:b w:val="0"/>
                <w:color w:val="auto"/>
                <w:kern w:val="0"/>
                <w:sz w:val="21"/>
                <w:szCs w:val="21"/>
                <w:highlight w:val="none"/>
                <w:lang w:bidi="ar"/>
              </w:rPr>
              <w:t>确认方案，</w:t>
            </w:r>
            <w:r>
              <w:rPr>
                <w:rFonts w:hint="eastAsia" w:ascii="Times New Roman" w:hAnsi="Times New Roman" w:eastAsia="宋体" w:cs="Times New Roman"/>
                <w:b w:val="0"/>
                <w:color w:val="auto"/>
                <w:kern w:val="0"/>
                <w:sz w:val="21"/>
                <w:szCs w:val="21"/>
                <w:highlight w:val="none"/>
                <w:lang w:val="en-US" w:eastAsia="zh-CN" w:bidi="ar"/>
              </w:rPr>
              <w:t>再验证或再</w:t>
            </w:r>
            <w:r>
              <w:rPr>
                <w:rFonts w:hint="eastAsia" w:ascii="Times New Roman" w:hAnsi="Times New Roman" w:eastAsia="宋体" w:cs="Times New Roman"/>
                <w:b w:val="0"/>
                <w:color w:val="auto"/>
                <w:kern w:val="0"/>
                <w:sz w:val="21"/>
                <w:szCs w:val="21"/>
                <w:highlight w:val="none"/>
                <w:lang w:bidi="ar"/>
              </w:rPr>
              <w:t>确认方法、操作人员、结果评价等内容</w:t>
            </w:r>
            <w:r>
              <w:rPr>
                <w:rFonts w:hint="eastAsia" w:ascii="Times New Roman" w:hAnsi="Times New Roman" w:eastAsia="宋体" w:cs="Times New Roman"/>
                <w:b w:val="0"/>
                <w:color w:val="auto"/>
                <w:kern w:val="0"/>
                <w:sz w:val="21"/>
                <w:szCs w:val="21"/>
                <w:highlight w:val="none"/>
                <w:lang w:eastAsia="zh-CN" w:bidi="ar"/>
              </w:rPr>
              <w:t>。</w:t>
            </w:r>
          </w:p>
          <w:bookmarkEnd w:id="62"/>
          <w:bookmarkEnd w:id="63"/>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标识和可追溯性</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bookmarkStart w:id="64" w:name="OLE_LINK80"/>
            <w:bookmarkStart w:id="65" w:name="OLE_LINK81"/>
            <w:r>
              <w:rPr>
                <w:rFonts w:hint="default" w:ascii="Times New Roman" w:hAnsi="Times New Roman" w:eastAsia="宋体" w:cs="Times New Roman"/>
                <w:b w:val="0"/>
                <w:color w:val="auto"/>
                <w:kern w:val="0"/>
                <w:sz w:val="21"/>
                <w:szCs w:val="21"/>
                <w:highlight w:val="none"/>
                <w:lang w:val="en-US" w:eastAsia="zh-CN" w:bidi="ar"/>
              </w:rPr>
              <w:t>质量部</w:t>
            </w:r>
            <w:r>
              <w:rPr>
                <w:rFonts w:hint="default" w:ascii="Times New Roman" w:hAnsi="Times New Roman" w:eastAsia="宋体" w:cs="Times New Roman"/>
                <w:b w:val="0"/>
                <w:color w:val="auto"/>
                <w:kern w:val="0"/>
                <w:sz w:val="21"/>
                <w:szCs w:val="21"/>
                <w:highlight w:val="none"/>
                <w:lang w:bidi="ar"/>
              </w:rPr>
              <w:t>编制《标识和可追溯性控制程序》，规定在</w:t>
            </w:r>
            <w:r>
              <w:rPr>
                <w:rFonts w:hint="default" w:ascii="Times New Roman" w:hAnsi="Times New Roman" w:eastAsia="宋体" w:cs="Times New Roman"/>
                <w:b w:val="0"/>
                <w:color w:val="auto"/>
                <w:kern w:val="0"/>
                <w:sz w:val="21"/>
                <w:szCs w:val="21"/>
                <w:highlight w:val="none"/>
                <w:lang w:val="en-US" w:eastAsia="zh-CN" w:bidi="ar"/>
              </w:rPr>
              <w:t>研发</w:t>
            </w:r>
            <w:r>
              <w:rPr>
                <w:rFonts w:hint="eastAsia" w:ascii="Times New Roman" w:hAnsi="Times New Roman" w:eastAsia="宋体" w:cs="Times New Roman"/>
                <w:b w:val="0"/>
                <w:color w:val="auto"/>
                <w:kern w:val="0"/>
                <w:sz w:val="21"/>
                <w:szCs w:val="21"/>
                <w:highlight w:val="none"/>
                <w:lang w:val="en-US" w:eastAsia="zh-CN" w:bidi="ar"/>
              </w:rPr>
              <w:t>、采购、销售等</w:t>
            </w:r>
            <w:r>
              <w:rPr>
                <w:rFonts w:hint="default" w:ascii="Times New Roman" w:hAnsi="Times New Roman" w:eastAsia="宋体" w:cs="Times New Roman"/>
                <w:b w:val="0"/>
                <w:color w:val="auto"/>
                <w:kern w:val="0"/>
                <w:sz w:val="21"/>
                <w:szCs w:val="21"/>
                <w:highlight w:val="none"/>
                <w:lang w:bidi="ar"/>
              </w:rPr>
              <w:t>过程使用适宜的方法（如产品的标识卡、标识牌等）对产品标识，</w:t>
            </w:r>
            <w:r>
              <w:rPr>
                <w:rFonts w:hint="eastAsia" w:ascii="Times New Roman" w:hAnsi="Times New Roman" w:eastAsia="宋体" w:cs="Times New Roman"/>
                <w:b w:val="0"/>
                <w:color w:val="auto"/>
                <w:kern w:val="0"/>
                <w:sz w:val="21"/>
                <w:szCs w:val="21"/>
                <w:highlight w:val="none"/>
                <w:lang w:val="en-US" w:eastAsia="zh-CN" w:bidi="ar"/>
              </w:rPr>
              <w:t>以及</w:t>
            </w:r>
            <w:r>
              <w:rPr>
                <w:rFonts w:hint="eastAsia" w:ascii="Times New Roman" w:hAnsi="Times New Roman" w:eastAsia="宋体" w:cs="Times New Roman"/>
                <w:b w:val="0"/>
                <w:color w:val="auto"/>
                <w:kern w:val="0"/>
                <w:sz w:val="21"/>
                <w:szCs w:val="21"/>
                <w:highlight w:val="none"/>
                <w:lang w:bidi="ar"/>
              </w:rPr>
              <w:t>产品追溯范围、程度、标识和必要的记录</w:t>
            </w:r>
            <w:r>
              <w:rPr>
                <w:rFonts w:hint="eastAsia" w:ascii="Times New Roman" w:hAnsi="Times New Roman" w:eastAsia="宋体" w:cs="Times New Roman"/>
                <w:b w:val="0"/>
                <w:color w:val="auto"/>
                <w:kern w:val="0"/>
                <w:sz w:val="21"/>
                <w:szCs w:val="21"/>
                <w:highlight w:val="none"/>
                <w:lang w:eastAsia="zh-CN" w:bidi="ar"/>
              </w:rPr>
              <w:t>，</w:t>
            </w:r>
            <w:r>
              <w:rPr>
                <w:rFonts w:hint="default" w:ascii="Times New Roman" w:hAnsi="Times New Roman" w:eastAsia="宋体" w:cs="Times New Roman"/>
                <w:b w:val="0"/>
                <w:color w:val="auto"/>
                <w:kern w:val="0"/>
                <w:sz w:val="21"/>
                <w:szCs w:val="21"/>
                <w:highlight w:val="none"/>
                <w:lang w:bidi="ar"/>
              </w:rPr>
              <w:t>以便识别，防止混用和错用，</w:t>
            </w:r>
            <w:r>
              <w:rPr>
                <w:rFonts w:hint="eastAsia" w:ascii="Times New Roman" w:hAnsi="Times New Roman" w:eastAsia="宋体" w:cs="Times New Roman"/>
                <w:b w:val="0"/>
                <w:color w:val="auto"/>
                <w:kern w:val="0"/>
                <w:sz w:val="21"/>
                <w:szCs w:val="21"/>
                <w:highlight w:val="none"/>
                <w:lang w:val="en-US" w:eastAsia="zh-CN" w:bidi="ar"/>
              </w:rPr>
              <w:t>确保</w:t>
            </w:r>
            <w:r>
              <w:rPr>
                <w:rFonts w:hint="eastAsia" w:ascii="Times New Roman" w:hAnsi="Times New Roman" w:eastAsia="宋体" w:cs="Times New Roman"/>
                <w:b w:val="0"/>
                <w:color w:val="auto"/>
                <w:kern w:val="0"/>
                <w:sz w:val="21"/>
                <w:szCs w:val="21"/>
                <w:highlight w:val="none"/>
                <w:lang w:eastAsia="zh-CN" w:bidi="ar"/>
              </w:rPr>
              <w:t>医疗器械</w:t>
            </w:r>
            <w:r>
              <w:rPr>
                <w:rFonts w:hint="eastAsia" w:ascii="Times New Roman" w:hAnsi="Times New Roman" w:eastAsia="宋体" w:cs="Times New Roman"/>
                <w:b w:val="0"/>
                <w:color w:val="auto"/>
                <w:kern w:val="0"/>
                <w:sz w:val="21"/>
                <w:szCs w:val="21"/>
                <w:highlight w:val="none"/>
                <w:lang w:bidi="ar"/>
              </w:rPr>
              <w:t>产品全生命周期可追溯。</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eastAsia" w:ascii="Times New Roman" w:hAnsi="Times New Roman" w:eastAsia="宋体" w:cs="Times New Roman"/>
                <w:b w:val="0"/>
                <w:bCs w:val="0"/>
                <w:color w:val="auto"/>
                <w:kern w:val="0"/>
                <w:sz w:val="21"/>
                <w:szCs w:val="21"/>
                <w:highlight w:val="none"/>
                <w:lang w:val="en-US" w:eastAsia="zh-CN" w:bidi="ar"/>
              </w:rPr>
              <w:t>在生产过程中各部门</w:t>
            </w:r>
            <w:r>
              <w:rPr>
                <w:rFonts w:hint="default" w:ascii="Times New Roman" w:hAnsi="Times New Roman" w:eastAsia="宋体" w:cs="Times New Roman"/>
                <w:b w:val="0"/>
                <w:bCs w:val="0"/>
                <w:color w:val="auto"/>
                <w:kern w:val="0"/>
                <w:sz w:val="21"/>
                <w:szCs w:val="21"/>
                <w:highlight w:val="none"/>
                <w:lang w:val="en-US" w:eastAsia="zh-CN" w:bidi="ar"/>
              </w:rPr>
              <w:t>必须</w:t>
            </w:r>
            <w:r>
              <w:rPr>
                <w:rFonts w:hint="eastAsia" w:ascii="Times New Roman" w:hAnsi="Times New Roman" w:eastAsia="宋体" w:cs="Times New Roman"/>
                <w:b w:val="0"/>
                <w:bCs w:val="0"/>
                <w:color w:val="auto"/>
                <w:kern w:val="0"/>
                <w:sz w:val="21"/>
                <w:szCs w:val="21"/>
                <w:highlight w:val="none"/>
                <w:lang w:val="en-US" w:eastAsia="zh-CN" w:bidi="ar"/>
              </w:rPr>
              <w:t>按照</w:t>
            </w:r>
            <w:r>
              <w:rPr>
                <w:rFonts w:hint="default" w:ascii="Times New Roman" w:hAnsi="Times New Roman" w:eastAsia="宋体" w:cs="Times New Roman"/>
                <w:b w:val="0"/>
                <w:bCs w:val="0"/>
                <w:color w:val="auto"/>
                <w:kern w:val="0"/>
                <w:sz w:val="21"/>
                <w:szCs w:val="21"/>
                <w:highlight w:val="none"/>
                <w:lang w:val="en-US" w:eastAsia="zh-CN" w:bidi="ar"/>
              </w:rPr>
              <w:t>产品的检验和试验状态进行标识，防止不合格</w:t>
            </w:r>
            <w:r>
              <w:rPr>
                <w:rFonts w:hint="eastAsia" w:ascii="Times New Roman" w:hAnsi="Times New Roman" w:eastAsia="宋体" w:cs="Times New Roman"/>
                <w:b w:val="0"/>
                <w:bCs w:val="0"/>
                <w:color w:val="auto"/>
                <w:kern w:val="0"/>
                <w:sz w:val="21"/>
                <w:szCs w:val="21"/>
                <w:highlight w:val="none"/>
                <w:lang w:val="en-US" w:eastAsia="zh-CN" w:bidi="ar"/>
              </w:rPr>
              <w:t>中间产品流向下道工序</w:t>
            </w:r>
            <w:r>
              <w:rPr>
                <w:rFonts w:hint="default" w:ascii="Times New Roman" w:hAnsi="Times New Roman" w:eastAsia="宋体" w:cs="Times New Roman"/>
                <w:b w:val="0"/>
                <w:bCs w:val="0"/>
                <w:color w:val="auto"/>
                <w:kern w:val="0"/>
                <w:sz w:val="21"/>
                <w:szCs w:val="21"/>
                <w:highlight w:val="none"/>
                <w:lang w:val="en-US" w:eastAsia="zh-CN" w:bidi="ar"/>
              </w:rPr>
              <w:t>。</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val="en-US" w:eastAsia="zh-CN" w:bidi="ar"/>
              </w:rPr>
              <w:t>生产部</w:t>
            </w:r>
            <w:r>
              <w:rPr>
                <w:rFonts w:hint="default" w:ascii="Times New Roman" w:hAnsi="Times New Roman" w:eastAsia="宋体" w:cs="Times New Roman"/>
                <w:b w:val="0"/>
                <w:bCs w:val="0"/>
                <w:color w:val="auto"/>
                <w:kern w:val="0"/>
                <w:sz w:val="21"/>
                <w:szCs w:val="21"/>
                <w:highlight w:val="none"/>
                <w:lang w:bidi="ar"/>
              </w:rPr>
              <w:t>制定</w:t>
            </w:r>
            <w:r>
              <w:rPr>
                <w:rFonts w:hint="eastAsia"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批号管理制度</w:t>
            </w:r>
            <w:r>
              <w:rPr>
                <w:rFonts w:hint="eastAsia"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，规定</w:t>
            </w:r>
            <w:r>
              <w:rPr>
                <w:rFonts w:hint="eastAsia" w:ascii="Times New Roman" w:hAnsi="Times New Roman" w:eastAsia="宋体" w:cs="Times New Roman"/>
                <w:b w:val="0"/>
                <w:bCs w:val="0"/>
                <w:color w:val="auto"/>
                <w:kern w:val="0"/>
                <w:sz w:val="21"/>
                <w:szCs w:val="21"/>
                <w:highlight w:val="none"/>
                <w:lang w:val="en-US" w:eastAsia="zh-CN" w:bidi="ar"/>
              </w:rPr>
              <w:t>每批生产产品的批号，</w:t>
            </w:r>
            <w:r>
              <w:rPr>
                <w:rFonts w:hint="default" w:ascii="Times New Roman" w:hAnsi="Times New Roman" w:eastAsia="宋体" w:cs="Times New Roman"/>
                <w:b w:val="0"/>
                <w:bCs w:val="0"/>
                <w:color w:val="auto"/>
                <w:kern w:val="0"/>
                <w:sz w:val="21"/>
                <w:szCs w:val="21"/>
                <w:highlight w:val="none"/>
                <w:lang w:bidi="ar"/>
              </w:rPr>
              <w:t>并保存和提供可追溯的记录。</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color w:val="auto"/>
                <w:kern w:val="0"/>
                <w:sz w:val="21"/>
                <w:szCs w:val="21"/>
                <w:highlight w:val="none"/>
                <w:lang w:val="en-US" w:eastAsia="zh-CN" w:bidi="ar"/>
              </w:rPr>
              <w:t>销售部应对</w:t>
            </w:r>
            <w:r>
              <w:rPr>
                <w:rFonts w:hint="default" w:ascii="Times New Roman" w:hAnsi="Times New Roman" w:eastAsia="宋体" w:cs="Times New Roman"/>
                <w:b w:val="0"/>
                <w:color w:val="auto"/>
                <w:kern w:val="0"/>
                <w:sz w:val="21"/>
                <w:szCs w:val="21"/>
                <w:highlight w:val="none"/>
                <w:lang w:bidi="ar"/>
              </w:rPr>
              <w:t>返回公司的</w:t>
            </w:r>
            <w:r>
              <w:rPr>
                <w:rFonts w:hint="eastAsia" w:ascii="Times New Roman" w:hAnsi="Times New Roman" w:eastAsia="宋体" w:cs="Times New Roman"/>
                <w:b w:val="0"/>
                <w:color w:val="auto"/>
                <w:kern w:val="0"/>
                <w:sz w:val="21"/>
                <w:szCs w:val="21"/>
                <w:highlight w:val="none"/>
                <w:lang w:eastAsia="zh-CN" w:bidi="ar"/>
              </w:rPr>
              <w:t>医疗器械</w:t>
            </w:r>
            <w:r>
              <w:rPr>
                <w:rFonts w:hint="eastAsia" w:ascii="Times New Roman" w:hAnsi="Times New Roman" w:eastAsia="宋体" w:cs="Times New Roman"/>
                <w:b w:val="0"/>
                <w:color w:val="auto"/>
                <w:kern w:val="0"/>
                <w:sz w:val="21"/>
                <w:szCs w:val="21"/>
                <w:highlight w:val="none"/>
                <w:lang w:val="en-US" w:eastAsia="zh-CN" w:bidi="ar"/>
              </w:rPr>
              <w:t>产品进行标识，</w:t>
            </w:r>
            <w:r>
              <w:rPr>
                <w:rFonts w:hint="default" w:ascii="Times New Roman" w:hAnsi="Times New Roman" w:eastAsia="宋体" w:cs="Times New Roman"/>
                <w:b w:val="0"/>
                <w:color w:val="auto"/>
                <w:kern w:val="0"/>
                <w:sz w:val="21"/>
                <w:szCs w:val="21"/>
                <w:highlight w:val="none"/>
                <w:lang w:bidi="ar"/>
              </w:rPr>
              <w:t>能被识别，</w:t>
            </w:r>
            <w:r>
              <w:rPr>
                <w:rFonts w:hint="eastAsia" w:ascii="Times New Roman" w:hAnsi="Times New Roman" w:eastAsia="宋体" w:cs="Times New Roman"/>
                <w:b w:val="0"/>
                <w:color w:val="auto"/>
                <w:kern w:val="0"/>
                <w:sz w:val="21"/>
                <w:szCs w:val="21"/>
                <w:highlight w:val="none"/>
                <w:lang w:val="en-US" w:eastAsia="zh-CN" w:bidi="ar"/>
              </w:rPr>
              <w:t>并</w:t>
            </w:r>
            <w:r>
              <w:rPr>
                <w:rFonts w:hint="default" w:ascii="Times New Roman" w:hAnsi="Times New Roman" w:eastAsia="宋体" w:cs="Times New Roman"/>
                <w:b w:val="0"/>
                <w:color w:val="auto"/>
                <w:kern w:val="0"/>
                <w:sz w:val="21"/>
                <w:szCs w:val="21"/>
                <w:highlight w:val="none"/>
                <w:lang w:bidi="ar"/>
              </w:rPr>
              <w:t>与合格产品进行区分，确保只有通过检验和实验</w:t>
            </w:r>
            <w:r>
              <w:rPr>
                <w:rFonts w:hint="eastAsia" w:ascii="Times New Roman" w:hAnsi="Times New Roman" w:eastAsia="宋体" w:cs="Times New Roman"/>
                <w:b w:val="0"/>
                <w:color w:val="auto"/>
                <w:kern w:val="0"/>
                <w:sz w:val="21"/>
                <w:szCs w:val="21"/>
                <w:highlight w:val="none"/>
                <w:lang w:val="en-US" w:eastAsia="zh-CN" w:bidi="ar"/>
              </w:rPr>
              <w:t>且符合技术要求</w:t>
            </w:r>
            <w:r>
              <w:rPr>
                <w:rFonts w:hint="default" w:ascii="Times New Roman" w:hAnsi="Times New Roman" w:eastAsia="宋体" w:cs="Times New Roman"/>
                <w:b w:val="0"/>
                <w:color w:val="auto"/>
                <w:kern w:val="0"/>
                <w:sz w:val="21"/>
                <w:szCs w:val="21"/>
                <w:highlight w:val="none"/>
                <w:lang w:bidi="ar"/>
              </w:rPr>
              <w:t>的产品才能被</w:t>
            </w:r>
            <w:r>
              <w:rPr>
                <w:rFonts w:hint="eastAsia" w:ascii="Times New Roman" w:hAnsi="Times New Roman" w:eastAsia="宋体" w:cs="Times New Roman"/>
                <w:b w:val="0"/>
                <w:color w:val="auto"/>
                <w:kern w:val="0"/>
                <w:sz w:val="21"/>
                <w:szCs w:val="21"/>
                <w:highlight w:val="none"/>
                <w:lang w:val="en-US" w:eastAsia="zh-CN" w:bidi="ar"/>
              </w:rPr>
              <w:t>放行、销售</w:t>
            </w:r>
            <w:r>
              <w:rPr>
                <w:rFonts w:hint="default" w:ascii="Times New Roman" w:hAnsi="Times New Roman" w:eastAsia="宋体" w:cs="Times New Roman"/>
                <w:b w:val="0"/>
                <w:color w:val="auto"/>
                <w:kern w:val="0"/>
                <w:sz w:val="21"/>
                <w:szCs w:val="21"/>
                <w:highlight w:val="none"/>
                <w:lang w:bidi="ar"/>
              </w:rPr>
              <w:t>。</w:t>
            </w:r>
          </w:p>
          <w:p>
            <w:pPr>
              <w:pStyle w:val="5"/>
              <w:pageBreakBefore w:val="0"/>
              <w:tabs>
                <w:tab w:val="left" w:pos="1060"/>
              </w:tabs>
              <w:kinsoku/>
              <w:wordWrap/>
              <w:overflowPunct/>
              <w:topLinePunct w:val="0"/>
              <w:bidi w:val="0"/>
              <w:spacing w:line="360" w:lineRule="auto"/>
              <w:ind w:left="1060" w:hanging="1060"/>
              <w:textAlignment w:val="auto"/>
              <w:rPr>
                <w:rFonts w:hint="default" w:ascii="Times New Roman" w:hAnsi="Times New Roman" w:eastAsia="宋体" w:cs="Times New Roman"/>
                <w:b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val="en-US" w:eastAsia="zh-CN" w:bidi="ar"/>
              </w:rPr>
              <w:t>生产部、质量部等部门应对</w:t>
            </w:r>
            <w:r>
              <w:rPr>
                <w:rFonts w:hint="default" w:ascii="Times New Roman" w:hAnsi="Times New Roman" w:eastAsia="宋体" w:cs="Times New Roman"/>
                <w:b w:val="0"/>
                <w:bCs w:val="0"/>
                <w:color w:val="auto"/>
                <w:kern w:val="0"/>
                <w:sz w:val="21"/>
                <w:szCs w:val="21"/>
                <w:highlight w:val="none"/>
                <w:lang w:bidi="ar"/>
              </w:rPr>
              <w:t>现场</w:t>
            </w:r>
            <w:r>
              <w:rPr>
                <w:rFonts w:hint="eastAsia" w:ascii="Times New Roman" w:hAnsi="Times New Roman" w:eastAsia="宋体" w:cs="Times New Roman"/>
                <w:b w:val="0"/>
                <w:bCs w:val="0"/>
                <w:color w:val="auto"/>
                <w:kern w:val="0"/>
                <w:sz w:val="21"/>
                <w:szCs w:val="21"/>
                <w:highlight w:val="none"/>
                <w:lang w:val="en-US" w:eastAsia="zh-CN" w:bidi="ar"/>
              </w:rPr>
              <w:t>所使用的</w:t>
            </w:r>
            <w:r>
              <w:rPr>
                <w:rFonts w:hint="default" w:ascii="Times New Roman" w:hAnsi="Times New Roman" w:eastAsia="宋体" w:cs="Times New Roman"/>
                <w:b w:val="0"/>
                <w:bCs w:val="0"/>
                <w:color w:val="auto"/>
                <w:kern w:val="0"/>
                <w:sz w:val="21"/>
                <w:szCs w:val="21"/>
                <w:highlight w:val="none"/>
                <w:lang w:bidi="ar"/>
              </w:rPr>
              <w:t>各类物</w:t>
            </w:r>
            <w:r>
              <w:rPr>
                <w:rFonts w:hint="eastAsia" w:ascii="Times New Roman" w:hAnsi="Times New Roman" w:eastAsia="宋体" w:cs="Times New Roman"/>
                <w:b w:val="0"/>
                <w:bCs w:val="0"/>
                <w:color w:val="auto"/>
                <w:kern w:val="0"/>
                <w:sz w:val="21"/>
                <w:szCs w:val="21"/>
                <w:highlight w:val="none"/>
                <w:lang w:val="en-US" w:eastAsia="zh-CN" w:bidi="ar"/>
              </w:rPr>
              <w:t>品</w:t>
            </w:r>
            <w:r>
              <w:rPr>
                <w:rFonts w:hint="default" w:ascii="Times New Roman" w:hAnsi="Times New Roman" w:eastAsia="宋体" w:cs="Times New Roman"/>
                <w:b w:val="0"/>
                <w:bCs w:val="0"/>
                <w:color w:val="auto"/>
                <w:kern w:val="0"/>
                <w:sz w:val="21"/>
                <w:szCs w:val="21"/>
                <w:highlight w:val="none"/>
                <w:lang w:bidi="ar"/>
              </w:rPr>
              <w:t>和区域、设备</w:t>
            </w:r>
            <w:r>
              <w:rPr>
                <w:rFonts w:hint="eastAsia" w:ascii="Times New Roman" w:hAnsi="Times New Roman" w:eastAsia="宋体" w:cs="Times New Roman"/>
                <w:b w:val="0"/>
                <w:bCs w:val="0"/>
                <w:color w:val="auto"/>
                <w:kern w:val="0"/>
                <w:sz w:val="21"/>
                <w:szCs w:val="21"/>
                <w:highlight w:val="none"/>
                <w:lang w:val="en-US" w:eastAsia="zh-CN" w:bidi="ar"/>
              </w:rPr>
              <w:t>等</w:t>
            </w:r>
            <w:r>
              <w:rPr>
                <w:rFonts w:hint="default" w:ascii="Times New Roman" w:hAnsi="Times New Roman" w:eastAsia="宋体" w:cs="Times New Roman"/>
                <w:b w:val="0"/>
                <w:bCs w:val="0"/>
                <w:color w:val="auto"/>
                <w:kern w:val="0"/>
                <w:sz w:val="21"/>
                <w:szCs w:val="21"/>
                <w:highlight w:val="none"/>
                <w:lang w:bidi="ar"/>
              </w:rPr>
              <w:t>的状态进行识别和管理。</w:t>
            </w:r>
          </w:p>
          <w:p>
            <w:pPr>
              <w:pStyle w:val="5"/>
              <w:pageBreakBefore w:val="0"/>
              <w:tabs>
                <w:tab w:val="left" w:pos="1060"/>
              </w:tabs>
              <w:kinsoku/>
              <w:wordWrap/>
              <w:overflowPunct/>
              <w:topLinePunct w:val="0"/>
              <w:bidi w:val="0"/>
              <w:spacing w:line="360" w:lineRule="auto"/>
              <w:ind w:left="1060" w:hanging="1060"/>
              <w:textAlignment w:val="auto"/>
              <w:rPr>
                <w:rFonts w:hint="eastAsia"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val="0"/>
                <w:color w:val="auto"/>
                <w:kern w:val="0"/>
                <w:sz w:val="21"/>
                <w:szCs w:val="21"/>
                <w:highlight w:val="none"/>
                <w:lang w:val="en-US" w:eastAsia="zh-CN" w:bidi="ar"/>
              </w:rPr>
              <w:t>产品的说明书、标签应当符合相关法律法规及标准要求。</w:t>
            </w:r>
          </w:p>
          <w:bookmarkEnd w:id="64"/>
          <w:bookmarkEnd w:id="65"/>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顾客财产</w:t>
            </w:r>
          </w:p>
          <w:p>
            <w:pPr>
              <w:pageBreakBefore w:val="0"/>
              <w:tabs>
                <w:tab w:val="left" w:pos="913"/>
              </w:tabs>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bookmarkStart w:id="66" w:name="OLE_LINK82"/>
            <w:bookmarkStart w:id="67" w:name="OLE_LINK83"/>
            <w:r>
              <w:rPr>
                <w:rFonts w:hint="default" w:ascii="Times New Roman" w:hAnsi="Times New Roman" w:eastAsia="宋体" w:cs="Times New Roman"/>
                <w:color w:val="auto"/>
                <w:sz w:val="21"/>
                <w:szCs w:val="21"/>
                <w:highlight w:val="none"/>
              </w:rPr>
              <w:t>公司应爱护在公司控制下或在公司使用的顾客财产，应确定顾客财产得到识别、验证、保护和维护，防止其损坏、丢失或发现不适用。对任何丢失、损坏或不适当使用顾客财产的行为，都应记录并向顾客报告。顾客财产包括：</w:t>
            </w:r>
          </w:p>
          <w:p>
            <w:pPr>
              <w:pageBreakBefore w:val="0"/>
              <w:numPr>
                <w:ilvl w:val="0"/>
                <w:numId w:val="26"/>
              </w:numPr>
              <w:tabs>
                <w:tab w:val="left" w:pos="106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顾客提供用于顾客产品上的材料、元器件、来料加工。</w:t>
            </w:r>
          </w:p>
          <w:p>
            <w:pPr>
              <w:pageBreakBefore w:val="0"/>
              <w:numPr>
                <w:ilvl w:val="0"/>
                <w:numId w:val="26"/>
              </w:numPr>
              <w:tabs>
                <w:tab w:val="left" w:pos="106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顾客提供用于顾客产品上的包装、标签、商标等。</w:t>
            </w:r>
          </w:p>
          <w:p>
            <w:pPr>
              <w:pageBreakBefore w:val="0"/>
              <w:numPr>
                <w:ilvl w:val="0"/>
                <w:numId w:val="26"/>
              </w:numPr>
              <w:tabs>
                <w:tab w:val="left" w:pos="106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顾客提供的用于维修、维护或升级的产品</w:t>
            </w:r>
          </w:p>
          <w:p>
            <w:pPr>
              <w:pageBreakBefore w:val="0"/>
              <w:numPr>
                <w:ilvl w:val="0"/>
                <w:numId w:val="26"/>
              </w:numPr>
              <w:tabs>
                <w:tab w:val="left" w:pos="1060"/>
              </w:tabs>
              <w:kinsoku/>
              <w:wordWrap/>
              <w:overflowPunct/>
              <w:topLinePunct w:val="0"/>
              <w:bidi w:val="0"/>
              <w:spacing w:line="360" w:lineRule="auto"/>
              <w:ind w:left="1060" w:leftChars="0" w:hanging="42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顾客的知识产权和保密的健康信息。</w:t>
            </w:r>
          </w:p>
          <w:bookmarkEnd w:id="66"/>
          <w:bookmarkEnd w:id="67"/>
          <w:p>
            <w:pPr>
              <w:pStyle w:val="4"/>
              <w:pageBreakBefore w:val="0"/>
              <w:tabs>
                <w:tab w:val="left" w:pos="640"/>
              </w:tabs>
              <w:kinsoku/>
              <w:wordWrap/>
              <w:overflowPunct/>
              <w:topLinePunct w:val="0"/>
              <w:bidi w:val="0"/>
              <w:spacing w:line="360" w:lineRule="auto"/>
              <w:ind w:left="640" w:hanging="640"/>
              <w:textAlignment w:val="auto"/>
              <w:rPr>
                <w:rFonts w:hint="eastAsia" w:ascii="Times New Roman" w:hAnsi="Times New Roman" w:eastAsia="宋体" w:cs="Times New Roman"/>
                <w:b w:val="0"/>
                <w:bCs/>
                <w:color w:val="auto"/>
                <w:sz w:val="21"/>
                <w:szCs w:val="21"/>
                <w:highlight w:val="none"/>
                <w:lang w:val="en-US" w:eastAsia="zh-CN" w:bidi="ar"/>
              </w:rPr>
            </w:pPr>
            <w:r>
              <w:rPr>
                <w:rFonts w:hint="eastAsia" w:ascii="Times New Roman" w:hAnsi="Times New Roman" w:eastAsia="宋体" w:cs="Times New Roman"/>
                <w:b w:val="0"/>
                <w:bCs/>
                <w:color w:val="auto"/>
                <w:sz w:val="21"/>
                <w:szCs w:val="21"/>
                <w:highlight w:val="none"/>
                <w:lang w:val="en-US" w:eastAsia="zh-CN" w:bidi="ar"/>
              </w:rPr>
              <w:t>产品防护</w:t>
            </w:r>
          </w:p>
          <w:p>
            <w:pPr>
              <w:pageBreakBefore w:val="0"/>
              <w:tabs>
                <w:tab w:val="left" w:pos="913"/>
              </w:tabs>
              <w:kinsoku/>
              <w:wordWrap/>
              <w:overflowPunct/>
              <w:topLinePunct w:val="0"/>
              <w:bidi w:val="0"/>
              <w:spacing w:line="360" w:lineRule="auto"/>
              <w:ind w:firstLine="420" w:firstLineChars="200"/>
              <w:textAlignment w:val="auto"/>
              <w:rPr>
                <w:rFonts w:hint="default" w:ascii="Times New Roman" w:hAnsi="Times New Roman" w:eastAsia="宋体" w:cs="Times New Roman"/>
                <w:b w:val="0"/>
                <w:bCs w:val="0"/>
                <w:color w:val="auto"/>
                <w:sz w:val="21"/>
                <w:szCs w:val="21"/>
                <w:highlight w:val="none"/>
              </w:rPr>
            </w:pPr>
            <w:bookmarkStart w:id="68" w:name="OLE_LINK84"/>
            <w:r>
              <w:rPr>
                <w:rFonts w:hint="eastAsia" w:ascii="Times New Roman" w:hAnsi="Times New Roman" w:eastAsia="宋体" w:cs="Times New Roman"/>
                <w:b w:val="0"/>
                <w:bCs/>
                <w:color w:val="auto"/>
                <w:sz w:val="21"/>
                <w:szCs w:val="21"/>
                <w:highlight w:val="none"/>
                <w:lang w:val="en-US" w:eastAsia="zh-CN" w:bidi="ar"/>
              </w:rPr>
              <w:t>质量部编制</w:t>
            </w:r>
            <w:r>
              <w:rPr>
                <w:rFonts w:hint="eastAsia" w:ascii="Times New Roman" w:hAnsi="Times New Roman" w:eastAsia="宋体" w:cs="Times New Roman"/>
                <w:b w:val="0"/>
                <w:bCs/>
                <w:color w:val="auto"/>
                <w:sz w:val="21"/>
                <w:szCs w:val="21"/>
                <w:highlight w:val="none"/>
                <w:lang w:bidi="ar"/>
              </w:rPr>
              <w:t>《</w:t>
            </w:r>
            <w:r>
              <w:rPr>
                <w:rFonts w:hint="eastAsia" w:ascii="Times New Roman" w:hAnsi="Times New Roman" w:eastAsia="宋体" w:cs="Times New Roman"/>
                <w:b w:val="0"/>
                <w:bCs/>
                <w:color w:val="auto"/>
                <w:sz w:val="21"/>
                <w:szCs w:val="21"/>
                <w:highlight w:val="none"/>
                <w:lang w:val="en-US" w:eastAsia="zh-CN" w:bidi="ar"/>
              </w:rPr>
              <w:t>产品防护</w:t>
            </w:r>
            <w:r>
              <w:rPr>
                <w:rFonts w:hint="eastAsia" w:ascii="Times New Roman" w:hAnsi="Times New Roman" w:eastAsia="宋体" w:cs="Times New Roman"/>
                <w:b w:val="0"/>
                <w:bCs/>
                <w:color w:val="auto"/>
                <w:sz w:val="21"/>
                <w:szCs w:val="21"/>
                <w:highlight w:val="none"/>
                <w:lang w:bidi="ar"/>
              </w:rPr>
              <w:t>控制程序》，规定对</w:t>
            </w:r>
            <w:r>
              <w:rPr>
                <w:rFonts w:hint="eastAsia" w:ascii="Times New Roman" w:hAnsi="Times New Roman" w:eastAsia="宋体" w:cs="Times New Roman"/>
                <w:b w:val="0"/>
                <w:bCs/>
                <w:color w:val="auto"/>
                <w:sz w:val="21"/>
                <w:szCs w:val="21"/>
                <w:highlight w:val="none"/>
                <w:lang w:val="en-US" w:eastAsia="zh-CN" w:bidi="ar"/>
              </w:rPr>
              <w:t>医疗器械产品</w:t>
            </w:r>
            <w:r>
              <w:rPr>
                <w:rFonts w:hint="eastAsia" w:ascii="Times New Roman" w:hAnsi="Times New Roman" w:eastAsia="宋体" w:cs="Times New Roman"/>
                <w:b w:val="0"/>
                <w:bCs/>
                <w:color w:val="auto"/>
                <w:sz w:val="21"/>
                <w:szCs w:val="21"/>
                <w:highlight w:val="none"/>
                <w:lang w:bidi="ar"/>
              </w:rPr>
              <w:t>及其组成部分</w:t>
            </w:r>
            <w:r>
              <w:rPr>
                <w:rFonts w:hint="eastAsia" w:ascii="Times New Roman" w:hAnsi="Times New Roman" w:eastAsia="宋体" w:cs="Times New Roman"/>
                <w:b w:val="0"/>
                <w:bCs/>
                <w:color w:val="auto"/>
                <w:sz w:val="21"/>
                <w:szCs w:val="21"/>
                <w:highlight w:val="none"/>
                <w:lang w:eastAsia="zh-CN" w:bidi="ar"/>
              </w:rPr>
              <w:t>的</w:t>
            </w:r>
            <w:r>
              <w:rPr>
                <w:rFonts w:hint="eastAsia" w:ascii="Times New Roman" w:hAnsi="Times New Roman" w:eastAsia="宋体" w:cs="Times New Roman"/>
                <w:b w:val="0"/>
                <w:bCs/>
                <w:color w:val="auto"/>
                <w:sz w:val="21"/>
                <w:szCs w:val="21"/>
                <w:highlight w:val="none"/>
                <w:lang w:val="en-US" w:eastAsia="zh-CN" w:bidi="ar"/>
              </w:rPr>
              <w:t>防护要求</w:t>
            </w:r>
            <w:r>
              <w:rPr>
                <w:rFonts w:hint="eastAsia" w:ascii="Times New Roman" w:hAnsi="Times New Roman" w:eastAsia="宋体" w:cs="Times New Roman"/>
                <w:b w:val="0"/>
                <w:bCs/>
                <w:color w:val="auto"/>
                <w:sz w:val="21"/>
                <w:szCs w:val="21"/>
                <w:highlight w:val="none"/>
                <w:lang w:eastAsia="zh-CN" w:bidi="ar"/>
              </w:rPr>
              <w:t>，</w:t>
            </w:r>
            <w:r>
              <w:rPr>
                <w:rFonts w:hint="eastAsia" w:ascii="Times New Roman" w:hAnsi="Times New Roman" w:eastAsia="宋体" w:cs="Times New Roman"/>
                <w:b w:val="0"/>
                <w:bCs/>
                <w:color w:val="auto"/>
                <w:sz w:val="21"/>
                <w:szCs w:val="21"/>
                <w:highlight w:val="none"/>
                <w:lang w:val="en-US" w:eastAsia="zh-CN" w:bidi="ar"/>
              </w:rPr>
              <w:t>包</w:t>
            </w:r>
            <w:r>
              <w:rPr>
                <w:rFonts w:hint="eastAsia" w:ascii="Times New Roman" w:hAnsi="Times New Roman" w:eastAsia="宋体" w:cs="Times New Roman"/>
                <w:b w:val="0"/>
                <w:bCs/>
                <w:color w:val="auto"/>
                <w:sz w:val="21"/>
                <w:szCs w:val="21"/>
                <w:highlight w:val="none"/>
                <w:lang w:bidi="ar"/>
              </w:rPr>
              <w:t>括污染防护</w:t>
            </w:r>
            <w:r>
              <w:rPr>
                <w:rFonts w:hint="eastAsia" w:ascii="Calibri" w:hAnsi="Calibri" w:eastAsia="仿宋_GB2312"/>
                <w:color w:val="auto"/>
                <w:kern w:val="0"/>
                <w:sz w:val="21"/>
                <w:szCs w:val="21"/>
              </w:rPr>
              <w:t>、</w:t>
            </w:r>
            <w:r>
              <w:rPr>
                <w:rFonts w:hint="eastAsia" w:ascii="Times New Roman" w:hAnsi="Times New Roman" w:eastAsia="宋体" w:cs="Times New Roman"/>
                <w:b w:val="0"/>
                <w:bCs/>
                <w:color w:val="auto"/>
                <w:sz w:val="21"/>
                <w:szCs w:val="21"/>
                <w:highlight w:val="none"/>
                <w:lang w:bidi="ar"/>
              </w:rPr>
              <w:t>静电防护、粉尘防护、腐蚀防护、运输防护等要求，</w:t>
            </w:r>
            <w:r>
              <w:rPr>
                <w:rFonts w:hint="eastAsia" w:ascii="Times New Roman" w:hAnsi="Times New Roman" w:eastAsia="宋体" w:cs="Times New Roman"/>
                <w:b w:val="0"/>
                <w:bCs/>
                <w:color w:val="auto"/>
                <w:kern w:val="2"/>
                <w:sz w:val="21"/>
                <w:szCs w:val="21"/>
                <w:highlight w:val="none"/>
                <w:lang w:bidi="ar"/>
              </w:rPr>
              <w:t>防护应当包括标识、搬运、包装、贮存和保护等</w:t>
            </w:r>
            <w:r>
              <w:rPr>
                <w:rFonts w:hint="eastAsia" w:ascii="Times New Roman" w:hAnsi="Times New Roman" w:eastAsia="宋体" w:cs="Times New Roman"/>
                <w:b w:val="0"/>
                <w:bCs/>
                <w:color w:val="auto"/>
                <w:kern w:val="2"/>
                <w:sz w:val="21"/>
                <w:szCs w:val="21"/>
                <w:highlight w:val="none"/>
                <w:lang w:eastAsia="zh-CN" w:bidi="ar"/>
              </w:rPr>
              <w:t>，</w:t>
            </w:r>
            <w:r>
              <w:rPr>
                <w:rFonts w:hint="eastAsia" w:ascii="Times New Roman" w:hAnsi="Times New Roman" w:eastAsia="宋体" w:cs="Times New Roman"/>
                <w:b w:val="0"/>
                <w:bCs/>
                <w:color w:val="auto"/>
                <w:sz w:val="21"/>
                <w:szCs w:val="21"/>
                <w:highlight w:val="none"/>
                <w:lang w:bidi="ar"/>
              </w:rPr>
              <w:t>以便对</w:t>
            </w:r>
            <w:r>
              <w:rPr>
                <w:rFonts w:hint="eastAsia" w:ascii="Times New Roman" w:hAnsi="Times New Roman" w:eastAsia="宋体" w:cs="Times New Roman"/>
                <w:color w:val="auto"/>
                <w:sz w:val="21"/>
                <w:szCs w:val="21"/>
                <w:highlight w:val="none"/>
              </w:rPr>
              <w:t>生产</w:t>
            </w:r>
            <w:r>
              <w:rPr>
                <w:rFonts w:hint="eastAsia" w:ascii="Times New Roman" w:hAnsi="Times New Roman" w:eastAsia="宋体" w:cs="Times New Roman"/>
                <w:b w:val="0"/>
                <w:bCs/>
                <w:color w:val="auto"/>
                <w:sz w:val="21"/>
                <w:szCs w:val="21"/>
                <w:highlight w:val="none"/>
                <w:lang w:bidi="ar"/>
              </w:rPr>
              <w:t>和服务提供全过程进行有效控制。在产品的有效期内按规定的贮存温度进行贮存，并定期记录贮存温度，防止产品的变质、损坏，确保产品质量符合规定要求。</w:t>
            </w:r>
          </w:p>
          <w:bookmarkEnd w:id="68"/>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cs="Times New Roman"/>
                <w:b/>
                <w:bCs/>
                <w:color w:val="auto"/>
                <w:sz w:val="21"/>
                <w:szCs w:val="21"/>
                <w:highlight w:val="none"/>
                <w:lang w:val="en-US" w:eastAsia="zh-CN"/>
              </w:rPr>
              <w:t>检验仪器和设备</w:t>
            </w:r>
            <w:r>
              <w:rPr>
                <w:rFonts w:hint="default" w:ascii="Times New Roman" w:hAnsi="Times New Roman" w:eastAsia="宋体" w:cs="Times New Roman"/>
                <w:b/>
                <w:bCs/>
                <w:color w:val="auto"/>
                <w:sz w:val="21"/>
                <w:szCs w:val="21"/>
                <w:highlight w:val="none"/>
                <w:lang w:val="en-US" w:eastAsia="zh-CN"/>
              </w:rPr>
              <w:t>的控制</w:t>
            </w:r>
          </w:p>
          <w:p>
            <w:pPr>
              <w:pStyle w:val="5"/>
              <w:pageBreakBefore w:val="0"/>
              <w:tabs>
                <w:tab w:val="left" w:pos="1060"/>
              </w:tabs>
              <w:kinsoku/>
              <w:wordWrap/>
              <w:overflowPunct/>
              <w:topLinePunct w:val="0"/>
              <w:bidi w:val="0"/>
              <w:spacing w:line="360" w:lineRule="auto"/>
              <w:ind w:left="1060" w:right="0" w:hanging="1060" w:firstLineChars="0"/>
              <w:textAlignment w:val="auto"/>
              <w:rPr>
                <w:rFonts w:hint="eastAsia" w:ascii="Times New Roman" w:hAnsi="Times New Roman" w:eastAsia="宋体" w:cs="Times New Roman"/>
                <w:b w:val="0"/>
                <w:bCs/>
                <w:color w:val="auto"/>
                <w:sz w:val="21"/>
                <w:szCs w:val="21"/>
                <w:highlight w:val="none"/>
                <w:lang w:eastAsia="zh-CN" w:bidi="ar"/>
              </w:rPr>
            </w:pPr>
            <w:bookmarkStart w:id="69" w:name="OLE_LINK86"/>
            <w:bookmarkStart w:id="70" w:name="OLE_LINK85"/>
            <w:r>
              <w:rPr>
                <w:rFonts w:hint="eastAsia" w:ascii="Times New Roman" w:hAnsi="Times New Roman" w:eastAsia="宋体" w:cs="Times New Roman"/>
                <w:b w:val="0"/>
                <w:bCs/>
                <w:color w:val="auto"/>
                <w:sz w:val="21"/>
                <w:szCs w:val="21"/>
                <w:highlight w:val="none"/>
                <w:lang w:bidi="ar"/>
              </w:rPr>
              <w:t>质量部编制《</w:t>
            </w:r>
            <w:r>
              <w:rPr>
                <w:rFonts w:hint="eastAsia" w:ascii="Times New Roman" w:hAnsi="Times New Roman" w:eastAsia="宋体" w:cs="Times New Roman"/>
                <w:b w:val="0"/>
                <w:bCs/>
                <w:color w:val="auto"/>
                <w:sz w:val="21"/>
                <w:szCs w:val="21"/>
                <w:highlight w:val="none"/>
                <w:lang w:eastAsia="zh-CN" w:bidi="ar"/>
              </w:rPr>
              <w:t>检验仪器和设备</w:t>
            </w:r>
            <w:r>
              <w:rPr>
                <w:rFonts w:hint="eastAsia" w:ascii="Times New Roman" w:hAnsi="Times New Roman" w:eastAsia="宋体" w:cs="Times New Roman"/>
                <w:b w:val="0"/>
                <w:bCs/>
                <w:color w:val="auto"/>
                <w:sz w:val="21"/>
                <w:szCs w:val="21"/>
                <w:highlight w:val="none"/>
                <w:lang w:bidi="ar"/>
              </w:rPr>
              <w:t>控制程序》。对检验仪器和设备</w:t>
            </w:r>
            <w:r>
              <w:rPr>
                <w:rFonts w:hint="eastAsia" w:ascii="Times New Roman" w:hAnsi="Times New Roman" w:eastAsia="宋体" w:cs="Times New Roman"/>
                <w:b w:val="0"/>
                <w:bCs/>
                <w:color w:val="auto"/>
                <w:sz w:val="21"/>
                <w:szCs w:val="21"/>
                <w:highlight w:val="none"/>
                <w:lang w:eastAsia="zh-CN" w:bidi="ar"/>
              </w:rPr>
              <w:t>、</w:t>
            </w:r>
            <w:r>
              <w:rPr>
                <w:rFonts w:hint="eastAsia" w:ascii="Times New Roman" w:hAnsi="Times New Roman" w:eastAsia="宋体" w:cs="Times New Roman"/>
                <w:b w:val="0"/>
                <w:bCs/>
                <w:color w:val="auto"/>
                <w:sz w:val="21"/>
                <w:szCs w:val="21"/>
                <w:highlight w:val="none"/>
                <w:lang w:bidi="ar"/>
              </w:rPr>
              <w:t>计量器具的选择、验收、使用、校准、</w:t>
            </w:r>
            <w:r>
              <w:rPr>
                <w:rFonts w:hint="eastAsia" w:ascii="Times New Roman" w:hAnsi="Times New Roman" w:eastAsia="宋体" w:cs="Times New Roman"/>
                <w:b w:val="0"/>
                <w:bCs/>
                <w:color w:val="auto"/>
                <w:sz w:val="21"/>
                <w:szCs w:val="21"/>
                <w:highlight w:val="none"/>
                <w:lang w:val="en-US" w:eastAsia="zh-CN" w:bidi="ar"/>
              </w:rPr>
              <w:t>检定、</w:t>
            </w:r>
            <w:r>
              <w:rPr>
                <w:rFonts w:hint="eastAsia" w:ascii="Times New Roman" w:hAnsi="Times New Roman" w:eastAsia="宋体" w:cs="Times New Roman"/>
                <w:b w:val="0"/>
                <w:bCs/>
                <w:color w:val="auto"/>
                <w:sz w:val="21"/>
                <w:szCs w:val="21"/>
                <w:highlight w:val="none"/>
                <w:lang w:eastAsia="zh-CN" w:bidi="ar"/>
              </w:rPr>
              <w:t>防护等要求，以及产</w:t>
            </w:r>
            <w:r>
              <w:rPr>
                <w:rFonts w:hint="eastAsia" w:ascii="Times New Roman" w:hAnsi="Times New Roman" w:eastAsia="宋体" w:cs="Times New Roman"/>
                <w:b w:val="0"/>
                <w:bCs/>
                <w:color w:val="auto"/>
                <w:sz w:val="21"/>
                <w:szCs w:val="21"/>
                <w:highlight w:val="none"/>
                <w:lang w:bidi="ar"/>
              </w:rPr>
              <w:t>品放行的程序等进行规定</w:t>
            </w:r>
            <w:r>
              <w:rPr>
                <w:rFonts w:hint="eastAsia" w:ascii="Times New Roman" w:hAnsi="Times New Roman" w:eastAsia="宋体" w:cs="Times New Roman"/>
                <w:b w:val="0"/>
                <w:bCs/>
                <w:color w:val="auto"/>
                <w:sz w:val="21"/>
                <w:szCs w:val="21"/>
                <w:highlight w:val="none"/>
                <w:lang w:eastAsia="zh-CN" w:bidi="ar"/>
              </w:rPr>
              <w:t>。</w:t>
            </w:r>
          </w:p>
          <w:p>
            <w:pPr>
              <w:pStyle w:val="5"/>
              <w:pageBreakBefore w:val="0"/>
              <w:tabs>
                <w:tab w:val="left" w:pos="1060"/>
              </w:tabs>
              <w:kinsoku/>
              <w:wordWrap/>
              <w:overflowPunct/>
              <w:topLinePunct w:val="0"/>
              <w:bidi w:val="0"/>
              <w:spacing w:line="360" w:lineRule="auto"/>
              <w:ind w:left="1060" w:hanging="1060"/>
              <w:textAlignment w:val="auto"/>
              <w:rPr>
                <w:rFonts w:hint="eastAsia"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bidi="ar"/>
              </w:rPr>
              <w:t>质量部根据产品</w:t>
            </w:r>
            <w:r>
              <w:rPr>
                <w:rFonts w:hint="eastAsia" w:ascii="Times New Roman" w:hAnsi="Times New Roman" w:eastAsia="宋体" w:cs="Times New Roman"/>
                <w:b w:val="0"/>
                <w:bCs/>
                <w:color w:val="auto"/>
                <w:sz w:val="21"/>
                <w:szCs w:val="21"/>
                <w:highlight w:val="none"/>
                <w:lang w:eastAsia="zh-CN" w:bidi="ar"/>
              </w:rPr>
              <w:t>的</w:t>
            </w:r>
            <w:r>
              <w:rPr>
                <w:rFonts w:hint="eastAsia" w:ascii="Times New Roman" w:hAnsi="Times New Roman" w:eastAsia="宋体" w:cs="Times New Roman"/>
                <w:b w:val="0"/>
                <w:bCs/>
                <w:color w:val="auto"/>
                <w:sz w:val="21"/>
                <w:szCs w:val="21"/>
                <w:highlight w:val="none"/>
                <w:lang w:bidi="ar"/>
              </w:rPr>
              <w:t>检验要求和检验方法，选择和配置与产品生产规模、品种、检验要求相适应的检验场所和检验仪器</w:t>
            </w:r>
            <w:r>
              <w:rPr>
                <w:rFonts w:hint="eastAsia" w:ascii="Times New Roman" w:hAnsi="Times New Roman" w:eastAsia="宋体" w:cs="Times New Roman"/>
                <w:b w:val="0"/>
                <w:bCs/>
                <w:color w:val="auto"/>
                <w:sz w:val="21"/>
                <w:szCs w:val="21"/>
                <w:highlight w:val="none"/>
                <w:lang w:eastAsia="zh-CN" w:bidi="ar"/>
              </w:rPr>
              <w:t>、</w:t>
            </w:r>
            <w:r>
              <w:rPr>
                <w:rFonts w:hint="eastAsia" w:ascii="Times New Roman" w:hAnsi="Times New Roman" w:eastAsia="宋体" w:cs="Times New Roman"/>
                <w:b w:val="0"/>
                <w:bCs/>
                <w:color w:val="auto"/>
                <w:sz w:val="21"/>
                <w:szCs w:val="21"/>
                <w:highlight w:val="none"/>
                <w:lang w:bidi="ar"/>
              </w:rPr>
              <w:t>设备</w:t>
            </w:r>
            <w:r>
              <w:rPr>
                <w:rFonts w:hint="eastAsia" w:ascii="Times New Roman" w:hAnsi="Times New Roman" w:eastAsia="宋体" w:cs="Times New Roman"/>
                <w:b w:val="0"/>
                <w:bCs/>
                <w:color w:val="auto"/>
                <w:sz w:val="21"/>
                <w:szCs w:val="21"/>
                <w:highlight w:val="none"/>
                <w:lang w:eastAsia="zh-CN" w:bidi="ar"/>
              </w:rPr>
              <w:t>、</w:t>
            </w:r>
            <w:r>
              <w:rPr>
                <w:rFonts w:hint="eastAsia" w:ascii="Times New Roman" w:hAnsi="Times New Roman" w:eastAsia="宋体" w:cs="Times New Roman"/>
                <w:b w:val="0"/>
                <w:bCs/>
                <w:color w:val="auto"/>
                <w:sz w:val="21"/>
                <w:szCs w:val="21"/>
                <w:highlight w:val="none"/>
                <w:lang w:bidi="ar"/>
              </w:rPr>
              <w:t>计量器具</w:t>
            </w:r>
            <w:r>
              <w:rPr>
                <w:rFonts w:hint="eastAsia" w:ascii="Times New Roman" w:hAnsi="Times New Roman" w:eastAsia="宋体" w:cs="Times New Roman"/>
                <w:b w:val="0"/>
                <w:bCs/>
                <w:color w:val="auto"/>
                <w:sz w:val="21"/>
                <w:szCs w:val="21"/>
                <w:highlight w:val="none"/>
                <w:lang w:bidi="ar"/>
              </w:rPr>
              <w:t>，包括但不限于计量器具、检验仪器、设备和检测工装等。计量器具的量程和精度应当满足使用要求，计量器具应当标明其校准有效期，保存相应记录。</w:t>
            </w:r>
          </w:p>
          <w:p>
            <w:pPr>
              <w:pStyle w:val="5"/>
              <w:pageBreakBefore w:val="0"/>
              <w:tabs>
                <w:tab w:val="left" w:pos="1060"/>
              </w:tabs>
              <w:kinsoku/>
              <w:wordWrap/>
              <w:overflowPunct/>
              <w:topLinePunct w:val="0"/>
              <w:bidi w:val="0"/>
              <w:spacing w:line="360" w:lineRule="auto"/>
              <w:ind w:left="1060" w:right="0" w:hanging="1060" w:firstLineChars="0"/>
              <w:textAlignment w:val="auto"/>
              <w:rPr>
                <w:rFonts w:hint="eastAsia"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bidi="ar"/>
              </w:rPr>
              <w:t>主要的检验仪器和设备</w:t>
            </w:r>
            <w:r>
              <w:rPr>
                <w:rFonts w:hint="eastAsia" w:ascii="Times New Roman" w:hAnsi="Times New Roman" w:eastAsia="宋体" w:cs="Times New Roman"/>
                <w:b w:val="0"/>
                <w:bCs/>
                <w:color w:val="auto"/>
                <w:sz w:val="21"/>
                <w:szCs w:val="21"/>
                <w:highlight w:val="none"/>
                <w:lang w:eastAsia="zh-CN" w:bidi="ar"/>
              </w:rPr>
              <w:t>、</w:t>
            </w:r>
            <w:r>
              <w:rPr>
                <w:rFonts w:hint="eastAsia" w:ascii="Times New Roman" w:hAnsi="Times New Roman" w:eastAsia="宋体" w:cs="Times New Roman"/>
                <w:b w:val="0"/>
                <w:bCs/>
                <w:color w:val="auto"/>
                <w:sz w:val="21"/>
                <w:szCs w:val="21"/>
                <w:highlight w:val="none"/>
                <w:lang w:bidi="ar"/>
              </w:rPr>
              <w:t>计量器具由质量部编制操作规程</w:t>
            </w:r>
            <w:r>
              <w:rPr>
                <w:rFonts w:hint="eastAsia" w:ascii="Times New Roman" w:hAnsi="Times New Roman" w:eastAsia="宋体" w:cs="Times New Roman"/>
                <w:b w:val="0"/>
                <w:bCs/>
                <w:color w:val="auto"/>
                <w:sz w:val="21"/>
                <w:szCs w:val="21"/>
                <w:highlight w:val="none"/>
                <w:lang w:bidi="ar"/>
              </w:rPr>
              <w:t>，对</w:t>
            </w:r>
            <w:r>
              <w:rPr>
                <w:rFonts w:hint="eastAsia" w:ascii="Times New Roman" w:hAnsi="Times New Roman" w:eastAsia="宋体" w:cs="Times New Roman"/>
                <w:b w:val="0"/>
                <w:bCs/>
                <w:color w:val="auto"/>
                <w:sz w:val="21"/>
                <w:szCs w:val="21"/>
                <w:highlight w:val="none"/>
                <w:lang w:eastAsia="zh-CN" w:bidi="ar"/>
              </w:rPr>
              <w:t>检验仪器和设备</w:t>
            </w:r>
            <w:r>
              <w:rPr>
                <w:rFonts w:hint="eastAsia" w:ascii="Times New Roman" w:hAnsi="Times New Roman" w:eastAsia="宋体" w:cs="Times New Roman"/>
                <w:b w:val="0"/>
                <w:bCs/>
                <w:color w:val="auto"/>
                <w:sz w:val="21"/>
                <w:szCs w:val="21"/>
                <w:highlight w:val="none"/>
                <w:lang w:bidi="ar"/>
              </w:rPr>
              <w:t>的使用步骤及方法、维护及保养的要求、注意事项等进行规定。</w:t>
            </w:r>
          </w:p>
          <w:p>
            <w:pPr>
              <w:pStyle w:val="5"/>
              <w:pageBreakBefore w:val="0"/>
              <w:tabs>
                <w:tab w:val="left" w:pos="1060"/>
              </w:tabs>
              <w:kinsoku/>
              <w:wordWrap/>
              <w:overflowPunct/>
              <w:topLinePunct w:val="0"/>
              <w:bidi w:val="0"/>
              <w:spacing w:line="360" w:lineRule="auto"/>
              <w:ind w:left="1060" w:right="0" w:hanging="1060" w:firstLineChars="0"/>
              <w:textAlignment w:val="auto"/>
              <w:rPr>
                <w:rFonts w:hint="eastAsia" w:ascii="Times New Roman" w:hAnsi="Times New Roman" w:eastAsia="宋体" w:cs="Times New Roman"/>
                <w:b w:val="0"/>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bidi="ar"/>
              </w:rPr>
              <w:t>为确保结果有效，</w:t>
            </w:r>
            <w:r>
              <w:rPr>
                <w:rFonts w:hint="eastAsia" w:ascii="Times New Roman" w:hAnsi="Times New Roman" w:eastAsia="宋体" w:cs="Times New Roman"/>
                <w:b w:val="0"/>
                <w:bCs/>
                <w:color w:val="auto"/>
                <w:sz w:val="21"/>
                <w:szCs w:val="21"/>
                <w:highlight w:val="none"/>
                <w:lang w:eastAsia="zh-CN" w:bidi="ar"/>
              </w:rPr>
              <w:t>检验仪器和设备、</w:t>
            </w:r>
            <w:r>
              <w:rPr>
                <w:rFonts w:hint="eastAsia" w:ascii="Times New Roman" w:hAnsi="Times New Roman" w:eastAsia="宋体" w:cs="Times New Roman"/>
                <w:b w:val="0"/>
                <w:bCs/>
                <w:color w:val="auto"/>
                <w:sz w:val="21"/>
                <w:szCs w:val="21"/>
                <w:highlight w:val="none"/>
                <w:lang w:bidi="ar"/>
              </w:rPr>
              <w:t>计量器具须满足以下要求：</w:t>
            </w:r>
          </w:p>
          <w:p>
            <w:pPr>
              <w:pageBreakBefore w:val="0"/>
              <w:numPr>
                <w:ilvl w:val="0"/>
                <w:numId w:val="27"/>
              </w:numPr>
              <w:tabs>
                <w:tab w:val="left" w:pos="1050"/>
              </w:tabs>
              <w:kinsoku/>
              <w:wordWrap/>
              <w:overflowPunct/>
              <w:topLinePunct w:val="0"/>
              <w:bidi w:val="0"/>
              <w:spacing w:line="360" w:lineRule="auto"/>
              <w:ind w:left="1060" w:leftChars="0" w:right="0" w:hanging="420" w:firstLineChars="0"/>
              <w:textAlignment w:val="auto"/>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bidi="ar"/>
              </w:rPr>
              <w:t>量程和精度满足使用要求，在投入使用前校准，确认其准确度和精确度合格，标明其校准有效期，并保留相应校准记录</w:t>
            </w:r>
            <w:r>
              <w:rPr>
                <w:rFonts w:hint="eastAsia"/>
                <w:color w:val="auto"/>
                <w:sz w:val="21"/>
                <w:szCs w:val="21"/>
                <w:lang w:eastAsia="zh-CN"/>
              </w:rPr>
              <w:t>。</w:t>
            </w:r>
          </w:p>
          <w:p>
            <w:pPr>
              <w:pageBreakBefore w:val="0"/>
              <w:numPr>
                <w:ilvl w:val="0"/>
                <w:numId w:val="27"/>
              </w:numPr>
              <w:tabs>
                <w:tab w:val="left" w:pos="1050"/>
              </w:tabs>
              <w:kinsoku/>
              <w:wordWrap/>
              <w:overflowPunct/>
              <w:topLinePunct w:val="0"/>
              <w:bidi w:val="0"/>
              <w:spacing w:line="360" w:lineRule="auto"/>
              <w:ind w:left="1060" w:leftChars="0" w:right="0" w:hanging="420" w:firstLineChars="0"/>
              <w:textAlignment w:val="auto"/>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Cs/>
                <w:color w:val="auto"/>
                <w:sz w:val="21"/>
                <w:szCs w:val="21"/>
                <w:highlight w:val="none"/>
                <w:lang w:bidi="ar"/>
              </w:rPr>
              <w:t>在其校准有效期内使用，建立检验仪器和设备的使用记录，记录内容应当包括使用、校准、维护和维修等情况。</w:t>
            </w:r>
          </w:p>
          <w:p>
            <w:pPr>
              <w:pageBreakBefore w:val="0"/>
              <w:numPr>
                <w:ilvl w:val="0"/>
                <w:numId w:val="27"/>
              </w:numPr>
              <w:tabs>
                <w:tab w:val="left" w:pos="1050"/>
              </w:tabs>
              <w:kinsoku/>
              <w:wordWrap/>
              <w:overflowPunct/>
              <w:topLinePunct w:val="0"/>
              <w:bidi w:val="0"/>
              <w:spacing w:line="360" w:lineRule="auto"/>
              <w:ind w:left="1060" w:leftChars="0" w:right="0" w:hanging="420" w:firstLineChars="0"/>
              <w:textAlignment w:val="auto"/>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 w:val="0"/>
                <w:bCs/>
                <w:color w:val="auto"/>
                <w:sz w:val="21"/>
                <w:szCs w:val="21"/>
                <w:highlight w:val="none"/>
                <w:lang w:bidi="ar"/>
              </w:rPr>
              <w:t>定期对检验仪器和设备进行校准或检定，并予以标识</w:t>
            </w:r>
            <w:r>
              <w:rPr>
                <w:rFonts w:hint="eastAsia" w:ascii="Times New Roman" w:hAnsi="Times New Roman" w:eastAsia="宋体" w:cs="Times New Roman"/>
                <w:bCs/>
                <w:color w:val="auto"/>
                <w:sz w:val="21"/>
                <w:szCs w:val="21"/>
                <w:highlight w:val="none"/>
                <w:lang w:bidi="ar"/>
              </w:rPr>
              <w:t>，以使校准状态得到确定。校准周期可追溯到国际或国家标准，当不存在上述标准时，应制定内部的校准周期。</w:t>
            </w:r>
          </w:p>
          <w:p>
            <w:pPr>
              <w:pageBreakBefore w:val="0"/>
              <w:numPr>
                <w:ilvl w:val="0"/>
                <w:numId w:val="27"/>
              </w:numPr>
              <w:tabs>
                <w:tab w:val="left" w:pos="1050"/>
              </w:tabs>
              <w:kinsoku/>
              <w:wordWrap/>
              <w:overflowPunct/>
              <w:topLinePunct w:val="0"/>
              <w:bidi w:val="0"/>
              <w:spacing w:line="360" w:lineRule="auto"/>
              <w:ind w:left="1060" w:leftChars="0" w:right="0" w:hanging="420" w:firstLineChars="0"/>
              <w:textAlignment w:val="auto"/>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Cs/>
                <w:color w:val="auto"/>
                <w:sz w:val="21"/>
                <w:szCs w:val="21"/>
                <w:highlight w:val="none"/>
                <w:lang w:bidi="ar"/>
              </w:rPr>
              <w:t>质量部制定检验仪器和设备的搬运、维护、保养和贮存期间的防护要求，并监控所有的检验和试验设备的有效状态，以防止其在搬运、使用、维护和贮存期间损坏或</w:t>
            </w:r>
            <w:r>
              <w:rPr>
                <w:rFonts w:hint="eastAsia" w:cs="Times New Roman"/>
                <w:bCs/>
                <w:color w:val="auto"/>
                <w:sz w:val="21"/>
                <w:szCs w:val="21"/>
                <w:highlight w:val="none"/>
                <w:lang w:val="en-US" w:eastAsia="zh-CN" w:bidi="ar"/>
              </w:rPr>
              <w:t>导致</w:t>
            </w:r>
            <w:r>
              <w:rPr>
                <w:rFonts w:hint="eastAsia" w:ascii="Times New Roman" w:hAnsi="Times New Roman" w:eastAsia="宋体" w:cs="Times New Roman"/>
                <w:bCs/>
                <w:color w:val="auto"/>
                <w:sz w:val="21"/>
                <w:szCs w:val="21"/>
                <w:highlight w:val="none"/>
                <w:lang w:bidi="ar"/>
              </w:rPr>
              <w:t>检验结果失准。</w:t>
            </w:r>
          </w:p>
          <w:p>
            <w:pPr>
              <w:pageBreakBefore w:val="0"/>
              <w:numPr>
                <w:ilvl w:val="0"/>
                <w:numId w:val="27"/>
              </w:numPr>
              <w:tabs>
                <w:tab w:val="left" w:pos="1050"/>
              </w:tabs>
              <w:kinsoku/>
              <w:wordWrap/>
              <w:overflowPunct/>
              <w:topLinePunct w:val="0"/>
              <w:bidi w:val="0"/>
              <w:spacing w:line="360" w:lineRule="auto"/>
              <w:ind w:left="1060" w:leftChars="0" w:right="0" w:hanging="420" w:firstLineChars="0"/>
              <w:textAlignment w:val="auto"/>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Cs/>
                <w:color w:val="auto"/>
                <w:sz w:val="21"/>
                <w:szCs w:val="21"/>
                <w:highlight w:val="none"/>
                <w:lang w:bidi="ar"/>
              </w:rPr>
              <w:t>当发现</w:t>
            </w:r>
            <w:r>
              <w:rPr>
                <w:rFonts w:hint="eastAsia" w:cs="Times New Roman"/>
                <w:bCs/>
                <w:color w:val="auto"/>
                <w:sz w:val="21"/>
                <w:szCs w:val="21"/>
                <w:highlight w:val="none"/>
                <w:lang w:eastAsia="zh-CN" w:bidi="ar"/>
              </w:rPr>
              <w:t>检验仪器和设备</w:t>
            </w:r>
            <w:r>
              <w:rPr>
                <w:rFonts w:hint="eastAsia" w:ascii="Times New Roman" w:hAnsi="Times New Roman" w:eastAsia="宋体" w:cs="Times New Roman"/>
                <w:bCs/>
                <w:color w:val="auto"/>
                <w:sz w:val="21"/>
                <w:szCs w:val="21"/>
                <w:highlight w:val="none"/>
                <w:lang w:bidi="ar"/>
              </w:rPr>
              <w:t>不符合要求时</w:t>
            </w:r>
            <w:r>
              <w:rPr>
                <w:rFonts w:hint="eastAsia" w:ascii="Times New Roman" w:hAnsi="Times New Roman" w:eastAsia="宋体" w:cs="Times New Roman"/>
                <w:bCs/>
                <w:color w:val="auto"/>
                <w:sz w:val="21"/>
                <w:szCs w:val="21"/>
                <w:highlight w:val="none"/>
                <w:lang w:bidi="ar"/>
              </w:rPr>
              <w:t>，使用部门需立即停止使用，并送质量部校验或处理，并对以往的检验结果的有效性进行评价</w:t>
            </w:r>
            <w:r>
              <w:rPr>
                <w:rFonts w:hint="eastAsia" w:ascii="Times New Roman" w:hAnsi="Times New Roman" w:eastAsia="宋体" w:cs="Times New Roman"/>
                <w:bCs/>
                <w:color w:val="auto"/>
                <w:sz w:val="21"/>
                <w:szCs w:val="21"/>
                <w:highlight w:val="none"/>
                <w:lang w:bidi="ar"/>
              </w:rPr>
              <w:t>，并保存验证记录。必要时须采取相应纠正和预防措施。</w:t>
            </w:r>
          </w:p>
          <w:p>
            <w:pPr>
              <w:pageBreakBefore w:val="0"/>
              <w:numPr>
                <w:ilvl w:val="0"/>
                <w:numId w:val="27"/>
              </w:numPr>
              <w:tabs>
                <w:tab w:val="left" w:pos="1050"/>
              </w:tabs>
              <w:kinsoku/>
              <w:wordWrap/>
              <w:overflowPunct/>
              <w:topLinePunct w:val="0"/>
              <w:bidi w:val="0"/>
              <w:spacing w:line="360" w:lineRule="auto"/>
              <w:ind w:left="1060" w:leftChars="0" w:right="0" w:hanging="420" w:firstLineChars="0"/>
              <w:textAlignment w:val="auto"/>
              <w:rPr>
                <w:rFonts w:hint="eastAsia" w:ascii="Times New Roman" w:hAnsi="Times New Roman" w:eastAsia="宋体" w:cs="Times New Roman"/>
                <w:bCs/>
                <w:color w:val="auto"/>
                <w:sz w:val="21"/>
                <w:szCs w:val="21"/>
                <w:highlight w:val="none"/>
                <w:lang w:bidi="ar"/>
              </w:rPr>
            </w:pPr>
            <w:r>
              <w:rPr>
                <w:rFonts w:hint="eastAsia" w:ascii="Times New Roman" w:hAnsi="Times New Roman" w:eastAsia="宋体" w:cs="Times New Roman"/>
                <w:bCs/>
                <w:color w:val="auto"/>
                <w:sz w:val="21"/>
                <w:szCs w:val="21"/>
                <w:highlight w:val="none"/>
                <w:lang w:bidi="ar"/>
              </w:rPr>
              <w:t>对用于检验的计算机软件，应当进行确认。</w:t>
            </w:r>
          </w:p>
          <w:bookmarkEnd w:id="69"/>
          <w:bookmarkEnd w:id="70"/>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引用文件</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71" w:name="OLE_LINK87"/>
            <w:bookmarkStart w:id="72" w:name="OLE_LINK88"/>
            <w:r>
              <w:rPr>
                <w:rFonts w:hint="default" w:ascii="Times New Roman" w:hAnsi="Times New Roman" w:eastAsia="宋体" w:cs="Times New Roman"/>
                <w:b w:val="0"/>
                <w:bCs/>
                <w:color w:val="auto"/>
                <w:sz w:val="21"/>
                <w:szCs w:val="21"/>
                <w:highlight w:val="none"/>
                <w:lang w:val="en-US" w:eastAsia="zh-CN"/>
              </w:rPr>
              <w:t>《工作环境与产品清洁控制程序》       (XX-QP-006)</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《风险管理控制程序》                 (XX-QP-007)</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《与顾客有关的过程控制程序》         (XX-QP-008)</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《设计开发控制程序》                 (XX-QP-009)</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《采购控制程序》                     (XX-QP-010)</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《生产过程控制程序》                 (XX-QP-011)</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《过程确认控制程序》                 (XX-QP-012)</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《标识与可追溯性控制程序》           (XX-QP-013)</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 xml:space="preserve">《产品防护控制程序》                 (XX-QP-014) </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r>
              <w:rPr>
                <w:rFonts w:hint="eastAsia" w:ascii="Times New Roman" w:hAnsi="Times New Roman" w:eastAsia="宋体" w:cs="Times New Roman"/>
                <w:b w:val="0"/>
                <w:bCs/>
                <w:color w:val="auto"/>
                <w:sz w:val="21"/>
                <w:szCs w:val="21"/>
                <w:highlight w:val="none"/>
                <w:lang w:val="en-US" w:eastAsia="zh-CN"/>
              </w:rPr>
              <w:t>检验仪器和设备</w:t>
            </w:r>
            <w:r>
              <w:rPr>
                <w:rFonts w:hint="default" w:ascii="Times New Roman" w:hAnsi="Times New Roman" w:eastAsia="宋体" w:cs="Times New Roman"/>
                <w:b w:val="0"/>
                <w:bCs/>
                <w:color w:val="auto"/>
                <w:sz w:val="21"/>
                <w:szCs w:val="21"/>
                <w:highlight w:val="none"/>
                <w:lang w:val="en-US" w:eastAsia="zh-CN"/>
              </w:rPr>
              <w:t>控制程序》           (XX-QP-015)</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 xml:space="preserve">《检验和试验控制程序》               (XX-QP-017) </w:t>
            </w:r>
          </w:p>
          <w:bookmarkEnd w:id="71"/>
          <w:bookmarkEnd w:id="72"/>
          <w:p>
            <w:pPr>
              <w:pStyle w:val="2"/>
              <w:pageBreakBefore w:val="0"/>
              <w:numPr>
                <w:ilvl w:val="-1"/>
                <w:numId w:val="0"/>
              </w:numPr>
              <w:tabs>
                <w:tab w:val="left" w:pos="640"/>
              </w:tabs>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b/>
                <w:color w:val="auto"/>
                <w:sz w:val="21"/>
                <w:szCs w:val="21"/>
                <w:highlight w:val="none"/>
              </w:rPr>
            </w:pPr>
          </w:p>
          <w:p>
            <w:pPr>
              <w:pStyle w:val="2"/>
              <w:pageBreakBefore w:val="0"/>
              <w:numPr>
                <w:ilvl w:val="-1"/>
                <w:numId w:val="0"/>
              </w:numPr>
              <w:tabs>
                <w:tab w:val="left" w:pos="640"/>
              </w:tabs>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b/>
                <w:color w:val="auto"/>
                <w:sz w:val="21"/>
                <w:szCs w:val="21"/>
                <w:highlight w:val="none"/>
              </w:rPr>
            </w:pPr>
          </w:p>
          <w:p>
            <w:pPr>
              <w:rPr>
                <w:rFonts w:hint="default" w:ascii="Times New Roman" w:hAnsi="Times New Roman" w:eastAsia="宋体" w:cs="Times New Roman"/>
                <w:b/>
                <w:color w:val="auto"/>
                <w:sz w:val="21"/>
                <w:szCs w:val="21"/>
                <w:highlight w:val="none"/>
              </w:rPr>
            </w:pPr>
          </w:p>
          <w:p>
            <w:pPr>
              <w:rPr>
                <w:rFonts w:hint="default" w:ascii="Times New Roman" w:hAnsi="Times New Roman" w:eastAsia="宋体" w:cs="Times New Roman"/>
                <w:b/>
                <w:color w:val="auto"/>
                <w:sz w:val="21"/>
                <w:szCs w:val="21"/>
                <w:highlight w:val="none"/>
              </w:rPr>
            </w:pPr>
          </w:p>
          <w:p>
            <w:pPr>
              <w:rPr>
                <w:rFonts w:hint="default" w:ascii="Times New Roman" w:hAnsi="Times New Roman" w:eastAsia="宋体" w:cs="Times New Roman"/>
                <w:b/>
                <w:color w:val="auto"/>
                <w:sz w:val="21"/>
                <w:szCs w:val="21"/>
                <w:highlight w:val="none"/>
              </w:rPr>
            </w:pPr>
          </w:p>
          <w:p>
            <w:pPr>
              <w:rPr>
                <w:rFonts w:hint="default" w:ascii="Times New Roman" w:hAnsi="Times New Roman" w:eastAsia="宋体" w:cs="Times New Roman"/>
                <w:b/>
                <w:color w:val="auto"/>
                <w:sz w:val="21"/>
                <w:szCs w:val="21"/>
                <w:highlight w:val="none"/>
              </w:rPr>
            </w:pPr>
          </w:p>
          <w:p>
            <w:pPr>
              <w:rPr>
                <w:rFonts w:hint="default" w:ascii="Times New Roman" w:hAnsi="Times New Roman" w:eastAsia="宋体" w:cs="Times New Roman"/>
                <w:b/>
                <w:color w:val="auto"/>
                <w:sz w:val="21"/>
                <w:szCs w:val="21"/>
                <w:highlight w:val="none"/>
              </w:rPr>
            </w:pPr>
          </w:p>
          <w:p>
            <w:pPr>
              <w:pStyle w:val="2"/>
              <w:pageBreakBefore w:val="0"/>
              <w:numPr>
                <w:ilvl w:val="-1"/>
                <w:numId w:val="0"/>
              </w:numPr>
              <w:tabs>
                <w:tab w:val="left" w:pos="640"/>
              </w:tabs>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b/>
                <w:color w:val="auto"/>
                <w:sz w:val="21"/>
                <w:szCs w:val="21"/>
                <w:highlight w:val="none"/>
              </w:rPr>
            </w:pPr>
          </w:p>
          <w:p>
            <w:pPr>
              <w:rPr>
                <w:rFonts w:hint="default" w:ascii="Times New Roman" w:hAnsi="Times New Roman" w:eastAsia="宋体" w:cs="Times New Roman"/>
                <w:b/>
                <w:color w:val="auto"/>
                <w:sz w:val="21"/>
                <w:szCs w:val="21"/>
                <w:highlight w:val="none"/>
              </w:rPr>
            </w:pPr>
          </w:p>
          <w:p>
            <w:pPr>
              <w:rPr>
                <w:rFonts w:hint="default" w:ascii="Times New Roman" w:hAnsi="Times New Roman" w:eastAsia="宋体" w:cs="Times New Roman"/>
                <w:b/>
                <w:color w:val="auto"/>
                <w:sz w:val="21"/>
                <w:szCs w:val="21"/>
                <w:highlight w:val="none"/>
              </w:rPr>
            </w:pPr>
          </w:p>
          <w:p>
            <w:pPr>
              <w:pStyle w:val="2"/>
              <w:pageBreakBefore w:val="0"/>
              <w:tabs>
                <w:tab w:val="left" w:pos="640"/>
              </w:tabs>
              <w:kinsoku/>
              <w:wordWrap/>
              <w:overflowPunct/>
              <w:topLinePunct w:val="0"/>
              <w:bidi w:val="0"/>
              <w:spacing w:line="360" w:lineRule="auto"/>
              <w:ind w:left="420" w:leftChars="0" w:hanging="420" w:firstLineChars="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测量、分析和改进</w:t>
            </w: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bookmarkStart w:id="73" w:name="OLE_LINK90"/>
            <w:bookmarkStart w:id="74" w:name="OLE_LINK89"/>
            <w:r>
              <w:rPr>
                <w:rFonts w:hint="default" w:ascii="Times New Roman" w:hAnsi="Times New Roman" w:eastAsia="宋体" w:cs="Times New Roman"/>
                <w:b/>
                <w:bCs/>
                <w:color w:val="auto"/>
                <w:sz w:val="21"/>
                <w:szCs w:val="21"/>
                <w:highlight w:val="none"/>
                <w:lang w:val="en-US" w:eastAsia="zh-CN"/>
              </w:rPr>
              <w:t>总则</w:t>
            </w:r>
          </w:p>
          <w:p>
            <w:pPr>
              <w:pageBreakBefore w:val="0"/>
              <w:kinsoku/>
              <w:wordWrap/>
              <w:overflowPunct/>
              <w:topLinePunct w:val="0"/>
              <w:bidi w:val="0"/>
              <w:spacing w:line="360" w:lineRule="auto"/>
              <w:ind w:right="5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公司策划并实施以下方面所需的监视、测量、分析和改进过程：</w:t>
            </w:r>
          </w:p>
          <w:p>
            <w:pPr>
              <w:pageBreakBefore w:val="0"/>
              <w:numPr>
                <w:ilvl w:val="0"/>
                <w:numId w:val="28"/>
              </w:numPr>
              <w:tabs>
                <w:tab w:val="left" w:pos="425"/>
                <w:tab w:val="left" w:pos="1050"/>
                <w:tab w:val="clear" w:pos="1682"/>
              </w:tabs>
              <w:kinsoku/>
              <w:wordWrap/>
              <w:overflowPunct/>
              <w:topLinePunct w:val="0"/>
              <w:bidi w:val="0"/>
              <w:spacing w:line="360" w:lineRule="auto"/>
              <w:ind w:left="1062" w:right="50" w:hanging="422"/>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证实产品的符合性（包括产品监视和测量）。</w:t>
            </w:r>
          </w:p>
          <w:p>
            <w:pPr>
              <w:pageBreakBefore w:val="0"/>
              <w:numPr>
                <w:ilvl w:val="0"/>
                <w:numId w:val="28"/>
              </w:numPr>
              <w:tabs>
                <w:tab w:val="left" w:pos="425"/>
                <w:tab w:val="left" w:pos="1050"/>
                <w:tab w:val="clear" w:pos="1682"/>
              </w:tabs>
              <w:kinsoku/>
              <w:wordWrap/>
              <w:overflowPunct/>
              <w:topLinePunct w:val="0"/>
              <w:bidi w:val="0"/>
              <w:spacing w:line="360" w:lineRule="auto"/>
              <w:ind w:left="1062" w:right="50" w:hanging="422"/>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确保质量管理体系的符合性（包括过程监视和测量、顾客反馈、内部审核）。</w:t>
            </w:r>
          </w:p>
          <w:p>
            <w:pPr>
              <w:pageBreakBefore w:val="0"/>
              <w:numPr>
                <w:ilvl w:val="0"/>
                <w:numId w:val="28"/>
              </w:numPr>
              <w:tabs>
                <w:tab w:val="left" w:pos="425"/>
                <w:tab w:val="left" w:pos="1050"/>
                <w:tab w:val="clear" w:pos="1682"/>
              </w:tabs>
              <w:kinsoku/>
              <w:wordWrap/>
              <w:overflowPunct/>
              <w:topLinePunct w:val="0"/>
              <w:bidi w:val="0"/>
              <w:spacing w:line="360" w:lineRule="auto"/>
              <w:ind w:left="1062" w:right="50" w:hanging="422"/>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保持质量管理体系的有效性（包括过程监视和测量、数据分析、纠正措施、预防措施、改进措施）。</w:t>
            </w:r>
          </w:p>
          <w:bookmarkEnd w:id="73"/>
          <w:bookmarkEnd w:id="74"/>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监视和测量</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反馈/顾客满意</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宋体" w:hAnsi="宋体" w:eastAsia="宋体" w:cs="宋体"/>
                <w:b w:val="0"/>
                <w:bCs/>
                <w:color w:val="auto"/>
                <w:sz w:val="21"/>
                <w:szCs w:val="21"/>
                <w:highlight w:val="none"/>
              </w:rPr>
            </w:pPr>
            <w:bookmarkStart w:id="75" w:name="OLE_LINK91"/>
            <w:bookmarkStart w:id="76" w:name="OLE_LINK92"/>
            <w:r>
              <w:rPr>
                <w:rFonts w:hint="eastAsia" w:ascii="宋体" w:hAnsi="宋体" w:eastAsia="宋体" w:cs="宋体"/>
                <w:b w:val="0"/>
                <w:bCs/>
                <w:color w:val="auto"/>
                <w:sz w:val="21"/>
                <w:szCs w:val="21"/>
                <w:highlight w:val="none"/>
                <w:lang w:val="en-US" w:eastAsia="zh-CN"/>
              </w:rPr>
              <w:t>销售部</w:t>
            </w:r>
            <w:r>
              <w:rPr>
                <w:rFonts w:hint="eastAsia" w:ascii="宋体" w:hAnsi="宋体" w:eastAsia="宋体" w:cs="宋体"/>
                <w:b w:val="0"/>
                <w:bCs/>
                <w:color w:val="auto"/>
                <w:sz w:val="21"/>
                <w:szCs w:val="21"/>
                <w:highlight w:val="none"/>
              </w:rPr>
              <w:t>建立</w:t>
            </w:r>
            <w:bookmarkStart w:id="77" w:name="OLE_LINK56"/>
            <w:bookmarkStart w:id="78" w:name="OLE_LINK57"/>
            <w:r>
              <w:rPr>
                <w:rFonts w:hint="eastAsia" w:ascii="宋体" w:hAnsi="宋体" w:eastAsia="宋体" w:cs="宋体"/>
                <w:b w:val="0"/>
                <w:bCs/>
                <w:color w:val="auto"/>
                <w:sz w:val="21"/>
                <w:szCs w:val="21"/>
                <w:highlight w:val="none"/>
              </w:rPr>
              <w:t>《与顾客有关的过程控制程序》</w:t>
            </w:r>
            <w:bookmarkEnd w:id="77"/>
            <w:bookmarkEnd w:id="78"/>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规定顾客反馈处理程序</w:t>
            </w: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val="en-US" w:eastAsia="zh-CN"/>
              </w:rPr>
              <w:t>顾客</w:t>
            </w:r>
            <w:r>
              <w:rPr>
                <w:rFonts w:hint="eastAsia" w:ascii="宋体" w:hAnsi="宋体" w:eastAsia="宋体" w:cs="宋体"/>
                <w:b w:val="0"/>
                <w:bCs/>
                <w:color w:val="auto"/>
                <w:sz w:val="21"/>
                <w:szCs w:val="21"/>
                <w:highlight w:val="none"/>
              </w:rPr>
              <w:t>反馈</w:t>
            </w:r>
            <w:r>
              <w:rPr>
                <w:rFonts w:hint="eastAsia" w:ascii="Times New Roman" w:hAnsi="Times New Roman" w:eastAsia="宋体" w:cs="Times New Roman"/>
                <w:b w:val="0"/>
                <w:bCs/>
                <w:color w:val="auto"/>
                <w:kern w:val="2"/>
                <w:sz w:val="21"/>
                <w:szCs w:val="21"/>
                <w:highlight w:val="none"/>
              </w:rPr>
              <w:t>信息</w:t>
            </w:r>
            <w:r>
              <w:rPr>
                <w:rFonts w:hint="eastAsia" w:ascii="Times New Roman" w:hAnsi="Times New Roman" w:eastAsia="宋体" w:cs="Times New Roman"/>
                <w:b w:val="0"/>
                <w:bCs/>
                <w:color w:val="auto"/>
                <w:kern w:val="2"/>
                <w:sz w:val="21"/>
                <w:szCs w:val="21"/>
                <w:highlight w:val="none"/>
                <w:lang w:eastAsia="zh-CN"/>
              </w:rPr>
              <w:t>、数据</w:t>
            </w:r>
            <w:r>
              <w:rPr>
                <w:rFonts w:hint="eastAsia" w:ascii="宋体" w:hAnsi="宋体" w:eastAsia="宋体" w:cs="宋体"/>
                <w:b w:val="0"/>
                <w:bCs/>
                <w:color w:val="auto"/>
                <w:sz w:val="21"/>
                <w:szCs w:val="21"/>
                <w:highlight w:val="none"/>
              </w:rPr>
              <w:t>进行收集、跟踪分析与处理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lang w:val="en-US" w:eastAsia="zh-CN"/>
              </w:rPr>
              <w:t>并</w:t>
            </w:r>
            <w:r>
              <w:rPr>
                <w:rFonts w:hint="eastAsia" w:ascii="宋体" w:hAnsi="宋体" w:eastAsia="宋体" w:cs="宋体"/>
                <w:b w:val="0"/>
                <w:bCs/>
                <w:color w:val="auto"/>
                <w:sz w:val="21"/>
                <w:szCs w:val="21"/>
                <w:highlight w:val="none"/>
              </w:rPr>
              <w:t>将顾客的反馈信息作为公司提供质量问题的早期报警，作为公司实施纠正和预防措施的输入</w:t>
            </w:r>
            <w:r>
              <w:rPr>
                <w:rFonts w:hint="eastAsia" w:ascii="宋体" w:hAnsi="宋体" w:eastAsia="宋体" w:cs="宋体"/>
                <w:b w:val="0"/>
                <w:bCs/>
                <w:color w:val="auto"/>
                <w:kern w:val="0"/>
                <w:sz w:val="21"/>
                <w:szCs w:val="21"/>
                <w:highlight w:val="none"/>
              </w:rPr>
              <w:t>。</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顾客反馈处理程序</w:t>
            </w:r>
            <w:r>
              <w:rPr>
                <w:rFonts w:hint="eastAsia" w:ascii="宋体" w:hAnsi="宋体" w:eastAsia="宋体" w:cs="宋体"/>
                <w:b w:val="0"/>
                <w:bCs/>
                <w:color w:val="auto"/>
                <w:sz w:val="21"/>
                <w:szCs w:val="21"/>
                <w:highlight w:val="none"/>
              </w:rPr>
              <w:t>应指定相关部门负责接收、调查、评价和处理顾客投诉，并保持相关记录。</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销售部对顾客投诉数据</w:t>
            </w:r>
            <w:r>
              <w:rPr>
                <w:rFonts w:hint="eastAsia" w:ascii="宋体" w:hAnsi="宋体" w:eastAsia="宋体" w:cs="宋体"/>
                <w:b w:val="0"/>
                <w:bCs/>
                <w:color w:val="auto"/>
                <w:sz w:val="21"/>
                <w:szCs w:val="21"/>
                <w:highlight w:val="none"/>
                <w:lang w:eastAsia="zh-CN"/>
              </w:rPr>
              <w:t>进行管理。</w:t>
            </w:r>
            <w:r>
              <w:rPr>
                <w:rFonts w:hint="eastAsia" w:ascii="宋体" w:hAnsi="宋体" w:eastAsia="宋体" w:cs="宋体"/>
                <w:b w:val="0"/>
                <w:bCs/>
                <w:color w:val="auto"/>
                <w:sz w:val="21"/>
                <w:szCs w:val="21"/>
                <w:highlight w:val="none"/>
                <w:lang w:val="en-US" w:eastAsia="zh-CN"/>
              </w:rPr>
              <w:t>形成</w:t>
            </w:r>
            <w:r>
              <w:rPr>
                <w:rFonts w:hint="eastAsia" w:ascii="宋体" w:hAnsi="宋体" w:eastAsia="宋体" w:cs="宋体"/>
                <w:b w:val="0"/>
                <w:bCs/>
                <w:color w:val="auto"/>
                <w:sz w:val="21"/>
                <w:szCs w:val="21"/>
                <w:highlight w:val="none"/>
                <w:lang w:eastAsia="zh-CN"/>
              </w:rPr>
              <w:t>投诉档案。</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销售部及相</w:t>
            </w:r>
            <w:r>
              <w:rPr>
                <w:rFonts w:hint="eastAsia" w:ascii="宋体" w:hAnsi="宋体" w:eastAsia="宋体" w:cs="宋体"/>
                <w:b w:val="0"/>
                <w:bCs/>
                <w:color w:val="auto"/>
                <w:sz w:val="21"/>
                <w:szCs w:val="21"/>
                <w:highlight w:val="none"/>
                <w:lang w:val="en-US" w:eastAsia="zh-CN"/>
              </w:rPr>
              <w:t>关部门</w:t>
            </w:r>
            <w:r>
              <w:rPr>
                <w:rFonts w:hint="eastAsia" w:ascii="宋体" w:hAnsi="宋体" w:eastAsia="宋体" w:cs="宋体"/>
                <w:b w:val="0"/>
                <w:bCs/>
                <w:color w:val="auto"/>
                <w:sz w:val="21"/>
                <w:szCs w:val="21"/>
                <w:highlight w:val="none"/>
                <w:lang w:eastAsia="zh-CN"/>
              </w:rPr>
              <w:t>执行《数据分析控制程序》，对本公司是否满足顾客要求的信息进行监视测量。</w:t>
            </w:r>
          </w:p>
          <w:p>
            <w:pPr>
              <w:pStyle w:val="5"/>
              <w:pageBreakBefore w:val="0"/>
              <w:tabs>
                <w:tab w:val="left" w:pos="1060"/>
              </w:tabs>
              <w:kinsoku/>
              <w:wordWrap/>
              <w:overflowPunct/>
              <w:topLinePunct w:val="0"/>
              <w:bidi w:val="0"/>
              <w:spacing w:before="0" w:after="0" w:line="360" w:lineRule="auto"/>
              <w:ind w:left="1060" w:right="51" w:hanging="106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研发部</w:t>
            </w:r>
            <w:r>
              <w:rPr>
                <w:rFonts w:hint="eastAsia" w:ascii="宋体" w:hAnsi="宋体" w:eastAsia="宋体" w:cs="宋体"/>
                <w:b w:val="0"/>
                <w:bCs/>
                <w:color w:val="auto"/>
                <w:sz w:val="21"/>
                <w:szCs w:val="21"/>
                <w:highlight w:val="none"/>
              </w:rPr>
              <w:t>对从生产后阶段</w:t>
            </w:r>
            <w:r>
              <w:rPr>
                <w:rFonts w:hint="eastAsia" w:ascii="宋体" w:hAnsi="宋体" w:eastAsia="宋体" w:cs="宋体"/>
                <w:b w:val="0"/>
                <w:bCs/>
                <w:color w:val="auto"/>
                <w:kern w:val="2"/>
                <w:sz w:val="21"/>
                <w:szCs w:val="21"/>
                <w:highlight w:val="none"/>
                <w:lang w:val="en-US" w:eastAsia="zh-CN" w:bidi="ar-SA"/>
              </w:rPr>
              <w:t>获得</w:t>
            </w:r>
            <w:r>
              <w:rPr>
                <w:rFonts w:hint="eastAsia" w:ascii="宋体" w:hAnsi="宋体" w:eastAsia="宋体" w:cs="宋体"/>
                <w:b w:val="0"/>
                <w:bCs/>
                <w:color w:val="auto"/>
                <w:sz w:val="21"/>
                <w:szCs w:val="21"/>
                <w:highlight w:val="none"/>
              </w:rPr>
              <w:t>的经验进行评审，该评审也是反馈系统的一部分。</w:t>
            </w:r>
          </w:p>
          <w:bookmarkEnd w:id="75"/>
          <w:bookmarkEnd w:id="76"/>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内部审核</w:t>
            </w:r>
          </w:p>
          <w:p>
            <w:pPr>
              <w:pStyle w:val="5"/>
              <w:pageBreakBefore w:val="0"/>
              <w:tabs>
                <w:tab w:val="left" w:pos="1060"/>
              </w:tabs>
              <w:kinsoku/>
              <w:wordWrap/>
              <w:overflowPunct/>
              <w:topLinePunct w:val="0"/>
              <w:bidi w:val="0"/>
              <w:spacing w:line="360" w:lineRule="auto"/>
              <w:ind w:left="1060" w:leftChars="0" w:hanging="106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bookmarkStart w:id="79" w:name="OLE_LINK93"/>
            <w:bookmarkStart w:id="80" w:name="OLE_LINK94"/>
            <w:r>
              <w:rPr>
                <w:rFonts w:hint="default" w:asciiTheme="minorEastAsia" w:hAnsiTheme="minorEastAsia" w:eastAsiaTheme="minorEastAsia" w:cstheme="minorEastAsia"/>
                <w:b w:val="0"/>
                <w:bCs/>
                <w:color w:val="auto"/>
                <w:sz w:val="21"/>
                <w:szCs w:val="21"/>
                <w:highlight w:val="none"/>
                <w:lang w:val="en-US" w:eastAsia="zh-CN"/>
              </w:rPr>
              <w:t>质量部制定并实施《内部审核控制程序》</w:t>
            </w:r>
            <w:r>
              <w:rPr>
                <w:rFonts w:hint="eastAsia" w:asciiTheme="minorEastAsia" w:hAnsiTheme="minorEastAsia" w:eastAsiaTheme="minorEastAsia" w:cstheme="minorEastAsia"/>
                <w:b w:val="0"/>
                <w:bCs/>
                <w:color w:val="auto"/>
                <w:sz w:val="21"/>
                <w:szCs w:val="21"/>
                <w:highlight w:val="none"/>
                <w:lang w:val="en-US" w:eastAsia="zh-CN"/>
              </w:rPr>
              <w:t>，规定审核的准则、范围、频次、参加人员、方法、记录要求、纠正预防措施有效性的评定等内容，以确保质量管理体系符合本规范的要求</w:t>
            </w:r>
            <w:r>
              <w:rPr>
                <w:rFonts w:hint="default" w:asciiTheme="minorEastAsia" w:hAnsiTheme="minorEastAsia" w:eastAsiaTheme="minorEastAsia" w:cstheme="minorEastAsia"/>
                <w:b w:val="0"/>
                <w:bCs/>
                <w:color w:val="auto"/>
                <w:sz w:val="21"/>
                <w:szCs w:val="21"/>
                <w:highlight w:val="none"/>
                <w:lang w:val="en-US" w:eastAsia="zh-CN"/>
              </w:rPr>
              <w:t>。</w:t>
            </w:r>
          </w:p>
          <w:p>
            <w:pPr>
              <w:pStyle w:val="5"/>
              <w:pageBreakBefore w:val="0"/>
              <w:tabs>
                <w:tab w:val="left" w:pos="1060"/>
              </w:tabs>
              <w:kinsoku/>
              <w:wordWrap/>
              <w:overflowPunct/>
              <w:topLinePunct w:val="0"/>
              <w:bidi w:val="0"/>
              <w:spacing w:line="360" w:lineRule="auto"/>
              <w:ind w:left="1060" w:leftChars="0" w:hanging="106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实施</w:t>
            </w:r>
            <w:r>
              <w:rPr>
                <w:rFonts w:hint="eastAsia" w:asciiTheme="minorEastAsia" w:hAnsiTheme="minorEastAsia" w:eastAsiaTheme="minorEastAsia" w:cstheme="minorEastAsia"/>
                <w:b w:val="0"/>
                <w:bCs/>
                <w:color w:val="auto"/>
                <w:sz w:val="21"/>
                <w:szCs w:val="21"/>
                <w:highlight w:val="none"/>
                <w:lang w:val="en-US" w:eastAsia="zh-CN"/>
              </w:rPr>
              <w:t>内审</w:t>
            </w:r>
            <w:r>
              <w:rPr>
                <w:rFonts w:hint="default" w:asciiTheme="minorEastAsia" w:hAnsiTheme="minorEastAsia" w:eastAsiaTheme="minorEastAsia" w:cstheme="minorEastAsia"/>
                <w:b w:val="0"/>
                <w:bCs/>
                <w:color w:val="auto"/>
                <w:sz w:val="21"/>
                <w:szCs w:val="21"/>
                <w:highlight w:val="none"/>
                <w:lang w:val="en-US" w:eastAsia="zh-CN"/>
              </w:rPr>
              <w:t>以及形成记录和报告的职责、要求</w:t>
            </w:r>
            <w:r>
              <w:rPr>
                <w:rFonts w:hint="eastAsia" w:asciiTheme="minorEastAsia" w:hAnsiTheme="minorEastAsia" w:eastAsiaTheme="minorEastAsia" w:cstheme="minorEastAsia"/>
                <w:b w:val="0"/>
                <w:bCs/>
                <w:color w:val="auto"/>
                <w:sz w:val="21"/>
                <w:szCs w:val="21"/>
                <w:highlight w:val="none"/>
                <w:lang w:val="en-US" w:eastAsia="zh-CN"/>
              </w:rPr>
              <w:t>等</w:t>
            </w:r>
            <w:r>
              <w:rPr>
                <w:rFonts w:hint="default" w:asciiTheme="minorEastAsia" w:hAnsiTheme="minorEastAsia" w:eastAsiaTheme="minorEastAsia" w:cstheme="minorEastAsia"/>
                <w:b w:val="0"/>
                <w:bCs/>
                <w:color w:val="auto"/>
                <w:sz w:val="21"/>
                <w:szCs w:val="21"/>
                <w:highlight w:val="none"/>
                <w:lang w:val="en-US" w:eastAsia="zh-CN"/>
              </w:rPr>
              <w:t>如下：</w:t>
            </w:r>
          </w:p>
          <w:p>
            <w:pPr>
              <w:pageBreakBefore w:val="0"/>
              <w:numPr>
                <w:ilvl w:val="0"/>
                <w:numId w:val="29"/>
              </w:numPr>
              <w:tabs>
                <w:tab w:val="left" w:pos="1260"/>
              </w:tabs>
              <w:kinsoku/>
              <w:wordWrap/>
              <w:overflowPunct/>
              <w:topLinePunct w:val="0"/>
              <w:bidi w:val="0"/>
              <w:adjustRightInd w:val="0"/>
              <w:spacing w:line="360" w:lineRule="auto"/>
              <w:ind w:left="1260" w:leftChars="0" w:hanging="420" w:firstLineChars="0"/>
              <w:textAlignment w:val="auto"/>
              <w:rPr>
                <w:rFonts w:hint="default" w:asciiTheme="minorEastAsia" w:hAnsiTheme="minorEastAsia" w:eastAsiaTheme="minorEastAsia" w:cstheme="minorEastAsia"/>
                <w:bCs/>
                <w:color w:val="auto"/>
                <w:sz w:val="21"/>
                <w:szCs w:val="21"/>
                <w:highlight w:val="none"/>
              </w:rPr>
            </w:pPr>
            <w:r>
              <w:rPr>
                <w:rFonts w:hint="default" w:asciiTheme="minorEastAsia" w:hAnsiTheme="minorEastAsia" w:eastAsiaTheme="minorEastAsia" w:cstheme="minorEastAsia"/>
                <w:b w:val="0"/>
                <w:bCs/>
                <w:color w:val="auto"/>
                <w:sz w:val="21"/>
                <w:szCs w:val="21"/>
                <w:highlight w:val="none"/>
                <w:lang w:val="en-US" w:eastAsia="zh-CN"/>
              </w:rPr>
              <w:t>内部审核方案进行策划的要求</w:t>
            </w:r>
            <w:r>
              <w:rPr>
                <w:rFonts w:hint="eastAsia" w:asciiTheme="minorEastAsia" w:hAnsiTheme="minorEastAsia" w:eastAsiaTheme="minorEastAsia" w:cstheme="minorEastAsia"/>
                <w:b w:val="0"/>
                <w:bCs/>
                <w:color w:val="auto"/>
                <w:sz w:val="21"/>
                <w:szCs w:val="21"/>
                <w:highlight w:val="none"/>
                <w:lang w:val="en-US" w:eastAsia="zh-CN"/>
              </w:rPr>
              <w:t>，包括</w:t>
            </w:r>
            <w:r>
              <w:rPr>
                <w:rFonts w:hint="default" w:asciiTheme="minorEastAsia" w:hAnsiTheme="minorEastAsia" w:eastAsiaTheme="minorEastAsia" w:cstheme="minorEastAsia"/>
                <w:b w:val="0"/>
                <w:bCs/>
                <w:color w:val="auto"/>
                <w:sz w:val="21"/>
                <w:szCs w:val="21"/>
                <w:highlight w:val="none"/>
                <w:lang w:val="en-US" w:eastAsia="zh-CN"/>
              </w:rPr>
              <w:t>审核的准则、范围、频次、参加人员、方法、记录要求、纠正预防措施有效性的评定</w:t>
            </w:r>
            <w:r>
              <w:rPr>
                <w:rFonts w:hint="eastAsia" w:asciiTheme="minorEastAsia" w:hAnsiTheme="minorEastAsia" w:eastAsiaTheme="minorEastAsia" w:cstheme="minorEastAsia"/>
                <w:b w:val="0"/>
                <w:bCs/>
                <w:color w:val="auto"/>
                <w:sz w:val="21"/>
                <w:szCs w:val="21"/>
                <w:highlight w:val="none"/>
                <w:lang w:val="en-US" w:eastAsia="zh-CN"/>
              </w:rPr>
              <w:t>等</w:t>
            </w:r>
            <w:r>
              <w:rPr>
                <w:rFonts w:hint="default" w:asciiTheme="minorEastAsia" w:hAnsiTheme="minorEastAsia" w:eastAsiaTheme="minorEastAsia" w:cstheme="minorEastAsia"/>
                <w:b w:val="0"/>
                <w:bCs/>
                <w:color w:val="auto"/>
                <w:sz w:val="21"/>
                <w:szCs w:val="21"/>
                <w:highlight w:val="none"/>
                <w:lang w:val="en-US" w:eastAsia="zh-CN"/>
              </w:rPr>
              <w:t>，</w:t>
            </w:r>
          </w:p>
          <w:p>
            <w:pPr>
              <w:pageBreakBefore w:val="0"/>
              <w:numPr>
                <w:ilvl w:val="0"/>
                <w:numId w:val="29"/>
              </w:numPr>
              <w:tabs>
                <w:tab w:val="left" w:pos="1260"/>
              </w:tabs>
              <w:kinsoku/>
              <w:wordWrap/>
              <w:overflowPunct/>
              <w:topLinePunct w:val="0"/>
              <w:bidi w:val="0"/>
              <w:adjustRightInd w:val="0"/>
              <w:spacing w:line="360" w:lineRule="auto"/>
              <w:ind w:left="1260" w:leftChars="0" w:hanging="420" w:firstLineChars="0"/>
              <w:textAlignment w:val="auto"/>
              <w:rPr>
                <w:rFonts w:hint="default" w:asciiTheme="minorEastAsia" w:hAnsiTheme="minorEastAsia" w:eastAsiaTheme="minorEastAsia" w:cstheme="minorEastAsia"/>
                <w:bCs/>
                <w:color w:val="auto"/>
                <w:sz w:val="21"/>
                <w:szCs w:val="21"/>
                <w:highlight w:val="none"/>
              </w:rPr>
            </w:pPr>
            <w:r>
              <w:rPr>
                <w:rFonts w:hint="default" w:asciiTheme="minorEastAsia" w:hAnsiTheme="minorEastAsia" w:eastAsiaTheme="minorEastAsia" w:cstheme="minorEastAsia"/>
                <w:bCs/>
                <w:color w:val="auto"/>
                <w:sz w:val="21"/>
                <w:szCs w:val="21"/>
                <w:highlight w:val="none"/>
              </w:rPr>
              <w:t>实施审核、记录审核结果并向管理者报告的职责和要求。</w:t>
            </w:r>
          </w:p>
          <w:p>
            <w:pPr>
              <w:pageBreakBefore w:val="0"/>
              <w:numPr>
                <w:ilvl w:val="0"/>
                <w:numId w:val="29"/>
              </w:numPr>
              <w:tabs>
                <w:tab w:val="left" w:pos="1260"/>
              </w:tabs>
              <w:kinsoku/>
              <w:wordWrap/>
              <w:overflowPunct/>
              <w:topLinePunct w:val="0"/>
              <w:bidi w:val="0"/>
              <w:adjustRightInd w:val="0"/>
              <w:spacing w:line="360" w:lineRule="auto"/>
              <w:ind w:left="1260" w:hanging="420"/>
              <w:textAlignment w:val="auto"/>
              <w:rPr>
                <w:rFonts w:hint="default" w:asciiTheme="minorEastAsia" w:hAnsiTheme="minorEastAsia" w:eastAsiaTheme="minorEastAsia" w:cstheme="minorEastAsia"/>
                <w:bCs/>
                <w:color w:val="auto"/>
                <w:sz w:val="21"/>
                <w:szCs w:val="21"/>
                <w:highlight w:val="none"/>
              </w:rPr>
            </w:pPr>
            <w:r>
              <w:rPr>
                <w:rFonts w:hint="default" w:asciiTheme="minorEastAsia" w:hAnsiTheme="minorEastAsia" w:eastAsiaTheme="minorEastAsia" w:cstheme="minorEastAsia"/>
                <w:bCs/>
                <w:color w:val="auto"/>
                <w:sz w:val="21"/>
                <w:szCs w:val="21"/>
                <w:highlight w:val="none"/>
              </w:rPr>
              <w:t>全面、真实地记录审核发现的问题，必要时从多方面加以验证，确保审核的客观性。</w:t>
            </w:r>
          </w:p>
          <w:p>
            <w:pPr>
              <w:pageBreakBefore w:val="0"/>
              <w:numPr>
                <w:ilvl w:val="0"/>
                <w:numId w:val="29"/>
              </w:numPr>
              <w:tabs>
                <w:tab w:val="left" w:pos="1260"/>
              </w:tabs>
              <w:kinsoku/>
              <w:wordWrap/>
              <w:overflowPunct/>
              <w:topLinePunct w:val="0"/>
              <w:bidi w:val="0"/>
              <w:adjustRightInd w:val="0"/>
              <w:spacing w:line="360" w:lineRule="auto"/>
              <w:ind w:left="1260" w:hanging="420"/>
              <w:textAlignment w:val="auto"/>
              <w:rPr>
                <w:rFonts w:hint="default" w:asciiTheme="minorEastAsia" w:hAnsiTheme="minorEastAsia" w:eastAsiaTheme="minorEastAsia" w:cstheme="minorEastAsia"/>
                <w:bCs/>
                <w:color w:val="auto"/>
                <w:sz w:val="21"/>
                <w:szCs w:val="21"/>
                <w:highlight w:val="none"/>
              </w:rPr>
            </w:pPr>
            <w:r>
              <w:rPr>
                <w:rFonts w:hint="default" w:asciiTheme="minorEastAsia" w:hAnsiTheme="minorEastAsia" w:eastAsiaTheme="minorEastAsia" w:cstheme="minorEastAsia"/>
                <w:bCs/>
                <w:color w:val="auto"/>
                <w:sz w:val="21"/>
                <w:szCs w:val="21"/>
                <w:highlight w:val="none"/>
              </w:rPr>
              <w:t>受审区域的负责人须对审核发现的问题及时采取措施，以消除不合格及其产生的原因。</w:t>
            </w:r>
          </w:p>
          <w:p>
            <w:pPr>
              <w:pageBreakBefore w:val="0"/>
              <w:numPr>
                <w:ilvl w:val="0"/>
                <w:numId w:val="29"/>
              </w:numPr>
              <w:tabs>
                <w:tab w:val="left" w:pos="1260"/>
              </w:tabs>
              <w:kinsoku/>
              <w:wordWrap/>
              <w:overflowPunct/>
              <w:topLinePunct w:val="0"/>
              <w:bidi w:val="0"/>
              <w:adjustRightInd w:val="0"/>
              <w:spacing w:line="360" w:lineRule="auto"/>
              <w:ind w:left="1260" w:hanging="420"/>
              <w:textAlignment w:val="auto"/>
              <w:rPr>
                <w:rFonts w:hint="default" w:asciiTheme="minorEastAsia" w:hAnsiTheme="minorEastAsia" w:eastAsiaTheme="minorEastAsia" w:cstheme="minorEastAsia"/>
                <w:bCs/>
                <w:color w:val="auto"/>
                <w:sz w:val="21"/>
                <w:szCs w:val="21"/>
                <w:highlight w:val="none"/>
              </w:rPr>
            </w:pPr>
            <w:r>
              <w:rPr>
                <w:rFonts w:hint="default" w:asciiTheme="minorEastAsia" w:hAnsiTheme="minorEastAsia" w:eastAsiaTheme="minorEastAsia" w:cstheme="minorEastAsia"/>
                <w:bCs/>
                <w:color w:val="auto"/>
                <w:sz w:val="21"/>
                <w:szCs w:val="21"/>
                <w:highlight w:val="none"/>
              </w:rPr>
              <w:t>采取跟进措施，对所采取措施的进行验证并报告验证结果。</w:t>
            </w:r>
          </w:p>
          <w:p>
            <w:pPr>
              <w:pageBreakBefore w:val="0"/>
              <w:numPr>
                <w:ilvl w:val="0"/>
                <w:numId w:val="29"/>
              </w:numPr>
              <w:tabs>
                <w:tab w:val="left" w:pos="1260"/>
              </w:tabs>
              <w:kinsoku/>
              <w:wordWrap/>
              <w:overflowPunct/>
              <w:topLinePunct w:val="0"/>
              <w:bidi w:val="0"/>
              <w:adjustRightInd w:val="0"/>
              <w:spacing w:line="360" w:lineRule="auto"/>
              <w:ind w:left="1260" w:hanging="420"/>
              <w:textAlignment w:val="auto"/>
              <w:rPr>
                <w:rFonts w:hint="default" w:ascii="Times New Roman" w:hAnsi="Times New Roman" w:eastAsia="宋体" w:cs="Times New Roman"/>
                <w:color w:val="auto"/>
                <w:sz w:val="21"/>
                <w:szCs w:val="21"/>
                <w:highlight w:val="none"/>
              </w:rPr>
            </w:pPr>
            <w:r>
              <w:rPr>
                <w:rFonts w:hint="default" w:asciiTheme="minorEastAsia" w:hAnsiTheme="minorEastAsia" w:eastAsiaTheme="minorEastAsia" w:cstheme="minorEastAsia"/>
                <w:bCs/>
                <w:color w:val="auto"/>
                <w:sz w:val="21"/>
                <w:szCs w:val="21"/>
                <w:highlight w:val="none"/>
              </w:rPr>
              <w:t>对纠正措</w:t>
            </w:r>
            <w:r>
              <w:rPr>
                <w:rFonts w:hint="default" w:ascii="Times New Roman" w:hAnsi="Times New Roman" w:eastAsia="宋体" w:cs="Times New Roman"/>
                <w:color w:val="auto"/>
                <w:sz w:val="21"/>
                <w:szCs w:val="21"/>
                <w:highlight w:val="none"/>
              </w:rPr>
              <w:t>施的效果进行评审。</w:t>
            </w:r>
          </w:p>
          <w:p>
            <w:pPr>
              <w:pStyle w:val="5"/>
              <w:pageBreakBefore w:val="0"/>
              <w:tabs>
                <w:tab w:val="left" w:pos="1060"/>
              </w:tabs>
              <w:kinsoku/>
              <w:wordWrap/>
              <w:overflowPunct/>
              <w:topLinePunct w:val="0"/>
              <w:bidi w:val="0"/>
              <w:spacing w:line="360" w:lineRule="auto"/>
              <w:ind w:left="1060" w:leftChars="0" w:hanging="106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选择有资质的审核</w:t>
            </w:r>
            <w:r>
              <w:rPr>
                <w:rFonts w:hint="eastAsia" w:asciiTheme="minorEastAsia" w:hAnsiTheme="minorEastAsia" w:eastAsiaTheme="minorEastAsia" w:cstheme="minorEastAsia"/>
                <w:b w:val="0"/>
                <w:bCs/>
                <w:color w:val="auto"/>
                <w:sz w:val="21"/>
                <w:szCs w:val="21"/>
                <w:highlight w:val="none"/>
                <w:lang w:val="en-US" w:eastAsia="zh-CN"/>
              </w:rPr>
              <w:t>员</w:t>
            </w:r>
            <w:r>
              <w:rPr>
                <w:rFonts w:hint="default" w:asciiTheme="minorEastAsia" w:hAnsiTheme="minorEastAsia" w:eastAsiaTheme="minorEastAsia" w:cstheme="minorEastAsia"/>
                <w:b w:val="0"/>
                <w:bCs/>
                <w:color w:val="auto"/>
                <w:sz w:val="21"/>
                <w:szCs w:val="21"/>
                <w:highlight w:val="none"/>
                <w:lang w:val="en-US" w:eastAsia="zh-CN"/>
              </w:rPr>
              <w:t>进行内部审核，同时要求审核员不得审核自己的工作，确保审核过程的客观性和公正性。</w:t>
            </w:r>
          </w:p>
          <w:p>
            <w:pPr>
              <w:pStyle w:val="5"/>
              <w:pageBreakBefore w:val="0"/>
              <w:tabs>
                <w:tab w:val="left" w:pos="1060"/>
              </w:tabs>
              <w:kinsoku/>
              <w:wordWrap/>
              <w:overflowPunct/>
              <w:topLinePunct w:val="0"/>
              <w:bidi w:val="0"/>
              <w:spacing w:line="360" w:lineRule="auto"/>
              <w:ind w:left="1060" w:leftChars="0" w:hanging="1060" w:firstLineChars="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default" w:asciiTheme="minorEastAsia" w:hAnsiTheme="minorEastAsia" w:eastAsiaTheme="minorEastAsia" w:cstheme="minorEastAsia"/>
                <w:b w:val="0"/>
                <w:bCs/>
                <w:color w:val="auto"/>
                <w:sz w:val="21"/>
                <w:szCs w:val="21"/>
                <w:highlight w:val="none"/>
                <w:lang w:val="en-US" w:eastAsia="zh-CN"/>
              </w:rPr>
              <w:t>质量部对</w:t>
            </w:r>
            <w:r>
              <w:rPr>
                <w:rFonts w:hint="default" w:asciiTheme="minorEastAsia" w:hAnsiTheme="minorEastAsia" w:eastAsiaTheme="minorEastAsia" w:cstheme="minorEastAsia"/>
                <w:b w:val="0"/>
                <w:bCs/>
                <w:color w:val="auto"/>
                <w:sz w:val="21"/>
                <w:szCs w:val="21"/>
                <w:highlight w:val="none"/>
              </w:rPr>
              <w:t>所有内审过程产生的记录</w:t>
            </w:r>
            <w:r>
              <w:rPr>
                <w:rFonts w:hint="default" w:asciiTheme="minorEastAsia" w:hAnsiTheme="minorEastAsia" w:eastAsiaTheme="minorEastAsia" w:cstheme="minorEastAsia"/>
                <w:b w:val="0"/>
                <w:bCs/>
                <w:color w:val="auto"/>
                <w:sz w:val="21"/>
                <w:szCs w:val="21"/>
                <w:highlight w:val="none"/>
                <w:lang w:val="en-US" w:eastAsia="zh-CN"/>
              </w:rPr>
              <w:t>进行</w:t>
            </w:r>
            <w:r>
              <w:rPr>
                <w:rFonts w:hint="default" w:asciiTheme="minorEastAsia" w:hAnsiTheme="minorEastAsia" w:eastAsiaTheme="minorEastAsia" w:cstheme="minorEastAsia"/>
                <w:b w:val="0"/>
                <w:bCs/>
                <w:color w:val="auto"/>
                <w:sz w:val="21"/>
                <w:szCs w:val="21"/>
                <w:highlight w:val="none"/>
              </w:rPr>
              <w:t>保存</w:t>
            </w:r>
            <w:r>
              <w:rPr>
                <w:rFonts w:hint="eastAsia" w:asciiTheme="minorEastAsia" w:hAnsiTheme="minorEastAsia" w:eastAsiaTheme="minorEastAsia" w:cstheme="minorEastAsia"/>
                <w:b w:val="0"/>
                <w:bCs/>
                <w:color w:val="auto"/>
                <w:sz w:val="21"/>
                <w:szCs w:val="21"/>
                <w:highlight w:val="none"/>
                <w:lang w:eastAsia="zh-CN"/>
              </w:rPr>
              <w:t>。</w:t>
            </w:r>
          </w:p>
          <w:bookmarkEnd w:id="79"/>
          <w:bookmarkEnd w:id="80"/>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过程的监视和测量</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rPr>
            </w:pPr>
            <w:bookmarkStart w:id="81" w:name="OLE_LINK97"/>
            <w:bookmarkStart w:id="82" w:name="OLE_LINK98"/>
            <w:r>
              <w:rPr>
                <w:rFonts w:hint="default" w:asciiTheme="minorEastAsia" w:hAnsiTheme="minorEastAsia" w:eastAsiaTheme="minorEastAsia" w:cstheme="minorEastAsia"/>
                <w:b w:val="0"/>
                <w:bCs/>
                <w:color w:val="auto"/>
                <w:sz w:val="21"/>
                <w:szCs w:val="21"/>
                <w:highlight w:val="none"/>
              </w:rPr>
              <w:t>各部门根据质量管理体系文件要求对部门的工作进行监督和检查，以及对各阶段记录进行统计分析等方法实现对质量管理体系过程的监视和测量。</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rPr>
            </w:pPr>
            <w:r>
              <w:rPr>
                <w:rFonts w:hint="default" w:asciiTheme="minorEastAsia" w:hAnsiTheme="minorEastAsia" w:eastAsiaTheme="minorEastAsia" w:cstheme="minorEastAsia"/>
                <w:b w:val="0"/>
                <w:bCs/>
                <w:color w:val="auto"/>
                <w:sz w:val="21"/>
                <w:szCs w:val="21"/>
                <w:highlight w:val="none"/>
              </w:rPr>
              <w:t>对质量管理体系过程的监视和测量，可用内审、管理评审、日常监督检查、每月数据分析报表、质量目标达成情况统计、内部沟通会议等方式进行。</w:t>
            </w:r>
          </w:p>
          <w:p>
            <w:pPr>
              <w:pStyle w:val="5"/>
              <w:pageBreakBefore w:val="0"/>
              <w:tabs>
                <w:tab w:val="left" w:pos="1060"/>
              </w:tabs>
              <w:kinsoku/>
              <w:wordWrap/>
              <w:overflowPunct/>
              <w:topLinePunct w:val="0"/>
              <w:bidi w:val="0"/>
              <w:spacing w:line="360" w:lineRule="auto"/>
              <w:ind w:left="1060" w:hanging="1060"/>
              <w:textAlignment w:val="auto"/>
              <w:rPr>
                <w:rFonts w:hint="default" w:asciiTheme="minorEastAsia" w:hAnsiTheme="minorEastAsia" w:eastAsiaTheme="minorEastAsia" w:cstheme="minorEastAsia"/>
                <w:b w:val="0"/>
                <w:bCs/>
                <w:color w:val="auto"/>
                <w:sz w:val="21"/>
                <w:szCs w:val="21"/>
                <w:highlight w:val="none"/>
              </w:rPr>
            </w:pPr>
            <w:r>
              <w:rPr>
                <w:rFonts w:hint="default" w:asciiTheme="minorEastAsia" w:hAnsiTheme="minorEastAsia" w:eastAsiaTheme="minorEastAsia" w:cstheme="minorEastAsia"/>
                <w:b w:val="0"/>
                <w:bCs/>
                <w:color w:val="auto"/>
                <w:sz w:val="21"/>
                <w:szCs w:val="21"/>
                <w:highlight w:val="none"/>
              </w:rPr>
              <w:t>对过程监视和测量的结果进行分析，如需要制定措施以改进的过程，按《纠正及预防措施控制程序》执行。</w:t>
            </w:r>
          </w:p>
          <w:bookmarkEnd w:id="81"/>
          <w:bookmarkEnd w:id="82"/>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产品的监视和测量</w:t>
            </w:r>
          </w:p>
          <w:p>
            <w:pPr>
              <w:pStyle w:val="5"/>
              <w:pageBreakBefore w:val="0"/>
              <w:tabs>
                <w:tab w:val="left" w:pos="1060"/>
              </w:tabs>
              <w:kinsoku/>
              <w:wordWrap/>
              <w:overflowPunct/>
              <w:topLinePunct w:val="0"/>
              <w:bidi w:val="0"/>
              <w:spacing w:line="360" w:lineRule="auto"/>
              <w:ind w:left="1060" w:right="0" w:hanging="1060" w:firstLineChars="0"/>
              <w:textAlignment w:val="auto"/>
              <w:rPr>
                <w:rFonts w:ascii="宋体" w:eastAsia="宋体"/>
                <w:color w:val="auto"/>
                <w:sz w:val="21"/>
                <w:szCs w:val="21"/>
              </w:rPr>
            </w:pPr>
            <w:bookmarkStart w:id="83" w:name="OLE_LINK96"/>
            <w:bookmarkStart w:id="84" w:name="OLE_LINK95"/>
            <w:r>
              <w:rPr>
                <w:rFonts w:hint="eastAsia" w:asciiTheme="minorEastAsia" w:hAnsiTheme="minorEastAsia" w:eastAsiaTheme="minorEastAsia" w:cstheme="minorEastAsia"/>
                <w:b w:val="0"/>
                <w:bCs/>
                <w:color w:val="auto"/>
                <w:sz w:val="21"/>
                <w:szCs w:val="21"/>
                <w:highlight w:val="none"/>
                <w:lang w:val="en-US" w:eastAsia="zh-CN" w:bidi="ar"/>
              </w:rPr>
              <w:t>质量部建立《检验和试验控制程序》，规定产品检验部门职责、人员资质、检验操作规程等要求</w:t>
            </w:r>
            <w:r>
              <w:rPr>
                <w:rFonts w:hint="eastAsia" w:asciiTheme="minorEastAsia" w:hAnsiTheme="minorEastAsia" w:eastAsiaTheme="minorEastAsia" w:cstheme="minorEastAsia"/>
                <w:b w:val="0"/>
                <w:bCs/>
                <w:color w:val="auto"/>
                <w:sz w:val="21"/>
                <w:szCs w:val="21"/>
                <w:highlight w:val="none"/>
                <w:lang w:val="en-US" w:eastAsia="zh-CN" w:bidi="ar"/>
              </w:rPr>
              <w:t>。</w:t>
            </w:r>
          </w:p>
          <w:p>
            <w:pPr>
              <w:pStyle w:val="5"/>
              <w:pageBreakBefore w:val="0"/>
              <w:tabs>
                <w:tab w:val="left" w:pos="1060"/>
              </w:tabs>
              <w:kinsoku/>
              <w:wordWrap/>
              <w:overflowPunct/>
              <w:topLinePunct w:val="0"/>
              <w:bidi w:val="0"/>
              <w:spacing w:line="360" w:lineRule="auto"/>
              <w:ind w:left="1060" w:right="0" w:hanging="1060" w:firstLineChars="0"/>
              <w:textAlignment w:val="auto"/>
              <w:rPr>
                <w:rFonts w:hint="eastAsia" w:ascii="宋体" w:eastAsia="宋体"/>
                <w:b w:val="0"/>
                <w:bCs/>
                <w:color w:val="auto"/>
                <w:sz w:val="21"/>
                <w:szCs w:val="21"/>
              </w:rPr>
            </w:pPr>
            <w:r>
              <w:rPr>
                <w:rFonts w:hint="eastAsia" w:ascii="宋体" w:eastAsia="宋体"/>
                <w:b w:val="0"/>
                <w:bCs/>
                <w:color w:val="auto"/>
                <w:sz w:val="21"/>
                <w:szCs w:val="21"/>
                <w:lang w:val="en-US" w:eastAsia="zh-CN"/>
              </w:rPr>
              <w:t>质量部结合设计输出的产品要求，</w:t>
            </w:r>
            <w:r>
              <w:rPr>
                <w:rFonts w:ascii="宋体" w:eastAsia="宋体"/>
                <w:b w:val="0"/>
                <w:bCs/>
                <w:color w:val="auto"/>
                <w:sz w:val="21"/>
                <w:szCs w:val="21"/>
              </w:rPr>
              <w:t>制定</w:t>
            </w:r>
            <w:r>
              <w:rPr>
                <w:rFonts w:hint="eastAsia" w:ascii="宋体" w:eastAsia="宋体"/>
                <w:b w:val="0"/>
                <w:bCs/>
                <w:color w:val="auto"/>
                <w:sz w:val="21"/>
                <w:szCs w:val="21"/>
                <w:lang w:val="en-US" w:eastAsia="zh-CN"/>
              </w:rPr>
              <w:t>进货检验、过程检验和成品检验的要求和接收</w:t>
            </w:r>
            <w:r>
              <w:rPr>
                <w:rFonts w:ascii="宋体" w:eastAsia="宋体"/>
                <w:b w:val="0"/>
                <w:bCs/>
                <w:color w:val="auto"/>
                <w:sz w:val="21"/>
                <w:szCs w:val="21"/>
              </w:rPr>
              <w:t>准则</w:t>
            </w:r>
            <w:r>
              <w:rPr>
                <w:rFonts w:hint="eastAsia" w:ascii="宋体" w:eastAsia="宋体"/>
                <w:b w:val="0"/>
                <w:bCs/>
                <w:color w:val="auto"/>
                <w:sz w:val="21"/>
                <w:szCs w:val="21"/>
              </w:rPr>
              <w:t>，成品的</w:t>
            </w:r>
            <w:r>
              <w:rPr>
                <w:rFonts w:hint="eastAsia" w:ascii="宋体" w:eastAsia="宋体"/>
                <w:b w:val="0"/>
                <w:bCs/>
                <w:color w:val="auto"/>
                <w:sz w:val="21"/>
                <w:szCs w:val="21"/>
                <w:lang w:val="en-US" w:eastAsia="zh-CN"/>
              </w:rPr>
              <w:t>接收</w:t>
            </w:r>
            <w:r>
              <w:rPr>
                <w:rFonts w:ascii="宋体" w:eastAsia="宋体"/>
                <w:b w:val="0"/>
                <w:bCs/>
                <w:color w:val="auto"/>
                <w:sz w:val="21"/>
                <w:szCs w:val="21"/>
              </w:rPr>
              <w:t>准则</w:t>
            </w:r>
            <w:r>
              <w:rPr>
                <w:rFonts w:hint="eastAsia" w:ascii="宋体" w:eastAsia="宋体"/>
                <w:b w:val="0"/>
                <w:bCs/>
                <w:color w:val="auto"/>
                <w:sz w:val="21"/>
                <w:szCs w:val="21"/>
              </w:rPr>
              <w:t>应根据强制性标准以及经注册或者备案的产品技术要求制定产品的检验规程，并出具相应的检验报告或证书</w:t>
            </w:r>
            <w:r>
              <w:rPr>
                <w:rFonts w:hint="eastAsia" w:ascii="宋体" w:eastAsia="宋体"/>
                <w:b w:val="0"/>
                <w:bCs/>
                <w:color w:val="auto"/>
                <w:sz w:val="21"/>
                <w:szCs w:val="21"/>
                <w:lang w:eastAsia="zh-CN"/>
              </w:rPr>
              <w:t>，</w:t>
            </w:r>
            <w:r>
              <w:rPr>
                <w:rFonts w:hint="eastAsia" w:ascii="宋体" w:eastAsia="宋体"/>
                <w:b w:val="0"/>
                <w:bCs/>
                <w:color w:val="auto"/>
                <w:sz w:val="21"/>
                <w:szCs w:val="21"/>
              </w:rPr>
              <w:t>检验报告或证书</w:t>
            </w:r>
            <w:r>
              <w:rPr>
                <w:rFonts w:hint="eastAsia" w:ascii="宋体" w:eastAsia="宋体"/>
                <w:b w:val="0"/>
                <w:bCs/>
                <w:color w:val="auto"/>
                <w:sz w:val="21"/>
                <w:szCs w:val="21"/>
                <w:lang w:val="en-US" w:eastAsia="zh-CN"/>
              </w:rPr>
              <w:t>应能够</w:t>
            </w:r>
            <w:r>
              <w:rPr>
                <w:rFonts w:hint="eastAsia" w:ascii="宋体" w:eastAsia="宋体"/>
                <w:b w:val="0"/>
                <w:bCs/>
                <w:color w:val="auto"/>
                <w:sz w:val="21"/>
                <w:szCs w:val="21"/>
              </w:rPr>
              <w:t>证实产品符合要求。</w:t>
            </w:r>
          </w:p>
          <w:p>
            <w:pPr>
              <w:pStyle w:val="5"/>
              <w:pageBreakBefore w:val="0"/>
              <w:tabs>
                <w:tab w:val="left" w:pos="1060"/>
              </w:tabs>
              <w:kinsoku/>
              <w:wordWrap/>
              <w:overflowPunct/>
              <w:topLinePunct w:val="0"/>
              <w:bidi w:val="0"/>
              <w:spacing w:line="360" w:lineRule="auto"/>
              <w:ind w:left="1060" w:right="0" w:hanging="1060" w:firstLineChars="0"/>
              <w:textAlignment w:val="auto"/>
              <w:rPr>
                <w:rFonts w:ascii="宋体" w:eastAsia="宋体"/>
                <w:b w:val="0"/>
                <w:bCs/>
                <w:color w:val="auto"/>
                <w:sz w:val="21"/>
                <w:szCs w:val="21"/>
              </w:rPr>
            </w:pPr>
            <w:r>
              <w:rPr>
                <w:rFonts w:hint="eastAsia" w:ascii="宋体" w:eastAsia="宋体"/>
                <w:b w:val="0"/>
                <w:bCs/>
                <w:color w:val="auto"/>
                <w:sz w:val="21"/>
                <w:szCs w:val="21"/>
              </w:rPr>
              <w:t>质量部</w:t>
            </w:r>
            <w:r>
              <w:rPr>
                <w:rFonts w:ascii="宋体" w:eastAsia="宋体"/>
                <w:b w:val="0"/>
                <w:bCs/>
                <w:color w:val="auto"/>
                <w:sz w:val="21"/>
                <w:szCs w:val="21"/>
              </w:rPr>
              <w:t>依据所策划的安排在产品实现过程的适当阶段进行验证</w:t>
            </w:r>
            <w:r>
              <w:rPr>
                <w:rFonts w:hint="eastAsia" w:ascii="宋体" w:eastAsia="宋体"/>
                <w:b w:val="0"/>
                <w:bCs/>
                <w:color w:val="auto"/>
                <w:sz w:val="21"/>
                <w:szCs w:val="21"/>
              </w:rPr>
              <w:t>，</w:t>
            </w:r>
            <w:r>
              <w:rPr>
                <w:rFonts w:ascii="宋体" w:eastAsia="宋体"/>
                <w:b w:val="0"/>
                <w:bCs/>
                <w:color w:val="auto"/>
                <w:sz w:val="21"/>
                <w:szCs w:val="21"/>
              </w:rPr>
              <w:t>对验证、监控、检查的结果进行记录，表明是否符合规定验收准则。并保持符合</w:t>
            </w:r>
            <w:r>
              <w:rPr>
                <w:rFonts w:hint="eastAsia" w:ascii="宋体" w:eastAsia="宋体"/>
                <w:b w:val="0"/>
                <w:bCs/>
                <w:color w:val="auto"/>
                <w:sz w:val="21"/>
                <w:szCs w:val="21"/>
              </w:rPr>
              <w:t>验收</w:t>
            </w:r>
            <w:r>
              <w:rPr>
                <w:rFonts w:ascii="宋体" w:eastAsia="宋体"/>
                <w:b w:val="0"/>
                <w:bCs/>
                <w:color w:val="auto"/>
                <w:sz w:val="21"/>
                <w:szCs w:val="21"/>
              </w:rPr>
              <w:t>准则的证据</w:t>
            </w:r>
            <w:r>
              <w:rPr>
                <w:rFonts w:hint="eastAsia" w:ascii="宋体" w:eastAsia="宋体"/>
                <w:b w:val="0"/>
                <w:bCs/>
                <w:color w:val="auto"/>
                <w:sz w:val="21"/>
                <w:szCs w:val="21"/>
              </w:rPr>
              <w:t>，</w:t>
            </w:r>
            <w:r>
              <w:rPr>
                <w:rFonts w:ascii="宋体" w:eastAsia="宋体"/>
                <w:b w:val="0"/>
                <w:bCs/>
                <w:color w:val="auto"/>
                <w:sz w:val="21"/>
                <w:szCs w:val="21"/>
              </w:rPr>
              <w:t>记录须有检查人签名。</w:t>
            </w:r>
          </w:p>
          <w:p>
            <w:pPr>
              <w:pStyle w:val="5"/>
              <w:pageBreakBefore w:val="0"/>
              <w:tabs>
                <w:tab w:val="left" w:pos="1060"/>
              </w:tabs>
              <w:kinsoku/>
              <w:wordWrap/>
              <w:overflowPunct/>
              <w:topLinePunct w:val="0"/>
              <w:bidi w:val="0"/>
              <w:spacing w:line="360" w:lineRule="auto"/>
              <w:ind w:left="1060" w:right="0" w:hanging="1060" w:firstLineChars="0"/>
              <w:textAlignment w:val="auto"/>
              <w:rPr>
                <w:rFonts w:hint="eastAsia" w:ascii="宋体" w:eastAsia="宋体"/>
                <w:b w:val="0"/>
                <w:bCs/>
                <w:color w:val="auto"/>
                <w:sz w:val="21"/>
                <w:szCs w:val="21"/>
                <w:lang w:val="en-US" w:eastAsia="zh-CN"/>
              </w:rPr>
            </w:pPr>
            <w:r>
              <w:rPr>
                <w:rFonts w:hint="eastAsia" w:ascii="宋体" w:eastAsia="宋体"/>
                <w:b w:val="0"/>
                <w:bCs/>
                <w:color w:val="auto"/>
                <w:sz w:val="21"/>
                <w:szCs w:val="21"/>
                <w:lang w:val="en-US" w:eastAsia="zh-C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每批（台）产品均应当有批检验记录，并满足可追溯要求。检验记录应当包括进货检验、过程检验和成品检验的检验记录、检验报告或证书等。</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0"/>
                <w:sz w:val="21"/>
                <w:szCs w:val="21"/>
                <w:highlight w:val="none"/>
                <w:lang w:val="en-US" w:eastAsia="zh-CN"/>
              </w:rPr>
              <w:t>成品检验合格入库后，</w:t>
            </w:r>
            <w:r>
              <w:rPr>
                <w:rFonts w:hint="eastAsia" w:ascii="宋体" w:hAnsi="宋体" w:eastAsia="宋体" w:cs="宋体"/>
                <w:b w:val="0"/>
                <w:bCs/>
                <w:color w:val="auto"/>
                <w:kern w:val="2"/>
                <w:sz w:val="21"/>
                <w:szCs w:val="21"/>
                <w:highlight w:val="none"/>
                <w:lang w:val="en-US" w:eastAsia="zh-CN" w:bidi="ar-SA"/>
              </w:rPr>
              <w:t>管理者代表或其授权人员，对生产记录及检验记录进行审核，证实已符合规定的工艺流程的要求后，审核人员</w:t>
            </w:r>
            <w:r>
              <w:rPr>
                <w:rFonts w:hint="default" w:ascii="Times New Roman" w:hAnsi="Times New Roman" w:eastAsia="宋体" w:cs="Times New Roman"/>
                <w:b w:val="0"/>
                <w:bCs/>
                <w:color w:val="auto"/>
                <w:kern w:val="0"/>
                <w:sz w:val="21"/>
                <w:szCs w:val="21"/>
                <w:highlight w:val="none"/>
                <w:lang w:val="en-US" w:eastAsia="zh-CN"/>
              </w:rPr>
              <w:t>签名批准</w:t>
            </w:r>
            <w:r>
              <w:rPr>
                <w:rFonts w:hint="eastAsia" w:ascii="Times New Roman" w:hAnsi="Times New Roman" w:eastAsia="宋体" w:cs="Times New Roman"/>
                <w:b w:val="0"/>
                <w:bCs/>
                <w:color w:val="auto"/>
                <w:kern w:val="0"/>
                <w:sz w:val="21"/>
                <w:szCs w:val="21"/>
                <w:highlight w:val="none"/>
                <w:lang w:val="en-US" w:eastAsia="zh-CN"/>
              </w:rPr>
              <w:t>产品的放行，</w:t>
            </w:r>
            <w:r>
              <w:rPr>
                <w:rFonts w:hint="default" w:ascii="Times New Roman" w:hAnsi="Times New Roman" w:eastAsia="宋体" w:cs="Times New Roman"/>
                <w:b w:val="0"/>
                <w:bCs/>
                <w:color w:val="auto"/>
                <w:kern w:val="0"/>
                <w:sz w:val="21"/>
                <w:szCs w:val="21"/>
                <w:highlight w:val="none"/>
                <w:lang w:val="en-US" w:eastAsia="zh-CN"/>
              </w:rPr>
              <w:t>否则不得进行产品放行和服务活动。</w:t>
            </w:r>
            <w:r>
              <w:rPr>
                <w:rFonts w:hint="eastAsia" w:ascii="Times New Roman" w:hAnsi="Times New Roman" w:eastAsia="宋体" w:cs="Times New Roman"/>
                <w:b w:val="0"/>
                <w:bCs/>
                <w:color w:val="auto"/>
                <w:kern w:val="0"/>
                <w:sz w:val="21"/>
                <w:szCs w:val="21"/>
                <w:highlight w:val="none"/>
                <w:lang w:val="en-US" w:eastAsia="zh-CN"/>
              </w:rPr>
              <w:t>质量部</w:t>
            </w:r>
            <w:r>
              <w:rPr>
                <w:rFonts w:hint="eastAsia" w:ascii="宋体" w:hAnsi="宋体" w:eastAsia="宋体" w:cs="宋体"/>
                <w:b w:val="0"/>
                <w:bCs/>
                <w:color w:val="auto"/>
                <w:kern w:val="2"/>
                <w:sz w:val="21"/>
                <w:szCs w:val="21"/>
                <w:highlight w:val="none"/>
                <w:lang w:val="en-US" w:eastAsia="zh-CN" w:bidi="ar-SA"/>
              </w:rPr>
              <w:t>保留</w:t>
            </w:r>
            <w:r>
              <w:rPr>
                <w:rFonts w:hint="eastAsia" w:ascii="宋体" w:hAnsi="宋体" w:eastAsia="宋体" w:cs="宋体"/>
                <w:b w:val="0"/>
                <w:bCs/>
                <w:color w:val="auto"/>
                <w:sz w:val="21"/>
                <w:szCs w:val="21"/>
                <w:highlight w:val="none"/>
                <w:lang w:val="en-US" w:eastAsia="zh-CN"/>
              </w:rPr>
              <w:t>医疗器械</w:t>
            </w:r>
            <w:r>
              <w:rPr>
                <w:rFonts w:hint="eastAsia" w:ascii="宋体" w:hAnsi="宋体" w:eastAsia="宋体" w:cs="宋体"/>
                <w:b w:val="0"/>
                <w:bCs/>
                <w:color w:val="auto"/>
                <w:kern w:val="2"/>
                <w:sz w:val="21"/>
                <w:szCs w:val="21"/>
                <w:highlight w:val="none"/>
                <w:lang w:val="en-US" w:eastAsia="zh-CN" w:bidi="ar-SA"/>
              </w:rPr>
              <w:t>产品放行的记录。</w:t>
            </w:r>
          </w:p>
          <w:p>
            <w:pPr>
              <w:pStyle w:val="5"/>
              <w:pageBreakBefore w:val="0"/>
              <w:tabs>
                <w:tab w:val="left" w:pos="1060"/>
              </w:tabs>
              <w:kinsoku/>
              <w:wordWrap/>
              <w:overflowPunct/>
              <w:topLinePunct w:val="0"/>
              <w:bidi w:val="0"/>
              <w:spacing w:line="360" w:lineRule="auto"/>
              <w:ind w:left="1060" w:hanging="1060"/>
              <w:textAlignment w:val="auto"/>
              <w:rPr>
                <w:rFonts w:hint="eastAsia"/>
                <w:color w:val="auto"/>
                <w:sz w:val="21"/>
                <w:szCs w:val="21"/>
                <w:lang w:val="en-US" w:eastAsia="zh-CN"/>
              </w:rPr>
            </w:pPr>
            <w:r>
              <w:rPr>
                <w:rFonts w:hint="eastAsia" w:ascii="Times New Roman" w:hAnsi="Times New Roman" w:eastAsia="宋体" w:cs="Times New Roman"/>
                <w:b w:val="0"/>
                <w:bCs/>
                <w:color w:val="auto"/>
                <w:kern w:val="0"/>
                <w:sz w:val="21"/>
                <w:szCs w:val="21"/>
                <w:highlight w:val="none"/>
                <w:lang w:val="en-US" w:eastAsia="zh-CN"/>
              </w:rPr>
              <w:t>放行的产品应当附有合格证明。</w:t>
            </w:r>
          </w:p>
          <w:bookmarkEnd w:id="83"/>
          <w:bookmarkEnd w:id="84"/>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不合格品控制</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85" w:name="OLE_LINK100"/>
            <w:bookmarkStart w:id="86" w:name="OLE_LINK99"/>
            <w:r>
              <w:rPr>
                <w:rFonts w:hint="eastAsia" w:cs="Times New Roman"/>
                <w:b w:val="0"/>
                <w:bCs/>
                <w:color w:val="auto"/>
                <w:sz w:val="21"/>
                <w:szCs w:val="21"/>
                <w:highlight w:val="none"/>
                <w:lang w:val="en-US" w:eastAsia="zh-CN"/>
              </w:rPr>
              <w:t>质量部</w:t>
            </w:r>
            <w:r>
              <w:rPr>
                <w:rFonts w:hint="default" w:ascii="Times New Roman" w:hAnsi="Times New Roman" w:eastAsia="宋体" w:cs="Times New Roman"/>
                <w:b w:val="0"/>
                <w:bCs/>
                <w:color w:val="auto"/>
                <w:sz w:val="21"/>
                <w:szCs w:val="21"/>
                <w:highlight w:val="none"/>
                <w:lang w:val="en-US" w:eastAsia="zh-CN"/>
              </w:rPr>
              <w:t>制定《不合格品控制程序》规定对不合格品进行评审和处置的人员的职责和权限，</w:t>
            </w:r>
            <w:r>
              <w:rPr>
                <w:rFonts w:hint="default" w:ascii="Times New Roman" w:hAnsi="Times New Roman" w:eastAsia="宋体" w:cs="Times New Roman"/>
                <w:b w:val="0"/>
                <w:bCs/>
                <w:color w:val="auto"/>
                <w:sz w:val="21"/>
                <w:szCs w:val="21"/>
                <w:highlight w:val="none"/>
                <w:lang w:val="en-US" w:eastAsia="zh-CN"/>
              </w:rPr>
              <w:t>阐明评审和处置的过程</w:t>
            </w:r>
            <w:r>
              <w:rPr>
                <w:rFonts w:hint="eastAsia" w:cs="Times New Roman"/>
                <w:b w:val="0"/>
                <w:bCs/>
                <w:color w:val="auto"/>
                <w:sz w:val="21"/>
                <w:szCs w:val="21"/>
                <w:highlight w:val="none"/>
                <w:lang w:val="en-US" w:eastAsia="zh-CN"/>
              </w:rPr>
              <w:t>，并</w:t>
            </w:r>
            <w:r>
              <w:rPr>
                <w:rFonts w:hint="default" w:ascii="Times New Roman" w:hAnsi="Times New Roman" w:eastAsia="宋体" w:cs="Times New Roman"/>
                <w:b w:val="0"/>
                <w:bCs/>
                <w:color w:val="auto"/>
                <w:sz w:val="21"/>
                <w:szCs w:val="21"/>
                <w:highlight w:val="none"/>
                <w:lang w:val="en-US" w:eastAsia="zh-CN"/>
              </w:rPr>
              <w:t>对不合格品进行识别和控制，防止不合格品的非预期使用或交付。</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各部门发现不合格品，按照</w:t>
            </w:r>
            <w:r>
              <w:rPr>
                <w:rFonts w:hint="default" w:ascii="Times New Roman" w:hAnsi="Times New Roman" w:eastAsia="宋体" w:cs="Times New Roman"/>
                <w:b w:val="0"/>
                <w:bCs/>
                <w:color w:val="auto"/>
                <w:sz w:val="21"/>
                <w:szCs w:val="21"/>
                <w:highlight w:val="none"/>
                <w:lang w:val="en-US" w:eastAsia="zh-CN"/>
              </w:rPr>
              <w:t>《不合格品控制程序》对不合格品进行标识、记录、隔离、评审，根据评审结果，对不合格品采取相应的处置措施。</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只有在满足法规要求的情况下才能让步接受不合格品，并且要记录批准让步接收的人员身份。</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要保持不合品的性质以及随后采取的任何措施记录。</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经评审，</w:t>
            </w:r>
            <w:r>
              <w:rPr>
                <w:rFonts w:hint="default" w:ascii="Times New Roman" w:hAnsi="Times New Roman" w:eastAsia="宋体" w:cs="Times New Roman"/>
                <w:b w:val="0"/>
                <w:bCs/>
                <w:color w:val="auto"/>
                <w:sz w:val="21"/>
                <w:szCs w:val="21"/>
                <w:highlight w:val="none"/>
              </w:rPr>
              <w:t>不合格品可以返工的</w:t>
            </w:r>
            <w:r>
              <w:rPr>
                <w:rFonts w:hint="default" w:ascii="Times New Roman" w:hAnsi="Times New Roman" w:eastAsia="宋体" w:cs="Times New Roman"/>
                <w:b w:val="0"/>
                <w:bCs/>
                <w:color w:val="auto"/>
                <w:sz w:val="21"/>
                <w:szCs w:val="21"/>
                <w:highlight w:val="none"/>
              </w:rPr>
              <w:t>，</w:t>
            </w:r>
            <w:r>
              <w:rPr>
                <w:rFonts w:hint="default" w:ascii="Times New Roman" w:hAnsi="Times New Roman" w:eastAsia="宋体" w:cs="Times New Roman"/>
                <w:b w:val="0"/>
                <w:bCs/>
                <w:color w:val="auto"/>
                <w:sz w:val="21"/>
                <w:szCs w:val="21"/>
                <w:highlight w:val="none"/>
                <w:lang w:val="en-US" w:eastAsia="zh-CN"/>
              </w:rPr>
              <w:t>由</w:t>
            </w:r>
            <w:r>
              <w:rPr>
                <w:rFonts w:hint="default"/>
                <w:b w:val="0"/>
                <w:bCs/>
                <w:color w:val="auto"/>
                <w:sz w:val="21"/>
                <w:szCs w:val="21"/>
                <w:highlight w:val="none"/>
              </w:rPr>
              <w:t>研发部根据产品特性编制</w:t>
            </w:r>
            <w:r>
              <w:rPr>
                <w:rFonts w:hint="default" w:ascii="Times New Roman" w:hAnsi="Times New Roman" w:eastAsia="宋体" w:cs="Times New Roman"/>
                <w:b w:val="0"/>
                <w:bCs/>
                <w:color w:val="auto"/>
                <w:sz w:val="21"/>
                <w:szCs w:val="21"/>
                <w:highlight w:val="none"/>
              </w:rPr>
              <w:t>返工控制文件</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lang w:val="en-US" w:eastAsia="zh-CN"/>
              </w:rPr>
              <w:t>并将文件转移给</w:t>
            </w:r>
            <w:r>
              <w:rPr>
                <w:rFonts w:hint="eastAsia" w:cs="Times New Roman"/>
                <w:b w:val="0"/>
                <w:bCs/>
                <w:color w:val="auto"/>
                <w:sz w:val="21"/>
                <w:szCs w:val="21"/>
                <w:highlight w:val="none"/>
                <w:lang w:val="en-US" w:eastAsia="zh-CN"/>
              </w:rPr>
              <w:t>供应商</w:t>
            </w:r>
            <w:r>
              <w:rPr>
                <w:rFonts w:hint="default" w:ascii="Times New Roman" w:hAnsi="Times New Roman" w:eastAsia="宋体" w:cs="Times New Roman"/>
                <w:b w:val="0"/>
                <w:bCs/>
                <w:color w:val="auto"/>
                <w:sz w:val="21"/>
                <w:szCs w:val="21"/>
                <w:highlight w:val="none"/>
                <w:lang w:val="en-US" w:eastAsia="zh-CN"/>
              </w:rPr>
              <w:t>实施返工活动。</w:t>
            </w:r>
            <w:r>
              <w:rPr>
                <w:rFonts w:hint="default" w:ascii="Times New Roman" w:hAnsi="Times New Roman" w:eastAsia="宋体" w:cs="Times New Roman"/>
                <w:b w:val="0"/>
                <w:bCs/>
                <w:color w:val="auto"/>
                <w:sz w:val="21"/>
                <w:szCs w:val="21"/>
                <w:highlight w:val="none"/>
              </w:rPr>
              <w:t>返工控制文件应当包括作业指导书、重新检验和重新验证等内容。</w:t>
            </w:r>
            <w:r>
              <w:rPr>
                <w:rFonts w:hint="eastAsia" w:ascii="Times New Roman" w:hAnsi="Times New Roman" w:eastAsia="宋体" w:cs="Times New Roman"/>
                <w:b w:val="0"/>
                <w:bCs/>
                <w:color w:val="auto"/>
                <w:sz w:val="21"/>
                <w:szCs w:val="21"/>
                <w:highlight w:val="none"/>
                <w:lang w:val="en-US" w:eastAsia="zh-CN"/>
              </w:rPr>
              <w:t>经评审</w:t>
            </w:r>
            <w:r>
              <w:rPr>
                <w:rFonts w:hint="default" w:ascii="Times New Roman" w:hAnsi="Times New Roman" w:eastAsia="宋体" w:cs="Times New Roman"/>
                <w:b w:val="0"/>
                <w:bCs/>
                <w:color w:val="auto"/>
                <w:sz w:val="21"/>
                <w:szCs w:val="21"/>
                <w:highlight w:val="none"/>
              </w:rPr>
              <w:t>不合格品</w:t>
            </w:r>
            <w:r>
              <w:rPr>
                <w:rFonts w:hint="eastAsia" w:ascii="Times New Roman" w:hAnsi="Times New Roman" w:eastAsia="宋体" w:cs="Times New Roman"/>
                <w:b w:val="0"/>
                <w:bCs/>
                <w:color w:val="auto"/>
                <w:sz w:val="21"/>
                <w:szCs w:val="21"/>
                <w:highlight w:val="none"/>
                <w:lang w:val="en-US" w:eastAsia="zh-CN"/>
              </w:rPr>
              <w:t>不能返工的</w:t>
            </w:r>
            <w:r>
              <w:rPr>
                <w:rFonts w:hint="eastAsia" w:cs="Times New Roman"/>
                <w:b w:val="0"/>
                <w:bCs/>
                <w:color w:val="auto"/>
                <w:sz w:val="21"/>
                <w:szCs w:val="21"/>
                <w:highlight w:val="none"/>
                <w:lang w:val="en-US" w:eastAsia="zh-CN"/>
              </w:rPr>
              <w:t>，评审人员应当提出不合格品的处置措施</w:t>
            </w:r>
            <w:r>
              <w:rPr>
                <w:rFonts w:hint="eastAsia" w:cs="Times New Roman"/>
                <w:b w:val="0"/>
                <w:bCs/>
                <w:color w:val="auto"/>
                <w:sz w:val="21"/>
                <w:szCs w:val="21"/>
                <w:highlight w:val="none"/>
                <w:lang w:val="en-US" w:eastAsia="zh-CN"/>
              </w:rPr>
              <w:t>，如报废、销毁、退货等。</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当在交付或开始使用后发现产品不合格时，</w:t>
            </w:r>
            <w:r>
              <w:rPr>
                <w:rFonts w:hint="eastAsia" w:ascii="Times New Roman" w:hAnsi="Times New Roman" w:eastAsia="宋体" w:cs="Times New Roman"/>
                <w:b w:val="0"/>
                <w:bCs/>
                <w:color w:val="auto"/>
                <w:sz w:val="21"/>
                <w:szCs w:val="21"/>
                <w:highlight w:val="none"/>
                <w:lang w:val="en-US" w:eastAsia="zh-CN"/>
              </w:rPr>
              <w:t>发现部门应第一时间通知管理者代表，管理者代表组织相关部门</w:t>
            </w:r>
            <w:r>
              <w:rPr>
                <w:rFonts w:hint="default" w:ascii="Times New Roman" w:hAnsi="Times New Roman" w:eastAsia="宋体" w:cs="Times New Roman"/>
                <w:b w:val="0"/>
                <w:bCs/>
                <w:color w:val="auto"/>
                <w:sz w:val="21"/>
                <w:szCs w:val="21"/>
                <w:highlight w:val="none"/>
                <w:lang w:val="en-US" w:eastAsia="zh-CN"/>
              </w:rPr>
              <w:t>对不合格所产生的原因</w:t>
            </w:r>
            <w:r>
              <w:rPr>
                <w:rFonts w:hint="eastAsia" w:ascii="Times New Roman" w:hAnsi="Times New Roman" w:eastAsia="宋体" w:cs="Times New Roman"/>
                <w:b w:val="0"/>
                <w:bCs/>
                <w:color w:val="auto"/>
                <w:sz w:val="21"/>
                <w:szCs w:val="21"/>
                <w:highlight w:val="none"/>
                <w:lang w:val="en-US" w:eastAsia="zh-CN"/>
              </w:rPr>
              <w:t>进行分析并及时采取相应措施，如召回、销毁等措施。存在安全隐患的医疗器械，</w:t>
            </w:r>
            <w:r>
              <w:rPr>
                <w:rFonts w:hint="eastAsia" w:cs="Times New Roman"/>
                <w:b w:val="0"/>
                <w:bCs/>
                <w:color w:val="auto"/>
                <w:sz w:val="21"/>
                <w:szCs w:val="21"/>
                <w:highlight w:val="none"/>
                <w:lang w:val="en-US" w:eastAsia="zh-CN"/>
              </w:rPr>
              <w:t>管理者代表</w:t>
            </w:r>
            <w:r>
              <w:rPr>
                <w:rFonts w:hint="eastAsia" w:ascii="Times New Roman" w:hAnsi="Times New Roman" w:eastAsia="宋体" w:cs="Times New Roman"/>
                <w:b w:val="0"/>
                <w:bCs/>
                <w:color w:val="auto"/>
                <w:sz w:val="21"/>
                <w:szCs w:val="21"/>
                <w:highlight w:val="none"/>
                <w:lang w:val="en-US" w:eastAsia="zh-CN"/>
              </w:rPr>
              <w:t>应当按照有关法规要求采取召回等措施，并按规定向有关部门报告。</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质量部制定《忠告性通知控制程序》，</w:t>
            </w:r>
            <w:r>
              <w:rPr>
                <w:rFonts w:hint="eastAsia" w:cs="Times New Roman"/>
                <w:b w:val="0"/>
                <w:bCs/>
                <w:color w:val="auto"/>
                <w:sz w:val="21"/>
                <w:szCs w:val="21"/>
                <w:highlight w:val="none"/>
                <w:lang w:val="en-US" w:eastAsia="zh-CN"/>
              </w:rPr>
              <w:t>需要对不合格品采取产品信息告知的医疗器械，质量部</w:t>
            </w:r>
            <w:r>
              <w:rPr>
                <w:rFonts w:hint="eastAsia" w:ascii="Times New Roman" w:hAnsi="Times New Roman" w:eastAsia="宋体" w:cs="Times New Roman"/>
                <w:b w:val="0"/>
                <w:bCs/>
                <w:color w:val="auto"/>
                <w:sz w:val="21"/>
                <w:szCs w:val="21"/>
                <w:highlight w:val="none"/>
                <w:lang w:val="en-US" w:eastAsia="zh-CN"/>
              </w:rPr>
              <w:t>应当</w:t>
            </w:r>
            <w:r>
              <w:rPr>
                <w:rFonts w:hint="eastAsia" w:cs="Times New Roman"/>
                <w:b w:val="0"/>
                <w:bCs/>
                <w:color w:val="auto"/>
                <w:sz w:val="21"/>
                <w:szCs w:val="21"/>
                <w:highlight w:val="none"/>
                <w:lang w:val="en-US" w:eastAsia="zh-CN"/>
              </w:rPr>
              <w:t>及时组织销售部等部门</w:t>
            </w:r>
            <w:r>
              <w:rPr>
                <w:rFonts w:hint="eastAsia" w:ascii="Times New Roman" w:hAnsi="Times New Roman" w:eastAsia="宋体" w:cs="Times New Roman"/>
                <w:b w:val="0"/>
                <w:bCs/>
                <w:color w:val="auto"/>
                <w:sz w:val="21"/>
                <w:szCs w:val="21"/>
                <w:highlight w:val="none"/>
                <w:lang w:val="en-US" w:eastAsia="zh-CN"/>
              </w:rPr>
              <w:t>，及时将产品变动、使用等补充信息通知使用单位、相关企业或消费者。</w:t>
            </w:r>
          </w:p>
          <w:bookmarkEnd w:id="85"/>
          <w:bookmarkEnd w:id="86"/>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数据分析</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color w:val="auto"/>
                <w:sz w:val="21"/>
                <w:szCs w:val="21"/>
                <w:highlight w:val="none"/>
              </w:rPr>
            </w:pPr>
            <w:bookmarkStart w:id="87" w:name="OLE_LINK101"/>
            <w:bookmarkStart w:id="88" w:name="OLE_LINK102"/>
            <w:r>
              <w:rPr>
                <w:rFonts w:hint="default" w:ascii="Times New Roman" w:hAnsi="Times New Roman" w:eastAsia="宋体" w:cs="Times New Roman"/>
                <w:b w:val="0"/>
                <w:bCs/>
                <w:color w:val="auto"/>
                <w:sz w:val="21"/>
                <w:szCs w:val="21"/>
                <w:highlight w:val="none"/>
                <w:lang w:val="en-US" w:eastAsia="zh-CN"/>
              </w:rPr>
              <w:t>质量部</w:t>
            </w:r>
            <w:r>
              <w:rPr>
                <w:rFonts w:hint="default" w:ascii="Times New Roman" w:hAnsi="Times New Roman" w:eastAsia="宋体" w:cs="Times New Roman"/>
                <w:b w:val="0"/>
                <w:bCs/>
                <w:color w:val="auto"/>
                <w:sz w:val="21"/>
                <w:szCs w:val="21"/>
                <w:highlight w:val="none"/>
              </w:rPr>
              <w:t>编制《数据分析控制程序》，收集分析与产品质量控制、成品放行</w:t>
            </w:r>
            <w:r>
              <w:rPr>
                <w:rFonts w:hint="default" w:ascii="Times New Roman" w:hAnsi="Times New Roman" w:eastAsia="宋体"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不良事件、顾客反馈</w:t>
            </w:r>
            <w:r>
              <w:rPr>
                <w:rFonts w:hint="eastAsia" w:ascii="Times New Roman" w:hAnsi="Times New Roman" w:eastAsia="宋体" w:cs="Times New Roman"/>
                <w:b w:val="0"/>
                <w:bCs/>
                <w:color w:val="auto"/>
                <w:sz w:val="21"/>
                <w:szCs w:val="21"/>
                <w:highlight w:val="none"/>
              </w:rPr>
              <w:t>和质量管理体系运行有关的</w:t>
            </w:r>
            <w:r>
              <w:rPr>
                <w:rFonts w:hint="default" w:ascii="Times New Roman" w:hAnsi="Times New Roman" w:eastAsia="宋体" w:cs="Times New Roman"/>
                <w:b w:val="0"/>
                <w:bCs/>
                <w:color w:val="auto"/>
                <w:sz w:val="21"/>
                <w:szCs w:val="21"/>
                <w:highlight w:val="none"/>
              </w:rPr>
              <w:t>数据，</w:t>
            </w:r>
            <w:r>
              <w:rPr>
                <w:rFonts w:hint="eastAsia" w:ascii="Times New Roman" w:hAnsi="Times New Roman" w:eastAsia="宋体" w:cs="Times New Roman"/>
                <w:b w:val="0"/>
                <w:bCs/>
                <w:color w:val="auto"/>
                <w:sz w:val="21"/>
                <w:szCs w:val="21"/>
                <w:highlight w:val="none"/>
              </w:rPr>
              <w:t>验证产品安全性和有效性，保持相关记录</w:t>
            </w:r>
            <w:r>
              <w:rPr>
                <w:rFonts w:hint="eastAsia" w:cs="Times New Roman"/>
                <w:b w:val="0"/>
                <w:bCs/>
                <w:color w:val="auto"/>
                <w:sz w:val="21"/>
                <w:szCs w:val="21"/>
                <w:highlight w:val="none"/>
                <w:lang w:eastAsia="zh-CN"/>
              </w:rPr>
              <w:t>。</w:t>
            </w:r>
            <w:r>
              <w:rPr>
                <w:rFonts w:hint="default" w:ascii="Times New Roman" w:hAnsi="Times New Roman" w:eastAsia="宋体" w:cs="Times New Roman"/>
                <w:b w:val="0"/>
                <w:bCs/>
                <w:color w:val="auto"/>
                <w:sz w:val="21"/>
                <w:szCs w:val="21"/>
                <w:highlight w:val="none"/>
              </w:rPr>
              <w:t>采用适当的统计技术，定期对相关数据进行趋势分析，警戒可能产生的偏离，按规定处置偏离或超限事件，必要时及时采取纠正预防措施。</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质量部</w:t>
            </w:r>
            <w:r>
              <w:rPr>
                <w:rFonts w:hint="default" w:ascii="Times New Roman" w:hAnsi="Times New Roman" w:eastAsia="宋体" w:cs="Times New Roman"/>
                <w:b w:val="0"/>
                <w:bCs/>
                <w:color w:val="auto"/>
                <w:sz w:val="21"/>
                <w:szCs w:val="21"/>
                <w:highlight w:val="none"/>
              </w:rPr>
              <w:t>定期对产品质量控制、成品放行控制的适宜性、充分性、有效性进行评审，并实施必要的后续措施。</w:t>
            </w:r>
          </w:p>
          <w:p>
            <w:pPr>
              <w:pStyle w:val="4"/>
              <w:pageBreakBefore w:val="0"/>
              <w:tabs>
                <w:tab w:val="left" w:pos="640"/>
              </w:tabs>
              <w:kinsoku/>
              <w:wordWrap/>
              <w:overflowPunct/>
              <w:topLinePunct w:val="0"/>
              <w:bidi w:val="0"/>
              <w:spacing w:line="360" w:lineRule="auto"/>
              <w:ind w:left="640" w:hanging="640" w:firstLineChars="0"/>
              <w:textAlignment w:val="auto"/>
              <w:rPr>
                <w:rFonts w:hint="default" w:ascii="Times New Roman" w:hAnsi="Times New Roman" w:eastAsia="宋体" w:cs="Times New Roman"/>
                <w:b w:val="0"/>
                <w:bCs/>
                <w:color w:val="auto"/>
                <w:sz w:val="21"/>
                <w:szCs w:val="21"/>
                <w:highlight w:val="none"/>
              </w:rPr>
            </w:pPr>
            <w:r>
              <w:rPr>
                <w:rFonts w:hint="eastAsia" w:cs="Times New Roman"/>
                <w:b w:val="0"/>
                <w:bCs/>
                <w:color w:val="auto"/>
                <w:sz w:val="21"/>
                <w:szCs w:val="21"/>
                <w:highlight w:val="none"/>
                <w:lang w:val="en-US" w:eastAsia="zh-CN"/>
              </w:rPr>
              <w:t>各部门</w:t>
            </w:r>
            <w:r>
              <w:rPr>
                <w:rFonts w:hint="default" w:ascii="Times New Roman" w:hAnsi="Times New Roman" w:eastAsia="宋体" w:cs="Times New Roman"/>
                <w:b w:val="0"/>
                <w:bCs/>
                <w:color w:val="auto"/>
                <w:sz w:val="21"/>
                <w:szCs w:val="21"/>
                <w:highlight w:val="none"/>
              </w:rPr>
              <w:t>收集和分析数据以便提供有关以下方面的信息：</w:t>
            </w:r>
          </w:p>
          <w:p>
            <w:pPr>
              <w:pageBreakBefore w:val="0"/>
              <w:numPr>
                <w:ilvl w:val="0"/>
                <w:numId w:val="30"/>
              </w:numPr>
              <w:tabs>
                <w:tab w:val="left" w:pos="1260"/>
              </w:tabs>
              <w:kinsoku/>
              <w:wordWrap/>
              <w:overflowPunct/>
              <w:topLinePunct w:val="0"/>
              <w:bidi w:val="0"/>
              <w:spacing w:line="360" w:lineRule="auto"/>
              <w:ind w:left="1260" w:hanging="420"/>
              <w:textAlignment w:val="auto"/>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顾客反馈。（满意、不满意等）</w:t>
            </w:r>
          </w:p>
          <w:p>
            <w:pPr>
              <w:pageBreakBefore w:val="0"/>
              <w:numPr>
                <w:ilvl w:val="0"/>
                <w:numId w:val="30"/>
              </w:numPr>
              <w:tabs>
                <w:tab w:val="left" w:pos="1260"/>
              </w:tabs>
              <w:kinsoku/>
              <w:wordWrap/>
              <w:overflowPunct/>
              <w:topLinePunct w:val="0"/>
              <w:bidi w:val="0"/>
              <w:spacing w:line="360" w:lineRule="auto"/>
              <w:ind w:left="1260" w:hanging="420"/>
              <w:textAlignment w:val="auto"/>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与产品要求的符合性。（合格率、不合格率）</w:t>
            </w:r>
          </w:p>
          <w:p>
            <w:pPr>
              <w:pageBreakBefore w:val="0"/>
              <w:numPr>
                <w:ilvl w:val="0"/>
                <w:numId w:val="30"/>
              </w:numPr>
              <w:tabs>
                <w:tab w:val="left" w:pos="1260"/>
              </w:tabs>
              <w:kinsoku/>
              <w:wordWrap/>
              <w:overflowPunct/>
              <w:topLinePunct w:val="0"/>
              <w:bidi w:val="0"/>
              <w:spacing w:line="360" w:lineRule="auto"/>
              <w:ind w:left="1260" w:hanging="420"/>
              <w:textAlignment w:val="auto"/>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过程和产品的特性和趋势，包括采取预防措施的机会。</w:t>
            </w:r>
          </w:p>
          <w:p>
            <w:pPr>
              <w:pageBreakBefore w:val="0"/>
              <w:numPr>
                <w:ilvl w:val="0"/>
                <w:numId w:val="30"/>
              </w:numPr>
              <w:tabs>
                <w:tab w:val="left" w:pos="1260"/>
              </w:tabs>
              <w:kinsoku/>
              <w:wordWrap/>
              <w:overflowPunct/>
              <w:topLinePunct w:val="0"/>
              <w:bidi w:val="0"/>
              <w:spacing w:line="360" w:lineRule="auto"/>
              <w:ind w:left="1260" w:hanging="42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rPr>
              <w:t>供方物料质量状况及发展趋势。</w:t>
            </w:r>
          </w:p>
          <w:bookmarkEnd w:id="87"/>
          <w:bookmarkEnd w:id="88"/>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改进/持续改进</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总则</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sz w:val="21"/>
                <w:szCs w:val="21"/>
                <w:highlight w:val="none"/>
              </w:rPr>
            </w:pPr>
            <w:bookmarkStart w:id="89" w:name="OLE_LINK103"/>
            <w:bookmarkStart w:id="90" w:name="OLE_LINK104"/>
            <w:r>
              <w:rPr>
                <w:rFonts w:hint="eastAsia" w:ascii="宋体" w:hAnsi="宋体" w:eastAsia="宋体" w:cs="宋体"/>
                <w:b w:val="0"/>
                <w:bCs/>
                <w:color w:val="auto"/>
                <w:kern w:val="2"/>
                <w:sz w:val="21"/>
                <w:szCs w:val="21"/>
                <w:highlight w:val="none"/>
              </w:rPr>
              <w:t>公司利用质量方针、质量目标、审核结果、数据分析、纠正和预防措施以及管理评审，来识别和实施任何必要的更改，以确保和保持质量管理体系的适宜性和有效性。</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sz w:val="21"/>
                <w:szCs w:val="21"/>
                <w:highlight w:val="none"/>
                <w:lang w:val="en-US" w:eastAsia="zh-CN"/>
              </w:rPr>
              <w:t>质量部</w:t>
            </w:r>
            <w:r>
              <w:rPr>
                <w:rFonts w:hint="eastAsia" w:ascii="宋体" w:hAnsi="宋体" w:eastAsia="宋体" w:cs="宋体"/>
                <w:b w:val="0"/>
                <w:bCs/>
                <w:color w:val="auto"/>
                <w:kern w:val="2"/>
                <w:sz w:val="21"/>
                <w:szCs w:val="21"/>
                <w:highlight w:val="none"/>
                <w:lang w:bidi="bn-IN"/>
              </w:rPr>
              <w:t>按照有</w:t>
            </w:r>
            <w:r>
              <w:rPr>
                <w:rFonts w:hint="eastAsia" w:ascii="宋体" w:hAnsi="宋体" w:eastAsia="宋体" w:cs="宋体"/>
                <w:b w:val="0"/>
                <w:bCs/>
                <w:color w:val="auto"/>
                <w:kern w:val="2"/>
                <w:sz w:val="21"/>
                <w:szCs w:val="21"/>
                <w:highlight w:val="none"/>
              </w:rPr>
              <w:t>关法规要求</w:t>
            </w:r>
            <w:r>
              <w:rPr>
                <w:rFonts w:hint="eastAsia" w:ascii="宋体" w:hAnsi="宋体" w:eastAsia="宋体" w:cs="宋体"/>
                <w:b w:val="0"/>
                <w:bCs/>
                <w:color w:val="auto"/>
                <w:kern w:val="2"/>
                <w:sz w:val="21"/>
                <w:szCs w:val="21"/>
                <w:highlight w:val="none"/>
                <w:lang w:val="en-US" w:eastAsia="zh-CN"/>
              </w:rPr>
              <w:t>建立</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eastAsia="zh-CN"/>
              </w:rPr>
              <w:t>不良事件监测及再评价控制程序</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eastAsia="zh-CN"/>
              </w:rPr>
              <w:t>，</w:t>
            </w:r>
            <w:r>
              <w:rPr>
                <w:rFonts w:hint="eastAsia" w:ascii="宋体" w:hAnsi="宋体" w:eastAsia="宋体" w:cs="宋体"/>
                <w:b w:val="0"/>
                <w:bCs/>
                <w:color w:val="auto"/>
                <w:kern w:val="2"/>
                <w:sz w:val="21"/>
                <w:szCs w:val="21"/>
                <w:highlight w:val="none"/>
              </w:rPr>
              <w:t>规定可疑不良事件管理人员的职责、报告原则、上报程序、上报时限，制定启动实施医疗器械再评价的程序和文件</w:t>
            </w:r>
            <w:r>
              <w:rPr>
                <w:rFonts w:hint="eastAsia" w:ascii="宋体" w:hAnsi="宋体" w:eastAsia="宋体" w:cs="宋体"/>
                <w:b w:val="0"/>
                <w:bCs/>
                <w:color w:val="auto"/>
                <w:kern w:val="2"/>
                <w:sz w:val="21"/>
                <w:szCs w:val="21"/>
                <w:highlight w:val="none"/>
                <w:lang w:val="en-US" w:eastAsia="zh-CN"/>
              </w:rPr>
              <w:t>等要求，</w:t>
            </w:r>
            <w:r>
              <w:rPr>
                <w:rFonts w:hint="eastAsia" w:ascii="宋体" w:hAnsi="宋体" w:eastAsia="宋体" w:cs="宋体"/>
                <w:b w:val="0"/>
                <w:bCs/>
                <w:color w:val="auto"/>
                <w:kern w:val="2"/>
                <w:sz w:val="21"/>
                <w:szCs w:val="21"/>
                <w:highlight w:val="none"/>
              </w:rPr>
              <w:t>对产品主动开展不良事件监测</w:t>
            </w:r>
            <w:r>
              <w:rPr>
                <w:rFonts w:hint="eastAsia" w:ascii="宋体" w:hAnsi="宋体" w:eastAsia="宋体" w:cs="宋体"/>
                <w:b w:val="0"/>
                <w:bCs/>
                <w:color w:val="auto"/>
                <w:kern w:val="2"/>
                <w:sz w:val="21"/>
                <w:szCs w:val="21"/>
                <w:highlight w:val="none"/>
                <w:lang w:val="en-US" w:eastAsia="zh-CN"/>
              </w:rPr>
              <w:t>和</w:t>
            </w:r>
            <w:r>
              <w:rPr>
                <w:rFonts w:hint="eastAsia" w:ascii="宋体" w:hAnsi="宋体" w:eastAsia="宋体" w:cs="宋体"/>
                <w:b w:val="0"/>
                <w:bCs/>
                <w:color w:val="auto"/>
                <w:kern w:val="2"/>
                <w:sz w:val="21"/>
                <w:szCs w:val="21"/>
                <w:highlight w:val="none"/>
                <w:lang w:bidi="bn-IN"/>
              </w:rPr>
              <w:t>再评价工作</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bidi="bn-IN"/>
              </w:rPr>
              <w:t>保持相关记录。</w:t>
            </w:r>
            <w:r>
              <w:rPr>
                <w:rFonts w:hint="eastAsia" w:ascii="宋体" w:hAnsi="宋体" w:eastAsia="宋体" w:cs="宋体"/>
                <w:b w:val="0"/>
                <w:bCs/>
                <w:color w:val="auto"/>
                <w:kern w:val="2"/>
                <w:sz w:val="21"/>
                <w:szCs w:val="21"/>
                <w:highlight w:val="none"/>
              </w:rPr>
              <w:t>并按规定直接报告医疗器械不良事件。</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国家对不良事件上报的相应规定，</w:t>
            </w:r>
            <w:r>
              <w:rPr>
                <w:rFonts w:hint="eastAsia" w:ascii="宋体" w:hAnsi="宋体" w:eastAsia="宋体" w:cs="宋体"/>
                <w:b w:val="0"/>
                <w:bCs/>
                <w:color w:val="auto"/>
                <w:kern w:val="2"/>
                <w:sz w:val="21"/>
                <w:szCs w:val="21"/>
                <w:highlight w:val="none"/>
                <w:lang w:val="en-US" w:eastAsia="zh-CN"/>
              </w:rPr>
              <w:t>应</w:t>
            </w:r>
            <w:r>
              <w:rPr>
                <w:rFonts w:hint="eastAsia" w:ascii="宋体" w:hAnsi="宋体" w:eastAsia="宋体" w:cs="宋体"/>
                <w:b w:val="0"/>
                <w:bCs/>
                <w:color w:val="auto"/>
                <w:kern w:val="2"/>
                <w:sz w:val="21"/>
                <w:szCs w:val="21"/>
                <w:highlight w:val="none"/>
              </w:rPr>
              <w:t>一并纳入《</w:t>
            </w:r>
            <w:r>
              <w:rPr>
                <w:rFonts w:hint="eastAsia" w:ascii="宋体" w:hAnsi="宋体" w:eastAsia="宋体" w:cs="宋体"/>
                <w:b w:val="0"/>
                <w:bCs/>
                <w:color w:val="auto"/>
                <w:kern w:val="2"/>
                <w:sz w:val="21"/>
                <w:szCs w:val="21"/>
                <w:highlight w:val="none"/>
                <w:lang w:eastAsia="zh-CN"/>
              </w:rPr>
              <w:t>不良事件监测及再评价控制程序</w:t>
            </w:r>
            <w:r>
              <w:rPr>
                <w:rFonts w:hint="eastAsia" w:ascii="宋体" w:hAnsi="宋体" w:eastAsia="宋体" w:cs="宋体"/>
                <w:b w:val="0"/>
                <w:bCs/>
                <w:color w:val="auto"/>
                <w:kern w:val="2"/>
                <w:sz w:val="21"/>
                <w:szCs w:val="21"/>
                <w:highlight w:val="none"/>
              </w:rPr>
              <w:t>》，发现医疗器械不良事件或者可疑不良事件的，应当按照规定直接向医疗器械不良事件监测技术机构报告，及时开展调查、分析、评价，主动控制产品风险，并报告评价结果。按要求向主管部门上报。主动开展已上市医疗器械再评价，根据再评价结果，采取相应控制措施，对已上市医疗器械进行持续改进，并按规定进行注册变更。再评价结果表明已注册的医疗器械不能保证安全、有效的，主动申请注销医疗器械注册证</w:t>
            </w:r>
            <w:r>
              <w:rPr>
                <w:rFonts w:hint="eastAsia" w:ascii="宋体" w:hAnsi="宋体" w:eastAsia="宋体" w:cs="宋体"/>
                <w:b w:val="0"/>
                <w:bCs/>
                <w:color w:val="auto"/>
                <w:kern w:val="2"/>
                <w:sz w:val="21"/>
                <w:szCs w:val="21"/>
                <w:highlight w:val="none"/>
                <w:lang w:eastAsia="zh-CN"/>
              </w:rPr>
              <w:t>。</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 HYPERLINK "http://192.168.1.251/02/PF-009%E5%AE%A2%E6%88%B7%E6%BB%A1%E6%84%8F%E5%BA%A6%E8%B0%83%E6%9F%A5%E4%B8%8E%E5%94%AE%E5%90%8E%E6%9C%8D%E5%8A%A1%E6%8E%A7%E5%88%B6%E7%A8%8B%E5%BA%8F.pdf" </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kern w:val="2"/>
                <w:sz w:val="21"/>
                <w:szCs w:val="21"/>
                <w:highlight w:val="none"/>
              </w:rPr>
              <w:t>与顾客有关的过程控制程序</w:t>
            </w:r>
            <w:r>
              <w:rPr>
                <w:rFonts w:hint="eastAsia" w:ascii="宋体" w:hAnsi="宋体" w:eastAsia="宋体" w:cs="宋体"/>
                <w:b w:val="0"/>
                <w:bCs/>
                <w:color w:val="auto"/>
                <w:kern w:val="2"/>
                <w:sz w:val="21"/>
                <w:szCs w:val="21"/>
                <w:highlight w:val="none"/>
              </w:rPr>
              <w:fldChar w:fldCharType="end"/>
            </w:r>
            <w:r>
              <w:rPr>
                <w:rFonts w:hint="eastAsia" w:ascii="宋体" w:hAnsi="宋体" w:eastAsia="宋体" w:cs="宋体"/>
                <w:b w:val="0"/>
                <w:bCs/>
                <w:color w:val="auto"/>
                <w:kern w:val="2"/>
                <w:sz w:val="21"/>
                <w:szCs w:val="21"/>
                <w:highlight w:val="none"/>
              </w:rPr>
              <w:t>》规定了</w:t>
            </w:r>
            <w:r>
              <w:rPr>
                <w:rFonts w:hint="eastAsia" w:ascii="宋体" w:hAnsi="宋体" w:eastAsia="宋体" w:cs="宋体"/>
                <w:b w:val="0"/>
                <w:bCs/>
                <w:color w:val="auto"/>
                <w:kern w:val="2"/>
                <w:sz w:val="21"/>
                <w:szCs w:val="21"/>
                <w:highlight w:val="none"/>
                <w:lang w:val="en-US" w:eastAsia="zh-CN"/>
              </w:rPr>
              <w:t>调查</w:t>
            </w:r>
            <w:r>
              <w:rPr>
                <w:rFonts w:hint="eastAsia" w:ascii="宋体" w:hAnsi="宋体" w:eastAsia="宋体" w:cs="宋体"/>
                <w:b w:val="0"/>
                <w:bCs/>
                <w:color w:val="auto"/>
                <w:kern w:val="2"/>
                <w:sz w:val="21"/>
                <w:szCs w:val="21"/>
                <w:highlight w:val="none"/>
                <w:lang w:eastAsia="zh-CN"/>
              </w:rPr>
              <w:t>顾客反馈的</w:t>
            </w:r>
            <w:r>
              <w:rPr>
                <w:rFonts w:hint="eastAsia" w:ascii="宋体" w:hAnsi="宋体" w:eastAsia="宋体" w:cs="宋体"/>
                <w:b w:val="0"/>
                <w:bCs/>
                <w:color w:val="auto"/>
                <w:kern w:val="2"/>
                <w:sz w:val="21"/>
                <w:szCs w:val="21"/>
                <w:highlight w:val="none"/>
                <w:lang w:val="en-US" w:eastAsia="zh-CN"/>
              </w:rPr>
              <w:t>要求</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并</w:t>
            </w:r>
            <w:r>
              <w:rPr>
                <w:rFonts w:hint="eastAsia" w:ascii="宋体" w:hAnsi="宋体" w:eastAsia="宋体" w:cs="宋体"/>
                <w:b w:val="0"/>
                <w:bCs/>
                <w:color w:val="auto"/>
                <w:kern w:val="2"/>
                <w:sz w:val="21"/>
                <w:szCs w:val="21"/>
                <w:highlight w:val="none"/>
              </w:rPr>
              <w:t>保存</w:t>
            </w:r>
            <w:r>
              <w:rPr>
                <w:rFonts w:hint="eastAsia" w:ascii="宋体" w:hAnsi="宋体" w:eastAsia="宋体" w:cs="宋体"/>
                <w:b w:val="0"/>
                <w:bCs/>
                <w:color w:val="auto"/>
                <w:kern w:val="2"/>
                <w:sz w:val="21"/>
                <w:szCs w:val="21"/>
                <w:highlight w:val="none"/>
                <w:lang w:eastAsia="zh-CN"/>
              </w:rPr>
              <w:t>顾客反馈</w:t>
            </w:r>
            <w:r>
              <w:rPr>
                <w:rFonts w:hint="eastAsia" w:ascii="宋体" w:hAnsi="宋体" w:eastAsia="宋体" w:cs="宋体"/>
                <w:b w:val="0"/>
                <w:bCs/>
                <w:color w:val="auto"/>
                <w:kern w:val="2"/>
                <w:sz w:val="21"/>
                <w:szCs w:val="21"/>
                <w:highlight w:val="none"/>
              </w:rPr>
              <w:t>调查的记录，当</w:t>
            </w:r>
            <w:r>
              <w:rPr>
                <w:rFonts w:hint="eastAsia" w:ascii="宋体" w:hAnsi="宋体" w:eastAsia="宋体" w:cs="宋体"/>
                <w:b w:val="0"/>
                <w:bCs/>
                <w:color w:val="auto"/>
                <w:kern w:val="2"/>
                <w:sz w:val="21"/>
                <w:szCs w:val="21"/>
                <w:highlight w:val="none"/>
                <w:lang w:eastAsia="zh-CN"/>
              </w:rPr>
              <w:t>顾客反馈</w:t>
            </w:r>
            <w:r>
              <w:rPr>
                <w:rFonts w:hint="eastAsia" w:ascii="宋体" w:hAnsi="宋体" w:eastAsia="宋体" w:cs="宋体"/>
                <w:b w:val="0"/>
                <w:bCs/>
                <w:color w:val="auto"/>
                <w:kern w:val="2"/>
                <w:sz w:val="21"/>
                <w:szCs w:val="21"/>
                <w:highlight w:val="none"/>
              </w:rPr>
              <w:t>的调查表明是在</w:t>
            </w:r>
            <w:r>
              <w:rPr>
                <w:rFonts w:hint="eastAsia" w:ascii="宋体" w:hAnsi="宋体" w:eastAsia="宋体" w:cs="宋体"/>
                <w:b w:val="0"/>
                <w:bCs/>
                <w:color w:val="auto"/>
                <w:kern w:val="2"/>
                <w:sz w:val="21"/>
                <w:szCs w:val="21"/>
                <w:highlight w:val="none"/>
                <w:lang w:val="en-US" w:eastAsia="zh-CN"/>
              </w:rPr>
              <w:t>供应商</w:t>
            </w:r>
            <w:r>
              <w:rPr>
                <w:rFonts w:hint="eastAsia" w:ascii="宋体" w:hAnsi="宋体" w:eastAsia="宋体" w:cs="宋体"/>
                <w:b w:val="0"/>
                <w:bCs/>
                <w:color w:val="auto"/>
                <w:kern w:val="2"/>
                <w:sz w:val="21"/>
                <w:szCs w:val="21"/>
                <w:highlight w:val="none"/>
              </w:rPr>
              <w:t>开展的活动导致了</w:t>
            </w:r>
            <w:r>
              <w:rPr>
                <w:rFonts w:hint="eastAsia" w:ascii="宋体" w:hAnsi="宋体" w:eastAsia="宋体" w:cs="宋体"/>
                <w:b w:val="0"/>
                <w:bCs/>
                <w:color w:val="auto"/>
                <w:kern w:val="2"/>
                <w:sz w:val="21"/>
                <w:szCs w:val="21"/>
                <w:highlight w:val="none"/>
                <w:lang w:eastAsia="zh-CN"/>
              </w:rPr>
              <w:t>顾客反馈</w:t>
            </w:r>
            <w:r>
              <w:rPr>
                <w:rFonts w:hint="eastAsia" w:ascii="宋体" w:hAnsi="宋体" w:eastAsia="宋体" w:cs="宋体"/>
                <w:b w:val="0"/>
                <w:bCs/>
                <w:color w:val="auto"/>
                <w:kern w:val="2"/>
                <w:sz w:val="21"/>
                <w:szCs w:val="21"/>
                <w:highlight w:val="none"/>
              </w:rPr>
              <w:t>，则相关资料应在</w:t>
            </w:r>
            <w:r>
              <w:rPr>
                <w:rFonts w:hint="eastAsia" w:ascii="宋体" w:hAnsi="宋体" w:eastAsia="宋体" w:cs="宋体"/>
                <w:b w:val="0"/>
                <w:bCs/>
                <w:color w:val="auto"/>
                <w:kern w:val="2"/>
                <w:sz w:val="21"/>
                <w:szCs w:val="21"/>
                <w:highlight w:val="none"/>
                <w:lang w:val="en-US" w:eastAsia="zh-CN"/>
              </w:rPr>
              <w:t>传递给供应商</w:t>
            </w:r>
            <w:r>
              <w:rPr>
                <w:rFonts w:hint="eastAsia" w:ascii="宋体" w:hAnsi="宋体" w:eastAsia="宋体" w:cs="宋体"/>
                <w:b w:val="0"/>
                <w:bCs/>
                <w:color w:val="auto"/>
                <w:kern w:val="2"/>
                <w:sz w:val="21"/>
                <w:szCs w:val="21"/>
                <w:highlight w:val="none"/>
                <w:lang w:eastAsia="zh-CN"/>
              </w:rPr>
              <w:t>，</w:t>
            </w:r>
            <w:r>
              <w:rPr>
                <w:rFonts w:hint="eastAsia" w:ascii="宋体" w:hAnsi="宋体" w:eastAsia="宋体" w:cs="宋体"/>
                <w:b w:val="0"/>
                <w:bCs/>
                <w:color w:val="auto"/>
                <w:kern w:val="2"/>
                <w:sz w:val="21"/>
                <w:szCs w:val="21"/>
                <w:highlight w:val="none"/>
                <w:lang w:val="en-US" w:eastAsia="zh-CN"/>
              </w:rPr>
              <w:t>并监督供应商采取措施</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如果</w:t>
            </w:r>
            <w:r>
              <w:rPr>
                <w:rFonts w:hint="eastAsia" w:ascii="宋体" w:hAnsi="宋体" w:eastAsia="宋体" w:cs="宋体"/>
                <w:b w:val="0"/>
                <w:bCs/>
                <w:color w:val="auto"/>
                <w:kern w:val="2"/>
                <w:sz w:val="21"/>
                <w:szCs w:val="21"/>
                <w:highlight w:val="none"/>
              </w:rPr>
              <w:t>顾客</w:t>
            </w:r>
            <w:r>
              <w:rPr>
                <w:rFonts w:hint="eastAsia" w:ascii="宋体" w:hAnsi="宋体" w:eastAsia="宋体" w:cs="宋体"/>
                <w:b w:val="0"/>
                <w:bCs/>
                <w:color w:val="auto"/>
                <w:kern w:val="2"/>
                <w:sz w:val="21"/>
                <w:szCs w:val="21"/>
                <w:highlight w:val="none"/>
                <w:lang w:val="en-US" w:eastAsia="zh-CN"/>
              </w:rPr>
              <w:t>反馈</w:t>
            </w:r>
            <w:r>
              <w:rPr>
                <w:rFonts w:hint="eastAsia" w:ascii="宋体" w:hAnsi="宋体" w:eastAsia="宋体" w:cs="宋体"/>
                <w:b w:val="0"/>
                <w:bCs/>
                <w:color w:val="auto"/>
                <w:kern w:val="2"/>
                <w:sz w:val="21"/>
                <w:szCs w:val="21"/>
                <w:highlight w:val="none"/>
              </w:rPr>
              <w:t>没有采取预防和纠正措施，则其理由应经过管理者代表予以批准并记录。</w:t>
            </w:r>
          </w:p>
          <w:p>
            <w:pPr>
              <w:pStyle w:val="5"/>
              <w:pageBreakBefore w:val="0"/>
              <w:tabs>
                <w:tab w:val="left" w:pos="1060"/>
              </w:tabs>
              <w:kinsoku/>
              <w:wordWrap/>
              <w:overflowPunct/>
              <w:topLinePunct w:val="0"/>
              <w:bidi w:val="0"/>
              <w:adjustRightInd/>
              <w:spacing w:line="360" w:lineRule="auto"/>
              <w:ind w:left="1060" w:hanging="1060" w:firstLineChars="0"/>
              <w:textAlignment w:val="auto"/>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val="en-US" w:eastAsia="zh-CN"/>
              </w:rPr>
              <w:t>质量部</w:t>
            </w:r>
            <w:r>
              <w:rPr>
                <w:rFonts w:hint="eastAsia" w:ascii="宋体" w:hAnsi="宋体" w:eastAsia="宋体" w:cs="宋体"/>
                <w:b w:val="0"/>
                <w:bCs/>
                <w:color w:val="auto"/>
                <w:kern w:val="2"/>
                <w:sz w:val="21"/>
                <w:szCs w:val="21"/>
                <w:highlight w:val="none"/>
                <w:lang w:eastAsia="zh-CN"/>
              </w:rPr>
              <w:t>应当</w:t>
            </w:r>
            <w:r>
              <w:rPr>
                <w:rFonts w:hint="eastAsia" w:ascii="宋体" w:hAnsi="宋体" w:eastAsia="宋体" w:cs="宋体"/>
                <w:b w:val="0"/>
                <w:bCs/>
                <w:color w:val="auto"/>
                <w:kern w:val="2"/>
                <w:sz w:val="21"/>
                <w:szCs w:val="21"/>
                <w:highlight w:val="none"/>
                <w:lang w:val="en-US" w:eastAsia="zh-CN"/>
              </w:rPr>
              <w:t>对供应商采取的</w:t>
            </w:r>
            <w:r>
              <w:rPr>
                <w:rFonts w:hint="eastAsia" w:ascii="宋体" w:hAnsi="宋体" w:eastAsia="宋体" w:cs="宋体"/>
                <w:b w:val="0"/>
                <w:bCs/>
                <w:color w:val="auto"/>
                <w:kern w:val="2"/>
                <w:sz w:val="21"/>
                <w:szCs w:val="21"/>
                <w:highlight w:val="none"/>
                <w:lang w:eastAsia="zh-CN"/>
              </w:rPr>
              <w:t>与法规符合性有关的纠正与预防措施</w:t>
            </w:r>
            <w:r>
              <w:rPr>
                <w:rFonts w:hint="eastAsia" w:ascii="宋体" w:hAnsi="宋体" w:eastAsia="宋体" w:cs="宋体"/>
                <w:b w:val="0"/>
                <w:bCs/>
                <w:color w:val="auto"/>
                <w:kern w:val="2"/>
                <w:sz w:val="21"/>
                <w:szCs w:val="21"/>
                <w:highlight w:val="none"/>
                <w:lang w:val="en-US" w:eastAsia="zh-CN"/>
              </w:rPr>
              <w:t>进行</w:t>
            </w:r>
            <w:r>
              <w:rPr>
                <w:rFonts w:hint="eastAsia" w:ascii="宋体" w:hAnsi="宋体" w:eastAsia="宋体" w:cs="宋体"/>
                <w:b w:val="0"/>
                <w:bCs/>
                <w:color w:val="auto"/>
                <w:kern w:val="2"/>
                <w:sz w:val="21"/>
                <w:szCs w:val="21"/>
                <w:highlight w:val="none"/>
                <w:lang w:eastAsia="zh-CN"/>
              </w:rPr>
              <w:t>审核并批准。纠正与预防措施体系应当包括作为数据输入以及质量指标的不合格品报告、偏差和投诉调查，以符合法规要求。</w:t>
            </w:r>
          </w:p>
          <w:p>
            <w:pPr>
              <w:pStyle w:val="5"/>
              <w:pageBreakBefore w:val="0"/>
              <w:tabs>
                <w:tab w:val="left" w:pos="1060"/>
              </w:tabs>
              <w:kinsoku/>
              <w:wordWrap/>
              <w:overflowPunct/>
              <w:topLinePunct w:val="0"/>
              <w:bidi w:val="0"/>
              <w:spacing w:line="360" w:lineRule="auto"/>
              <w:ind w:left="1060" w:hanging="1060"/>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持续改进的重点是改进产品的特性，提高质量管理体系过程的有效性。实现质量管理体系的持续改进，可通过以下途径：</w:t>
            </w:r>
          </w:p>
          <w:p>
            <w:pPr>
              <w:pageBreakBefore w:val="0"/>
              <w:numPr>
                <w:ilvl w:val="0"/>
                <w:numId w:val="31"/>
              </w:numPr>
              <w:tabs>
                <w:tab w:val="left" w:pos="1197"/>
              </w:tabs>
              <w:kinsoku/>
              <w:wordWrap/>
              <w:overflowPunct/>
              <w:topLinePunct w:val="0"/>
              <w:bidi w:val="0"/>
              <w:adjustRightInd w:val="0"/>
              <w:spacing w:line="360" w:lineRule="auto"/>
              <w:ind w:hanging="48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通过质量方针的建立与实施，营造一个改进氛围与环境。</w:t>
            </w:r>
          </w:p>
          <w:p>
            <w:pPr>
              <w:pageBreakBefore w:val="0"/>
              <w:numPr>
                <w:ilvl w:val="0"/>
                <w:numId w:val="31"/>
              </w:numPr>
              <w:tabs>
                <w:tab w:val="left" w:pos="1197"/>
              </w:tabs>
              <w:kinsoku/>
              <w:wordWrap/>
              <w:overflowPunct/>
              <w:topLinePunct w:val="0"/>
              <w:bidi w:val="0"/>
              <w:adjustRightInd w:val="0"/>
              <w:spacing w:line="360" w:lineRule="auto"/>
              <w:ind w:hanging="48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确立质量目标以明确改进的方向。</w:t>
            </w:r>
          </w:p>
          <w:p>
            <w:pPr>
              <w:pageBreakBefore w:val="0"/>
              <w:numPr>
                <w:ilvl w:val="0"/>
                <w:numId w:val="31"/>
              </w:numPr>
              <w:tabs>
                <w:tab w:val="left" w:pos="1197"/>
              </w:tabs>
              <w:kinsoku/>
              <w:wordWrap/>
              <w:overflowPunct/>
              <w:topLinePunct w:val="0"/>
              <w:bidi w:val="0"/>
              <w:adjustRightInd w:val="0"/>
              <w:spacing w:line="360" w:lineRule="auto"/>
              <w:ind w:hanging="48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通过数据分析、内部审核不断寻求改进的机会，并做出适当的改进活动。</w:t>
            </w:r>
          </w:p>
          <w:p>
            <w:pPr>
              <w:pageBreakBefore w:val="0"/>
              <w:numPr>
                <w:ilvl w:val="0"/>
                <w:numId w:val="31"/>
              </w:numPr>
              <w:tabs>
                <w:tab w:val="left" w:pos="1197"/>
              </w:tabs>
              <w:kinsoku/>
              <w:wordWrap/>
              <w:overflowPunct/>
              <w:topLinePunct w:val="0"/>
              <w:bidi w:val="0"/>
              <w:adjustRightInd w:val="0"/>
              <w:spacing w:line="360" w:lineRule="auto"/>
              <w:ind w:hanging="48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实施纠正和预防措施以及其他适用的措施实现改进。</w:t>
            </w:r>
          </w:p>
          <w:p>
            <w:pPr>
              <w:pageBreakBefore w:val="0"/>
              <w:numPr>
                <w:ilvl w:val="0"/>
                <w:numId w:val="31"/>
              </w:numPr>
              <w:tabs>
                <w:tab w:val="left" w:pos="1197"/>
              </w:tabs>
              <w:kinsoku/>
              <w:wordWrap/>
              <w:overflowPunct/>
              <w:topLinePunct w:val="0"/>
              <w:bidi w:val="0"/>
              <w:adjustRightInd w:val="0"/>
              <w:spacing w:line="360" w:lineRule="auto"/>
              <w:ind w:hanging="488" w:firstLineChars="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sz w:val="21"/>
                <w:szCs w:val="21"/>
                <w:highlight w:val="none"/>
              </w:rPr>
              <w:t>在管理评审中评价改进效果，确定新的改进目标和改进决定。</w:t>
            </w:r>
          </w:p>
          <w:bookmarkEnd w:id="89"/>
          <w:bookmarkEnd w:id="90"/>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纠正措施</w:t>
            </w:r>
          </w:p>
          <w:p>
            <w:pPr>
              <w:pageBreakBefore w:val="0"/>
              <w:kinsoku/>
              <w:wordWrap/>
              <w:overflowPunct/>
              <w:topLinePunct w:val="0"/>
              <w:bidi w:val="0"/>
              <w:adjustRightInd w:val="0"/>
              <w:spacing w:line="360" w:lineRule="auto"/>
              <w:ind w:firstLine="420" w:firstLineChars="200"/>
              <w:textAlignment w:val="auto"/>
              <w:rPr>
                <w:rFonts w:hint="default" w:ascii="Times New Roman" w:hAnsi="Times New Roman" w:eastAsia="宋体" w:cs="Times New Roman"/>
                <w:color w:val="auto"/>
                <w:kern w:val="0"/>
                <w:sz w:val="21"/>
                <w:szCs w:val="21"/>
                <w:highlight w:val="none"/>
              </w:rPr>
            </w:pPr>
            <w:bookmarkStart w:id="91" w:name="OLE_LINK105"/>
            <w:bookmarkStart w:id="92" w:name="OLE_LINK106"/>
            <w:r>
              <w:rPr>
                <w:rFonts w:hint="eastAsia" w:cs="Times New Roman"/>
                <w:color w:val="auto"/>
                <w:kern w:val="0"/>
                <w:sz w:val="21"/>
                <w:szCs w:val="21"/>
                <w:highlight w:val="none"/>
                <w:lang w:val="en-US" w:eastAsia="zh-CN"/>
              </w:rPr>
              <w:t>质量部建立</w:t>
            </w:r>
            <w:r>
              <w:rPr>
                <w:rFonts w:hint="default" w:ascii="Times New Roman" w:hAnsi="Times New Roman" w:eastAsia="宋体" w:cs="Times New Roman"/>
                <w:color w:val="auto"/>
                <w:kern w:val="0"/>
                <w:sz w:val="21"/>
                <w:szCs w:val="21"/>
                <w:highlight w:val="none"/>
              </w:rPr>
              <w:t>《纠正及预防措施控制程序》</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b w:val="0"/>
                <w:bCs w:val="0"/>
                <w:color w:val="auto"/>
                <w:sz w:val="21"/>
                <w:szCs w:val="21"/>
                <w:highlight w:val="none"/>
              </w:rPr>
              <w:t>确定产生问题的原因</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采取有效措施</w:t>
            </w:r>
            <w:r>
              <w:rPr>
                <w:rFonts w:hint="default"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color w:val="auto"/>
                <w:kern w:val="0"/>
                <w:sz w:val="21"/>
                <w:szCs w:val="21"/>
                <w:highlight w:val="none"/>
              </w:rPr>
              <w:t>以消除不合格的原因，防止</w:t>
            </w:r>
            <w:r>
              <w:rPr>
                <w:rFonts w:hint="default" w:ascii="Times New Roman" w:hAnsi="Times New Roman" w:eastAsia="宋体" w:cs="Times New Roman"/>
                <w:b w:val="0"/>
                <w:bCs w:val="0"/>
                <w:color w:val="auto"/>
                <w:sz w:val="21"/>
                <w:szCs w:val="21"/>
                <w:highlight w:val="none"/>
              </w:rPr>
              <w:t>相关问题再次发生。</w:t>
            </w:r>
            <w:r>
              <w:rPr>
                <w:rFonts w:hint="default" w:ascii="Times New Roman" w:hAnsi="Times New Roman" w:eastAsia="宋体" w:cs="Times New Roman"/>
                <w:color w:val="auto"/>
                <w:kern w:val="0"/>
                <w:sz w:val="21"/>
                <w:szCs w:val="21"/>
                <w:highlight w:val="none"/>
              </w:rPr>
              <w:t>纠正措施应与所遇到不合格的影响程度相适应。《纠正及预防措施控制程序》规定以下方面的要求：</w:t>
            </w:r>
          </w:p>
          <w:p>
            <w:pPr>
              <w:pageBreakBefore w:val="0"/>
              <w:numPr>
                <w:ilvl w:val="0"/>
                <w:numId w:val="32"/>
              </w:numPr>
              <w:tabs>
                <w:tab w:val="left" w:pos="1197"/>
              </w:tabs>
              <w:kinsoku/>
              <w:wordWrap/>
              <w:overflowPunct/>
              <w:topLinePunct w:val="0"/>
              <w:bidi w:val="0"/>
              <w:adjustRightInd w:val="0"/>
              <w:spacing w:line="360" w:lineRule="auto"/>
              <w:ind w:left="1197" w:hanging="42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评审不合格（包括质量管理体系运作方面的不合格，产品质量方面的不合格，</w:t>
            </w:r>
            <w:r>
              <w:rPr>
                <w:rFonts w:hint="eastAsia" w:cs="Times New Roman"/>
                <w:color w:val="auto"/>
                <w:sz w:val="21"/>
                <w:szCs w:val="21"/>
                <w:highlight w:val="none"/>
                <w:lang w:eastAsia="zh-CN"/>
              </w:rPr>
              <w:t>顾客反馈</w:t>
            </w:r>
            <w:r>
              <w:rPr>
                <w:rFonts w:hint="default" w:ascii="Times New Roman" w:hAnsi="Times New Roman" w:eastAsia="宋体" w:cs="Times New Roman"/>
                <w:color w:val="auto"/>
                <w:sz w:val="21"/>
                <w:szCs w:val="21"/>
                <w:highlight w:val="none"/>
              </w:rPr>
              <w:t>投诉所引发的不合格的评审）。</w:t>
            </w:r>
          </w:p>
          <w:p>
            <w:pPr>
              <w:pageBreakBefore w:val="0"/>
              <w:numPr>
                <w:ilvl w:val="0"/>
                <w:numId w:val="32"/>
              </w:numPr>
              <w:tabs>
                <w:tab w:val="left" w:pos="1197"/>
              </w:tabs>
              <w:kinsoku/>
              <w:wordWrap/>
              <w:overflowPunct/>
              <w:topLinePunct w:val="0"/>
              <w:bidi w:val="0"/>
              <w:adjustRightInd w:val="0"/>
              <w:spacing w:line="360" w:lineRule="auto"/>
              <w:ind w:left="1197" w:hanging="42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确定不合格的原因。</w:t>
            </w:r>
          </w:p>
          <w:p>
            <w:pPr>
              <w:pageBreakBefore w:val="0"/>
              <w:numPr>
                <w:ilvl w:val="0"/>
                <w:numId w:val="32"/>
              </w:numPr>
              <w:tabs>
                <w:tab w:val="left" w:pos="1197"/>
              </w:tabs>
              <w:kinsoku/>
              <w:wordWrap/>
              <w:overflowPunct/>
              <w:topLinePunct w:val="0"/>
              <w:bidi w:val="0"/>
              <w:adjustRightInd w:val="0"/>
              <w:spacing w:line="360" w:lineRule="auto"/>
              <w:ind w:left="1197" w:hanging="42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评价确保不合格不再发生的措施的需求。</w:t>
            </w:r>
          </w:p>
          <w:p>
            <w:pPr>
              <w:pageBreakBefore w:val="0"/>
              <w:numPr>
                <w:ilvl w:val="0"/>
                <w:numId w:val="32"/>
              </w:numPr>
              <w:tabs>
                <w:tab w:val="left" w:pos="1197"/>
              </w:tabs>
              <w:kinsoku/>
              <w:wordWrap/>
              <w:overflowPunct/>
              <w:topLinePunct w:val="0"/>
              <w:bidi w:val="0"/>
              <w:adjustRightInd w:val="0"/>
              <w:spacing w:line="360" w:lineRule="auto"/>
              <w:ind w:left="1197" w:hanging="42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确定和实施所需的措施。</w:t>
            </w:r>
          </w:p>
          <w:p>
            <w:pPr>
              <w:pageBreakBefore w:val="0"/>
              <w:numPr>
                <w:ilvl w:val="0"/>
                <w:numId w:val="32"/>
              </w:numPr>
              <w:tabs>
                <w:tab w:val="left" w:pos="1197"/>
              </w:tabs>
              <w:kinsoku/>
              <w:wordWrap/>
              <w:overflowPunct/>
              <w:topLinePunct w:val="0"/>
              <w:bidi w:val="0"/>
              <w:adjustRightInd w:val="0"/>
              <w:spacing w:line="360" w:lineRule="auto"/>
              <w:ind w:left="1197" w:hanging="42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记录所采取措施的结果。</w:t>
            </w:r>
          </w:p>
          <w:p>
            <w:pPr>
              <w:pageBreakBefore w:val="0"/>
              <w:numPr>
                <w:ilvl w:val="0"/>
                <w:numId w:val="32"/>
              </w:numPr>
              <w:tabs>
                <w:tab w:val="left" w:pos="1197"/>
              </w:tabs>
              <w:kinsoku/>
              <w:wordWrap/>
              <w:overflowPunct/>
              <w:topLinePunct w:val="0"/>
              <w:bidi w:val="0"/>
              <w:adjustRightInd w:val="0"/>
              <w:spacing w:line="360" w:lineRule="auto"/>
              <w:ind w:left="1197" w:hanging="425"/>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评审所采取的纠正措施和其有效性。</w:t>
            </w:r>
          </w:p>
          <w:bookmarkEnd w:id="91"/>
          <w:bookmarkEnd w:id="92"/>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预防措施</w:t>
            </w:r>
          </w:p>
          <w:p>
            <w:pPr>
              <w:pageBreakBefore w:val="0"/>
              <w:tabs>
                <w:tab w:val="left" w:pos="1197"/>
              </w:tabs>
              <w:kinsoku/>
              <w:wordWrap/>
              <w:overflowPunct/>
              <w:topLinePunct w:val="0"/>
              <w:bidi w:val="0"/>
              <w:adjustRightInd w:val="0"/>
              <w:spacing w:line="360" w:lineRule="auto"/>
              <w:ind w:firstLine="420" w:firstLineChars="200"/>
              <w:textAlignment w:val="auto"/>
              <w:rPr>
                <w:rFonts w:hint="default" w:ascii="Times New Roman" w:hAnsi="Times New Roman" w:eastAsia="宋体" w:cs="Times New Roman"/>
                <w:color w:val="auto"/>
                <w:kern w:val="0"/>
                <w:sz w:val="21"/>
                <w:szCs w:val="21"/>
                <w:highlight w:val="none"/>
              </w:rPr>
            </w:pPr>
            <w:bookmarkStart w:id="93" w:name="OLE_LINK108"/>
            <w:bookmarkStart w:id="94" w:name="OLE_LINK107"/>
            <w:r>
              <w:rPr>
                <w:rFonts w:hint="eastAsia" w:cs="Times New Roman"/>
                <w:color w:val="auto"/>
                <w:kern w:val="0"/>
                <w:sz w:val="21"/>
                <w:szCs w:val="21"/>
                <w:highlight w:val="none"/>
                <w:lang w:val="en-US" w:eastAsia="zh-CN"/>
              </w:rPr>
              <w:t>质量部建立</w:t>
            </w:r>
            <w:r>
              <w:rPr>
                <w:rFonts w:hint="default" w:ascii="Times New Roman" w:hAnsi="Times New Roman" w:eastAsia="宋体" w:cs="Times New Roman"/>
                <w:color w:val="auto"/>
                <w:kern w:val="0"/>
                <w:sz w:val="21"/>
                <w:szCs w:val="21"/>
                <w:highlight w:val="none"/>
              </w:rPr>
              <w:t>《纠正及预防措施控制程序》，</w:t>
            </w:r>
            <w:r>
              <w:rPr>
                <w:rFonts w:hint="default" w:ascii="Times New Roman" w:hAnsi="Times New Roman" w:eastAsia="宋体" w:cs="Times New Roman"/>
                <w:b w:val="0"/>
                <w:bCs w:val="0"/>
                <w:color w:val="auto"/>
                <w:sz w:val="21"/>
                <w:szCs w:val="21"/>
                <w:highlight w:val="none"/>
              </w:rPr>
              <w:t>确定潜在问题的原因，采取有效措施，防止问题发生。</w:t>
            </w:r>
            <w:r>
              <w:rPr>
                <w:rFonts w:hint="default" w:ascii="Times New Roman" w:hAnsi="Times New Roman" w:eastAsia="宋体" w:cs="Times New Roman"/>
                <w:color w:val="auto"/>
                <w:kern w:val="0"/>
                <w:sz w:val="21"/>
                <w:szCs w:val="21"/>
                <w:highlight w:val="none"/>
              </w:rPr>
              <w:t>预防措施应与潜在问题的影响程度相适应。《纠正及预防措施控制程序》规定以下方面的要求：</w:t>
            </w:r>
          </w:p>
          <w:p>
            <w:pPr>
              <w:pageBreakBefore w:val="0"/>
              <w:numPr>
                <w:ilvl w:val="0"/>
                <w:numId w:val="33"/>
              </w:numPr>
              <w:tabs>
                <w:tab w:val="left" w:pos="1197"/>
              </w:tabs>
              <w:kinsoku/>
              <w:wordWrap/>
              <w:overflowPunct/>
              <w:topLinePunct w:val="0"/>
              <w:bidi w:val="0"/>
              <w:adjustRightInd w:val="0"/>
              <w:spacing w:line="360" w:lineRule="auto"/>
              <w:ind w:hanging="54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确定潜在不合格及其原因。</w:t>
            </w:r>
          </w:p>
          <w:p>
            <w:pPr>
              <w:pageBreakBefore w:val="0"/>
              <w:numPr>
                <w:ilvl w:val="0"/>
                <w:numId w:val="33"/>
              </w:numPr>
              <w:tabs>
                <w:tab w:val="left" w:pos="1197"/>
              </w:tabs>
              <w:kinsoku/>
              <w:wordWrap/>
              <w:overflowPunct/>
              <w:topLinePunct w:val="0"/>
              <w:bidi w:val="0"/>
              <w:adjustRightInd w:val="0"/>
              <w:spacing w:line="360" w:lineRule="auto"/>
              <w:ind w:hanging="54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评价防止不合格发生的措施的需求。</w:t>
            </w:r>
          </w:p>
          <w:p>
            <w:pPr>
              <w:pageBreakBefore w:val="0"/>
              <w:numPr>
                <w:ilvl w:val="0"/>
                <w:numId w:val="33"/>
              </w:numPr>
              <w:tabs>
                <w:tab w:val="left" w:pos="1197"/>
              </w:tabs>
              <w:kinsoku/>
              <w:wordWrap/>
              <w:overflowPunct/>
              <w:topLinePunct w:val="0"/>
              <w:bidi w:val="0"/>
              <w:adjustRightInd w:val="0"/>
              <w:spacing w:line="360" w:lineRule="auto"/>
              <w:ind w:hanging="54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确定和实施所需的措施。</w:t>
            </w:r>
          </w:p>
          <w:p>
            <w:pPr>
              <w:pageBreakBefore w:val="0"/>
              <w:numPr>
                <w:ilvl w:val="0"/>
                <w:numId w:val="33"/>
              </w:numPr>
              <w:tabs>
                <w:tab w:val="left" w:pos="1197"/>
              </w:tabs>
              <w:kinsoku/>
              <w:wordWrap/>
              <w:overflowPunct/>
              <w:topLinePunct w:val="0"/>
              <w:bidi w:val="0"/>
              <w:adjustRightInd w:val="0"/>
              <w:spacing w:line="360" w:lineRule="auto"/>
              <w:ind w:hanging="54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记录所采取措施的结果。</w:t>
            </w:r>
          </w:p>
          <w:p>
            <w:pPr>
              <w:pageBreakBefore w:val="0"/>
              <w:numPr>
                <w:ilvl w:val="0"/>
                <w:numId w:val="33"/>
              </w:numPr>
              <w:tabs>
                <w:tab w:val="left" w:pos="1197"/>
              </w:tabs>
              <w:kinsoku/>
              <w:wordWrap/>
              <w:overflowPunct/>
              <w:topLinePunct w:val="0"/>
              <w:bidi w:val="0"/>
              <w:adjustRightInd w:val="0"/>
              <w:spacing w:line="360" w:lineRule="auto"/>
              <w:ind w:hanging="548"/>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评审所采取的预防措施及其有效性。</w:t>
            </w:r>
          </w:p>
          <w:bookmarkEnd w:id="93"/>
          <w:bookmarkEnd w:id="94"/>
          <w:p>
            <w:pPr>
              <w:pageBreakBefore w:val="0"/>
              <w:tabs>
                <w:tab w:val="left" w:pos="1197"/>
              </w:tabs>
              <w:kinsoku/>
              <w:wordWrap/>
              <w:overflowPunct/>
              <w:topLinePunct w:val="0"/>
              <w:bidi w:val="0"/>
              <w:adjustRightInd w:val="0"/>
              <w:spacing w:line="360" w:lineRule="auto"/>
              <w:ind w:firstLine="420" w:firstLineChars="200"/>
              <w:textAlignment w:val="auto"/>
              <w:rPr>
                <w:rFonts w:hint="default" w:ascii="Times New Roman" w:hAnsi="Times New Roman" w:eastAsia="宋体" w:cs="Times New Roman"/>
                <w:b w:val="0"/>
                <w:bCs w:val="0"/>
                <w:color w:val="auto"/>
                <w:kern w:val="2"/>
                <w:sz w:val="21"/>
                <w:szCs w:val="21"/>
                <w:highlight w:val="none"/>
                <w:lang w:eastAsia="zh-CN"/>
              </w:rPr>
            </w:pPr>
          </w:p>
          <w:p>
            <w:pPr>
              <w:pStyle w:val="3"/>
              <w:pageBreakBefore w:val="0"/>
              <w:tabs>
                <w:tab w:val="left" w:pos="640"/>
                <w:tab w:val="left" w:pos="4620"/>
                <w:tab w:val="clear" w:pos="420"/>
              </w:tabs>
              <w:kinsoku/>
              <w:wordWrap/>
              <w:overflowPunct/>
              <w:topLinePunct w:val="0"/>
              <w:bidi w:val="0"/>
              <w:spacing w:line="360" w:lineRule="auto"/>
              <w:ind w:left="420" w:leftChars="0" w:hanging="420" w:firstLineChars="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引用文件</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bookmarkStart w:id="95" w:name="OLE_LINK109"/>
            <w:r>
              <w:rPr>
                <w:rFonts w:hint="default" w:ascii="Times New Roman" w:hAnsi="Times New Roman" w:eastAsia="宋体" w:cs="Times New Roman"/>
                <w:b w:val="0"/>
                <w:bCs/>
                <w:color w:val="auto"/>
                <w:sz w:val="21"/>
                <w:szCs w:val="21"/>
                <w:highlight w:val="none"/>
                <w:lang w:val="en-US" w:eastAsia="zh-CN"/>
              </w:rPr>
              <w:t>《与顾客有关的过程控制程序》       (XX-QP-008)</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《内部审核控制程序》               (XX-QP-016)</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《检验和试验控制程序》             (XX-QP-017)</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《不合格品控制程序》               (XX-QP-018)</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《纠正及预防措施控制程序》         (XX-QP-019)</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 xml:space="preserve">《数据分析控制程序》               </w:t>
            </w:r>
            <w:bookmarkStart w:id="96" w:name="OLE_LINK4"/>
            <w:bookmarkStart w:id="97" w:name="OLE_LINK5"/>
            <w:bookmarkStart w:id="98" w:name="OLE_LINK10"/>
            <w:r>
              <w:rPr>
                <w:rFonts w:hint="default" w:ascii="Times New Roman" w:hAnsi="Times New Roman" w:eastAsia="宋体" w:cs="Times New Roman"/>
                <w:b w:val="0"/>
                <w:bCs/>
                <w:color w:val="auto"/>
                <w:sz w:val="21"/>
                <w:szCs w:val="21"/>
                <w:highlight w:val="none"/>
                <w:lang w:val="en-US" w:eastAsia="zh-CN"/>
              </w:rPr>
              <w:t>(XX-QP-020)</w:t>
            </w:r>
            <w:bookmarkEnd w:id="96"/>
            <w:bookmarkEnd w:id="97"/>
            <w:bookmarkEnd w:id="98"/>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 xml:space="preserve">《忠告性能知控制程序》             (XX-QP-021) </w:t>
            </w:r>
          </w:p>
          <w:p>
            <w:pPr>
              <w:pStyle w:val="4"/>
              <w:pageBreakBefore w:val="0"/>
              <w:tabs>
                <w:tab w:val="left" w:pos="640"/>
              </w:tabs>
              <w:kinsoku/>
              <w:wordWrap/>
              <w:overflowPunct/>
              <w:topLinePunct w:val="0"/>
              <w:bidi w:val="0"/>
              <w:spacing w:line="360" w:lineRule="auto"/>
              <w:ind w:left="640" w:leftChars="0" w:hanging="640" w:firstLineChars="0"/>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《不良事件报告控制程序》           (XX-QP-022)</w:t>
            </w:r>
          </w:p>
          <w:bookmarkEnd w:id="95"/>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br w:type="page"/>
            </w:r>
            <w:r>
              <w:rPr>
                <w:rFonts w:hint="default" w:ascii="Times New Roman" w:hAnsi="Times New Roman" w:eastAsia="宋体" w:cs="Times New Roman"/>
                <w:b/>
                <w:color w:val="auto"/>
                <w:sz w:val="21"/>
                <w:szCs w:val="21"/>
                <w:highlight w:val="none"/>
              </w:rPr>
              <w:t xml:space="preserve">附录A  </w:t>
            </w:r>
            <w:r>
              <w:rPr>
                <w:rFonts w:hint="eastAsia" w:cs="Times New Roman"/>
                <w:b/>
                <w:color w:val="auto"/>
                <w:sz w:val="21"/>
                <w:szCs w:val="21"/>
                <w:highlight w:val="none"/>
                <w:lang w:val="en-US" w:eastAsia="zh-CN"/>
              </w:rPr>
              <w:t>质量管理体系</w:t>
            </w:r>
            <w:r>
              <w:rPr>
                <w:rFonts w:hint="default" w:ascii="Times New Roman" w:hAnsi="Times New Roman" w:eastAsia="宋体" w:cs="Times New Roman"/>
                <w:b/>
                <w:color w:val="auto"/>
                <w:sz w:val="21"/>
                <w:szCs w:val="21"/>
                <w:highlight w:val="none"/>
              </w:rPr>
              <w:t>要素在各职能部门的分布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2245"/>
              <w:gridCol w:w="539"/>
              <w:gridCol w:w="540"/>
              <w:gridCol w:w="539"/>
              <w:gridCol w:w="539"/>
              <w:gridCol w:w="539"/>
              <w:gridCol w:w="540"/>
              <w:gridCol w:w="539"/>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0" w:type="auto"/>
                  <w:gridSpan w:val="2"/>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cs="Times New Roman"/>
                      <w:b w:val="0"/>
                      <w:color w:val="auto"/>
                      <w:sz w:val="21"/>
                      <w:szCs w:val="21"/>
                      <w:highlight w:val="none"/>
                      <w:lang w:val="en-US" w:eastAsia="zh-CN"/>
                    </w:rPr>
                    <w:t>质量管理体系</w:t>
                  </w:r>
                  <w:r>
                    <w:rPr>
                      <w:rFonts w:hint="default" w:ascii="Times New Roman" w:hAnsi="Times New Roman" w:eastAsia="宋体" w:cs="Times New Roman"/>
                      <w:color w:val="auto"/>
                      <w:sz w:val="21"/>
                      <w:szCs w:val="21"/>
                      <w:highlight w:val="none"/>
                    </w:rPr>
                    <w:t>要素</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E</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F</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质量管理体系</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文件控制</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bookmarkStart w:id="99" w:name="OLE_LINK11"/>
                  <w:bookmarkStart w:id="100" w:name="OLE_LINK45"/>
                  <w:r>
                    <w:rPr>
                      <w:rFonts w:hint="default" w:ascii="Times New Roman" w:hAnsi="Times New Roman" w:eastAsia="宋体" w:cs="Times New Roman"/>
                      <w:color w:val="auto"/>
                      <w:sz w:val="21"/>
                      <w:szCs w:val="21"/>
                      <w:highlight w:val="none"/>
                    </w:rPr>
                    <w:t>Δ</w:t>
                  </w:r>
                  <w:bookmarkEnd w:id="99"/>
                  <w:bookmarkEnd w:id="100"/>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管理承诺</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以顾客为关注焦点</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质量方针</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5.4</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策划</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职责、权限和沟通</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管理评审</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6.1</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资源管理</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人力资源</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6.4</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工作环境控制</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产品实现的策划</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与顾客有关的过程</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设计与开发</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bookmarkStart w:id="101" w:name="OLE_LINK71"/>
                  <w:bookmarkStart w:id="102" w:name="OLE_LINK72"/>
                  <w:r>
                    <w:rPr>
                      <w:rFonts w:hint="default" w:ascii="Times New Roman" w:hAnsi="Times New Roman" w:eastAsia="宋体" w:cs="Times New Roman"/>
                      <w:color w:val="auto"/>
                      <w:sz w:val="21"/>
                      <w:szCs w:val="21"/>
                      <w:highlight w:val="none"/>
                    </w:rPr>
                    <w:t>Δ</w:t>
                  </w:r>
                  <w:bookmarkEnd w:id="101"/>
                  <w:bookmarkEnd w:id="102"/>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bookmarkStart w:id="103" w:name="OLE_LINK67"/>
                  <w:bookmarkStart w:id="104" w:name="OLE_LINK70"/>
                  <w:r>
                    <w:rPr>
                      <w:rFonts w:hint="default" w:ascii="Times New Roman" w:hAnsi="Times New Roman" w:eastAsia="宋体" w:cs="Times New Roman"/>
                      <w:color w:val="auto"/>
                      <w:sz w:val="21"/>
                      <w:szCs w:val="21"/>
                      <w:highlight w:val="none"/>
                    </w:rPr>
                    <w:t>★</w:t>
                  </w:r>
                  <w:bookmarkEnd w:id="103"/>
                  <w:bookmarkEnd w:id="104"/>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bookmarkStart w:id="105" w:name="OLE_LINK74"/>
                  <w:bookmarkStart w:id="106" w:name="OLE_LINK73"/>
                  <w:r>
                    <w:rPr>
                      <w:rFonts w:hint="default" w:ascii="Times New Roman" w:hAnsi="Times New Roman" w:eastAsia="宋体" w:cs="Times New Roman"/>
                      <w:color w:val="auto"/>
                      <w:sz w:val="21"/>
                      <w:szCs w:val="21"/>
                      <w:highlight w:val="none"/>
                    </w:rPr>
                    <w:t>Δ</w:t>
                  </w:r>
                  <w:bookmarkEnd w:id="105"/>
                  <w:bookmarkEnd w:id="106"/>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生产和服务提供控制</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7.6</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监视和试验装置控制</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8.1</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监视、测量和改进</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反馈/顾客满意</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不合格品控制</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数据分析</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0" w:type="auto"/>
                  <w:vAlign w:val="center"/>
                </w:tcPr>
                <w:p>
                  <w:pPr>
                    <w:pageBreakBefore w:val="0"/>
                    <w:kinsoku/>
                    <w:wordWrap/>
                    <w:overflowPunct/>
                    <w:topLinePunct w:val="0"/>
                    <w:bidi w:val="0"/>
                    <w:spacing w:line="240" w:lineRule="auto"/>
                    <w:ind w:right="105" w:rightChars="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改进/持续改进</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c>
                <w:tcPr>
                  <w:tcW w:w="0" w:type="auto"/>
                  <w:vAlign w:val="center"/>
                </w:tcPr>
                <w:p>
                  <w:pPr>
                    <w:pageBreakBefore w:val="0"/>
                    <w:kinsoku/>
                    <w:wordWrap/>
                    <w:overflowPunct/>
                    <w:topLinePunct w:val="0"/>
                    <w:bidi w:val="0"/>
                    <w:spacing w:line="240" w:lineRule="auto"/>
                    <w:ind w:right="105" w:rightChars="5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0" w:type="auto"/>
                  <w:gridSpan w:val="10"/>
                  <w:vAlign w:val="center"/>
                </w:tcPr>
                <w:p>
                  <w:pPr>
                    <w:pageBreakBefore w:val="0"/>
                    <w:kinsoku/>
                    <w:wordWrap/>
                    <w:overflowPunct/>
                    <w:topLinePunct w:val="0"/>
                    <w:bidi w:val="0"/>
                    <w:spacing w:line="240" w:lineRule="auto"/>
                    <w:ind w:right="105" w:rightChars="5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注1．符号表示：★ 主要职能要素        Δ辅助职能要素</w:t>
                  </w:r>
                </w:p>
                <w:p>
                  <w:pPr>
                    <w:pageBreakBefore w:val="0"/>
                    <w:kinsoku/>
                    <w:wordWrap/>
                    <w:overflowPunct/>
                    <w:topLinePunct w:val="0"/>
                    <w:bidi w:val="0"/>
                    <w:spacing w:line="240" w:lineRule="auto"/>
                    <w:ind w:right="105" w:rightChars="5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注2．编号表示：A—总经理。B—管理者代表。C—</w:t>
                  </w:r>
                  <w:r>
                    <w:rPr>
                      <w:rFonts w:hint="default" w:ascii="Times New Roman" w:hAnsi="Times New Roman" w:eastAsia="宋体" w:cs="Times New Roman"/>
                      <w:color w:val="auto"/>
                      <w:sz w:val="21"/>
                      <w:szCs w:val="21"/>
                      <w:highlight w:val="none"/>
                      <w:lang w:eastAsia="zh-CN"/>
                    </w:rPr>
                    <w:t>销售部</w:t>
                  </w:r>
                  <w:r>
                    <w:rPr>
                      <w:rFonts w:hint="default" w:ascii="Times New Roman" w:hAnsi="Times New Roman" w:eastAsia="宋体" w:cs="Times New Roman"/>
                      <w:color w:val="auto"/>
                      <w:sz w:val="21"/>
                      <w:szCs w:val="21"/>
                      <w:highlight w:val="none"/>
                    </w:rPr>
                    <w:t>。D—质量部。</w:t>
                  </w:r>
                </w:p>
                <w:p>
                  <w:pPr>
                    <w:pageBreakBefore w:val="0"/>
                    <w:kinsoku/>
                    <w:wordWrap/>
                    <w:overflowPunct/>
                    <w:topLinePunct w:val="0"/>
                    <w:bidi w:val="0"/>
                    <w:spacing w:line="240" w:lineRule="auto"/>
                    <w:ind w:right="105" w:rightChars="50" w:firstLine="1680" w:firstLineChars="8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E—生产部。 F—</w:t>
                  </w:r>
                  <w:r>
                    <w:rPr>
                      <w:rFonts w:hint="default" w:ascii="Times New Roman" w:hAnsi="Times New Roman" w:eastAsia="宋体" w:cs="Times New Roman"/>
                      <w:color w:val="auto"/>
                      <w:sz w:val="21"/>
                      <w:szCs w:val="21"/>
                      <w:highlight w:val="none"/>
                      <w:lang w:eastAsia="zh-CN"/>
                    </w:rPr>
                    <w:t>人事部</w:t>
                  </w:r>
                  <w:r>
                    <w:rPr>
                      <w:rFonts w:hint="default" w:ascii="Times New Roman" w:hAnsi="Times New Roman" w:eastAsia="宋体" w:cs="Times New Roman"/>
                      <w:color w:val="auto"/>
                      <w:sz w:val="21"/>
                      <w:szCs w:val="21"/>
                      <w:highlight w:val="none"/>
                    </w:rPr>
                    <w:t>。G—研发部。H—采购部。</w:t>
                  </w:r>
                </w:p>
              </w:tc>
            </w:tr>
          </w:tbl>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firstLine="823" w:firstLineChars="392"/>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right="105" w:rightChars="5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1"/>
                <w:szCs w:val="21"/>
                <w:highlight w:val="none"/>
              </w:rPr>
              <w:br w:type="page"/>
            </w:r>
            <w:r>
              <w:rPr>
                <w:rFonts w:hint="default" w:ascii="Times New Roman" w:hAnsi="Times New Roman" w:eastAsia="宋体" w:cs="Times New Roman"/>
                <w:b/>
                <w:color w:val="auto"/>
                <w:sz w:val="21"/>
                <w:szCs w:val="21"/>
                <w:highlight w:val="none"/>
              </w:rPr>
              <w:t xml:space="preserve">附录B  </w:t>
            </w:r>
          </w:p>
          <w:p>
            <w:pPr>
              <w:pageBreakBefore w:val="0"/>
              <w:tabs>
                <w:tab w:val="left" w:pos="1440"/>
              </w:tabs>
              <w:kinsoku/>
              <w:wordWrap/>
              <w:overflowPunct/>
              <w:topLinePunct w:val="0"/>
              <w:bidi w:val="0"/>
              <w:spacing w:line="240" w:lineRule="auto"/>
              <w:jc w:val="center"/>
              <w:textAlignment w:val="auto"/>
              <w:rPr>
                <w:rFonts w:hint="default" w:ascii="Times New Roman" w:hAnsi="Times New Roman" w:eastAsia="宋体" w:cs="Times New Roman"/>
                <w:color w:val="auto"/>
                <w:sz w:val="28"/>
                <w:szCs w:val="28"/>
                <w:highlight w:val="none"/>
              </w:rPr>
            </w:pPr>
            <w:r>
              <w:rPr>
                <w:rFonts w:hint="eastAsia" w:cs="Times New Roman"/>
                <w:color w:val="auto"/>
                <w:sz w:val="28"/>
                <w:szCs w:val="28"/>
                <w:highlight w:val="none"/>
                <w:lang w:eastAsia="zh-CN"/>
              </w:rPr>
              <w:t>医疗器械</w:t>
            </w:r>
            <w:r>
              <w:rPr>
                <w:rFonts w:hint="default" w:ascii="Times New Roman" w:hAnsi="Times New Roman" w:eastAsia="宋体" w:cs="Times New Roman"/>
                <w:color w:val="auto"/>
                <w:sz w:val="28"/>
                <w:szCs w:val="28"/>
                <w:highlight w:val="none"/>
              </w:rPr>
              <w:t>企业管理者代表授权书</w:t>
            </w:r>
          </w:p>
          <w:p>
            <w:pPr>
              <w:pStyle w:val="13"/>
              <w:spacing w:line="240" w:lineRule="auto"/>
              <w:jc w:val="center"/>
              <w:rPr>
                <w:rFonts w:hint="eastAsia" w:ascii="Times New Roman" w:hAnsi="Times New Roman" w:eastAsia="宋体" w:cs="Times New Roman"/>
                <w:color w:val="auto"/>
                <w:sz w:val="28"/>
                <w:szCs w:val="28"/>
                <w:highlight w:val="none"/>
                <w:lang w:eastAsia="zh-CN"/>
              </w:rPr>
            </w:pPr>
            <w:r>
              <w:rPr>
                <w:rFonts w:hint="eastAsia" w:cs="Times New Roman"/>
                <w:color w:val="auto"/>
                <w:sz w:val="28"/>
                <w:szCs w:val="28"/>
                <w:highlight w:val="none"/>
                <w:lang w:eastAsia="zh-CN"/>
              </w:rPr>
              <w:t>【</w:t>
            </w:r>
            <w:r>
              <w:rPr>
                <w:rFonts w:hint="eastAsia"/>
                <w:color w:val="auto"/>
                <w:sz w:val="28"/>
                <w:szCs w:val="28"/>
                <w:lang w:val="en-US" w:eastAsia="zh-CN"/>
              </w:rPr>
              <w:t>以广东省要求为例</w:t>
            </w:r>
            <w:r>
              <w:rPr>
                <w:rFonts w:hint="eastAsia" w:cs="Times New Roman"/>
                <w:color w:val="auto"/>
                <w:sz w:val="28"/>
                <w:szCs w:val="28"/>
                <w:highlight w:val="none"/>
                <w:lang w:eastAsia="zh-CN"/>
              </w:rPr>
              <w:t>】</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（以下简称授权人）现代表</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公司委任</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 xml:space="preserve">为企业管理者代表（以下简称管理者代表），任期自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日至</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日止。授权人根据《广东省食品药品监督管理局关于</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企业管理者代表的管理办法》制定本授权书。</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第一条   管理者代表应树立</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质量意识和责任意识，以实事求是、坚持原则的态度，在履行相关职责时把公众利益放在首位，以保证本企业生产的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的安全、有效为最高准则。</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第二条  管理者代表应贯彻执行</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质量管理的法律法规，组织建立、实施和保持本企业</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生产质量管理体系，具体包括：</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1．质量管理体系文件的批准；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2．风险管理报告的批准；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3．过程确认方案和过程确认报告的批准；</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4．工艺验证、关键工序和特殊过程参数的批准；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5．原材料、半成品及成品质量控制标准的批准；</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6．每批次原材料及成品放行的批准；</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7．不合格品处理的批准。</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8．关键原材料供应商的选取；</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9．关键生产和检测设备的选取；</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10．生产、质量、采购、设备和工程等部门的关键岗位人员的选用；</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11．其他对产品质量有关键影响的活动。</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第三条 成品放行前，管理者代表应确保产品符合以下要求：</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1．该产品已取得</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注册证书，并与《</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生产企业许可证》生产范围相一致；</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2．生产和质量控制文件齐全；</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3．生产条件受控，按有关各类（包括设备和工艺等）验证和确认参数组织生产，生产记录完整；</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4．所有必要的检验和试验均已完成，记录真实完整，成品检验合格。</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第四条 在</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生产质量管理过程中，管理者代表应主动与所在地市食品药品监督管理局进行沟通和协调，具体为：</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1．在企业接受</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质量体系考核或</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质量体系跟踪检查的现场检查期间，管理者代表应作为企业的陪同人员，协助检查组开展检查；在现场检查结束后10个工作日内，督促企业将缺陷项目的整改情况上报所在地市食品药品监督管理局；</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2．每年1月份和7月份，通过广东省食品药品监管系统网上办事平台上报企业的</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质量管理体系运行情况，1月份同时上报产品年度质量回顾分析情况；</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3．督促企业有关部门履行</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不良事件的监测和报告的职责；</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4．其他应与所在地市食品药品监督管理局进行沟通和协调的情形。</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第五条   管理者代表应对授权人负责，严格执行本授权书的授权事项，根据本授权书确定的职责和权限开展各项工作，对超出授权权限的，无权自行办理，需上报授权人审批决定。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第六条   因工作需要，管理者代表可以将质量管理职责转授给相关专业人员，但管理者代表须对接受其转授权的人员的相应</w:t>
            </w:r>
            <w:r>
              <w:rPr>
                <w:rFonts w:hint="eastAsia" w:cs="Times New Roman"/>
                <w:color w:val="auto"/>
                <w:sz w:val="21"/>
                <w:szCs w:val="21"/>
                <w:highlight w:val="none"/>
                <w:lang w:eastAsia="zh-CN"/>
              </w:rPr>
              <w:t>医疗器械</w:t>
            </w:r>
            <w:r>
              <w:rPr>
                <w:rFonts w:hint="default" w:ascii="Times New Roman" w:hAnsi="Times New Roman" w:eastAsia="宋体" w:cs="Times New Roman"/>
                <w:color w:val="auto"/>
                <w:sz w:val="21"/>
                <w:szCs w:val="21"/>
                <w:highlight w:val="none"/>
              </w:rPr>
              <w:t>质量管理行为承担责任。应当以书面文件形式明确转授权双方的职责，必须保留转授权文件。</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第七条   授权人应为管理者代表履行职责提供必要的条件，同时确保管理者代表在履行职责时不受到企业内部因素的干扰。</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第八条   本授权书自授权人、管理者代表签署之日起生效。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第九条   本授权书一式 2 份，授权人执有 1 份备查，管理者代表执有 1 份备查。 </w:t>
            </w: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ind w:firstLine="420" w:firstLineChars="200"/>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公司：（公章）</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法定代表人（授权人）：</w:t>
            </w:r>
            <w:r>
              <w:rPr>
                <w:rFonts w:hint="eastAsia"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 xml:space="preserve">（签名）           </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管理者代表：</w:t>
            </w:r>
            <w:r>
              <w:rPr>
                <w:rFonts w:hint="eastAsia"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rPr>
              <w:t>（签名）</w:t>
            </w:r>
          </w:p>
          <w:p>
            <w:pPr>
              <w:pageBreakBefore w:val="0"/>
              <w:kinsoku/>
              <w:wordWrap/>
              <w:overflowPunct/>
              <w:topLinePunct w:val="0"/>
              <w:bidi w:val="0"/>
              <w:spacing w:line="360" w:lineRule="auto"/>
              <w:jc w:val="righ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日</w:t>
            </w:r>
          </w:p>
          <w:p>
            <w:pPr>
              <w:pageBreakBefore w:val="0"/>
              <w:kinsoku/>
              <w:wordWrap/>
              <w:overflowPunct/>
              <w:topLinePunct w:val="0"/>
              <w:bidi w:val="0"/>
              <w:spacing w:line="360" w:lineRule="auto"/>
              <w:jc w:val="left"/>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ind w:firstLine="405" w:firstLineChars="192"/>
              <w:textAlignment w:val="auto"/>
              <w:rPr>
                <w:rStyle w:val="32"/>
                <w:rFonts w:hint="default" w:ascii="Times New Roman" w:hAnsi="Times New Roman" w:eastAsia="宋体" w:cs="Times New Roman"/>
                <w:b/>
                <w:bCs/>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b/>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b/>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b/>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b/>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附录</w:t>
            </w:r>
            <w:r>
              <w:rPr>
                <w:rFonts w:hint="eastAsia" w:cs="Times New Roman"/>
                <w:b/>
                <w:color w:val="auto"/>
                <w:sz w:val="21"/>
                <w:szCs w:val="21"/>
                <w:highlight w:val="none"/>
                <w:lang w:val="en-US" w:eastAsia="zh-CN"/>
              </w:rPr>
              <w:t>C</w:t>
            </w:r>
            <w:r>
              <w:rPr>
                <w:rFonts w:hint="default" w:ascii="Times New Roman" w:hAnsi="Times New Roman" w:eastAsia="宋体" w:cs="Times New Roman"/>
                <w:b/>
                <w:color w:val="auto"/>
                <w:sz w:val="21"/>
                <w:szCs w:val="21"/>
                <w:highlight w:val="none"/>
              </w:rPr>
              <w:t xml:space="preserve">  文件及相关资料对照表</w:t>
            </w:r>
          </w:p>
          <w:tbl>
            <w:tblPr>
              <w:tblStyle w:val="28"/>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465"/>
              <w:gridCol w:w="5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bookmarkStart w:id="107" w:name="OLE_LINK110"/>
                  <w:bookmarkStart w:id="108" w:name="OLE_LINK111"/>
                  <w:r>
                    <w:rPr>
                      <w:rFonts w:hint="default" w:ascii="Times New Roman" w:hAnsi="Times New Roman" w:eastAsia="宋体" w:cs="Times New Roman"/>
                      <w:color w:val="auto"/>
                      <w:sz w:val="21"/>
                      <w:szCs w:val="21"/>
                      <w:highlight w:val="none"/>
                    </w:rPr>
                    <w:t>标准要素</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一级文件（QM）</w:t>
                  </w: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二级文件（QP）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4.2.1</w:t>
                  </w: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4.2.2</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质量手册XX-QM-001</w:t>
                  </w: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4.2.3</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文件和资料控制程序 XX-QP-001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4.2.4</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记录控制程序       XX-QP-002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管理评审控制程序   XX-QP-003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6.2.2</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人力资源控制程序   XX-QP-004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6.3</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基础设施控制程序   XX-QP-005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6.4</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工作环境与产品清洁控制程序</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7.1</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风险管理控制程序   XX-QP-007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与顾客有关的过程控制程序</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设计开发控制程序   XX-QP-009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7.4</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采购控制程序       XX-QP-010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生产过程控制程序   XX-QP-011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7.5.2</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过程确认控制程序   XX-QP-012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7.5.3</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标识和可追溯性控制程序</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7.5.5</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产品防护控制程序   XX-QP-014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7.6</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监视和测量装置</w:t>
                  </w:r>
                  <w:r>
                    <w:rPr>
                      <w:rFonts w:hint="default" w:ascii="Times New Roman" w:hAnsi="Times New Roman" w:eastAsia="宋体" w:cs="Times New Roman"/>
                      <w:color w:val="auto"/>
                      <w:sz w:val="21"/>
                      <w:szCs w:val="21"/>
                      <w:highlight w:val="none"/>
                    </w:rPr>
                    <w:t>控制程序</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8.2.2</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内部审核控制程序  </w:t>
                  </w:r>
                  <w:bookmarkStart w:id="109" w:name="OLE_LINK121"/>
                  <w:bookmarkStart w:id="110" w:name="OLE_LINK120"/>
                  <w:r>
                    <w:rPr>
                      <w:rFonts w:hint="default" w:ascii="Times New Roman" w:hAnsi="Times New Roman" w:eastAsia="宋体" w:cs="Times New Roman"/>
                      <w:color w:val="auto"/>
                      <w:sz w:val="21"/>
                      <w:szCs w:val="21"/>
                      <w:highlight w:val="none"/>
                    </w:rPr>
                    <w:t xml:space="preserve"> XX-QP-016</w:t>
                  </w:r>
                  <w:bookmarkEnd w:id="109"/>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8.2.3</w:t>
                  </w: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8.2.4</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检验和试验控制程序 XX-QP-017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不合格品控制程序   XX-QP-018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数据分析控制程序   XX-QP-020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w:t>
                  </w:r>
                </w:p>
              </w:tc>
              <w:tc>
                <w:tcPr>
                  <w:tcW w:w="2465" w:type="dxa"/>
                  <w:vAlign w:val="center"/>
                </w:tcPr>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tc>
              <w:tc>
                <w:tcPr>
                  <w:tcW w:w="5539" w:type="dxa"/>
                  <w:vAlign w:val="center"/>
                </w:tcPr>
                <w:p>
                  <w:pPr>
                    <w:pageBreakBefore w:val="0"/>
                    <w:kinsoku/>
                    <w:wordWrap/>
                    <w:overflowPunct/>
                    <w:topLinePunct w:val="0"/>
                    <w:bidi w:val="0"/>
                    <w:spacing w:line="240" w:lineRule="auto"/>
                    <w:ind w:left="2024" w:hanging="2024" w:hangingChars="96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纠正及预防措施控制</w:t>
                  </w:r>
                  <w:r>
                    <w:rPr>
                      <w:rFonts w:hint="eastAsia" w:cs="Times New Roman"/>
                      <w:color w:val="auto"/>
                      <w:sz w:val="21"/>
                      <w:szCs w:val="21"/>
                      <w:highlight w:val="none"/>
                      <w:lang w:val="en-US" w:eastAsia="zh-CN"/>
                    </w:rPr>
                    <w:t xml:space="preserve">程序  </w:t>
                  </w:r>
                  <w:bookmarkStart w:id="111" w:name="OLE_LINK122"/>
                  <w:bookmarkStart w:id="112" w:name="OLE_LINK123"/>
                  <w:r>
                    <w:rPr>
                      <w:rFonts w:hint="default" w:ascii="Times New Roman" w:hAnsi="Times New Roman" w:eastAsia="宋体" w:cs="Times New Roman"/>
                      <w:color w:val="auto"/>
                      <w:sz w:val="21"/>
                      <w:szCs w:val="21"/>
                      <w:highlight w:val="none"/>
                    </w:rPr>
                    <w:t>XX-QP-019</w:t>
                  </w:r>
                  <w:bookmarkEnd w:id="111"/>
                  <w:bookmarkEnd w:id="112"/>
                </w:p>
                <w:p>
                  <w:pPr>
                    <w:pageBreakBefore w:val="0"/>
                    <w:kinsoku/>
                    <w:wordWrap/>
                    <w:overflowPunct/>
                    <w:topLinePunct w:val="0"/>
                    <w:bidi w:val="0"/>
                    <w:spacing w:line="240" w:lineRule="auto"/>
                    <w:ind w:left="2205" w:hanging="2205" w:hangingChars="105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忠告性通知控制程序</w:t>
                  </w:r>
                  <w:r>
                    <w:rPr>
                      <w:rFonts w:hint="eastAsia"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XX-QP-021</w:t>
                  </w:r>
                </w:p>
                <w:p>
                  <w:pPr>
                    <w:pageBreakBefore w:val="0"/>
                    <w:kinsoku/>
                    <w:wordWrap/>
                    <w:overflowPunct/>
                    <w:topLinePunct w:val="0"/>
                    <w:bidi w:val="0"/>
                    <w:spacing w:line="240" w:lineRule="auto"/>
                    <w:ind w:left="40" w:hanging="39" w:hangingChars="19"/>
                    <w:jc w:val="left"/>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不良事件监测及再评价控制程序</w:t>
                  </w:r>
                  <w:r>
                    <w:rPr>
                      <w:rFonts w:hint="default" w:ascii="Times New Roman" w:hAnsi="Times New Roman" w:eastAsia="宋体" w:cs="Times New Roman"/>
                      <w:color w:val="auto"/>
                      <w:sz w:val="21"/>
                      <w:szCs w:val="21"/>
                      <w:highlight w:val="none"/>
                    </w:rPr>
                    <w:t xml:space="preserve">  XX-QP-022        </w:t>
                  </w:r>
                </w:p>
              </w:tc>
            </w:tr>
            <w:bookmarkEnd w:id="107"/>
            <w:bookmarkEnd w:id="108"/>
          </w:tbl>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line="240" w:lineRule="auto"/>
              <w:textAlignment w:val="auto"/>
              <w:rPr>
                <w:rFonts w:hint="default" w:ascii="Times New Roman" w:hAnsi="Times New Roman" w:eastAsia="宋体" w:cs="Times New Roman"/>
                <w:color w:val="auto"/>
                <w:sz w:val="21"/>
                <w:szCs w:val="21"/>
                <w:highlight w:val="none"/>
              </w:rPr>
            </w:pP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附录</w:t>
            </w:r>
            <w:r>
              <w:rPr>
                <w:rFonts w:hint="eastAsia" w:cs="Times New Roman"/>
                <w:b/>
                <w:color w:val="auto"/>
                <w:sz w:val="21"/>
                <w:szCs w:val="21"/>
                <w:highlight w:val="none"/>
                <w:lang w:val="en-US" w:eastAsia="zh-CN"/>
              </w:rPr>
              <w:t>D</w:t>
            </w:r>
            <w:r>
              <w:rPr>
                <w:rFonts w:hint="default" w:ascii="Times New Roman" w:hAnsi="Times New Roman" w:eastAsia="宋体" w:cs="Times New Roman"/>
                <w:b/>
                <w:color w:val="auto"/>
                <w:sz w:val="21"/>
                <w:szCs w:val="21"/>
                <w:highlight w:val="none"/>
              </w:rPr>
              <w:t xml:space="preserve">  质量目标</w:t>
            </w: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公司级质量目标：</w:t>
            </w: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{公司级质量目标}</w:t>
            </w: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部门级质量目标：</w:t>
            </w: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{结合公司级质量目标分解到各部门的质量目标}</w:t>
            </w:r>
          </w:p>
          <w:p>
            <w:pPr>
              <w:pageBreakBefore w:val="0"/>
              <w:kinsoku/>
              <w:wordWrap/>
              <w:overflowPunct/>
              <w:topLinePunct w:val="0"/>
              <w:bidi w:val="0"/>
              <w:spacing w:before="156" w:beforeLines="50" w:after="156" w:afterLines="50" w:line="240" w:lineRule="auto"/>
              <w:ind w:right="105" w:rightChars="50"/>
              <w:textAlignment w:val="auto"/>
              <w:rPr>
                <w:rFonts w:hint="default" w:ascii="Times New Roman" w:hAnsi="Times New Roman" w:eastAsia="宋体" w:cs="Times New Roman"/>
                <w:color w:val="auto"/>
                <w:sz w:val="21"/>
                <w:szCs w:val="21"/>
                <w:highlight w:val="none"/>
                <w:lang w:val="en-US" w:eastAsia="zh-CN"/>
              </w:rPr>
            </w:pPr>
            <w:bookmarkStart w:id="113" w:name="_GoBack"/>
            <w:bookmarkEnd w:id="113"/>
          </w:p>
        </w:tc>
      </w:tr>
    </w:tbl>
    <w:p>
      <w:pPr>
        <w:spacing w:line="14" w:lineRule="exact"/>
      </w:pPr>
    </w:p>
    <w:sectPr>
      <w:headerReference r:id="rId4" w:type="first"/>
      <w:footerReference r:id="rId6" w:type="first"/>
      <w:headerReference r:id="rId3" w:type="default"/>
      <w:footerReference r:id="rId5" w:type="default"/>
      <w:pgSz w:w="11906" w:h="16838"/>
      <w:pgMar w:top="296" w:right="1080" w:bottom="1440" w:left="1080" w:header="700" w:footer="53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BF750C-1926-49A3-93D7-CFE9DE4CA0A4}"/>
  </w:font>
  <w:font w:name="黑体">
    <w:panose1 w:val="02010609060101010101"/>
    <w:charset w:val="86"/>
    <w:family w:val="auto"/>
    <w:pitch w:val="default"/>
    <w:sig w:usb0="800002BF" w:usb1="38CF7CFA" w:usb2="00000016" w:usb3="00000000" w:csb0="00040001" w:csb1="00000000"/>
    <w:embedRegular r:id="rId2" w:fontKey="{A4250548-0E08-4642-A805-CF9778E00AD3}"/>
  </w:font>
  <w:font w:name="Courier New">
    <w:panose1 w:val="02070309020205020404"/>
    <w:charset w:val="01"/>
    <w:family w:val="modern"/>
    <w:pitch w:val="default"/>
    <w:sig w:usb0="E0002EFF" w:usb1="C0007843" w:usb2="00000009" w:usb3="00000000" w:csb0="400001FF" w:csb1="FFFF0000"/>
    <w:embedRegular r:id="rId3" w:fontKey="{FE1BDD12-74C8-47AA-8CA7-F7FB1474F09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72008093-AC34-42A8-96D3-C6816B9DD143}"/>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embedRegular r:id="rId5" w:fontKey="{DA7BFD6A-31C9-41F3-B39C-86744BF75B1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黑体" w:eastAsia="黑体"/>
        <w:lang w:val="zh-CN"/>
      </w:rPr>
      <w:t xml:space="preserve"> </w:t>
    </w:r>
    <w:r>
      <w:rPr>
        <w:rFonts w:hint="eastAsia" w:ascii="黑体" w:eastAsia="黑体"/>
      </w:rPr>
      <w:fldChar w:fldCharType="begin"/>
    </w:r>
    <w:r>
      <w:rPr>
        <w:rFonts w:hint="eastAsia" w:ascii="黑体" w:eastAsia="黑体"/>
      </w:rPr>
      <w:instrText xml:space="preserve"> PAGE </w:instrText>
    </w:r>
    <w:r>
      <w:rPr>
        <w:rFonts w:hint="eastAsia" w:ascii="黑体" w:eastAsia="黑体"/>
      </w:rPr>
      <w:fldChar w:fldCharType="separate"/>
    </w:r>
    <w:r>
      <w:rPr>
        <w:rFonts w:ascii="黑体" w:eastAsia="黑体"/>
      </w:rPr>
      <w:t>45</w:t>
    </w:r>
    <w:r>
      <w:rPr>
        <w:rFonts w:hint="eastAsia" w:ascii="黑体" w:eastAsia="黑体"/>
      </w:rPr>
      <w:fldChar w:fldCharType="end"/>
    </w:r>
    <w:r>
      <w:rPr>
        <w:rFonts w:hint="eastAsia" w:ascii="黑体" w:eastAsia="黑体"/>
        <w:lang w:val="zh-CN"/>
      </w:rPr>
      <w:t xml:space="preserve"> / </w:t>
    </w:r>
    <w:r>
      <w:rPr>
        <w:rFonts w:hint="eastAsia" w:ascii="黑体" w:eastAsia="黑体"/>
      </w:rPr>
      <w:fldChar w:fldCharType="begin"/>
    </w:r>
    <w:r>
      <w:rPr>
        <w:rFonts w:hint="eastAsia" w:ascii="黑体" w:eastAsia="黑体"/>
      </w:rPr>
      <w:instrText xml:space="preserve"> NUMPAGES  </w:instrText>
    </w:r>
    <w:r>
      <w:rPr>
        <w:rFonts w:hint="eastAsia" w:ascii="黑体" w:eastAsia="黑体"/>
      </w:rPr>
      <w:fldChar w:fldCharType="separate"/>
    </w:r>
    <w:r>
      <w:rPr>
        <w:rFonts w:ascii="黑体" w:eastAsia="黑体"/>
      </w:rPr>
      <w:t>46</w:t>
    </w:r>
    <w:r>
      <w:rPr>
        <w:rFonts w:hint="eastAsia" w:ascii="黑体" w:eastAsia="黑体"/>
      </w:rP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黑体" w:eastAsia="黑体"/>
      </w:rPr>
    </w:pPr>
    <w:r>
      <w:rPr>
        <w:rFonts w:hint="eastAsia" w:ascii="黑体" w:eastAsia="黑体"/>
        <w:lang w:val="zh-CN"/>
      </w:rPr>
      <w:t xml:space="preserve"> </w:t>
    </w: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1</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46</w:t>
    </w:r>
    <w:r>
      <w:rPr>
        <w:rFonts w:hint="eastAsia" w:ascii="黑体" w:eastAsia="黑体"/>
        <w:b/>
        <w:sz w:val="24"/>
        <w:szCs w:val="24"/>
      </w:rPr>
      <w:fldChar w:fldCharType="end"/>
    </w:r>
  </w:p>
  <w:p>
    <w:pPr>
      <w:pStyle w:val="22"/>
      <w:jc w:val="center"/>
      <w:rPr>
        <w:rFonts w:ascii="黑体" w:eastAsia="黑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0"/>
      </w:pBdr>
      <w:spacing w:line="360" w:lineRule="exact"/>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6127"/>
        <w:tab w:val="clear" w:pos="4153"/>
      </w:tabs>
      <w:spacing w:line="30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F9F1"/>
    <w:multiLevelType w:val="multilevel"/>
    <w:tmpl w:val="8122F9F1"/>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
    <w:nsid w:val="8352C48A"/>
    <w:multiLevelType w:val="multilevel"/>
    <w:tmpl w:val="8352C48A"/>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998CEE4A"/>
    <w:multiLevelType w:val="multilevel"/>
    <w:tmpl w:val="998CEE4A"/>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
    <w:nsid w:val="9B058252"/>
    <w:multiLevelType w:val="multilevel"/>
    <w:tmpl w:val="9B058252"/>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9C097EAF"/>
    <w:multiLevelType w:val="multilevel"/>
    <w:tmpl w:val="9C097EAF"/>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
    <w:nsid w:val="9EAC2DC9"/>
    <w:multiLevelType w:val="multilevel"/>
    <w:tmpl w:val="9EAC2DC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6">
    <w:nsid w:val="AB0A37FF"/>
    <w:multiLevelType w:val="multilevel"/>
    <w:tmpl w:val="AB0A37FF"/>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7">
    <w:nsid w:val="B12A6B1D"/>
    <w:multiLevelType w:val="multilevel"/>
    <w:tmpl w:val="B12A6B1D"/>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8">
    <w:nsid w:val="BB4BC887"/>
    <w:multiLevelType w:val="multilevel"/>
    <w:tmpl w:val="BB4BC887"/>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9">
    <w:nsid w:val="BB59CF01"/>
    <w:multiLevelType w:val="multilevel"/>
    <w:tmpl w:val="BB59CF01"/>
    <w:lvl w:ilvl="0" w:tentative="0">
      <w:start w:val="1"/>
      <w:numFmt w:val="lowerLetter"/>
      <w:lvlText w:val="%1)"/>
      <w:lvlJc w:val="left"/>
      <w:pPr>
        <w:ind w:left="1140" w:hanging="420"/>
      </w:pPr>
      <w:rPr>
        <w:rFonts w:hint="default" w:ascii="Times New Roman" w:hAnsi="Times New Roman" w:cs="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0">
    <w:nsid w:val="CD729A05"/>
    <w:multiLevelType w:val="multilevel"/>
    <w:tmpl w:val="CD729A05"/>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1">
    <w:nsid w:val="E01930C3"/>
    <w:multiLevelType w:val="multilevel"/>
    <w:tmpl w:val="E01930C3"/>
    <w:lvl w:ilvl="0" w:tentative="0">
      <w:start w:val="1"/>
      <w:numFmt w:val="decimal"/>
      <w:pStyle w:val="2"/>
      <w:lvlText w:val="%1.0"/>
      <w:lvlJc w:val="left"/>
      <w:pPr>
        <w:ind w:left="432" w:hanging="432"/>
      </w:pPr>
      <w:rPr>
        <w:rFonts w:hint="default" w:ascii="宋体" w:hAnsi="宋体" w:eastAsia="宋体" w:cs="宋体"/>
      </w:rPr>
    </w:lvl>
    <w:lvl w:ilvl="1" w:tentative="0">
      <w:start w:val="1"/>
      <w:numFmt w:val="decimal"/>
      <w:pStyle w:val="3"/>
      <w:lvlText w:val="%1.%2"/>
      <w:lvlJc w:val="left"/>
      <w:pPr>
        <w:ind w:left="575" w:hanging="575"/>
      </w:pPr>
      <w:rPr>
        <w:rFonts w:hint="default" w:ascii="宋体" w:hAnsi="宋体" w:eastAsia="宋体" w:cs="宋体"/>
      </w:rPr>
    </w:lvl>
    <w:lvl w:ilvl="2" w:tentative="0">
      <w:start w:val="1"/>
      <w:numFmt w:val="decimal"/>
      <w:pStyle w:val="4"/>
      <w:lvlText w:val="%1.%2.%3"/>
      <w:lvlJc w:val="left"/>
      <w:pPr>
        <w:ind w:left="1230" w:hanging="72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sz w:val="21"/>
        <w:szCs w:val="21"/>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2">
    <w:nsid w:val="E6A18EBC"/>
    <w:multiLevelType w:val="multilevel"/>
    <w:tmpl w:val="E6A18EBC"/>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3">
    <w:nsid w:val="FFA23929"/>
    <w:multiLevelType w:val="multilevel"/>
    <w:tmpl w:val="FFA2392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4">
    <w:nsid w:val="00000022"/>
    <w:multiLevelType w:val="multilevel"/>
    <w:tmpl w:val="00000022"/>
    <w:lvl w:ilvl="0" w:tentative="0">
      <w:start w:val="1"/>
      <w:numFmt w:val="lowerLetter"/>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0000002E"/>
    <w:multiLevelType w:val="multilevel"/>
    <w:tmpl w:val="0000002E"/>
    <w:lvl w:ilvl="0" w:tentative="0">
      <w:start w:val="1"/>
      <w:numFmt w:val="lowerLetter"/>
      <w:lvlText w:val="%1)"/>
      <w:lvlJc w:val="left"/>
      <w:pPr>
        <w:ind w:left="1140" w:hanging="420"/>
      </w:pPr>
      <w:rPr>
        <w:rFonts w:hint="default" w:ascii="Times New Roman" w:hAnsi="Times New Roman" w:cs="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6">
    <w:nsid w:val="03F82E52"/>
    <w:multiLevelType w:val="singleLevel"/>
    <w:tmpl w:val="03F82E52"/>
    <w:lvl w:ilvl="0" w:tentative="0">
      <w:start w:val="1"/>
      <w:numFmt w:val="bullet"/>
      <w:lvlText w:val=""/>
      <w:lvlJc w:val="left"/>
      <w:pPr>
        <w:tabs>
          <w:tab w:val="left" w:pos="840"/>
        </w:tabs>
        <w:ind w:left="1260" w:hanging="420"/>
      </w:pPr>
      <w:rPr>
        <w:rFonts w:hint="default" w:ascii="Wingdings" w:hAnsi="Wingdings"/>
      </w:rPr>
    </w:lvl>
  </w:abstractNum>
  <w:abstractNum w:abstractNumId="17">
    <w:nsid w:val="0E772C0D"/>
    <w:multiLevelType w:val="multilevel"/>
    <w:tmpl w:val="0E772C0D"/>
    <w:lvl w:ilvl="0" w:tentative="0">
      <w:start w:val="1"/>
      <w:numFmt w:val="lowerLetter"/>
      <w:lvlText w:val="%1)"/>
      <w:lvlJc w:val="left"/>
      <w:pPr>
        <w:tabs>
          <w:tab w:val="left" w:pos="1682"/>
        </w:tabs>
        <w:ind w:left="1682"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5BF86A5"/>
    <w:multiLevelType w:val="multilevel"/>
    <w:tmpl w:val="15BF86A5"/>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9">
    <w:nsid w:val="16211B85"/>
    <w:multiLevelType w:val="multilevel"/>
    <w:tmpl w:val="16211B85"/>
    <w:lvl w:ilvl="0" w:tentative="0">
      <w:start w:val="1"/>
      <w:numFmt w:val="decimal"/>
      <w:lvlText w:val="0.%1"/>
      <w:lvlJc w:val="left"/>
      <w:pPr>
        <w:tabs>
          <w:tab w:val="left" w:pos="1053"/>
        </w:tabs>
        <w:ind w:left="1053" w:hanging="420"/>
      </w:pPr>
      <w:rPr>
        <w:rFonts w:hint="default" w:ascii="黑体" w:hAnsi="宋体" w:eastAsia="黑体" w:cs="Arial"/>
        <w:b/>
        <w:sz w:val="21"/>
        <w:szCs w:val="21"/>
      </w:rPr>
    </w:lvl>
    <w:lvl w:ilvl="1" w:tentative="0">
      <w:start w:val="1"/>
      <w:numFmt w:val="lowerLetter"/>
      <w:lvlText w:val="%2)"/>
      <w:lvlJc w:val="left"/>
      <w:pPr>
        <w:tabs>
          <w:tab w:val="left" w:pos="945"/>
        </w:tabs>
        <w:ind w:left="945" w:hanging="420"/>
      </w:pPr>
    </w:lvl>
    <w:lvl w:ilvl="2" w:tentative="0">
      <w:start w:val="1"/>
      <w:numFmt w:val="upperLetter"/>
      <w:lvlText w:val="%3、"/>
      <w:lvlJc w:val="left"/>
      <w:pPr>
        <w:tabs>
          <w:tab w:val="left" w:pos="1305"/>
        </w:tabs>
        <w:ind w:left="1305" w:hanging="360"/>
      </w:pPr>
      <w:rPr>
        <w:rFonts w:hint="default" w:ascii="黑体" w:hAnsi="Arial" w:eastAsia="黑体"/>
      </w:rPr>
    </w:lvl>
    <w:lvl w:ilvl="3" w:tentative="0">
      <w:start w:val="1"/>
      <w:numFmt w:val="lowerLetter"/>
      <w:lvlText w:val="%4."/>
      <w:lvlJc w:val="left"/>
      <w:pPr>
        <w:tabs>
          <w:tab w:val="left" w:pos="1725"/>
        </w:tabs>
        <w:ind w:left="1725" w:hanging="360"/>
      </w:pPr>
      <w:rPr>
        <w:rFonts w:hint="default"/>
      </w:r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20">
    <w:nsid w:val="1E1E1C0A"/>
    <w:multiLevelType w:val="singleLevel"/>
    <w:tmpl w:val="1E1E1C0A"/>
    <w:lvl w:ilvl="0" w:tentative="0">
      <w:start w:val="1"/>
      <w:numFmt w:val="bullet"/>
      <w:lvlText w:val=""/>
      <w:lvlJc w:val="left"/>
      <w:pPr>
        <w:ind w:left="420" w:hanging="420"/>
      </w:pPr>
      <w:rPr>
        <w:rFonts w:hint="default" w:ascii="Wingdings" w:hAnsi="Wingdings"/>
      </w:rPr>
    </w:lvl>
  </w:abstractNum>
  <w:abstractNum w:abstractNumId="21">
    <w:nsid w:val="2DF62A78"/>
    <w:multiLevelType w:val="multilevel"/>
    <w:tmpl w:val="2DF62A78"/>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2">
    <w:nsid w:val="3232FDBF"/>
    <w:multiLevelType w:val="multilevel"/>
    <w:tmpl w:val="3232FDBF"/>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3">
    <w:nsid w:val="336992A9"/>
    <w:multiLevelType w:val="multilevel"/>
    <w:tmpl w:val="336992A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4">
    <w:nsid w:val="3AE0627A"/>
    <w:multiLevelType w:val="multilevel"/>
    <w:tmpl w:val="3AE0627A"/>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5">
    <w:nsid w:val="4B2A787F"/>
    <w:multiLevelType w:val="multilevel"/>
    <w:tmpl w:val="4B2A787F"/>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6">
    <w:nsid w:val="51007C5F"/>
    <w:multiLevelType w:val="singleLevel"/>
    <w:tmpl w:val="51007C5F"/>
    <w:lvl w:ilvl="0" w:tentative="0">
      <w:start w:val="1"/>
      <w:numFmt w:val="bullet"/>
      <w:lvlText w:val=""/>
      <w:lvlJc w:val="left"/>
      <w:pPr>
        <w:ind w:left="420" w:hanging="420"/>
      </w:pPr>
      <w:rPr>
        <w:rFonts w:hint="default" w:ascii="Wingdings" w:hAnsi="Wingdings"/>
      </w:rPr>
    </w:lvl>
  </w:abstractNum>
  <w:abstractNum w:abstractNumId="27">
    <w:nsid w:val="53733B0E"/>
    <w:multiLevelType w:val="multilevel"/>
    <w:tmpl w:val="53733B0E"/>
    <w:lvl w:ilvl="0" w:tentative="0">
      <w:start w:val="1"/>
      <w:numFmt w:val="lowerLetter"/>
      <w:lvlText w:val="%1)"/>
      <w:lvlJc w:val="left"/>
      <w:pPr>
        <w:ind w:left="1260" w:hanging="420"/>
      </w:pPr>
      <w:rPr>
        <w:rFonts w:hint="default" w:ascii="Times New Roman" w:hAnsi="Times New Roman" w:cs="Times New Roman"/>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8">
    <w:nsid w:val="55061B08"/>
    <w:multiLevelType w:val="multilevel"/>
    <w:tmpl w:val="55061B08"/>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9">
    <w:nsid w:val="572F0F6D"/>
    <w:multiLevelType w:val="multilevel"/>
    <w:tmpl w:val="572F0F6D"/>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0">
    <w:nsid w:val="587CE294"/>
    <w:multiLevelType w:val="singleLevel"/>
    <w:tmpl w:val="587CE294"/>
    <w:lvl w:ilvl="0" w:tentative="0">
      <w:start w:val="1"/>
      <w:numFmt w:val="decimal"/>
      <w:suff w:val="nothing"/>
      <w:lvlText w:val="%1）"/>
      <w:lvlJc w:val="left"/>
    </w:lvl>
  </w:abstractNum>
  <w:abstractNum w:abstractNumId="31">
    <w:nsid w:val="7B182199"/>
    <w:multiLevelType w:val="multilevel"/>
    <w:tmpl w:val="7B182199"/>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2">
    <w:nsid w:val="7E474B3C"/>
    <w:multiLevelType w:val="multilevel"/>
    <w:tmpl w:val="7E474B3C"/>
    <w:lvl w:ilvl="0" w:tentative="0">
      <w:start w:val="1"/>
      <w:numFmt w:val="lowerLetter"/>
      <w:lvlText w:val="%1)"/>
      <w:lvlJc w:val="left"/>
      <w:pPr>
        <w:ind w:left="1320" w:hanging="420"/>
      </w:pPr>
      <w:rPr>
        <w:rFonts w:hint="default" w:ascii="Times New Roman" w:hAnsi="Times New Roman" w:cs="Times New Roman"/>
        <w:sz w:val="21"/>
        <w:szCs w:val="21"/>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11"/>
  </w:num>
  <w:num w:numId="2">
    <w:abstractNumId w:val="19"/>
  </w:num>
  <w:num w:numId="3">
    <w:abstractNumId w:val="16"/>
  </w:num>
  <w:num w:numId="4">
    <w:abstractNumId w:val="4"/>
  </w:num>
  <w:num w:numId="5">
    <w:abstractNumId w:val="6"/>
  </w:num>
  <w:num w:numId="6">
    <w:abstractNumId w:val="26"/>
  </w:num>
  <w:num w:numId="7">
    <w:abstractNumId w:val="1"/>
  </w:num>
  <w:num w:numId="8">
    <w:abstractNumId w:val="23"/>
  </w:num>
  <w:num w:numId="9">
    <w:abstractNumId w:val="31"/>
  </w:num>
  <w:num w:numId="10">
    <w:abstractNumId w:val="3"/>
  </w:num>
  <w:num w:numId="11">
    <w:abstractNumId w:val="7"/>
  </w:num>
  <w:num w:numId="12">
    <w:abstractNumId w:val="20"/>
  </w:num>
  <w:num w:numId="13">
    <w:abstractNumId w:val="0"/>
  </w:num>
  <w:num w:numId="14">
    <w:abstractNumId w:val="29"/>
  </w:num>
  <w:num w:numId="15">
    <w:abstractNumId w:val="2"/>
  </w:num>
  <w:num w:numId="16">
    <w:abstractNumId w:val="13"/>
  </w:num>
  <w:num w:numId="17">
    <w:abstractNumId w:val="8"/>
  </w:num>
  <w:num w:numId="18">
    <w:abstractNumId w:val="30"/>
  </w:num>
  <w:num w:numId="19">
    <w:abstractNumId w:val="18"/>
  </w:num>
  <w:num w:numId="20">
    <w:abstractNumId w:val="21"/>
  </w:num>
  <w:num w:numId="21">
    <w:abstractNumId w:val="25"/>
  </w:num>
  <w:num w:numId="22">
    <w:abstractNumId w:val="12"/>
  </w:num>
  <w:num w:numId="23">
    <w:abstractNumId w:val="24"/>
  </w:num>
  <w:num w:numId="24">
    <w:abstractNumId w:val="14"/>
  </w:num>
  <w:num w:numId="25">
    <w:abstractNumId w:val="10"/>
  </w:num>
  <w:num w:numId="26">
    <w:abstractNumId w:val="5"/>
  </w:num>
  <w:num w:numId="27">
    <w:abstractNumId w:val="22"/>
  </w:num>
  <w:num w:numId="28">
    <w:abstractNumId w:val="17"/>
  </w:num>
  <w:num w:numId="29">
    <w:abstractNumId w:val="15"/>
  </w:num>
  <w:num w:numId="30">
    <w:abstractNumId w:val="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DRiYTc0MWIyMDZlYjJkOTg5ZGRjYTYzZDE4NmQifQ=="/>
  </w:docVars>
  <w:rsids>
    <w:rsidRoot w:val="00F46E82"/>
    <w:rsid w:val="00001CCE"/>
    <w:rsid w:val="0000421E"/>
    <w:rsid w:val="0000565A"/>
    <w:rsid w:val="00007E89"/>
    <w:rsid w:val="00011FCF"/>
    <w:rsid w:val="00012382"/>
    <w:rsid w:val="000126DB"/>
    <w:rsid w:val="000175DA"/>
    <w:rsid w:val="00017BFA"/>
    <w:rsid w:val="00021E7B"/>
    <w:rsid w:val="000234F9"/>
    <w:rsid w:val="000268D9"/>
    <w:rsid w:val="00027D58"/>
    <w:rsid w:val="000321EE"/>
    <w:rsid w:val="0003415D"/>
    <w:rsid w:val="0003471D"/>
    <w:rsid w:val="000356AB"/>
    <w:rsid w:val="000420D9"/>
    <w:rsid w:val="00042728"/>
    <w:rsid w:val="00044FAA"/>
    <w:rsid w:val="00047B4B"/>
    <w:rsid w:val="00060C5D"/>
    <w:rsid w:val="00060F50"/>
    <w:rsid w:val="00061AC7"/>
    <w:rsid w:val="000654BB"/>
    <w:rsid w:val="000731EC"/>
    <w:rsid w:val="00073A3E"/>
    <w:rsid w:val="00073DD0"/>
    <w:rsid w:val="0007541D"/>
    <w:rsid w:val="00080948"/>
    <w:rsid w:val="00081FB5"/>
    <w:rsid w:val="000841C4"/>
    <w:rsid w:val="000855D0"/>
    <w:rsid w:val="00090147"/>
    <w:rsid w:val="00091FA5"/>
    <w:rsid w:val="00092E84"/>
    <w:rsid w:val="00092EB0"/>
    <w:rsid w:val="000A15F2"/>
    <w:rsid w:val="000A26B8"/>
    <w:rsid w:val="000A3953"/>
    <w:rsid w:val="000A47EB"/>
    <w:rsid w:val="000A5A82"/>
    <w:rsid w:val="000B0E7D"/>
    <w:rsid w:val="000B11F8"/>
    <w:rsid w:val="000B144F"/>
    <w:rsid w:val="000B2AE4"/>
    <w:rsid w:val="000B4F32"/>
    <w:rsid w:val="000B7E5E"/>
    <w:rsid w:val="000C1271"/>
    <w:rsid w:val="000C319D"/>
    <w:rsid w:val="000C406F"/>
    <w:rsid w:val="000C5180"/>
    <w:rsid w:val="000D14CF"/>
    <w:rsid w:val="000D66D0"/>
    <w:rsid w:val="000E267F"/>
    <w:rsid w:val="000E465C"/>
    <w:rsid w:val="000E5E56"/>
    <w:rsid w:val="000E6D5B"/>
    <w:rsid w:val="000E718A"/>
    <w:rsid w:val="000E72C7"/>
    <w:rsid w:val="000F047F"/>
    <w:rsid w:val="000F6D33"/>
    <w:rsid w:val="0010027A"/>
    <w:rsid w:val="001002AF"/>
    <w:rsid w:val="001002B5"/>
    <w:rsid w:val="00104760"/>
    <w:rsid w:val="00104B35"/>
    <w:rsid w:val="001106B5"/>
    <w:rsid w:val="001107FD"/>
    <w:rsid w:val="001157C3"/>
    <w:rsid w:val="00116BC1"/>
    <w:rsid w:val="00117574"/>
    <w:rsid w:val="001201ED"/>
    <w:rsid w:val="00120B1F"/>
    <w:rsid w:val="00120C48"/>
    <w:rsid w:val="00123C65"/>
    <w:rsid w:val="001249C5"/>
    <w:rsid w:val="00126704"/>
    <w:rsid w:val="001317CC"/>
    <w:rsid w:val="00131EB6"/>
    <w:rsid w:val="001337B9"/>
    <w:rsid w:val="0013428B"/>
    <w:rsid w:val="001357E5"/>
    <w:rsid w:val="00136214"/>
    <w:rsid w:val="00137D0E"/>
    <w:rsid w:val="001413DD"/>
    <w:rsid w:val="00141D35"/>
    <w:rsid w:val="00142AF3"/>
    <w:rsid w:val="00143D6B"/>
    <w:rsid w:val="001529E9"/>
    <w:rsid w:val="00152B79"/>
    <w:rsid w:val="00156317"/>
    <w:rsid w:val="001563EB"/>
    <w:rsid w:val="00160786"/>
    <w:rsid w:val="00160D39"/>
    <w:rsid w:val="001610D3"/>
    <w:rsid w:val="0016178E"/>
    <w:rsid w:val="001675E7"/>
    <w:rsid w:val="0016765B"/>
    <w:rsid w:val="001700BC"/>
    <w:rsid w:val="001713D8"/>
    <w:rsid w:val="00171CB0"/>
    <w:rsid w:val="001747A9"/>
    <w:rsid w:val="001748AA"/>
    <w:rsid w:val="001763B5"/>
    <w:rsid w:val="00180A88"/>
    <w:rsid w:val="00190363"/>
    <w:rsid w:val="0019327A"/>
    <w:rsid w:val="00193F82"/>
    <w:rsid w:val="00195E6D"/>
    <w:rsid w:val="0019615B"/>
    <w:rsid w:val="00197D90"/>
    <w:rsid w:val="001A4880"/>
    <w:rsid w:val="001A4D1E"/>
    <w:rsid w:val="001A6A7F"/>
    <w:rsid w:val="001A6DA0"/>
    <w:rsid w:val="001B0434"/>
    <w:rsid w:val="001B5F73"/>
    <w:rsid w:val="001B675D"/>
    <w:rsid w:val="001C04E5"/>
    <w:rsid w:val="001C083E"/>
    <w:rsid w:val="001C2520"/>
    <w:rsid w:val="001C3678"/>
    <w:rsid w:val="001D5A7D"/>
    <w:rsid w:val="001D6038"/>
    <w:rsid w:val="001E017A"/>
    <w:rsid w:val="001E107B"/>
    <w:rsid w:val="001E1A4B"/>
    <w:rsid w:val="001E21C6"/>
    <w:rsid w:val="001E5C50"/>
    <w:rsid w:val="001F20B7"/>
    <w:rsid w:val="001F406A"/>
    <w:rsid w:val="00203CE6"/>
    <w:rsid w:val="00204B2F"/>
    <w:rsid w:val="00204C88"/>
    <w:rsid w:val="00206AE8"/>
    <w:rsid w:val="0020765A"/>
    <w:rsid w:val="00211054"/>
    <w:rsid w:val="00211E62"/>
    <w:rsid w:val="00220092"/>
    <w:rsid w:val="00222984"/>
    <w:rsid w:val="00230E03"/>
    <w:rsid w:val="00234E8B"/>
    <w:rsid w:val="002352B7"/>
    <w:rsid w:val="002407CE"/>
    <w:rsid w:val="0024100A"/>
    <w:rsid w:val="002428E8"/>
    <w:rsid w:val="00243F66"/>
    <w:rsid w:val="00244D9F"/>
    <w:rsid w:val="0024790A"/>
    <w:rsid w:val="002501A5"/>
    <w:rsid w:val="00253C51"/>
    <w:rsid w:val="0025790B"/>
    <w:rsid w:val="002605A4"/>
    <w:rsid w:val="00265446"/>
    <w:rsid w:val="00265C40"/>
    <w:rsid w:val="0027290A"/>
    <w:rsid w:val="002766F3"/>
    <w:rsid w:val="00280673"/>
    <w:rsid w:val="00283631"/>
    <w:rsid w:val="0028738C"/>
    <w:rsid w:val="00290337"/>
    <w:rsid w:val="0029270D"/>
    <w:rsid w:val="00292A95"/>
    <w:rsid w:val="002941ED"/>
    <w:rsid w:val="00295F87"/>
    <w:rsid w:val="002A2546"/>
    <w:rsid w:val="002A4128"/>
    <w:rsid w:val="002A57AD"/>
    <w:rsid w:val="002A652D"/>
    <w:rsid w:val="002A7C22"/>
    <w:rsid w:val="002B03C4"/>
    <w:rsid w:val="002B0EA8"/>
    <w:rsid w:val="002B1F01"/>
    <w:rsid w:val="002B2BBB"/>
    <w:rsid w:val="002B7D26"/>
    <w:rsid w:val="002C53FD"/>
    <w:rsid w:val="002D21CD"/>
    <w:rsid w:val="002D4F63"/>
    <w:rsid w:val="002D712D"/>
    <w:rsid w:val="002E126E"/>
    <w:rsid w:val="002E3178"/>
    <w:rsid w:val="002E3630"/>
    <w:rsid w:val="002E42FD"/>
    <w:rsid w:val="002E4C74"/>
    <w:rsid w:val="002F0546"/>
    <w:rsid w:val="002F2153"/>
    <w:rsid w:val="002F41A7"/>
    <w:rsid w:val="002F4572"/>
    <w:rsid w:val="002F646E"/>
    <w:rsid w:val="002F7EC7"/>
    <w:rsid w:val="003010DF"/>
    <w:rsid w:val="0030439C"/>
    <w:rsid w:val="00307F9C"/>
    <w:rsid w:val="00310F6E"/>
    <w:rsid w:val="0031142B"/>
    <w:rsid w:val="00312941"/>
    <w:rsid w:val="0031322E"/>
    <w:rsid w:val="003142AD"/>
    <w:rsid w:val="00320EF3"/>
    <w:rsid w:val="003227FE"/>
    <w:rsid w:val="00322A98"/>
    <w:rsid w:val="00324871"/>
    <w:rsid w:val="00324DA3"/>
    <w:rsid w:val="00326C2E"/>
    <w:rsid w:val="00333668"/>
    <w:rsid w:val="0033369A"/>
    <w:rsid w:val="00341725"/>
    <w:rsid w:val="00341858"/>
    <w:rsid w:val="00341AF9"/>
    <w:rsid w:val="00343936"/>
    <w:rsid w:val="003457A7"/>
    <w:rsid w:val="00353CAB"/>
    <w:rsid w:val="003567D6"/>
    <w:rsid w:val="0035772A"/>
    <w:rsid w:val="003578A2"/>
    <w:rsid w:val="003602D2"/>
    <w:rsid w:val="00365684"/>
    <w:rsid w:val="0037189B"/>
    <w:rsid w:val="003723D0"/>
    <w:rsid w:val="00372E5B"/>
    <w:rsid w:val="00373631"/>
    <w:rsid w:val="003742B5"/>
    <w:rsid w:val="003801A6"/>
    <w:rsid w:val="00381399"/>
    <w:rsid w:val="00383A10"/>
    <w:rsid w:val="00386E1B"/>
    <w:rsid w:val="00387E70"/>
    <w:rsid w:val="00391EFC"/>
    <w:rsid w:val="003929EB"/>
    <w:rsid w:val="003A0714"/>
    <w:rsid w:val="003A26D0"/>
    <w:rsid w:val="003A391E"/>
    <w:rsid w:val="003A457D"/>
    <w:rsid w:val="003A6D53"/>
    <w:rsid w:val="003A710D"/>
    <w:rsid w:val="003B0ADD"/>
    <w:rsid w:val="003B0FC8"/>
    <w:rsid w:val="003B15A5"/>
    <w:rsid w:val="003B6463"/>
    <w:rsid w:val="003C01DF"/>
    <w:rsid w:val="003C04C5"/>
    <w:rsid w:val="003C1AC3"/>
    <w:rsid w:val="003C37AF"/>
    <w:rsid w:val="003C460C"/>
    <w:rsid w:val="003C4B86"/>
    <w:rsid w:val="003C6B16"/>
    <w:rsid w:val="003C6C84"/>
    <w:rsid w:val="003D0953"/>
    <w:rsid w:val="003D1226"/>
    <w:rsid w:val="003D2C27"/>
    <w:rsid w:val="003D3034"/>
    <w:rsid w:val="003D6C2F"/>
    <w:rsid w:val="003E2578"/>
    <w:rsid w:val="003F016F"/>
    <w:rsid w:val="003F4B30"/>
    <w:rsid w:val="003F6563"/>
    <w:rsid w:val="00400D4D"/>
    <w:rsid w:val="00401980"/>
    <w:rsid w:val="00403A7E"/>
    <w:rsid w:val="00405194"/>
    <w:rsid w:val="0040748F"/>
    <w:rsid w:val="004161EF"/>
    <w:rsid w:val="004167EC"/>
    <w:rsid w:val="00420385"/>
    <w:rsid w:val="00427B2F"/>
    <w:rsid w:val="00431217"/>
    <w:rsid w:val="00431F07"/>
    <w:rsid w:val="004339D7"/>
    <w:rsid w:val="00436C72"/>
    <w:rsid w:val="0043738E"/>
    <w:rsid w:val="004373CD"/>
    <w:rsid w:val="004379C2"/>
    <w:rsid w:val="0044435C"/>
    <w:rsid w:val="00444E79"/>
    <w:rsid w:val="004468F6"/>
    <w:rsid w:val="004511A0"/>
    <w:rsid w:val="0045184E"/>
    <w:rsid w:val="00453AB7"/>
    <w:rsid w:val="00462545"/>
    <w:rsid w:val="004653FF"/>
    <w:rsid w:val="00467AAF"/>
    <w:rsid w:val="00467BCD"/>
    <w:rsid w:val="004721BD"/>
    <w:rsid w:val="0047449F"/>
    <w:rsid w:val="004749FF"/>
    <w:rsid w:val="00480375"/>
    <w:rsid w:val="0048451C"/>
    <w:rsid w:val="0048722E"/>
    <w:rsid w:val="00487384"/>
    <w:rsid w:val="00492BCE"/>
    <w:rsid w:val="00493525"/>
    <w:rsid w:val="004A0629"/>
    <w:rsid w:val="004A13B4"/>
    <w:rsid w:val="004A3E13"/>
    <w:rsid w:val="004B3FBB"/>
    <w:rsid w:val="004C267F"/>
    <w:rsid w:val="004C3EAC"/>
    <w:rsid w:val="004C49D8"/>
    <w:rsid w:val="004C5AAE"/>
    <w:rsid w:val="004C654B"/>
    <w:rsid w:val="004C7209"/>
    <w:rsid w:val="004D012C"/>
    <w:rsid w:val="004D08F9"/>
    <w:rsid w:val="004D3AA5"/>
    <w:rsid w:val="004D5271"/>
    <w:rsid w:val="004D7BEF"/>
    <w:rsid w:val="004E2217"/>
    <w:rsid w:val="004E245F"/>
    <w:rsid w:val="004E5170"/>
    <w:rsid w:val="004E6357"/>
    <w:rsid w:val="004F2BC9"/>
    <w:rsid w:val="004F75B9"/>
    <w:rsid w:val="00511B2A"/>
    <w:rsid w:val="00513B44"/>
    <w:rsid w:val="00513B53"/>
    <w:rsid w:val="00514B7D"/>
    <w:rsid w:val="00516431"/>
    <w:rsid w:val="00517BC4"/>
    <w:rsid w:val="0052452B"/>
    <w:rsid w:val="0052530F"/>
    <w:rsid w:val="00525975"/>
    <w:rsid w:val="0053106E"/>
    <w:rsid w:val="005319A3"/>
    <w:rsid w:val="00537085"/>
    <w:rsid w:val="00541468"/>
    <w:rsid w:val="00541CDA"/>
    <w:rsid w:val="00542A72"/>
    <w:rsid w:val="0055141D"/>
    <w:rsid w:val="005568A5"/>
    <w:rsid w:val="005614FC"/>
    <w:rsid w:val="005628BC"/>
    <w:rsid w:val="00581356"/>
    <w:rsid w:val="00581860"/>
    <w:rsid w:val="0058323D"/>
    <w:rsid w:val="00583A5E"/>
    <w:rsid w:val="00586AC8"/>
    <w:rsid w:val="00587485"/>
    <w:rsid w:val="00587BFA"/>
    <w:rsid w:val="00592650"/>
    <w:rsid w:val="00592D99"/>
    <w:rsid w:val="0059343E"/>
    <w:rsid w:val="00594B2A"/>
    <w:rsid w:val="00596067"/>
    <w:rsid w:val="005965AB"/>
    <w:rsid w:val="005975F5"/>
    <w:rsid w:val="005A0390"/>
    <w:rsid w:val="005A12A7"/>
    <w:rsid w:val="005A34F6"/>
    <w:rsid w:val="005A3877"/>
    <w:rsid w:val="005A67AE"/>
    <w:rsid w:val="005B0450"/>
    <w:rsid w:val="005B0D18"/>
    <w:rsid w:val="005B11ED"/>
    <w:rsid w:val="005B4EF6"/>
    <w:rsid w:val="005B6D4F"/>
    <w:rsid w:val="005C10C7"/>
    <w:rsid w:val="005C3D52"/>
    <w:rsid w:val="005C4AAF"/>
    <w:rsid w:val="005C5FEC"/>
    <w:rsid w:val="005C6805"/>
    <w:rsid w:val="005C68D4"/>
    <w:rsid w:val="005C6EFC"/>
    <w:rsid w:val="005D214A"/>
    <w:rsid w:val="005D2A8B"/>
    <w:rsid w:val="005D75F7"/>
    <w:rsid w:val="005D76F4"/>
    <w:rsid w:val="005E59B9"/>
    <w:rsid w:val="005E7B19"/>
    <w:rsid w:val="005F1537"/>
    <w:rsid w:val="005F2792"/>
    <w:rsid w:val="005F7580"/>
    <w:rsid w:val="00600924"/>
    <w:rsid w:val="006056D3"/>
    <w:rsid w:val="00612852"/>
    <w:rsid w:val="006214D2"/>
    <w:rsid w:val="006219E9"/>
    <w:rsid w:val="0062274D"/>
    <w:rsid w:val="00622F29"/>
    <w:rsid w:val="0062300B"/>
    <w:rsid w:val="00627070"/>
    <w:rsid w:val="0063224D"/>
    <w:rsid w:val="00634992"/>
    <w:rsid w:val="00636F8E"/>
    <w:rsid w:val="00637F57"/>
    <w:rsid w:val="0064138E"/>
    <w:rsid w:val="00646E0B"/>
    <w:rsid w:val="00646E13"/>
    <w:rsid w:val="00650CD7"/>
    <w:rsid w:val="006532DF"/>
    <w:rsid w:val="0065490B"/>
    <w:rsid w:val="006561D2"/>
    <w:rsid w:val="00657A5D"/>
    <w:rsid w:val="0066080F"/>
    <w:rsid w:val="00661161"/>
    <w:rsid w:val="006615F7"/>
    <w:rsid w:val="00662349"/>
    <w:rsid w:val="00663ADC"/>
    <w:rsid w:val="00663D8E"/>
    <w:rsid w:val="00665655"/>
    <w:rsid w:val="0067338E"/>
    <w:rsid w:val="00673ACD"/>
    <w:rsid w:val="006744D0"/>
    <w:rsid w:val="006761F8"/>
    <w:rsid w:val="0068104E"/>
    <w:rsid w:val="006838EC"/>
    <w:rsid w:val="00694EA7"/>
    <w:rsid w:val="006A1368"/>
    <w:rsid w:val="006A3E30"/>
    <w:rsid w:val="006A46B0"/>
    <w:rsid w:val="006B192D"/>
    <w:rsid w:val="006B289D"/>
    <w:rsid w:val="006B30E7"/>
    <w:rsid w:val="006B55C8"/>
    <w:rsid w:val="006B5708"/>
    <w:rsid w:val="006B7EA3"/>
    <w:rsid w:val="006C24AB"/>
    <w:rsid w:val="006C35F0"/>
    <w:rsid w:val="006C66F8"/>
    <w:rsid w:val="006C6B46"/>
    <w:rsid w:val="006D0F7E"/>
    <w:rsid w:val="006D1C8F"/>
    <w:rsid w:val="006E5330"/>
    <w:rsid w:val="006E5D26"/>
    <w:rsid w:val="006F112A"/>
    <w:rsid w:val="006F154E"/>
    <w:rsid w:val="006F1C83"/>
    <w:rsid w:val="006F1F52"/>
    <w:rsid w:val="006F2E3F"/>
    <w:rsid w:val="007030BA"/>
    <w:rsid w:val="0070389C"/>
    <w:rsid w:val="007048CC"/>
    <w:rsid w:val="00707AD8"/>
    <w:rsid w:val="00707C9B"/>
    <w:rsid w:val="0071034F"/>
    <w:rsid w:val="00710E37"/>
    <w:rsid w:val="0071402A"/>
    <w:rsid w:val="00714561"/>
    <w:rsid w:val="00717766"/>
    <w:rsid w:val="007239DF"/>
    <w:rsid w:val="00723D43"/>
    <w:rsid w:val="00724731"/>
    <w:rsid w:val="00725CBC"/>
    <w:rsid w:val="00732A3C"/>
    <w:rsid w:val="0073408E"/>
    <w:rsid w:val="00736DFF"/>
    <w:rsid w:val="00737786"/>
    <w:rsid w:val="007422FA"/>
    <w:rsid w:val="00742E89"/>
    <w:rsid w:val="007435F5"/>
    <w:rsid w:val="00745970"/>
    <w:rsid w:val="00745D59"/>
    <w:rsid w:val="00747223"/>
    <w:rsid w:val="00750518"/>
    <w:rsid w:val="00750909"/>
    <w:rsid w:val="0075174E"/>
    <w:rsid w:val="007523BA"/>
    <w:rsid w:val="00752940"/>
    <w:rsid w:val="007534F1"/>
    <w:rsid w:val="00756784"/>
    <w:rsid w:val="00757432"/>
    <w:rsid w:val="00760EB8"/>
    <w:rsid w:val="0076151F"/>
    <w:rsid w:val="00764D5D"/>
    <w:rsid w:val="00766401"/>
    <w:rsid w:val="00772886"/>
    <w:rsid w:val="00773587"/>
    <w:rsid w:val="00773D3C"/>
    <w:rsid w:val="007750C4"/>
    <w:rsid w:val="0077578A"/>
    <w:rsid w:val="00776E84"/>
    <w:rsid w:val="00780301"/>
    <w:rsid w:val="0078060B"/>
    <w:rsid w:val="00781491"/>
    <w:rsid w:val="007821F3"/>
    <w:rsid w:val="00784316"/>
    <w:rsid w:val="00784723"/>
    <w:rsid w:val="0078515A"/>
    <w:rsid w:val="0079070D"/>
    <w:rsid w:val="00791710"/>
    <w:rsid w:val="00792E81"/>
    <w:rsid w:val="00793108"/>
    <w:rsid w:val="007954F0"/>
    <w:rsid w:val="00797722"/>
    <w:rsid w:val="00797A0D"/>
    <w:rsid w:val="007A038C"/>
    <w:rsid w:val="007A3894"/>
    <w:rsid w:val="007A41AA"/>
    <w:rsid w:val="007B39C1"/>
    <w:rsid w:val="007B6AEF"/>
    <w:rsid w:val="007B7699"/>
    <w:rsid w:val="007C04BE"/>
    <w:rsid w:val="007C29B3"/>
    <w:rsid w:val="007D3577"/>
    <w:rsid w:val="007D40FD"/>
    <w:rsid w:val="007D41A2"/>
    <w:rsid w:val="007D6CB2"/>
    <w:rsid w:val="007D74B0"/>
    <w:rsid w:val="007E0CB7"/>
    <w:rsid w:val="007E1633"/>
    <w:rsid w:val="007E2047"/>
    <w:rsid w:val="007E6E42"/>
    <w:rsid w:val="007F04BA"/>
    <w:rsid w:val="007F2395"/>
    <w:rsid w:val="008010C0"/>
    <w:rsid w:val="00802FB1"/>
    <w:rsid w:val="008043D4"/>
    <w:rsid w:val="008052FC"/>
    <w:rsid w:val="0081006B"/>
    <w:rsid w:val="0081494F"/>
    <w:rsid w:val="008161C6"/>
    <w:rsid w:val="00817EDD"/>
    <w:rsid w:val="008203E9"/>
    <w:rsid w:val="008230B6"/>
    <w:rsid w:val="00823EA0"/>
    <w:rsid w:val="00826CB3"/>
    <w:rsid w:val="00837091"/>
    <w:rsid w:val="00844CDF"/>
    <w:rsid w:val="00844EF0"/>
    <w:rsid w:val="00846DC8"/>
    <w:rsid w:val="00851E7D"/>
    <w:rsid w:val="008524D4"/>
    <w:rsid w:val="0085537C"/>
    <w:rsid w:val="008676BE"/>
    <w:rsid w:val="00867C9A"/>
    <w:rsid w:val="00867EEF"/>
    <w:rsid w:val="00867FA0"/>
    <w:rsid w:val="00870283"/>
    <w:rsid w:val="008747B4"/>
    <w:rsid w:val="00877248"/>
    <w:rsid w:val="00882E16"/>
    <w:rsid w:val="00885482"/>
    <w:rsid w:val="00887696"/>
    <w:rsid w:val="0089043B"/>
    <w:rsid w:val="00892C87"/>
    <w:rsid w:val="00893952"/>
    <w:rsid w:val="008952D6"/>
    <w:rsid w:val="00896ACC"/>
    <w:rsid w:val="008A26F7"/>
    <w:rsid w:val="008A6E2D"/>
    <w:rsid w:val="008B0ED3"/>
    <w:rsid w:val="008B2B90"/>
    <w:rsid w:val="008B4988"/>
    <w:rsid w:val="008B6008"/>
    <w:rsid w:val="008C44F2"/>
    <w:rsid w:val="008C5CDF"/>
    <w:rsid w:val="008C5D4C"/>
    <w:rsid w:val="008C7FB8"/>
    <w:rsid w:val="008D07EE"/>
    <w:rsid w:val="008D41FF"/>
    <w:rsid w:val="008D537E"/>
    <w:rsid w:val="008D7070"/>
    <w:rsid w:val="008D77FF"/>
    <w:rsid w:val="008D78B8"/>
    <w:rsid w:val="008D7C12"/>
    <w:rsid w:val="008E13C3"/>
    <w:rsid w:val="008E1CA7"/>
    <w:rsid w:val="008E4EE3"/>
    <w:rsid w:val="008E7337"/>
    <w:rsid w:val="008E783E"/>
    <w:rsid w:val="008F12C4"/>
    <w:rsid w:val="008F2432"/>
    <w:rsid w:val="008F6AB2"/>
    <w:rsid w:val="00904529"/>
    <w:rsid w:val="0091095E"/>
    <w:rsid w:val="00915B92"/>
    <w:rsid w:val="0092060A"/>
    <w:rsid w:val="00920F6F"/>
    <w:rsid w:val="00922BE9"/>
    <w:rsid w:val="00922E08"/>
    <w:rsid w:val="0092345D"/>
    <w:rsid w:val="0093047B"/>
    <w:rsid w:val="009322F9"/>
    <w:rsid w:val="00937246"/>
    <w:rsid w:val="0093745A"/>
    <w:rsid w:val="009411DE"/>
    <w:rsid w:val="00941CB2"/>
    <w:rsid w:val="009438EB"/>
    <w:rsid w:val="00946574"/>
    <w:rsid w:val="00947795"/>
    <w:rsid w:val="00947A9C"/>
    <w:rsid w:val="00947CFC"/>
    <w:rsid w:val="0095107C"/>
    <w:rsid w:val="0095250A"/>
    <w:rsid w:val="00954426"/>
    <w:rsid w:val="00954528"/>
    <w:rsid w:val="00957463"/>
    <w:rsid w:val="00961684"/>
    <w:rsid w:val="00966190"/>
    <w:rsid w:val="00966248"/>
    <w:rsid w:val="009671AA"/>
    <w:rsid w:val="0096759C"/>
    <w:rsid w:val="00967887"/>
    <w:rsid w:val="00970927"/>
    <w:rsid w:val="00972FDE"/>
    <w:rsid w:val="00973A7C"/>
    <w:rsid w:val="00975575"/>
    <w:rsid w:val="00977E8B"/>
    <w:rsid w:val="00980AE5"/>
    <w:rsid w:val="00982445"/>
    <w:rsid w:val="00982451"/>
    <w:rsid w:val="009827D6"/>
    <w:rsid w:val="0098353E"/>
    <w:rsid w:val="00983CA7"/>
    <w:rsid w:val="00985C69"/>
    <w:rsid w:val="00986068"/>
    <w:rsid w:val="00986130"/>
    <w:rsid w:val="00987E47"/>
    <w:rsid w:val="009910BB"/>
    <w:rsid w:val="0099462F"/>
    <w:rsid w:val="009950EF"/>
    <w:rsid w:val="0099720B"/>
    <w:rsid w:val="009A5A09"/>
    <w:rsid w:val="009B0B20"/>
    <w:rsid w:val="009B3AE8"/>
    <w:rsid w:val="009B59FC"/>
    <w:rsid w:val="009B5E72"/>
    <w:rsid w:val="009C2F29"/>
    <w:rsid w:val="009C3505"/>
    <w:rsid w:val="009C370C"/>
    <w:rsid w:val="009C4408"/>
    <w:rsid w:val="009D659C"/>
    <w:rsid w:val="009D7BA1"/>
    <w:rsid w:val="009E442E"/>
    <w:rsid w:val="009F086E"/>
    <w:rsid w:val="009F3B4B"/>
    <w:rsid w:val="009F76CE"/>
    <w:rsid w:val="00A06CEF"/>
    <w:rsid w:val="00A146F3"/>
    <w:rsid w:val="00A221C3"/>
    <w:rsid w:val="00A228D0"/>
    <w:rsid w:val="00A22A09"/>
    <w:rsid w:val="00A25039"/>
    <w:rsid w:val="00A25103"/>
    <w:rsid w:val="00A26B1E"/>
    <w:rsid w:val="00A32E33"/>
    <w:rsid w:val="00A376AE"/>
    <w:rsid w:val="00A40D99"/>
    <w:rsid w:val="00A4492F"/>
    <w:rsid w:val="00A47EB0"/>
    <w:rsid w:val="00A504D8"/>
    <w:rsid w:val="00A53BDD"/>
    <w:rsid w:val="00A53E55"/>
    <w:rsid w:val="00A558DA"/>
    <w:rsid w:val="00A56DA5"/>
    <w:rsid w:val="00A56EB5"/>
    <w:rsid w:val="00A614CA"/>
    <w:rsid w:val="00A64C8E"/>
    <w:rsid w:val="00A71C17"/>
    <w:rsid w:val="00A7336B"/>
    <w:rsid w:val="00A74626"/>
    <w:rsid w:val="00A74F67"/>
    <w:rsid w:val="00A8124D"/>
    <w:rsid w:val="00A81A62"/>
    <w:rsid w:val="00A83AC0"/>
    <w:rsid w:val="00A8457B"/>
    <w:rsid w:val="00A86C36"/>
    <w:rsid w:val="00A86F54"/>
    <w:rsid w:val="00A86FBA"/>
    <w:rsid w:val="00A87403"/>
    <w:rsid w:val="00A9041C"/>
    <w:rsid w:val="00A946E1"/>
    <w:rsid w:val="00AA0AD6"/>
    <w:rsid w:val="00AA0F9D"/>
    <w:rsid w:val="00AA61E9"/>
    <w:rsid w:val="00AA63D8"/>
    <w:rsid w:val="00AA6DA1"/>
    <w:rsid w:val="00AA6DF9"/>
    <w:rsid w:val="00AB0D8E"/>
    <w:rsid w:val="00AB1538"/>
    <w:rsid w:val="00AB232E"/>
    <w:rsid w:val="00AB6B7B"/>
    <w:rsid w:val="00AC0A72"/>
    <w:rsid w:val="00AC22C8"/>
    <w:rsid w:val="00AC32CA"/>
    <w:rsid w:val="00AC33B6"/>
    <w:rsid w:val="00AC41FE"/>
    <w:rsid w:val="00AC487A"/>
    <w:rsid w:val="00AC6906"/>
    <w:rsid w:val="00AD1B0D"/>
    <w:rsid w:val="00AD5B8D"/>
    <w:rsid w:val="00AD694E"/>
    <w:rsid w:val="00AD7BEE"/>
    <w:rsid w:val="00AD7F52"/>
    <w:rsid w:val="00AE0018"/>
    <w:rsid w:val="00AE00A3"/>
    <w:rsid w:val="00AE0671"/>
    <w:rsid w:val="00AE15DD"/>
    <w:rsid w:val="00AE6C9B"/>
    <w:rsid w:val="00AE7AAE"/>
    <w:rsid w:val="00AE7CD7"/>
    <w:rsid w:val="00AF09DF"/>
    <w:rsid w:val="00AF2E56"/>
    <w:rsid w:val="00AF531C"/>
    <w:rsid w:val="00B02217"/>
    <w:rsid w:val="00B02FF4"/>
    <w:rsid w:val="00B03830"/>
    <w:rsid w:val="00B04936"/>
    <w:rsid w:val="00B10244"/>
    <w:rsid w:val="00B10D25"/>
    <w:rsid w:val="00B11C88"/>
    <w:rsid w:val="00B12581"/>
    <w:rsid w:val="00B12F5D"/>
    <w:rsid w:val="00B2507C"/>
    <w:rsid w:val="00B2513A"/>
    <w:rsid w:val="00B328D6"/>
    <w:rsid w:val="00B33FA4"/>
    <w:rsid w:val="00B36CE1"/>
    <w:rsid w:val="00B37FD0"/>
    <w:rsid w:val="00B44F3E"/>
    <w:rsid w:val="00B44F6F"/>
    <w:rsid w:val="00B4597F"/>
    <w:rsid w:val="00B52053"/>
    <w:rsid w:val="00B557BF"/>
    <w:rsid w:val="00B561EF"/>
    <w:rsid w:val="00B573D6"/>
    <w:rsid w:val="00B62453"/>
    <w:rsid w:val="00B6618C"/>
    <w:rsid w:val="00B70309"/>
    <w:rsid w:val="00B74440"/>
    <w:rsid w:val="00B81E34"/>
    <w:rsid w:val="00B828DE"/>
    <w:rsid w:val="00B8355C"/>
    <w:rsid w:val="00B87757"/>
    <w:rsid w:val="00B910D4"/>
    <w:rsid w:val="00B930EE"/>
    <w:rsid w:val="00B94F78"/>
    <w:rsid w:val="00B94FE7"/>
    <w:rsid w:val="00BA108D"/>
    <w:rsid w:val="00BA205E"/>
    <w:rsid w:val="00BA2DDB"/>
    <w:rsid w:val="00BA4AFD"/>
    <w:rsid w:val="00BA5DDE"/>
    <w:rsid w:val="00BA652B"/>
    <w:rsid w:val="00BB2EE5"/>
    <w:rsid w:val="00BB59E9"/>
    <w:rsid w:val="00BC015C"/>
    <w:rsid w:val="00BC02F1"/>
    <w:rsid w:val="00BC0D1F"/>
    <w:rsid w:val="00BC131B"/>
    <w:rsid w:val="00BC5638"/>
    <w:rsid w:val="00BC586D"/>
    <w:rsid w:val="00BC71E1"/>
    <w:rsid w:val="00BC7C3F"/>
    <w:rsid w:val="00BD20A5"/>
    <w:rsid w:val="00BD2667"/>
    <w:rsid w:val="00BD4E5C"/>
    <w:rsid w:val="00BD5203"/>
    <w:rsid w:val="00BD5C2A"/>
    <w:rsid w:val="00BE1B8A"/>
    <w:rsid w:val="00BE6852"/>
    <w:rsid w:val="00BE6F73"/>
    <w:rsid w:val="00BF04C9"/>
    <w:rsid w:val="00BF1A79"/>
    <w:rsid w:val="00BF269B"/>
    <w:rsid w:val="00BF3A2D"/>
    <w:rsid w:val="00BF70C3"/>
    <w:rsid w:val="00C00773"/>
    <w:rsid w:val="00C04F6F"/>
    <w:rsid w:val="00C07381"/>
    <w:rsid w:val="00C0785B"/>
    <w:rsid w:val="00C113B1"/>
    <w:rsid w:val="00C11EAF"/>
    <w:rsid w:val="00C139B5"/>
    <w:rsid w:val="00C142AB"/>
    <w:rsid w:val="00C14ED7"/>
    <w:rsid w:val="00C15E7A"/>
    <w:rsid w:val="00C20796"/>
    <w:rsid w:val="00C221F3"/>
    <w:rsid w:val="00C22D87"/>
    <w:rsid w:val="00C23CB7"/>
    <w:rsid w:val="00C23FD3"/>
    <w:rsid w:val="00C254C0"/>
    <w:rsid w:val="00C27754"/>
    <w:rsid w:val="00C302D7"/>
    <w:rsid w:val="00C30DD7"/>
    <w:rsid w:val="00C30EE5"/>
    <w:rsid w:val="00C31019"/>
    <w:rsid w:val="00C33E0B"/>
    <w:rsid w:val="00C3524C"/>
    <w:rsid w:val="00C37D24"/>
    <w:rsid w:val="00C44974"/>
    <w:rsid w:val="00C44DCF"/>
    <w:rsid w:val="00C472C3"/>
    <w:rsid w:val="00C511F8"/>
    <w:rsid w:val="00C512A6"/>
    <w:rsid w:val="00C515D9"/>
    <w:rsid w:val="00C51606"/>
    <w:rsid w:val="00C56880"/>
    <w:rsid w:val="00C62003"/>
    <w:rsid w:val="00C6224E"/>
    <w:rsid w:val="00C645A6"/>
    <w:rsid w:val="00C703EC"/>
    <w:rsid w:val="00C718E0"/>
    <w:rsid w:val="00C730FA"/>
    <w:rsid w:val="00C74BE5"/>
    <w:rsid w:val="00C778A5"/>
    <w:rsid w:val="00C805A7"/>
    <w:rsid w:val="00C8195E"/>
    <w:rsid w:val="00C87448"/>
    <w:rsid w:val="00C879E2"/>
    <w:rsid w:val="00C9382E"/>
    <w:rsid w:val="00CA0177"/>
    <w:rsid w:val="00CA10F0"/>
    <w:rsid w:val="00CA5BB6"/>
    <w:rsid w:val="00CA5CFA"/>
    <w:rsid w:val="00CA64CA"/>
    <w:rsid w:val="00CB1D8D"/>
    <w:rsid w:val="00CB1E26"/>
    <w:rsid w:val="00CB34A8"/>
    <w:rsid w:val="00CB5C1A"/>
    <w:rsid w:val="00CC3E44"/>
    <w:rsid w:val="00CC72C1"/>
    <w:rsid w:val="00CC7801"/>
    <w:rsid w:val="00CD037B"/>
    <w:rsid w:val="00CD15F1"/>
    <w:rsid w:val="00CD29EB"/>
    <w:rsid w:val="00CD34EB"/>
    <w:rsid w:val="00CD58E6"/>
    <w:rsid w:val="00CE1973"/>
    <w:rsid w:val="00CE4433"/>
    <w:rsid w:val="00CE504F"/>
    <w:rsid w:val="00CE5FB7"/>
    <w:rsid w:val="00CE7288"/>
    <w:rsid w:val="00CE7B6A"/>
    <w:rsid w:val="00CF4410"/>
    <w:rsid w:val="00CF5641"/>
    <w:rsid w:val="00CF7DF0"/>
    <w:rsid w:val="00D058C0"/>
    <w:rsid w:val="00D059BB"/>
    <w:rsid w:val="00D0663B"/>
    <w:rsid w:val="00D10F2D"/>
    <w:rsid w:val="00D114EB"/>
    <w:rsid w:val="00D11809"/>
    <w:rsid w:val="00D119E2"/>
    <w:rsid w:val="00D1218D"/>
    <w:rsid w:val="00D16C3A"/>
    <w:rsid w:val="00D17D4F"/>
    <w:rsid w:val="00D17EF0"/>
    <w:rsid w:val="00D21D07"/>
    <w:rsid w:val="00D24243"/>
    <w:rsid w:val="00D25AFE"/>
    <w:rsid w:val="00D25FFA"/>
    <w:rsid w:val="00D261CA"/>
    <w:rsid w:val="00D30D92"/>
    <w:rsid w:val="00D3110E"/>
    <w:rsid w:val="00D314BC"/>
    <w:rsid w:val="00D3481A"/>
    <w:rsid w:val="00D36B10"/>
    <w:rsid w:val="00D36D7C"/>
    <w:rsid w:val="00D40CB4"/>
    <w:rsid w:val="00D4105C"/>
    <w:rsid w:val="00D41307"/>
    <w:rsid w:val="00D41AA3"/>
    <w:rsid w:val="00D4443D"/>
    <w:rsid w:val="00D46575"/>
    <w:rsid w:val="00D4700C"/>
    <w:rsid w:val="00D4752F"/>
    <w:rsid w:val="00D532ED"/>
    <w:rsid w:val="00D55116"/>
    <w:rsid w:val="00D563D6"/>
    <w:rsid w:val="00D564D7"/>
    <w:rsid w:val="00D60BFC"/>
    <w:rsid w:val="00D640B0"/>
    <w:rsid w:val="00D675B5"/>
    <w:rsid w:val="00D724F3"/>
    <w:rsid w:val="00D72A81"/>
    <w:rsid w:val="00D74FB0"/>
    <w:rsid w:val="00D75027"/>
    <w:rsid w:val="00D75525"/>
    <w:rsid w:val="00D755F5"/>
    <w:rsid w:val="00D7721D"/>
    <w:rsid w:val="00D77E62"/>
    <w:rsid w:val="00D802F9"/>
    <w:rsid w:val="00D81750"/>
    <w:rsid w:val="00D83049"/>
    <w:rsid w:val="00D86D30"/>
    <w:rsid w:val="00D92EEE"/>
    <w:rsid w:val="00D93D98"/>
    <w:rsid w:val="00D9627F"/>
    <w:rsid w:val="00D97C40"/>
    <w:rsid w:val="00DA10C4"/>
    <w:rsid w:val="00DA31A8"/>
    <w:rsid w:val="00DA7227"/>
    <w:rsid w:val="00DA78AF"/>
    <w:rsid w:val="00DB2244"/>
    <w:rsid w:val="00DB4613"/>
    <w:rsid w:val="00DB6D86"/>
    <w:rsid w:val="00DC2AC3"/>
    <w:rsid w:val="00DC353F"/>
    <w:rsid w:val="00DC3B9E"/>
    <w:rsid w:val="00DC7DA0"/>
    <w:rsid w:val="00DD2C0F"/>
    <w:rsid w:val="00DD45F0"/>
    <w:rsid w:val="00DE0F6E"/>
    <w:rsid w:val="00DF1DC4"/>
    <w:rsid w:val="00DF5B46"/>
    <w:rsid w:val="00E05055"/>
    <w:rsid w:val="00E106AA"/>
    <w:rsid w:val="00E10B87"/>
    <w:rsid w:val="00E11A6A"/>
    <w:rsid w:val="00E120DB"/>
    <w:rsid w:val="00E229E9"/>
    <w:rsid w:val="00E24078"/>
    <w:rsid w:val="00E245C9"/>
    <w:rsid w:val="00E249FF"/>
    <w:rsid w:val="00E261D7"/>
    <w:rsid w:val="00E33F1E"/>
    <w:rsid w:val="00E34C74"/>
    <w:rsid w:val="00E34EBF"/>
    <w:rsid w:val="00E353C6"/>
    <w:rsid w:val="00E36222"/>
    <w:rsid w:val="00E3714E"/>
    <w:rsid w:val="00E400D4"/>
    <w:rsid w:val="00E42D40"/>
    <w:rsid w:val="00E45D5C"/>
    <w:rsid w:val="00E476B1"/>
    <w:rsid w:val="00E50019"/>
    <w:rsid w:val="00E615BA"/>
    <w:rsid w:val="00E64C21"/>
    <w:rsid w:val="00E657ED"/>
    <w:rsid w:val="00E72741"/>
    <w:rsid w:val="00E73A16"/>
    <w:rsid w:val="00E750F0"/>
    <w:rsid w:val="00E8460C"/>
    <w:rsid w:val="00E87C58"/>
    <w:rsid w:val="00E972DC"/>
    <w:rsid w:val="00EA457A"/>
    <w:rsid w:val="00EA49C6"/>
    <w:rsid w:val="00EB3167"/>
    <w:rsid w:val="00EB3BDD"/>
    <w:rsid w:val="00EB5D9C"/>
    <w:rsid w:val="00EB6624"/>
    <w:rsid w:val="00EB6C17"/>
    <w:rsid w:val="00EC047A"/>
    <w:rsid w:val="00EC0D2B"/>
    <w:rsid w:val="00EC167E"/>
    <w:rsid w:val="00EC6C18"/>
    <w:rsid w:val="00EC7503"/>
    <w:rsid w:val="00EC760B"/>
    <w:rsid w:val="00EE0F42"/>
    <w:rsid w:val="00EE68D4"/>
    <w:rsid w:val="00EF1B21"/>
    <w:rsid w:val="00EF2A20"/>
    <w:rsid w:val="00EF30B3"/>
    <w:rsid w:val="00F0088E"/>
    <w:rsid w:val="00F00E73"/>
    <w:rsid w:val="00F018D7"/>
    <w:rsid w:val="00F020E4"/>
    <w:rsid w:val="00F02579"/>
    <w:rsid w:val="00F05880"/>
    <w:rsid w:val="00F06219"/>
    <w:rsid w:val="00F07F1B"/>
    <w:rsid w:val="00F10264"/>
    <w:rsid w:val="00F11D30"/>
    <w:rsid w:val="00F153BC"/>
    <w:rsid w:val="00F15E6D"/>
    <w:rsid w:val="00F16419"/>
    <w:rsid w:val="00F23ED5"/>
    <w:rsid w:val="00F24A79"/>
    <w:rsid w:val="00F308AF"/>
    <w:rsid w:val="00F3315F"/>
    <w:rsid w:val="00F346B0"/>
    <w:rsid w:val="00F35169"/>
    <w:rsid w:val="00F42C05"/>
    <w:rsid w:val="00F44FB0"/>
    <w:rsid w:val="00F46E82"/>
    <w:rsid w:val="00F56CE2"/>
    <w:rsid w:val="00F60D90"/>
    <w:rsid w:val="00F6345B"/>
    <w:rsid w:val="00F67BB8"/>
    <w:rsid w:val="00F70CC0"/>
    <w:rsid w:val="00F70E2F"/>
    <w:rsid w:val="00F71A8C"/>
    <w:rsid w:val="00F73111"/>
    <w:rsid w:val="00F7497C"/>
    <w:rsid w:val="00F753A4"/>
    <w:rsid w:val="00F755A4"/>
    <w:rsid w:val="00F75CE1"/>
    <w:rsid w:val="00F77709"/>
    <w:rsid w:val="00F77A68"/>
    <w:rsid w:val="00F80022"/>
    <w:rsid w:val="00F86D83"/>
    <w:rsid w:val="00F90C4A"/>
    <w:rsid w:val="00F92166"/>
    <w:rsid w:val="00F92F81"/>
    <w:rsid w:val="00F931CB"/>
    <w:rsid w:val="00F941EE"/>
    <w:rsid w:val="00F97B51"/>
    <w:rsid w:val="00FA15CF"/>
    <w:rsid w:val="00FA6834"/>
    <w:rsid w:val="00FA6D63"/>
    <w:rsid w:val="00FA7510"/>
    <w:rsid w:val="00FB35B6"/>
    <w:rsid w:val="00FB4D78"/>
    <w:rsid w:val="00FB50D8"/>
    <w:rsid w:val="00FB525B"/>
    <w:rsid w:val="00FB53CA"/>
    <w:rsid w:val="00FB7B8D"/>
    <w:rsid w:val="00FC1AC9"/>
    <w:rsid w:val="00FC4293"/>
    <w:rsid w:val="00FC43A6"/>
    <w:rsid w:val="00FC4FDF"/>
    <w:rsid w:val="00FD1CFB"/>
    <w:rsid w:val="00FD1E5B"/>
    <w:rsid w:val="00FD327D"/>
    <w:rsid w:val="00FE29C2"/>
    <w:rsid w:val="00FE729E"/>
    <w:rsid w:val="00FF3DC3"/>
    <w:rsid w:val="00FF4EA5"/>
    <w:rsid w:val="00FF6764"/>
    <w:rsid w:val="00FF6BE3"/>
    <w:rsid w:val="011B0745"/>
    <w:rsid w:val="02403429"/>
    <w:rsid w:val="02F773E2"/>
    <w:rsid w:val="031B2C7F"/>
    <w:rsid w:val="034E5521"/>
    <w:rsid w:val="045A755A"/>
    <w:rsid w:val="04A875C1"/>
    <w:rsid w:val="04B14F1D"/>
    <w:rsid w:val="052A53FB"/>
    <w:rsid w:val="05EC1F76"/>
    <w:rsid w:val="060009DF"/>
    <w:rsid w:val="062802DE"/>
    <w:rsid w:val="06BA455D"/>
    <w:rsid w:val="06D52C72"/>
    <w:rsid w:val="07243FA7"/>
    <w:rsid w:val="07543FAF"/>
    <w:rsid w:val="075A44FC"/>
    <w:rsid w:val="077E2301"/>
    <w:rsid w:val="082F6F10"/>
    <w:rsid w:val="086F3B29"/>
    <w:rsid w:val="08710603"/>
    <w:rsid w:val="08803AA5"/>
    <w:rsid w:val="08EF1738"/>
    <w:rsid w:val="08FD50B7"/>
    <w:rsid w:val="09B452B3"/>
    <w:rsid w:val="0A1C7459"/>
    <w:rsid w:val="0A3C300B"/>
    <w:rsid w:val="0A3D0899"/>
    <w:rsid w:val="0AA6324C"/>
    <w:rsid w:val="0ADD477B"/>
    <w:rsid w:val="0B785656"/>
    <w:rsid w:val="0B7F7AD6"/>
    <w:rsid w:val="0BFF3248"/>
    <w:rsid w:val="0C117646"/>
    <w:rsid w:val="0C4C2851"/>
    <w:rsid w:val="0C59519E"/>
    <w:rsid w:val="0C755BB2"/>
    <w:rsid w:val="0C8309F3"/>
    <w:rsid w:val="0CF556E6"/>
    <w:rsid w:val="0D5D7DFA"/>
    <w:rsid w:val="0DEF6A54"/>
    <w:rsid w:val="0E236666"/>
    <w:rsid w:val="0F5A537A"/>
    <w:rsid w:val="106514F7"/>
    <w:rsid w:val="10933651"/>
    <w:rsid w:val="11260EA9"/>
    <w:rsid w:val="115C58E2"/>
    <w:rsid w:val="120067BB"/>
    <w:rsid w:val="12256F37"/>
    <w:rsid w:val="12631F4C"/>
    <w:rsid w:val="13607B6D"/>
    <w:rsid w:val="139E1811"/>
    <w:rsid w:val="14C77108"/>
    <w:rsid w:val="15E57904"/>
    <w:rsid w:val="176A71DF"/>
    <w:rsid w:val="17AD3125"/>
    <w:rsid w:val="17CA5D04"/>
    <w:rsid w:val="18E80323"/>
    <w:rsid w:val="18ED7FAC"/>
    <w:rsid w:val="199D7DB1"/>
    <w:rsid w:val="1AE16FB0"/>
    <w:rsid w:val="1AEF6191"/>
    <w:rsid w:val="1B1426FF"/>
    <w:rsid w:val="1C036721"/>
    <w:rsid w:val="1C2F127F"/>
    <w:rsid w:val="1C730FDE"/>
    <w:rsid w:val="1CB2536D"/>
    <w:rsid w:val="1E012619"/>
    <w:rsid w:val="1E485AED"/>
    <w:rsid w:val="1E702CC4"/>
    <w:rsid w:val="1EB97F18"/>
    <w:rsid w:val="1FC144A8"/>
    <w:rsid w:val="1FC878C3"/>
    <w:rsid w:val="20013F61"/>
    <w:rsid w:val="200F3AC6"/>
    <w:rsid w:val="20CE7FA1"/>
    <w:rsid w:val="21A66B2A"/>
    <w:rsid w:val="21AB121A"/>
    <w:rsid w:val="21C9511A"/>
    <w:rsid w:val="229929A9"/>
    <w:rsid w:val="22D419DE"/>
    <w:rsid w:val="22DE4BE0"/>
    <w:rsid w:val="23B32DF2"/>
    <w:rsid w:val="23FA5592"/>
    <w:rsid w:val="24077749"/>
    <w:rsid w:val="247561B2"/>
    <w:rsid w:val="257F36C6"/>
    <w:rsid w:val="262E6649"/>
    <w:rsid w:val="2692141B"/>
    <w:rsid w:val="26E26881"/>
    <w:rsid w:val="28344F3B"/>
    <w:rsid w:val="284607E7"/>
    <w:rsid w:val="29093969"/>
    <w:rsid w:val="293143F3"/>
    <w:rsid w:val="293E59BB"/>
    <w:rsid w:val="29834882"/>
    <w:rsid w:val="2B144F83"/>
    <w:rsid w:val="2BB40854"/>
    <w:rsid w:val="2C5F2143"/>
    <w:rsid w:val="2CF6767D"/>
    <w:rsid w:val="2D7E6C18"/>
    <w:rsid w:val="2E52461F"/>
    <w:rsid w:val="2E5C6502"/>
    <w:rsid w:val="2E826544"/>
    <w:rsid w:val="2ED650BA"/>
    <w:rsid w:val="2F124686"/>
    <w:rsid w:val="2F650C5A"/>
    <w:rsid w:val="30150568"/>
    <w:rsid w:val="30843684"/>
    <w:rsid w:val="311C1F77"/>
    <w:rsid w:val="31CB23EC"/>
    <w:rsid w:val="32BA1BC9"/>
    <w:rsid w:val="33D23A23"/>
    <w:rsid w:val="340348B6"/>
    <w:rsid w:val="348A7F2B"/>
    <w:rsid w:val="350E5516"/>
    <w:rsid w:val="3611319E"/>
    <w:rsid w:val="3624222D"/>
    <w:rsid w:val="362B09A3"/>
    <w:rsid w:val="362B6AE9"/>
    <w:rsid w:val="364C0CC7"/>
    <w:rsid w:val="36701643"/>
    <w:rsid w:val="38CA4EAC"/>
    <w:rsid w:val="38E51220"/>
    <w:rsid w:val="390572A1"/>
    <w:rsid w:val="39275231"/>
    <w:rsid w:val="39F2218D"/>
    <w:rsid w:val="3A7A4F5E"/>
    <w:rsid w:val="3A9E5057"/>
    <w:rsid w:val="3ACB586F"/>
    <w:rsid w:val="3AE105C1"/>
    <w:rsid w:val="3AEB39A6"/>
    <w:rsid w:val="3B0C6340"/>
    <w:rsid w:val="3B2477F2"/>
    <w:rsid w:val="3B726727"/>
    <w:rsid w:val="3BE0020D"/>
    <w:rsid w:val="3CA72CC4"/>
    <w:rsid w:val="3CD76FC8"/>
    <w:rsid w:val="3CDE2283"/>
    <w:rsid w:val="3D092CC0"/>
    <w:rsid w:val="3D127F47"/>
    <w:rsid w:val="3D7538C7"/>
    <w:rsid w:val="3DA84C1D"/>
    <w:rsid w:val="3DCF27A6"/>
    <w:rsid w:val="3DD141D0"/>
    <w:rsid w:val="3E191E1F"/>
    <w:rsid w:val="3E862E14"/>
    <w:rsid w:val="3EA85EAD"/>
    <w:rsid w:val="3ED72887"/>
    <w:rsid w:val="3EF369FB"/>
    <w:rsid w:val="3EF70024"/>
    <w:rsid w:val="3F3F12D6"/>
    <w:rsid w:val="3FB15ADA"/>
    <w:rsid w:val="40747AD3"/>
    <w:rsid w:val="40F8373D"/>
    <w:rsid w:val="41F36687"/>
    <w:rsid w:val="4274457A"/>
    <w:rsid w:val="428E09D1"/>
    <w:rsid w:val="42BA743D"/>
    <w:rsid w:val="42C22321"/>
    <w:rsid w:val="435D1C1F"/>
    <w:rsid w:val="439F0F56"/>
    <w:rsid w:val="442D4F83"/>
    <w:rsid w:val="442E123D"/>
    <w:rsid w:val="44413922"/>
    <w:rsid w:val="44481E84"/>
    <w:rsid w:val="44CE6E4A"/>
    <w:rsid w:val="452B0F96"/>
    <w:rsid w:val="455501E4"/>
    <w:rsid w:val="4635013F"/>
    <w:rsid w:val="465E6DA5"/>
    <w:rsid w:val="46665D4E"/>
    <w:rsid w:val="46BF66B0"/>
    <w:rsid w:val="46D46170"/>
    <w:rsid w:val="47553750"/>
    <w:rsid w:val="475D0F0B"/>
    <w:rsid w:val="48AD008F"/>
    <w:rsid w:val="490E32E8"/>
    <w:rsid w:val="492B3035"/>
    <w:rsid w:val="49561012"/>
    <w:rsid w:val="49771B2C"/>
    <w:rsid w:val="49A35F51"/>
    <w:rsid w:val="4A4D70AA"/>
    <w:rsid w:val="4AC67520"/>
    <w:rsid w:val="4B8035C1"/>
    <w:rsid w:val="4CBB5F06"/>
    <w:rsid w:val="4CF96814"/>
    <w:rsid w:val="4D55263F"/>
    <w:rsid w:val="4D697710"/>
    <w:rsid w:val="4D934E97"/>
    <w:rsid w:val="4DBA440F"/>
    <w:rsid w:val="4DCA2A73"/>
    <w:rsid w:val="4DDC68EF"/>
    <w:rsid w:val="4E912E03"/>
    <w:rsid w:val="4EC018B1"/>
    <w:rsid w:val="4F5A1A06"/>
    <w:rsid w:val="4FAC26B0"/>
    <w:rsid w:val="4FD91D1F"/>
    <w:rsid w:val="505E0174"/>
    <w:rsid w:val="508E4C18"/>
    <w:rsid w:val="51367151"/>
    <w:rsid w:val="52873DE5"/>
    <w:rsid w:val="529066EF"/>
    <w:rsid w:val="52B363CB"/>
    <w:rsid w:val="53AB47B4"/>
    <w:rsid w:val="53B84030"/>
    <w:rsid w:val="55221A20"/>
    <w:rsid w:val="556468D9"/>
    <w:rsid w:val="55B048C2"/>
    <w:rsid w:val="564F3699"/>
    <w:rsid w:val="56C63E25"/>
    <w:rsid w:val="56DD6091"/>
    <w:rsid w:val="57453A2E"/>
    <w:rsid w:val="57C9215B"/>
    <w:rsid w:val="57DA2FD2"/>
    <w:rsid w:val="58506C6D"/>
    <w:rsid w:val="58CF46E6"/>
    <w:rsid w:val="58D21294"/>
    <w:rsid w:val="5901634D"/>
    <w:rsid w:val="594273D2"/>
    <w:rsid w:val="59787EB7"/>
    <w:rsid w:val="59C306BB"/>
    <w:rsid w:val="5A177954"/>
    <w:rsid w:val="5A320C91"/>
    <w:rsid w:val="5A490FF5"/>
    <w:rsid w:val="5A4C5BDD"/>
    <w:rsid w:val="5A7C0CF8"/>
    <w:rsid w:val="5B2572E6"/>
    <w:rsid w:val="5C367357"/>
    <w:rsid w:val="5CCC1E1E"/>
    <w:rsid w:val="5CF20DBF"/>
    <w:rsid w:val="5D305002"/>
    <w:rsid w:val="5DAD53F7"/>
    <w:rsid w:val="5DE16267"/>
    <w:rsid w:val="5E2A1AAD"/>
    <w:rsid w:val="5E512226"/>
    <w:rsid w:val="5F1C06A1"/>
    <w:rsid w:val="5F577782"/>
    <w:rsid w:val="5F655D80"/>
    <w:rsid w:val="5FA24E29"/>
    <w:rsid w:val="5FA34F54"/>
    <w:rsid w:val="5FD8009E"/>
    <w:rsid w:val="5FEE4944"/>
    <w:rsid w:val="60291587"/>
    <w:rsid w:val="60AF680C"/>
    <w:rsid w:val="60C85116"/>
    <w:rsid w:val="60D32F3F"/>
    <w:rsid w:val="613956E2"/>
    <w:rsid w:val="619A5F45"/>
    <w:rsid w:val="62482138"/>
    <w:rsid w:val="63096877"/>
    <w:rsid w:val="635C0D55"/>
    <w:rsid w:val="64896FE3"/>
    <w:rsid w:val="6520055A"/>
    <w:rsid w:val="65374740"/>
    <w:rsid w:val="655C0257"/>
    <w:rsid w:val="657131AE"/>
    <w:rsid w:val="658C197A"/>
    <w:rsid w:val="65F173BB"/>
    <w:rsid w:val="66307A84"/>
    <w:rsid w:val="664341CA"/>
    <w:rsid w:val="67627219"/>
    <w:rsid w:val="67734C32"/>
    <w:rsid w:val="678076C4"/>
    <w:rsid w:val="67E45C73"/>
    <w:rsid w:val="67E7466A"/>
    <w:rsid w:val="68461C46"/>
    <w:rsid w:val="6A6A32D8"/>
    <w:rsid w:val="6ACA583A"/>
    <w:rsid w:val="6AF20CB3"/>
    <w:rsid w:val="6B096589"/>
    <w:rsid w:val="6BAD0D11"/>
    <w:rsid w:val="6BE52DE5"/>
    <w:rsid w:val="6C093AFA"/>
    <w:rsid w:val="6C7864D8"/>
    <w:rsid w:val="6C79223F"/>
    <w:rsid w:val="6CE64DD4"/>
    <w:rsid w:val="6CEB1A97"/>
    <w:rsid w:val="6D0D27D5"/>
    <w:rsid w:val="6D1305D9"/>
    <w:rsid w:val="6D5C1709"/>
    <w:rsid w:val="6D985AC2"/>
    <w:rsid w:val="6DB42C99"/>
    <w:rsid w:val="6E8D7219"/>
    <w:rsid w:val="6F413BF1"/>
    <w:rsid w:val="6F9A3B0A"/>
    <w:rsid w:val="6FA16A58"/>
    <w:rsid w:val="70470ED8"/>
    <w:rsid w:val="708A2C8A"/>
    <w:rsid w:val="7138445F"/>
    <w:rsid w:val="7153772E"/>
    <w:rsid w:val="715A6326"/>
    <w:rsid w:val="71A21035"/>
    <w:rsid w:val="71B61399"/>
    <w:rsid w:val="720D7D46"/>
    <w:rsid w:val="721B6BD0"/>
    <w:rsid w:val="723C0E1A"/>
    <w:rsid w:val="72584B80"/>
    <w:rsid w:val="727422F1"/>
    <w:rsid w:val="734C4A8C"/>
    <w:rsid w:val="745443C6"/>
    <w:rsid w:val="74B40D91"/>
    <w:rsid w:val="74B9720C"/>
    <w:rsid w:val="766B4B86"/>
    <w:rsid w:val="768300A3"/>
    <w:rsid w:val="76D97711"/>
    <w:rsid w:val="770556B3"/>
    <w:rsid w:val="77553B10"/>
    <w:rsid w:val="787128CD"/>
    <w:rsid w:val="787D6242"/>
    <w:rsid w:val="793179B2"/>
    <w:rsid w:val="799613D6"/>
    <w:rsid w:val="7A4F04FA"/>
    <w:rsid w:val="7AD51AFA"/>
    <w:rsid w:val="7AD9673C"/>
    <w:rsid w:val="7B0405BD"/>
    <w:rsid w:val="7B125604"/>
    <w:rsid w:val="7B373BB9"/>
    <w:rsid w:val="7BCC383F"/>
    <w:rsid w:val="7C801D4E"/>
    <w:rsid w:val="7D752B42"/>
    <w:rsid w:val="7E010D4C"/>
    <w:rsid w:val="7E634CF5"/>
    <w:rsid w:val="7E7747AF"/>
    <w:rsid w:val="7F365C23"/>
    <w:rsid w:val="7FB83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semiHidden="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qFormat/>
    <w:uiPriority w:val="0"/>
    <w:pPr>
      <w:keepNext/>
      <w:numPr>
        <w:ilvl w:val="1"/>
        <w:numId w:val="1"/>
      </w:numPr>
      <w:tabs>
        <w:tab w:val="left" w:pos="420"/>
      </w:tabs>
      <w:ind w:left="575" w:hanging="575"/>
      <w:jc w:val="center"/>
      <w:outlineLvl w:val="1"/>
    </w:pPr>
    <w:rPr>
      <w:rFonts w:ascii="宋体"/>
      <w:sz w:val="28"/>
      <w:szCs w:val="2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tabs>
        <w:tab w:val="left" w:pos="420"/>
        <w:tab w:val="left" w:pos="1701"/>
      </w:tabs>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38"/>
    <w:qFormat/>
    <w:uiPriority w:val="99"/>
    <w:pPr>
      <w:jc w:val="left"/>
    </w:pPr>
    <w:rPr>
      <w:szCs w:val="20"/>
    </w:rPr>
  </w:style>
  <w:style w:type="paragraph" w:styleId="14">
    <w:name w:val="Body Text 3"/>
    <w:basedOn w:val="1"/>
    <w:qFormat/>
    <w:uiPriority w:val="0"/>
    <w:pPr>
      <w:spacing w:after="120"/>
    </w:pPr>
    <w:rPr>
      <w:sz w:val="16"/>
      <w:szCs w:val="16"/>
    </w:rPr>
  </w:style>
  <w:style w:type="paragraph" w:styleId="15">
    <w:name w:val="Body Text"/>
    <w:basedOn w:val="1"/>
    <w:qFormat/>
    <w:uiPriority w:val="0"/>
    <w:pPr>
      <w:spacing w:after="120"/>
    </w:pPr>
    <w:rPr>
      <w:szCs w:val="20"/>
    </w:rPr>
  </w:style>
  <w:style w:type="paragraph" w:styleId="16">
    <w:name w:val="Body Text Indent"/>
    <w:basedOn w:val="1"/>
    <w:qFormat/>
    <w:uiPriority w:val="0"/>
    <w:pPr>
      <w:spacing w:line="360" w:lineRule="auto"/>
      <w:ind w:firstLine="323"/>
    </w:pPr>
    <w:rPr>
      <w:szCs w:val="20"/>
    </w:rPr>
  </w:style>
  <w:style w:type="paragraph" w:styleId="17">
    <w:name w:val="Block Text"/>
    <w:basedOn w:val="1"/>
    <w:qFormat/>
    <w:uiPriority w:val="0"/>
    <w:pPr>
      <w:widowControl/>
      <w:tabs>
        <w:tab w:val="left" w:pos="180"/>
      </w:tabs>
      <w:spacing w:beforeLines="50" w:afterLines="10"/>
      <w:ind w:left="420" w:leftChars="175" w:right="197" w:rightChars="82" w:firstLine="480" w:firstLineChars="200"/>
    </w:pPr>
    <w:rPr>
      <w:rFonts w:ascii="宋体" w:hAnsi="宋体"/>
      <w:bCs/>
      <w:kern w:val="0"/>
      <w:sz w:val="24"/>
    </w:r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pPr>
      <w:ind w:left="100" w:leftChars="2500"/>
    </w:pPr>
    <w:rPr>
      <w:szCs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43"/>
    <w:qFormat/>
    <w:uiPriority w:val="99"/>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Body Text 2"/>
    <w:basedOn w:val="1"/>
    <w:qFormat/>
    <w:uiPriority w:val="0"/>
    <w:pPr>
      <w:spacing w:line="240" w:lineRule="exact"/>
      <w:jc w:val="center"/>
    </w:pPr>
    <w:rPr>
      <w:sz w:val="18"/>
    </w:rPr>
  </w:style>
  <w:style w:type="paragraph" w:styleId="25">
    <w:name w:val="Normal (Web)"/>
    <w:basedOn w:val="1"/>
    <w:qFormat/>
    <w:uiPriority w:val="0"/>
    <w:pPr>
      <w:widowControl/>
      <w:spacing w:before="100" w:beforeAutospacing="1" w:after="100" w:afterAutospacing="1"/>
      <w:jc w:val="left"/>
    </w:pPr>
    <w:rPr>
      <w:rFonts w:ascii="Arial" w:hAnsi="Arial" w:cs="Arial"/>
      <w:color w:val="000000"/>
      <w:kern w:val="0"/>
      <w:sz w:val="17"/>
      <w:szCs w:val="17"/>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13"/>
    <w:next w:val="13"/>
    <w:link w:val="44"/>
    <w:qFormat/>
    <w:uiPriority w:val="0"/>
    <w:rPr>
      <w:b/>
      <w:bCs/>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Hyperlink"/>
    <w:basedOn w:val="30"/>
    <w:qFormat/>
    <w:uiPriority w:val="0"/>
    <w:rPr>
      <w:color w:val="0000FF"/>
      <w:u w:val="single"/>
    </w:rPr>
  </w:style>
  <w:style w:type="character" w:styleId="34">
    <w:name w:val="annotation reference"/>
    <w:basedOn w:val="30"/>
    <w:qFormat/>
    <w:uiPriority w:val="0"/>
    <w:rPr>
      <w:sz w:val="21"/>
      <w:szCs w:val="21"/>
    </w:rPr>
  </w:style>
  <w:style w:type="paragraph" w:customStyle="1" w:styleId="35">
    <w:name w:val="Indent 2"/>
    <w:basedOn w:val="1"/>
    <w:qFormat/>
    <w:uiPriority w:val="0"/>
    <w:pPr>
      <w:widowControl/>
      <w:spacing w:after="180" w:line="240" w:lineRule="atLeast"/>
      <w:ind w:left="1440"/>
      <w:jc w:val="left"/>
    </w:pPr>
    <w:rPr>
      <w:rFonts w:ascii="Arial" w:hAnsi="Arial"/>
      <w:kern w:val="0"/>
      <w:sz w:val="22"/>
      <w:lang w:eastAsia="en-US"/>
    </w:rPr>
  </w:style>
  <w:style w:type="paragraph" w:customStyle="1" w:styleId="36">
    <w:name w:val="Note 2"/>
    <w:basedOn w:val="1"/>
    <w:qFormat/>
    <w:uiPriority w:val="0"/>
    <w:pPr>
      <w:widowControl/>
      <w:tabs>
        <w:tab w:val="left" w:pos="2520"/>
      </w:tabs>
      <w:spacing w:after="180" w:line="240" w:lineRule="atLeast"/>
      <w:ind w:left="2520" w:hanging="1080"/>
      <w:jc w:val="left"/>
    </w:pPr>
    <w:rPr>
      <w:rFonts w:ascii="Arial" w:hAnsi="Arial"/>
      <w:kern w:val="0"/>
      <w:sz w:val="22"/>
      <w:lang w:eastAsia="en-US"/>
    </w:rPr>
  </w:style>
  <w:style w:type="character" w:customStyle="1" w:styleId="37">
    <w:name w:val="highlight1"/>
    <w:basedOn w:val="30"/>
    <w:qFormat/>
    <w:uiPriority w:val="0"/>
    <w:rPr>
      <w:shd w:val="clear" w:color="auto" w:fill="FFFF00"/>
    </w:rPr>
  </w:style>
  <w:style w:type="character" w:customStyle="1" w:styleId="38">
    <w:name w:val="批注文字 Char"/>
    <w:basedOn w:val="30"/>
    <w:link w:val="13"/>
    <w:qFormat/>
    <w:uiPriority w:val="99"/>
    <w:rPr>
      <w:kern w:val="2"/>
      <w:sz w:val="21"/>
    </w:rPr>
  </w:style>
  <w:style w:type="paragraph" w:customStyle="1" w:styleId="39">
    <w:name w:val="5"/>
    <w:basedOn w:val="1"/>
    <w:next w:val="1"/>
    <w:qFormat/>
    <w:uiPriority w:val="0"/>
    <w:pPr>
      <w:autoSpaceDE w:val="0"/>
      <w:autoSpaceDN w:val="0"/>
      <w:adjustRightInd w:val="0"/>
      <w:snapToGrid w:val="0"/>
      <w:spacing w:line="312" w:lineRule="auto"/>
      <w:ind w:firstLine="480" w:firstLineChars="200"/>
      <w:jc w:val="left"/>
    </w:pPr>
    <w:rPr>
      <w:rFonts w:ascii="宋体" w:hAnsi="宋体"/>
      <w:kern w:val="0"/>
      <w:sz w:val="24"/>
      <w:szCs w:val="20"/>
    </w:rPr>
  </w:style>
  <w:style w:type="paragraph" w:customStyle="1" w:styleId="40">
    <w:name w:val="6"/>
    <w:basedOn w:val="1"/>
    <w:qFormat/>
    <w:uiPriority w:val="0"/>
    <w:pPr>
      <w:tabs>
        <w:tab w:val="left" w:pos="426"/>
      </w:tabs>
      <w:autoSpaceDE w:val="0"/>
      <w:autoSpaceDN w:val="0"/>
      <w:adjustRightInd w:val="0"/>
      <w:snapToGrid w:val="0"/>
      <w:spacing w:line="312" w:lineRule="auto"/>
      <w:ind w:firstLine="480" w:firstLineChars="200"/>
      <w:jc w:val="left"/>
    </w:pPr>
    <w:rPr>
      <w:rFonts w:ascii="宋体" w:hAnsi="宋体"/>
      <w:kern w:val="0"/>
      <w:sz w:val="24"/>
      <w:szCs w:val="20"/>
    </w:rPr>
  </w:style>
  <w:style w:type="paragraph" w:customStyle="1" w:styleId="41">
    <w:name w:val="4"/>
    <w:basedOn w:val="1"/>
    <w:next w:val="1"/>
    <w:qFormat/>
    <w:uiPriority w:val="0"/>
    <w:pPr>
      <w:autoSpaceDE w:val="0"/>
      <w:autoSpaceDN w:val="0"/>
      <w:adjustRightInd w:val="0"/>
      <w:snapToGrid w:val="0"/>
      <w:spacing w:line="312" w:lineRule="auto"/>
      <w:ind w:firstLine="480" w:firstLineChars="200"/>
      <w:jc w:val="left"/>
    </w:pPr>
    <w:rPr>
      <w:rFonts w:ascii="楷体_GB2312" w:hAnsi="宋体" w:eastAsia="楷体_GB2312"/>
      <w:kern w:val="0"/>
      <w:sz w:val="24"/>
    </w:rPr>
  </w:style>
  <w:style w:type="paragraph" w:customStyle="1" w:styleId="42">
    <w:name w:val="3"/>
    <w:basedOn w:val="1"/>
    <w:next w:val="1"/>
    <w:qFormat/>
    <w:uiPriority w:val="0"/>
    <w:pPr>
      <w:autoSpaceDE w:val="0"/>
      <w:autoSpaceDN w:val="0"/>
      <w:adjustRightInd w:val="0"/>
      <w:snapToGrid w:val="0"/>
      <w:spacing w:line="312" w:lineRule="auto"/>
      <w:ind w:firstLine="480" w:firstLineChars="200"/>
      <w:jc w:val="left"/>
    </w:pPr>
    <w:rPr>
      <w:rFonts w:eastAsia="楷体_GB2312"/>
      <w:kern w:val="0"/>
      <w:sz w:val="24"/>
      <w:szCs w:val="20"/>
    </w:rPr>
  </w:style>
  <w:style w:type="character" w:customStyle="1" w:styleId="43">
    <w:name w:val="页脚 Char"/>
    <w:basedOn w:val="30"/>
    <w:link w:val="22"/>
    <w:qFormat/>
    <w:uiPriority w:val="99"/>
    <w:rPr>
      <w:kern w:val="2"/>
      <w:sz w:val="18"/>
      <w:szCs w:val="18"/>
    </w:rPr>
  </w:style>
  <w:style w:type="character" w:customStyle="1" w:styleId="44">
    <w:name w:val="批注主题 Char"/>
    <w:basedOn w:val="38"/>
    <w:link w:val="27"/>
    <w:qFormat/>
    <w:uiPriority w:val="0"/>
    <w:rPr>
      <w:b/>
      <w:bCs/>
      <w:kern w:val="2"/>
      <w:sz w:val="21"/>
      <w:szCs w:val="24"/>
    </w:rPr>
  </w:style>
  <w:style w:type="character" w:customStyle="1" w:styleId="45">
    <w:name w:val="不明显强调1"/>
    <w:basedOn w:val="30"/>
    <w:qFormat/>
    <w:uiPriority w:val="0"/>
    <w:rPr>
      <w:i/>
      <w:color w:val="548DD4"/>
    </w:rPr>
  </w:style>
  <w:style w:type="paragraph" w:styleId="46">
    <w:name w:val="List Paragraph"/>
    <w:basedOn w:val="1"/>
    <w:qFormat/>
    <w:uiPriority w:val="34"/>
    <w:pPr>
      <w:ind w:firstLine="420" w:firstLineChars="200"/>
    </w:pPr>
  </w:style>
  <w:style w:type="paragraph" w:customStyle="1" w:styleId="4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8">
    <w:name w:val="讨论疑问"/>
    <w:qFormat/>
    <w:uiPriority w:val="1"/>
    <w:rPr>
      <w:i/>
      <w:iCs/>
      <w:color w:val="1F497D"/>
      <w:u w:val="double" w:color="FF0000"/>
    </w:rPr>
  </w:style>
</w:style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8" Type="http://schemas.openxmlformats.org/officeDocument/2006/relationships/diagramData" Target="diagrams/data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microsoft.com/office/2007/relationships/diagramDrawing" Target="diagrams/drawing1.xml"/><Relationship Id="rId11" Type="http://schemas.openxmlformats.org/officeDocument/2006/relationships/diagramColors" Target="diagrams/colors1.xml"/><Relationship Id="rId10" Type="http://schemas.openxmlformats.org/officeDocument/2006/relationships/diagramQuickStyle" Target="diagrams/quickStyl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586537C-19B8-4AC6-AB21-07D75F4D0F7A}" type="doc">
      <dgm:prSet loTypeId="urn:microsoft.com/office/officeart/2005/8/layout/orgChart1#1" loCatId="hierarchy" qsTypeId="urn:microsoft.com/office/officeart/2005/8/quickstyle/simple3#1" qsCatId="simple" csTypeId="urn:microsoft.com/office/officeart/2005/8/colors/accent1_2#1" csCatId="accent1" phldr="1"/>
      <dgm:spPr/>
      <dgm:t>
        <a:bodyPr/>
        <a:p>
          <a:endParaRPr lang="zh-CN" altLang="en-US"/>
        </a:p>
      </dgm:t>
    </dgm:pt>
    <dgm:pt modelId="{AACDC8ED-C558-4C96-8F94-9B50E2A461E3}">
      <dgm:prSet phldrT="[文本]"/>
      <dgm:spPr/>
      <dgm:t>
        <a:bodyPr/>
        <a:p>
          <a:r>
            <a:rPr lang="zh-CN" altLang="en-US" dirty="0" smtClean="0"/>
            <a:t>总经理</a:t>
          </a:r>
        </a:p>
        <a:p>
          <a:r>
            <a:rPr lang="zh-CN" altLang="en-US" smtClean="0"/>
            <a:t> </a:t>
          </a:r>
          <a:endParaRPr lang="zh-CN" altLang="en-US" dirty="0"/>
        </a:p>
      </dgm:t>
    </dgm:pt>
    <dgm:pt modelId="{A65EEC66-19E2-4E79-874E-406D031BFE4F}" cxnId="{E5357914-05EC-40CD-B855-DBC36E297601}" type="parTrans">
      <dgm:prSet/>
      <dgm:spPr/>
      <dgm:t>
        <a:bodyPr/>
        <a:p>
          <a:endParaRPr lang="zh-CN" altLang="en-US"/>
        </a:p>
      </dgm:t>
    </dgm:pt>
    <dgm:pt modelId="{711C231E-A8F7-4D9F-8D5F-779F88922027}" cxnId="{E5357914-05EC-40CD-B855-DBC36E297601}" type="sibTrans">
      <dgm:prSet/>
      <dgm:spPr/>
      <dgm:t>
        <a:bodyPr/>
        <a:p>
          <a:endParaRPr lang="zh-CN" altLang="en-US"/>
        </a:p>
      </dgm:t>
    </dgm:pt>
    <dgm:pt modelId="{350A376A-DBB5-4D5B-887B-E8CA46AC56C3}" type="asst">
      <dgm:prSet phldrT="[文本]" phldr="0" custT="0"/>
      <dgm:spPr/>
      <dgm:t>
        <a:bodyPr vert="horz" wrap="square"/>
        <a:p>
          <a:pPr>
            <a:lnSpc>
              <a:spcPct val="100000"/>
            </a:lnSpc>
            <a:spcBef>
              <a:spcPct val="0"/>
            </a:spcBef>
            <a:spcAft>
              <a:spcPct val="35000"/>
            </a:spcAft>
          </a:pPr>
          <a:r>
            <a:rPr lang="zh-CN" altLang="en-US" smtClean="0"/>
            <a:t>管理者</a:t>
          </a:r>
          <a:r>
            <a:rPr lang="zh-CN" altLang="en-US" smtClean="0"/>
            <a:t>代表</a:t>
          </a:r>
          <a:r>
            <a:rPr lang="zh-CN" altLang="en-US" smtClean="0"/>
            <a:t> </a:t>
          </a:r>
          <a:r>
            <a:rPr lang="zh-CN" altLang="en-US" dirty="0"/>
            <a:t/>
          </a:r>
          <a:endParaRPr lang="zh-CN" altLang="en-US" dirty="0"/>
        </a:p>
      </dgm:t>
    </dgm:pt>
    <dgm:pt modelId="{7231973B-CE3C-40EC-8F25-A3B980291CD3}" cxnId="{6CE2E441-7928-4E32-A516-71773FC218F2}" type="parTrans">
      <dgm:prSet/>
      <dgm:spPr/>
      <dgm:t>
        <a:bodyPr/>
        <a:p>
          <a:endParaRPr lang="zh-CN" altLang="en-US"/>
        </a:p>
      </dgm:t>
    </dgm:pt>
    <dgm:pt modelId="{AB4C49FA-CB30-459C-877E-5AE3F239BF02}" cxnId="{6CE2E441-7928-4E32-A516-71773FC218F2}" type="sibTrans">
      <dgm:prSet/>
      <dgm:spPr/>
      <dgm:t>
        <a:bodyPr/>
        <a:p>
          <a:endParaRPr lang="zh-CN" altLang="en-US"/>
        </a:p>
      </dgm:t>
    </dgm:pt>
    <dgm:pt modelId="{D4D84B7B-50D6-47FB-9085-35F767A62B35}">
      <dgm:prSet phldrT="[文本]"/>
      <dgm:spPr/>
      <dgm:t>
        <a:bodyPr/>
        <a:p>
          <a:r>
            <a:rPr lang="zh-CN" altLang="en-US" dirty="0" smtClean="0"/>
            <a:t>研发部</a:t>
          </a:r>
          <a:endParaRPr lang="en-US" altLang="zh-CN" dirty="0" smtClean="0"/>
        </a:p>
      </dgm:t>
    </dgm:pt>
    <dgm:pt modelId="{87FE4EF0-4A12-4356-9A4D-56E0A35A8730}" cxnId="{36E59DE3-BAA8-4BF7-815A-C9058C7078E3}" type="parTrans">
      <dgm:prSet/>
      <dgm:spPr/>
      <dgm:t>
        <a:bodyPr/>
        <a:p>
          <a:endParaRPr lang="zh-CN" altLang="en-US"/>
        </a:p>
      </dgm:t>
    </dgm:pt>
    <dgm:pt modelId="{BCC0028A-6376-4177-A4DD-9FE27E379BAF}" cxnId="{36E59DE3-BAA8-4BF7-815A-C9058C7078E3}" type="sibTrans">
      <dgm:prSet/>
      <dgm:spPr/>
      <dgm:t>
        <a:bodyPr/>
        <a:p>
          <a:endParaRPr lang="zh-CN" altLang="en-US"/>
        </a:p>
      </dgm:t>
    </dgm:pt>
    <dgm:pt modelId="{AE28FEDB-3EE7-7847-8EE3-64CE6EE52DFB}">
      <dgm:prSet phldrT="[文本]"/>
      <dgm:spPr/>
      <dgm:t>
        <a:bodyPr/>
        <a:p>
          <a:r>
            <a:rPr lang="zh-CN" altLang="en-US" dirty="0" smtClean="0"/>
            <a:t>生产部</a:t>
          </a:r>
          <a:endParaRPr lang="en-US" altLang="zh-CN" dirty="0" smtClean="0"/>
        </a:p>
      </dgm:t>
    </dgm:pt>
    <dgm:pt modelId="{2855C538-C042-0946-837A-95191AD16437}" cxnId="{7F4DCF8B-44D9-4097-BB8E-A617F55F59A3}" type="parTrans">
      <dgm:prSet/>
      <dgm:spPr/>
      <dgm:t>
        <a:bodyPr/>
        <a:p>
          <a:endParaRPr lang="zh-CN" altLang="en-US"/>
        </a:p>
      </dgm:t>
    </dgm:pt>
    <dgm:pt modelId="{9B8299EB-7579-634D-B92A-84C0C68A02B0}" cxnId="{7F4DCF8B-44D9-4097-BB8E-A617F55F59A3}" type="sibTrans">
      <dgm:prSet/>
      <dgm:spPr/>
      <dgm:t>
        <a:bodyPr/>
        <a:p>
          <a:endParaRPr lang="zh-CN" altLang="en-US"/>
        </a:p>
      </dgm:t>
    </dgm:pt>
    <dgm:pt modelId="{57EC629B-E185-5044-ABB6-8FCD57055ACA}">
      <dgm:prSet phldrT="[文本]" phldr="0" custT="0"/>
      <dgm:spPr/>
      <dgm:t>
        <a:bodyPr vert="horz" wrap="square"/>
        <a:p>
          <a:pPr>
            <a:lnSpc>
              <a:spcPct val="100000"/>
            </a:lnSpc>
            <a:spcBef>
              <a:spcPct val="0"/>
            </a:spcBef>
            <a:spcAft>
              <a:spcPct val="35000"/>
            </a:spcAft>
          </a:pPr>
          <a:r>
            <a:rPr lang="zh-CN" altLang="en-US" dirty="0" smtClean="0"/>
            <a:t>质量</a:t>
          </a:r>
          <a:r>
            <a:rPr lang="zh-CN" altLang="en-US" dirty="0" smtClean="0"/>
            <a:t>部</a:t>
          </a:r>
          <a:r>
            <a:rPr lang="en-US" altLang="zh-CN" dirty="0" smtClean="0"/>
            <a:t/>
          </a:r>
          <a:endParaRPr lang="en-US" altLang="zh-CN" dirty="0" smtClean="0"/>
        </a:p>
      </dgm:t>
    </dgm:pt>
    <dgm:pt modelId="{DB219811-090E-764F-B5E5-898F4D8CDBA7}" cxnId="{BF4531E3-29A7-4C8A-B804-8D8B1B216F1F}" type="parTrans">
      <dgm:prSet/>
      <dgm:spPr/>
      <dgm:t>
        <a:bodyPr/>
        <a:p>
          <a:endParaRPr lang="zh-CN" altLang="en-US"/>
        </a:p>
      </dgm:t>
    </dgm:pt>
    <dgm:pt modelId="{8618318F-5F44-4144-B799-DFAD897013FB}" cxnId="{BF4531E3-29A7-4C8A-B804-8D8B1B216F1F}" type="sibTrans">
      <dgm:prSet/>
      <dgm:spPr/>
      <dgm:t>
        <a:bodyPr/>
        <a:p>
          <a:endParaRPr lang="zh-CN" altLang="en-US"/>
        </a:p>
      </dgm:t>
    </dgm:pt>
    <dgm:pt modelId="{6AC1A99E-8E32-43E2-93C6-14B7F1BF5ACC}">
      <dgm:prSet phldr="0" custT="0"/>
      <dgm:spPr/>
      <dgm:t>
        <a:bodyPr vert="horz" wrap="square"/>
        <a:p>
          <a:pPr>
            <a:lnSpc>
              <a:spcPct val="100000"/>
            </a:lnSpc>
            <a:spcBef>
              <a:spcPct val="0"/>
            </a:spcBef>
            <a:spcAft>
              <a:spcPct val="35000"/>
            </a:spcAft>
          </a:pPr>
          <a:r>
            <a:rPr lang="zh-CN" altLang="en-US" dirty="0" smtClean="0"/>
            <a:t>人事</a:t>
          </a:r>
          <a:r>
            <a:rPr lang="zh-CN" altLang="en-US" dirty="0" smtClean="0"/>
            <a:t>部</a:t>
          </a:r>
          <a:r>
            <a:rPr lang="en-US" altLang="zh-CN" dirty="0" smtClean="0"/>
            <a:t/>
          </a:r>
          <a:endParaRPr lang="en-US" altLang="zh-CN" dirty="0" smtClean="0"/>
        </a:p>
      </dgm:t>
    </dgm:pt>
    <dgm:pt modelId="{003F3BF8-BA48-407B-9095-0F69E5A0298C}" cxnId="{2F0CC1BA-CE4A-4BB2-8A68-3E0E5B0031CF}" type="parTrans">
      <dgm:prSet/>
      <dgm:spPr/>
      <dgm:t>
        <a:bodyPr/>
        <a:p>
          <a:endParaRPr lang="zh-CN" altLang="en-US"/>
        </a:p>
      </dgm:t>
    </dgm:pt>
    <dgm:pt modelId="{6E49C539-5732-48AF-86CE-69AE5C324E30}" cxnId="{2F0CC1BA-CE4A-4BB2-8A68-3E0E5B0031CF}" type="sibTrans">
      <dgm:prSet/>
      <dgm:spPr/>
      <dgm:t>
        <a:bodyPr/>
        <a:p>
          <a:endParaRPr lang="zh-CN" altLang="en-US"/>
        </a:p>
      </dgm:t>
    </dgm:pt>
    <dgm:pt modelId="{84B2AA2C-434B-48C8-911C-EC0001ACF8AA}">
      <dgm:prSet/>
      <dgm:spPr/>
      <dgm:t>
        <a:bodyPr/>
        <a:p>
          <a:r>
            <a:rPr lang="zh-CN" altLang="en-US" dirty="0" smtClean="0"/>
            <a:t>采购部</a:t>
          </a:r>
          <a:endParaRPr lang="en-US" altLang="zh-CN" dirty="0" smtClean="0"/>
        </a:p>
      </dgm:t>
    </dgm:pt>
    <dgm:pt modelId="{6DF156AB-69CC-4F80-8637-7ABF805722A8}" cxnId="{477CF7C3-1D90-4AEF-8E66-F25670595F7F}" type="parTrans">
      <dgm:prSet/>
      <dgm:spPr/>
      <dgm:t>
        <a:bodyPr/>
        <a:p>
          <a:endParaRPr lang="zh-CN" altLang="en-US"/>
        </a:p>
      </dgm:t>
    </dgm:pt>
    <dgm:pt modelId="{BF8B215C-B11F-4E36-A8FA-29956DE12F3C}" cxnId="{477CF7C3-1D90-4AEF-8E66-F25670595F7F}" type="sibTrans">
      <dgm:prSet/>
      <dgm:spPr/>
      <dgm:t>
        <a:bodyPr/>
        <a:p>
          <a:endParaRPr lang="zh-CN" altLang="en-US"/>
        </a:p>
      </dgm:t>
    </dgm:pt>
    <dgm:pt modelId="{738DE200-BE73-4883-8DCD-1E29FCDDE280}">
      <dgm:prSet phldr="0" custT="0"/>
      <dgm:spPr/>
      <dgm:t>
        <a:bodyPr vert="horz" wrap="square"/>
        <a:p>
          <a:pPr>
            <a:lnSpc>
              <a:spcPct val="100000"/>
            </a:lnSpc>
            <a:spcBef>
              <a:spcPct val="0"/>
            </a:spcBef>
            <a:spcAft>
              <a:spcPct val="35000"/>
            </a:spcAft>
          </a:pPr>
          <a:r>
            <a:rPr lang="zh-CN" altLang="en-US" dirty="0" smtClean="0"/>
            <a:t>销售</a:t>
          </a:r>
          <a:r>
            <a:rPr lang="zh-CN" altLang="en-US" dirty="0" smtClean="0"/>
            <a:t>部</a:t>
          </a:r>
          <a:r>
            <a:rPr lang="en-US" altLang="zh-CN" dirty="0" smtClean="0"/>
            <a:t/>
          </a:r>
          <a:endParaRPr lang="en-US" altLang="zh-CN" dirty="0" smtClean="0"/>
        </a:p>
      </dgm:t>
    </dgm:pt>
    <dgm:pt modelId="{720E2C84-9E40-4877-9FB6-387F112FB29D}" cxnId="{7D5C3A3F-C798-456F-84F2-9902434D71BF}" type="parTrans">
      <dgm:prSet/>
      <dgm:spPr/>
      <dgm:t>
        <a:bodyPr/>
        <a:p>
          <a:endParaRPr lang="zh-CN" altLang="en-US"/>
        </a:p>
      </dgm:t>
    </dgm:pt>
    <dgm:pt modelId="{C35160FE-96F9-4845-9013-5D2D34A40731}" cxnId="{7D5C3A3F-C798-456F-84F2-9902434D71BF}" type="sibTrans">
      <dgm:prSet/>
      <dgm:spPr/>
      <dgm:t>
        <a:bodyPr/>
        <a:p>
          <a:endParaRPr lang="zh-CN" altLang="en-US"/>
        </a:p>
      </dgm:t>
    </dgm:pt>
    <dgm:pt modelId="{A7AE7EEC-3D91-4435-98D5-9FAB2EA133B0}" type="pres">
      <dgm:prSet presAssocID="{D586537C-19B8-4AC6-AB21-07D75F4D0F7A}" presName="hierChild1" presStyleCnt="0">
        <dgm:presLayoutVars>
          <dgm:orgChart val="1"/>
          <dgm:chPref val="1"/>
          <dgm:dir/>
          <dgm:animOne val="branch"/>
          <dgm:animLvl val="lvl"/>
          <dgm:resizeHandles/>
        </dgm:presLayoutVars>
      </dgm:prSet>
      <dgm:spPr/>
      <dgm:t>
        <a:bodyPr/>
        <a:p>
          <a:endParaRPr lang="zh-CN" altLang="en-US"/>
        </a:p>
      </dgm:t>
    </dgm:pt>
    <dgm:pt modelId="{C222F948-C899-474A-818A-F2485CE9CCAC}" type="pres">
      <dgm:prSet presAssocID="{AACDC8ED-C558-4C96-8F94-9B50E2A461E3}" presName="hierRoot1" presStyleCnt="0">
        <dgm:presLayoutVars>
          <dgm:hierBranch val="init"/>
        </dgm:presLayoutVars>
      </dgm:prSet>
      <dgm:spPr/>
    </dgm:pt>
    <dgm:pt modelId="{79803FED-89A1-40BD-959F-088A3C4A97B5}" type="pres">
      <dgm:prSet presAssocID="{AACDC8ED-C558-4C96-8F94-9B50E2A461E3}" presName="rootComposite1" presStyleCnt="0"/>
      <dgm:spPr/>
      <dgm:t>
        <a:bodyPr/>
        <a:p>
          <a:endParaRPr lang="zh-CN" altLang="en-US"/>
        </a:p>
      </dgm:t>
    </dgm:pt>
    <dgm:pt modelId="{BD4ED274-DD0F-4C30-A712-E06ACBAA88C6}" type="pres">
      <dgm:prSet presAssocID="{AACDC8ED-C558-4C96-8F94-9B50E2A461E3}" presName="rootText1" presStyleLbl="node0" presStyleIdx="0" presStyleCnt="1" custLinFactY="-60723" custLinFactNeighborX="14728" custLinFactNeighborY="-100000">
        <dgm:presLayoutVars>
          <dgm:chPref val="3"/>
        </dgm:presLayoutVars>
      </dgm:prSet>
      <dgm:spPr/>
      <dgm:t>
        <a:bodyPr/>
        <a:p>
          <a:endParaRPr lang="zh-CN" altLang="en-US"/>
        </a:p>
      </dgm:t>
    </dgm:pt>
    <dgm:pt modelId="{CD1A02F8-07DD-4C53-BEF4-E6121253C81E}" type="pres">
      <dgm:prSet presAssocID="{AACDC8ED-C558-4C96-8F94-9B50E2A461E3}" presName="rootConnector1" presStyleCnt="0"/>
      <dgm:spPr/>
      <dgm:t>
        <a:bodyPr/>
        <a:p>
          <a:endParaRPr lang="zh-CN" altLang="en-US"/>
        </a:p>
      </dgm:t>
    </dgm:pt>
    <dgm:pt modelId="{FC961198-2074-48FE-A4E7-E52833DB6E79}" type="pres">
      <dgm:prSet presAssocID="{AACDC8ED-C558-4C96-8F94-9B50E2A461E3}" presName="hierChild2" presStyleCnt="0"/>
      <dgm:spPr/>
    </dgm:pt>
    <dgm:pt modelId="{069F9178-5262-4E5E-99DC-FFB2B578BEB0}" type="pres">
      <dgm:prSet presAssocID="{87FE4EF0-4A12-4356-9A4D-56E0A35A8730}" presName="Name37" presStyleLbl="parChTrans1D2" presStyleIdx="0" presStyleCnt="7"/>
      <dgm:spPr/>
      <dgm:t>
        <a:bodyPr/>
        <a:p>
          <a:endParaRPr lang="zh-CN" altLang="en-US"/>
        </a:p>
      </dgm:t>
    </dgm:pt>
    <dgm:pt modelId="{23240312-018B-46A6-8E6D-0B0BA38BB698}" type="pres">
      <dgm:prSet presAssocID="{D4D84B7B-50D6-47FB-9085-35F767A62B35}" presName="hierRoot2" presStyleCnt="0">
        <dgm:presLayoutVars>
          <dgm:hierBranch val="init"/>
        </dgm:presLayoutVars>
      </dgm:prSet>
      <dgm:spPr/>
    </dgm:pt>
    <dgm:pt modelId="{6562960D-8FF1-4F8D-9657-A11C3D8BDEA4}" type="pres">
      <dgm:prSet presAssocID="{D4D84B7B-50D6-47FB-9085-35F767A62B35}" presName="rootComposite" presStyleCnt="0"/>
      <dgm:spPr/>
      <dgm:t>
        <a:bodyPr/>
        <a:p>
          <a:endParaRPr lang="zh-CN" altLang="en-US"/>
        </a:p>
      </dgm:t>
    </dgm:pt>
    <dgm:pt modelId="{1A73D20B-CF54-4068-B790-5ED39DD27DAE}" type="pres">
      <dgm:prSet presAssocID="{D4D84B7B-50D6-47FB-9085-35F767A62B35}" presName="rootText" presStyleLbl="node2" presStyleIdx="0" presStyleCnt="6">
        <dgm:presLayoutVars>
          <dgm:chPref val="3"/>
        </dgm:presLayoutVars>
      </dgm:prSet>
      <dgm:spPr/>
      <dgm:t>
        <a:bodyPr/>
        <a:p>
          <a:endParaRPr lang="zh-CN" altLang="en-US"/>
        </a:p>
      </dgm:t>
    </dgm:pt>
    <dgm:pt modelId="{17E752A5-3A74-4981-A293-EA594B994D1B}" type="pres">
      <dgm:prSet presAssocID="{D4D84B7B-50D6-47FB-9085-35F767A62B35}" presName="rootConnector" presStyleCnt="0"/>
      <dgm:spPr/>
      <dgm:t>
        <a:bodyPr/>
        <a:p>
          <a:endParaRPr lang="zh-CN" altLang="en-US"/>
        </a:p>
      </dgm:t>
    </dgm:pt>
    <dgm:pt modelId="{245431FB-CE8D-4AB6-90F6-86E59195B5D0}" type="pres">
      <dgm:prSet presAssocID="{D4D84B7B-50D6-47FB-9085-35F767A62B35}" presName="hierChild4" presStyleCnt="0"/>
      <dgm:spPr/>
    </dgm:pt>
    <dgm:pt modelId="{14CC788E-558D-42A9-BFA9-18A9E798EDBA}" type="pres">
      <dgm:prSet presAssocID="{D4D84B7B-50D6-47FB-9085-35F767A62B35}" presName="hierChild5" presStyleCnt="0"/>
      <dgm:spPr/>
    </dgm:pt>
    <dgm:pt modelId="{6F4611F6-B91E-C04B-8134-EC475D23AEDB}" type="pres">
      <dgm:prSet presAssocID="{2855C538-C042-0946-837A-95191AD16437}" presName="Name37" presStyleLbl="parChTrans1D2" presStyleIdx="1" presStyleCnt="7"/>
      <dgm:spPr/>
      <dgm:t>
        <a:bodyPr/>
        <a:p>
          <a:endParaRPr lang="zh-CN" altLang="en-US"/>
        </a:p>
      </dgm:t>
    </dgm:pt>
    <dgm:pt modelId="{776DB5A0-B33A-604C-8675-8542EA110FBD}" type="pres">
      <dgm:prSet presAssocID="{AE28FEDB-3EE7-7847-8EE3-64CE6EE52DFB}" presName="hierRoot2" presStyleCnt="0">
        <dgm:presLayoutVars>
          <dgm:hierBranch val="init"/>
        </dgm:presLayoutVars>
      </dgm:prSet>
      <dgm:spPr/>
    </dgm:pt>
    <dgm:pt modelId="{E3728181-ADCB-F34B-9E68-569F9EAEB855}" type="pres">
      <dgm:prSet presAssocID="{AE28FEDB-3EE7-7847-8EE3-64CE6EE52DFB}" presName="rootComposite" presStyleCnt="0"/>
      <dgm:spPr/>
      <dgm:t>
        <a:bodyPr/>
        <a:p>
          <a:endParaRPr lang="zh-CN" altLang="en-US"/>
        </a:p>
      </dgm:t>
    </dgm:pt>
    <dgm:pt modelId="{F0682E93-1DA3-B24A-ABA1-CACCE3F21129}" type="pres">
      <dgm:prSet presAssocID="{AE28FEDB-3EE7-7847-8EE3-64CE6EE52DFB}" presName="rootText" presStyleLbl="node2" presStyleIdx="1" presStyleCnt="6">
        <dgm:presLayoutVars>
          <dgm:chPref val="3"/>
        </dgm:presLayoutVars>
      </dgm:prSet>
      <dgm:spPr/>
      <dgm:t>
        <a:bodyPr/>
        <a:p>
          <a:endParaRPr lang="zh-CN" altLang="en-US"/>
        </a:p>
      </dgm:t>
    </dgm:pt>
    <dgm:pt modelId="{D309E7A2-1C35-BF42-A628-27A0E6538F09}" type="pres">
      <dgm:prSet presAssocID="{AE28FEDB-3EE7-7847-8EE3-64CE6EE52DFB}" presName="rootConnector" presStyleCnt="0"/>
      <dgm:spPr/>
      <dgm:t>
        <a:bodyPr/>
        <a:p>
          <a:endParaRPr lang="zh-CN" altLang="en-US"/>
        </a:p>
      </dgm:t>
    </dgm:pt>
    <dgm:pt modelId="{6B79CDB9-897E-B84A-86E0-DD29938636C6}" type="pres">
      <dgm:prSet presAssocID="{AE28FEDB-3EE7-7847-8EE3-64CE6EE52DFB}" presName="hierChild4" presStyleCnt="0"/>
      <dgm:spPr/>
    </dgm:pt>
    <dgm:pt modelId="{3F78D177-BB8B-8743-B5AE-3D8EA7F1921B}" type="pres">
      <dgm:prSet presAssocID="{AE28FEDB-3EE7-7847-8EE3-64CE6EE52DFB}" presName="hierChild5" presStyleCnt="0"/>
      <dgm:spPr/>
    </dgm:pt>
    <dgm:pt modelId="{803AD8D7-4230-1B4A-9150-396CB3AA7377}" type="pres">
      <dgm:prSet presAssocID="{DB219811-090E-764F-B5E5-898F4D8CDBA7}" presName="Name37" presStyleLbl="parChTrans1D2" presStyleIdx="2" presStyleCnt="7"/>
      <dgm:spPr/>
      <dgm:t>
        <a:bodyPr/>
        <a:p>
          <a:endParaRPr lang="zh-CN" altLang="en-US"/>
        </a:p>
      </dgm:t>
    </dgm:pt>
    <dgm:pt modelId="{FC7AE825-AC78-E648-B6B7-CE54E293D63E}" type="pres">
      <dgm:prSet presAssocID="{57EC629B-E185-5044-ABB6-8FCD57055ACA}" presName="hierRoot2" presStyleCnt="0">
        <dgm:presLayoutVars>
          <dgm:hierBranch val="init"/>
        </dgm:presLayoutVars>
      </dgm:prSet>
      <dgm:spPr/>
    </dgm:pt>
    <dgm:pt modelId="{9E127EEB-8291-7B4C-9482-3F637A8257CC}" type="pres">
      <dgm:prSet presAssocID="{57EC629B-E185-5044-ABB6-8FCD57055ACA}" presName="rootComposite" presStyleCnt="0"/>
      <dgm:spPr/>
      <dgm:t>
        <a:bodyPr/>
        <a:p>
          <a:endParaRPr lang="zh-CN" altLang="en-US"/>
        </a:p>
      </dgm:t>
    </dgm:pt>
    <dgm:pt modelId="{04F9910D-4D95-B749-8E83-871088C33DF1}" type="pres">
      <dgm:prSet presAssocID="{57EC629B-E185-5044-ABB6-8FCD57055ACA}" presName="rootText" presStyleLbl="node2" presStyleIdx="2" presStyleCnt="6">
        <dgm:presLayoutVars>
          <dgm:chPref val="3"/>
        </dgm:presLayoutVars>
      </dgm:prSet>
      <dgm:spPr/>
      <dgm:t>
        <a:bodyPr/>
        <a:p>
          <a:endParaRPr lang="zh-CN" altLang="en-US"/>
        </a:p>
      </dgm:t>
    </dgm:pt>
    <dgm:pt modelId="{8D1B0084-4405-E749-A2B6-314E1D7B4AC4}" type="pres">
      <dgm:prSet presAssocID="{57EC629B-E185-5044-ABB6-8FCD57055ACA}" presName="rootConnector" presStyleCnt="0"/>
      <dgm:spPr/>
      <dgm:t>
        <a:bodyPr/>
        <a:p>
          <a:endParaRPr lang="zh-CN" altLang="en-US"/>
        </a:p>
      </dgm:t>
    </dgm:pt>
    <dgm:pt modelId="{3F51BF16-CA15-474E-A422-B8B5C59BA844}" type="pres">
      <dgm:prSet presAssocID="{57EC629B-E185-5044-ABB6-8FCD57055ACA}" presName="hierChild4" presStyleCnt="0"/>
      <dgm:spPr/>
    </dgm:pt>
    <dgm:pt modelId="{2F387543-A031-A840-9259-B61AC4E16FF9}" type="pres">
      <dgm:prSet presAssocID="{57EC629B-E185-5044-ABB6-8FCD57055ACA}" presName="hierChild5" presStyleCnt="0"/>
      <dgm:spPr/>
    </dgm:pt>
    <dgm:pt modelId="{C57CE01A-5DE9-4A80-915A-500FA2EBA88E}" type="pres">
      <dgm:prSet presAssocID="{003F3BF8-BA48-407B-9095-0F69E5A0298C}" presName="Name37" presStyleLbl="parChTrans1D2" presStyleIdx="3" presStyleCnt="7"/>
      <dgm:spPr/>
      <dgm:t>
        <a:bodyPr/>
        <a:p>
          <a:endParaRPr lang="zh-CN" altLang="en-US"/>
        </a:p>
      </dgm:t>
    </dgm:pt>
    <dgm:pt modelId="{A419CC32-2FE4-4C6A-A0B0-DDF65A51AF84}" type="pres">
      <dgm:prSet presAssocID="{6AC1A99E-8E32-43E2-93C6-14B7F1BF5ACC}" presName="hierRoot2" presStyleCnt="0">
        <dgm:presLayoutVars>
          <dgm:hierBranch val="init"/>
        </dgm:presLayoutVars>
      </dgm:prSet>
      <dgm:spPr/>
    </dgm:pt>
    <dgm:pt modelId="{0E39B742-3673-40CD-8F0C-77CD990784AA}" type="pres">
      <dgm:prSet presAssocID="{6AC1A99E-8E32-43E2-93C6-14B7F1BF5ACC}" presName="rootComposite" presStyleCnt="0"/>
      <dgm:spPr/>
      <dgm:t>
        <a:bodyPr/>
        <a:p>
          <a:endParaRPr lang="zh-CN" altLang="en-US"/>
        </a:p>
      </dgm:t>
    </dgm:pt>
    <dgm:pt modelId="{8580F0C5-290E-4F16-B97B-26CB4F9357A5}" type="pres">
      <dgm:prSet presAssocID="{6AC1A99E-8E32-43E2-93C6-14B7F1BF5ACC}" presName="rootText" presStyleLbl="node2" presStyleIdx="3" presStyleCnt="6">
        <dgm:presLayoutVars>
          <dgm:chPref val="3"/>
        </dgm:presLayoutVars>
      </dgm:prSet>
      <dgm:spPr/>
      <dgm:t>
        <a:bodyPr/>
        <a:p>
          <a:endParaRPr lang="zh-CN" altLang="en-US"/>
        </a:p>
      </dgm:t>
    </dgm:pt>
    <dgm:pt modelId="{68B44A41-30E5-46EF-9FB6-9A281F17122D}" type="pres">
      <dgm:prSet presAssocID="{6AC1A99E-8E32-43E2-93C6-14B7F1BF5ACC}" presName="rootConnector" presStyleCnt="0"/>
      <dgm:spPr/>
      <dgm:t>
        <a:bodyPr/>
        <a:p>
          <a:endParaRPr lang="zh-CN" altLang="en-US"/>
        </a:p>
      </dgm:t>
    </dgm:pt>
    <dgm:pt modelId="{13C943AD-6ED1-442D-AEFE-90BE29869590}" type="pres">
      <dgm:prSet presAssocID="{6AC1A99E-8E32-43E2-93C6-14B7F1BF5ACC}" presName="hierChild4" presStyleCnt="0"/>
      <dgm:spPr/>
    </dgm:pt>
    <dgm:pt modelId="{42E0F808-368A-417C-936D-2C09566DC139}" type="pres">
      <dgm:prSet presAssocID="{6AC1A99E-8E32-43E2-93C6-14B7F1BF5ACC}" presName="hierChild5" presStyleCnt="0"/>
      <dgm:spPr/>
    </dgm:pt>
    <dgm:pt modelId="{685578E0-04B6-4AFB-8332-CDFD6DBED3EE}" type="pres">
      <dgm:prSet presAssocID="{6DF156AB-69CC-4F80-8637-7ABF805722A8}" presName="Name37" presStyleLbl="parChTrans1D2" presStyleIdx="4" presStyleCnt="7"/>
      <dgm:spPr/>
      <dgm:t>
        <a:bodyPr/>
        <a:p>
          <a:endParaRPr lang="zh-CN" altLang="en-US"/>
        </a:p>
      </dgm:t>
    </dgm:pt>
    <dgm:pt modelId="{DE4D8D19-FF64-4812-9B43-7E73293467BF}" type="pres">
      <dgm:prSet presAssocID="{84B2AA2C-434B-48C8-911C-EC0001ACF8AA}" presName="hierRoot2" presStyleCnt="0">
        <dgm:presLayoutVars>
          <dgm:hierBranch val="init"/>
        </dgm:presLayoutVars>
      </dgm:prSet>
      <dgm:spPr/>
    </dgm:pt>
    <dgm:pt modelId="{5EB2E799-9690-4503-9140-4ED9D612B1A6}" type="pres">
      <dgm:prSet presAssocID="{84B2AA2C-434B-48C8-911C-EC0001ACF8AA}" presName="rootComposite" presStyleCnt="0"/>
      <dgm:spPr/>
      <dgm:t>
        <a:bodyPr/>
        <a:p>
          <a:endParaRPr lang="zh-CN" altLang="en-US"/>
        </a:p>
      </dgm:t>
    </dgm:pt>
    <dgm:pt modelId="{D36CBDD8-3914-497E-A1DC-B1B1E2934E0F}" type="pres">
      <dgm:prSet presAssocID="{84B2AA2C-434B-48C8-911C-EC0001ACF8AA}" presName="rootText" presStyleLbl="node2" presStyleIdx="4" presStyleCnt="6">
        <dgm:presLayoutVars>
          <dgm:chPref val="3"/>
        </dgm:presLayoutVars>
      </dgm:prSet>
      <dgm:spPr/>
      <dgm:t>
        <a:bodyPr/>
        <a:p>
          <a:endParaRPr lang="zh-CN" altLang="en-US"/>
        </a:p>
      </dgm:t>
    </dgm:pt>
    <dgm:pt modelId="{FA015AFA-DD5D-4699-88E9-76046E967116}" type="pres">
      <dgm:prSet presAssocID="{84B2AA2C-434B-48C8-911C-EC0001ACF8AA}" presName="rootConnector" presStyleCnt="0"/>
      <dgm:spPr/>
      <dgm:t>
        <a:bodyPr/>
        <a:p>
          <a:endParaRPr lang="zh-CN" altLang="en-US"/>
        </a:p>
      </dgm:t>
    </dgm:pt>
    <dgm:pt modelId="{857E203F-A4B4-4A53-A9CE-F8BFB1D8CB10}" type="pres">
      <dgm:prSet presAssocID="{84B2AA2C-434B-48C8-911C-EC0001ACF8AA}" presName="hierChild4" presStyleCnt="0"/>
      <dgm:spPr/>
    </dgm:pt>
    <dgm:pt modelId="{9B340D7E-B9E0-4E00-8E4B-4CA94D0306A1}" type="pres">
      <dgm:prSet presAssocID="{84B2AA2C-434B-48C8-911C-EC0001ACF8AA}" presName="hierChild5" presStyleCnt="0"/>
      <dgm:spPr/>
    </dgm:pt>
    <dgm:pt modelId="{52DEF224-5C5C-4EA1-9053-F4707532ACEC}" type="pres">
      <dgm:prSet presAssocID="{720E2C84-9E40-4877-9FB6-387F112FB29D}" presName="Name37" presStyleLbl="parChTrans1D2" presStyleIdx="5" presStyleCnt="7"/>
      <dgm:spPr/>
      <dgm:t>
        <a:bodyPr/>
        <a:p>
          <a:endParaRPr lang="zh-CN" altLang="en-US"/>
        </a:p>
      </dgm:t>
    </dgm:pt>
    <dgm:pt modelId="{E133203A-5E0E-428D-AA57-DDDC749DD74E}" type="pres">
      <dgm:prSet presAssocID="{738DE200-BE73-4883-8DCD-1E29FCDDE280}" presName="hierRoot2" presStyleCnt="0">
        <dgm:presLayoutVars>
          <dgm:hierBranch val="init"/>
        </dgm:presLayoutVars>
      </dgm:prSet>
      <dgm:spPr/>
    </dgm:pt>
    <dgm:pt modelId="{B00BB746-E90A-44E1-8336-CD971336C31B}" type="pres">
      <dgm:prSet presAssocID="{738DE200-BE73-4883-8DCD-1E29FCDDE280}" presName="rootComposite" presStyleCnt="0"/>
      <dgm:spPr/>
      <dgm:t>
        <a:bodyPr/>
        <a:p>
          <a:endParaRPr lang="zh-CN" altLang="en-US"/>
        </a:p>
      </dgm:t>
    </dgm:pt>
    <dgm:pt modelId="{80B83EFE-FBF8-4965-BC75-67FEA92EC6BC}" type="pres">
      <dgm:prSet presAssocID="{738DE200-BE73-4883-8DCD-1E29FCDDE280}" presName="rootText" presStyleLbl="node2" presStyleIdx="5" presStyleCnt="6">
        <dgm:presLayoutVars>
          <dgm:chPref val="3"/>
        </dgm:presLayoutVars>
      </dgm:prSet>
      <dgm:spPr/>
      <dgm:t>
        <a:bodyPr/>
        <a:p>
          <a:endParaRPr lang="zh-CN" altLang="en-US"/>
        </a:p>
      </dgm:t>
    </dgm:pt>
    <dgm:pt modelId="{EED55DFF-3EBF-4359-B85F-4CA8A0CE34BD}" type="pres">
      <dgm:prSet presAssocID="{738DE200-BE73-4883-8DCD-1E29FCDDE280}" presName="rootConnector" presStyleCnt="0"/>
      <dgm:spPr/>
      <dgm:t>
        <a:bodyPr/>
        <a:p>
          <a:endParaRPr lang="zh-CN" altLang="en-US"/>
        </a:p>
      </dgm:t>
    </dgm:pt>
    <dgm:pt modelId="{1FB83B4E-0AE7-4B75-B4F7-C462D903ADDB}" type="pres">
      <dgm:prSet presAssocID="{738DE200-BE73-4883-8DCD-1E29FCDDE280}" presName="hierChild4" presStyleCnt="0"/>
      <dgm:spPr/>
    </dgm:pt>
    <dgm:pt modelId="{78CD47D1-E7A4-493C-9780-258171467B60}" type="pres">
      <dgm:prSet presAssocID="{738DE200-BE73-4883-8DCD-1E29FCDDE280}" presName="hierChild5" presStyleCnt="0"/>
      <dgm:spPr/>
    </dgm:pt>
    <dgm:pt modelId="{9C357F52-4F7F-4F14-ACBE-3315D0EAB597}" type="pres">
      <dgm:prSet presAssocID="{AACDC8ED-C558-4C96-8F94-9B50E2A461E3}" presName="hierChild3" presStyleCnt="0"/>
      <dgm:spPr/>
    </dgm:pt>
    <dgm:pt modelId="{6A650F2D-E7C3-41F3-A3DD-61CFB67E0679}" type="pres">
      <dgm:prSet presAssocID="{7231973B-CE3C-40EC-8F25-A3B980291CD3}" presName="Name111" presStyleLbl="parChTrans1D2" presStyleIdx="6" presStyleCnt="7"/>
      <dgm:spPr/>
      <dgm:t>
        <a:bodyPr/>
        <a:p>
          <a:endParaRPr lang="zh-CN" altLang="en-US"/>
        </a:p>
      </dgm:t>
    </dgm:pt>
    <dgm:pt modelId="{8C5E29E9-A547-435A-99B0-9D64797BA5F4}" type="pres">
      <dgm:prSet presAssocID="{350A376A-DBB5-4D5B-887B-E8CA46AC56C3}" presName="hierRoot3" presStyleCnt="0">
        <dgm:presLayoutVars>
          <dgm:hierBranch val="init"/>
        </dgm:presLayoutVars>
      </dgm:prSet>
      <dgm:spPr/>
    </dgm:pt>
    <dgm:pt modelId="{272055DE-863C-4097-8E85-128A2BD2FC1E}" type="pres">
      <dgm:prSet presAssocID="{350A376A-DBB5-4D5B-887B-E8CA46AC56C3}" presName="rootComposite3" presStyleCnt="0"/>
      <dgm:spPr/>
      <dgm:t>
        <a:bodyPr/>
        <a:p>
          <a:endParaRPr lang="zh-CN" altLang="en-US"/>
        </a:p>
      </dgm:t>
    </dgm:pt>
    <dgm:pt modelId="{71C9C98C-EC4A-4D08-AD0F-C96112BAD7D4}" type="pres">
      <dgm:prSet presAssocID="{350A376A-DBB5-4D5B-887B-E8CA46AC56C3}" presName="rootText3" presStyleLbl="asst1" presStyleIdx="0" presStyleCnt="1" custLinFactY="-19307" custLinFactNeighborX="11738" custLinFactNeighborY="-100000">
        <dgm:presLayoutVars>
          <dgm:chPref val="3"/>
        </dgm:presLayoutVars>
      </dgm:prSet>
      <dgm:spPr/>
      <dgm:t>
        <a:bodyPr/>
        <a:p>
          <a:endParaRPr lang="zh-CN" altLang="en-US"/>
        </a:p>
      </dgm:t>
    </dgm:pt>
    <dgm:pt modelId="{8949B3FC-9021-436B-914E-54F0FC1E2FD9}" type="pres">
      <dgm:prSet presAssocID="{350A376A-DBB5-4D5B-887B-E8CA46AC56C3}" presName="rootConnector3" presStyleCnt="0"/>
      <dgm:spPr/>
      <dgm:t>
        <a:bodyPr/>
        <a:p>
          <a:endParaRPr lang="zh-CN" altLang="en-US"/>
        </a:p>
      </dgm:t>
    </dgm:pt>
    <dgm:pt modelId="{202F7F79-4862-405C-A662-F9EF711D96DE}" type="pres">
      <dgm:prSet presAssocID="{350A376A-DBB5-4D5B-887B-E8CA46AC56C3}" presName="hierChild6" presStyleCnt="0"/>
      <dgm:spPr/>
    </dgm:pt>
    <dgm:pt modelId="{51D99CD7-8C8F-41B6-8D0E-B6B8FDA33165}" type="pres">
      <dgm:prSet presAssocID="{350A376A-DBB5-4D5B-887B-E8CA46AC56C3}" presName="hierChild7" presStyleCnt="0"/>
      <dgm:spPr/>
    </dgm:pt>
  </dgm:ptLst>
  <dgm:cxnLst>
    <dgm:cxn modelId="{E5357914-05EC-40CD-B855-DBC36E297601}" srcId="{D586537C-19B8-4AC6-AB21-07D75F4D0F7A}" destId="{AACDC8ED-C558-4C96-8F94-9B50E2A461E3}" srcOrd="0" destOrd="0" parTransId="{A65EEC66-19E2-4E79-874E-406D031BFE4F}" sibTransId="{711C231E-A8F7-4D9F-8D5F-779F88922027}"/>
    <dgm:cxn modelId="{6CE2E441-7928-4E32-A516-71773FC218F2}" srcId="{AACDC8ED-C558-4C96-8F94-9B50E2A461E3}" destId="{350A376A-DBB5-4D5B-887B-E8CA46AC56C3}" srcOrd="0" destOrd="0" parTransId="{7231973B-CE3C-40EC-8F25-A3B980291CD3}" sibTransId="{AB4C49FA-CB30-459C-877E-5AE3F239BF02}"/>
    <dgm:cxn modelId="{36E59DE3-BAA8-4BF7-815A-C9058C7078E3}" srcId="{AACDC8ED-C558-4C96-8F94-9B50E2A461E3}" destId="{D4D84B7B-50D6-47FB-9085-35F767A62B35}" srcOrd="1" destOrd="0" parTransId="{87FE4EF0-4A12-4356-9A4D-56E0A35A8730}" sibTransId="{BCC0028A-6376-4177-A4DD-9FE27E379BAF}"/>
    <dgm:cxn modelId="{7F4DCF8B-44D9-4097-BB8E-A617F55F59A3}" srcId="{AACDC8ED-C558-4C96-8F94-9B50E2A461E3}" destId="{AE28FEDB-3EE7-7847-8EE3-64CE6EE52DFB}" srcOrd="2" destOrd="0" parTransId="{2855C538-C042-0946-837A-95191AD16437}" sibTransId="{9B8299EB-7579-634D-B92A-84C0C68A02B0}"/>
    <dgm:cxn modelId="{BF4531E3-29A7-4C8A-B804-8D8B1B216F1F}" srcId="{AACDC8ED-C558-4C96-8F94-9B50E2A461E3}" destId="{57EC629B-E185-5044-ABB6-8FCD57055ACA}" srcOrd="3" destOrd="0" parTransId="{DB219811-090E-764F-B5E5-898F4D8CDBA7}" sibTransId="{8618318F-5F44-4144-B799-DFAD897013FB}"/>
    <dgm:cxn modelId="{2F0CC1BA-CE4A-4BB2-8A68-3E0E5B0031CF}" srcId="{AACDC8ED-C558-4C96-8F94-9B50E2A461E3}" destId="{6AC1A99E-8E32-43E2-93C6-14B7F1BF5ACC}" srcOrd="4" destOrd="0" parTransId="{003F3BF8-BA48-407B-9095-0F69E5A0298C}" sibTransId="{6E49C539-5732-48AF-86CE-69AE5C324E30}"/>
    <dgm:cxn modelId="{477CF7C3-1D90-4AEF-8E66-F25670595F7F}" srcId="{AACDC8ED-C558-4C96-8F94-9B50E2A461E3}" destId="{84B2AA2C-434B-48C8-911C-EC0001ACF8AA}" srcOrd="5" destOrd="0" parTransId="{6DF156AB-69CC-4F80-8637-7ABF805722A8}" sibTransId="{BF8B215C-B11F-4E36-A8FA-29956DE12F3C}"/>
    <dgm:cxn modelId="{7D5C3A3F-C798-456F-84F2-9902434D71BF}" srcId="{AACDC8ED-C558-4C96-8F94-9B50E2A461E3}" destId="{738DE200-BE73-4883-8DCD-1E29FCDDE280}" srcOrd="6" destOrd="0" parTransId="{720E2C84-9E40-4877-9FB6-387F112FB29D}" sibTransId="{C35160FE-96F9-4845-9013-5D2D34A40731}"/>
    <dgm:cxn modelId="{CD8369EF-2A4B-4FD1-B767-0B44ACED7295}" type="presOf" srcId="{D586537C-19B8-4AC6-AB21-07D75F4D0F7A}" destId="{A7AE7EEC-3D91-4435-98D5-9FAB2EA133B0}" srcOrd="0" destOrd="0" presId="urn:microsoft.com/office/officeart/2005/8/layout/orgChart1#1"/>
    <dgm:cxn modelId="{C1366233-763E-4EDD-BA69-3D1F85C99780}" type="presParOf" srcId="{A7AE7EEC-3D91-4435-98D5-9FAB2EA133B0}" destId="{C222F948-C899-474A-818A-F2485CE9CCAC}" srcOrd="0" destOrd="0" presId="urn:microsoft.com/office/officeart/2005/8/layout/orgChart1#1"/>
    <dgm:cxn modelId="{CAF7621E-B5DC-46F2-AB68-1D51148DE517}" type="presParOf" srcId="{C222F948-C899-474A-818A-F2485CE9CCAC}" destId="{79803FED-89A1-40BD-959F-088A3C4A97B5}" srcOrd="0" destOrd="0" presId="urn:microsoft.com/office/officeart/2005/8/layout/orgChart1#1"/>
    <dgm:cxn modelId="{66D82535-7C15-4CD0-801E-FF10209038CA}" type="presOf" srcId="{AACDC8ED-C558-4C96-8F94-9B50E2A461E3}" destId="{79803FED-89A1-40BD-959F-088A3C4A97B5}" srcOrd="0" destOrd="0" presId="urn:microsoft.com/office/officeart/2005/8/layout/orgChart1#1"/>
    <dgm:cxn modelId="{BFC950D5-EAF6-46EC-888A-DE0C6B5D519A}" type="presParOf" srcId="{79803FED-89A1-40BD-959F-088A3C4A97B5}" destId="{BD4ED274-DD0F-4C30-A712-E06ACBAA88C6}" srcOrd="0" destOrd="0" presId="urn:microsoft.com/office/officeart/2005/8/layout/orgChart1#1"/>
    <dgm:cxn modelId="{8512E69E-991F-4331-8402-9B2822446A64}" type="presOf" srcId="{AACDC8ED-C558-4C96-8F94-9B50E2A461E3}" destId="{BD4ED274-DD0F-4C30-A712-E06ACBAA88C6}" srcOrd="0" destOrd="0" presId="urn:microsoft.com/office/officeart/2005/8/layout/orgChart1#1"/>
    <dgm:cxn modelId="{ECA51984-C7CF-4B43-9813-2CB980A94258}" type="presParOf" srcId="{79803FED-89A1-40BD-959F-088A3C4A97B5}" destId="{CD1A02F8-07DD-4C53-BEF4-E6121253C81E}" srcOrd="1" destOrd="0" presId="urn:microsoft.com/office/officeart/2005/8/layout/orgChart1#1"/>
    <dgm:cxn modelId="{B3F14814-E487-4F66-8220-E1AFF76FF306}" type="presOf" srcId="{AACDC8ED-C558-4C96-8F94-9B50E2A461E3}" destId="{CD1A02F8-07DD-4C53-BEF4-E6121253C81E}" srcOrd="0" destOrd="0" presId="urn:microsoft.com/office/officeart/2005/8/layout/orgChart1#1"/>
    <dgm:cxn modelId="{EE32318F-E081-4B61-B79F-E7F2FB6BCB13}" type="presParOf" srcId="{C222F948-C899-474A-818A-F2485CE9CCAC}" destId="{FC961198-2074-48FE-A4E7-E52833DB6E79}" srcOrd="1" destOrd="0" presId="urn:microsoft.com/office/officeart/2005/8/layout/orgChart1#1"/>
    <dgm:cxn modelId="{C29115B7-F69E-4413-98AD-6F9E9AB18859}" type="presParOf" srcId="{FC961198-2074-48FE-A4E7-E52833DB6E79}" destId="{069F9178-5262-4E5E-99DC-FFB2B578BEB0}" srcOrd="0" destOrd="1" presId="urn:microsoft.com/office/officeart/2005/8/layout/orgChart1#1"/>
    <dgm:cxn modelId="{7A1A06CD-D9F2-4CCB-971E-D81183E94E0D}" type="presOf" srcId="{87FE4EF0-4A12-4356-9A4D-56E0A35A8730}" destId="{069F9178-5262-4E5E-99DC-FFB2B578BEB0}" srcOrd="0" destOrd="0" presId="urn:microsoft.com/office/officeart/2005/8/layout/orgChart1#1"/>
    <dgm:cxn modelId="{86D4745A-345D-4F80-BF29-F2B2D7E7BB1E}" type="presParOf" srcId="{FC961198-2074-48FE-A4E7-E52833DB6E79}" destId="{23240312-018B-46A6-8E6D-0B0BA38BB698}" srcOrd="1" destOrd="1" presId="urn:microsoft.com/office/officeart/2005/8/layout/orgChart1#1"/>
    <dgm:cxn modelId="{EF42C81D-AAC2-4C39-8DC8-3CB073F3B878}" type="presParOf" srcId="{23240312-018B-46A6-8E6D-0B0BA38BB698}" destId="{6562960D-8FF1-4F8D-9657-A11C3D8BDEA4}" srcOrd="0" destOrd="1" presId="urn:microsoft.com/office/officeart/2005/8/layout/orgChart1#1"/>
    <dgm:cxn modelId="{4EB32560-2F54-43F3-A50C-0A856EDC40F5}" type="presOf" srcId="{D4D84B7B-50D6-47FB-9085-35F767A62B35}" destId="{6562960D-8FF1-4F8D-9657-A11C3D8BDEA4}" srcOrd="0" destOrd="0" presId="urn:microsoft.com/office/officeart/2005/8/layout/orgChart1#1"/>
    <dgm:cxn modelId="{1293E18C-57F4-4104-BDA0-D17879E55365}" type="presParOf" srcId="{6562960D-8FF1-4F8D-9657-A11C3D8BDEA4}" destId="{1A73D20B-CF54-4068-B790-5ED39DD27DAE}" srcOrd="0" destOrd="0" presId="urn:microsoft.com/office/officeart/2005/8/layout/orgChart1#1"/>
    <dgm:cxn modelId="{628024A4-CD99-4D72-9453-DAFF0FBE868E}" type="presOf" srcId="{D4D84B7B-50D6-47FB-9085-35F767A62B35}" destId="{1A73D20B-CF54-4068-B790-5ED39DD27DAE}" srcOrd="0" destOrd="0" presId="urn:microsoft.com/office/officeart/2005/8/layout/orgChart1#1"/>
    <dgm:cxn modelId="{64617A40-BDBB-4D16-8B6C-C5F4AE51A4D9}" type="presParOf" srcId="{6562960D-8FF1-4F8D-9657-A11C3D8BDEA4}" destId="{17E752A5-3A74-4981-A293-EA594B994D1B}" srcOrd="1" destOrd="0" presId="urn:microsoft.com/office/officeart/2005/8/layout/orgChart1#1"/>
    <dgm:cxn modelId="{86F6491A-8268-4A47-A579-0C2311C167DE}" type="presOf" srcId="{D4D84B7B-50D6-47FB-9085-35F767A62B35}" destId="{17E752A5-3A74-4981-A293-EA594B994D1B}" srcOrd="0" destOrd="0" presId="urn:microsoft.com/office/officeart/2005/8/layout/orgChart1#1"/>
    <dgm:cxn modelId="{8EBA4C3D-37A7-4997-89AD-1441B8DE487B}" type="presParOf" srcId="{23240312-018B-46A6-8E6D-0B0BA38BB698}" destId="{245431FB-CE8D-4AB6-90F6-86E59195B5D0}" srcOrd="1" destOrd="1" presId="urn:microsoft.com/office/officeart/2005/8/layout/orgChart1#1"/>
    <dgm:cxn modelId="{9B23F589-204E-45E4-87AB-6A54FAA1E5FE}" type="presParOf" srcId="{23240312-018B-46A6-8E6D-0B0BA38BB698}" destId="{14CC788E-558D-42A9-BFA9-18A9E798EDBA}" srcOrd="2" destOrd="1" presId="urn:microsoft.com/office/officeart/2005/8/layout/orgChart1#1"/>
    <dgm:cxn modelId="{172DB9AF-76DC-4D5D-AD18-ADE707E26331}" type="presParOf" srcId="{FC961198-2074-48FE-A4E7-E52833DB6E79}" destId="{6F4611F6-B91E-C04B-8134-EC475D23AEDB}" srcOrd="2" destOrd="1" presId="urn:microsoft.com/office/officeart/2005/8/layout/orgChart1#1"/>
    <dgm:cxn modelId="{AA919546-FDEE-4EC5-85EF-3D6F65B70C83}" type="presOf" srcId="{2855C538-C042-0946-837A-95191AD16437}" destId="{6F4611F6-B91E-C04B-8134-EC475D23AEDB}" srcOrd="0" destOrd="0" presId="urn:microsoft.com/office/officeart/2005/8/layout/orgChart1#1"/>
    <dgm:cxn modelId="{39117BD1-FB77-46FB-9550-E17BED034B65}" type="presParOf" srcId="{FC961198-2074-48FE-A4E7-E52833DB6E79}" destId="{776DB5A0-B33A-604C-8675-8542EA110FBD}" srcOrd="3" destOrd="1" presId="urn:microsoft.com/office/officeart/2005/8/layout/orgChart1#1"/>
    <dgm:cxn modelId="{16A7498F-1916-4534-9CBD-087027BD60BA}" type="presParOf" srcId="{776DB5A0-B33A-604C-8675-8542EA110FBD}" destId="{E3728181-ADCB-F34B-9E68-569F9EAEB855}" srcOrd="0" destOrd="3" presId="urn:microsoft.com/office/officeart/2005/8/layout/orgChart1#1"/>
    <dgm:cxn modelId="{FAA5D63C-6764-43CC-A759-39E1B29A92F5}" type="presOf" srcId="{AE28FEDB-3EE7-7847-8EE3-64CE6EE52DFB}" destId="{E3728181-ADCB-F34B-9E68-569F9EAEB855}" srcOrd="0" destOrd="0" presId="urn:microsoft.com/office/officeart/2005/8/layout/orgChart1#1"/>
    <dgm:cxn modelId="{51DA3475-898F-44A5-9BE4-E0E10B401BBE}" type="presParOf" srcId="{E3728181-ADCB-F34B-9E68-569F9EAEB855}" destId="{F0682E93-1DA3-B24A-ABA1-CACCE3F21129}" srcOrd="0" destOrd="0" presId="urn:microsoft.com/office/officeart/2005/8/layout/orgChart1#1"/>
    <dgm:cxn modelId="{485BC0ED-A1D5-483F-BE35-C8D9AEC6792B}" type="presOf" srcId="{AE28FEDB-3EE7-7847-8EE3-64CE6EE52DFB}" destId="{F0682E93-1DA3-B24A-ABA1-CACCE3F21129}" srcOrd="0" destOrd="0" presId="urn:microsoft.com/office/officeart/2005/8/layout/orgChart1#1"/>
    <dgm:cxn modelId="{2A911CB2-AEAD-42BB-8EC7-BC21401FC7AF}" type="presParOf" srcId="{E3728181-ADCB-F34B-9E68-569F9EAEB855}" destId="{D309E7A2-1C35-BF42-A628-27A0E6538F09}" srcOrd="1" destOrd="0" presId="urn:microsoft.com/office/officeart/2005/8/layout/orgChart1#1"/>
    <dgm:cxn modelId="{609E4374-322E-4498-B373-B60967EEC89F}" type="presOf" srcId="{AE28FEDB-3EE7-7847-8EE3-64CE6EE52DFB}" destId="{D309E7A2-1C35-BF42-A628-27A0E6538F09}" srcOrd="0" destOrd="0" presId="urn:microsoft.com/office/officeart/2005/8/layout/orgChart1#1"/>
    <dgm:cxn modelId="{49613FD6-89E1-417E-8593-7956B973F083}" type="presParOf" srcId="{776DB5A0-B33A-604C-8675-8542EA110FBD}" destId="{6B79CDB9-897E-B84A-86E0-DD29938636C6}" srcOrd="1" destOrd="3" presId="urn:microsoft.com/office/officeart/2005/8/layout/orgChart1#1"/>
    <dgm:cxn modelId="{19A57D00-1740-4B56-A15F-7AE1BE3ABFDD}" type="presParOf" srcId="{776DB5A0-B33A-604C-8675-8542EA110FBD}" destId="{3F78D177-BB8B-8743-B5AE-3D8EA7F1921B}" srcOrd="2" destOrd="3" presId="urn:microsoft.com/office/officeart/2005/8/layout/orgChart1#1"/>
    <dgm:cxn modelId="{DA69930B-6A84-4CA9-A372-3C5F3E9B8A65}" type="presParOf" srcId="{FC961198-2074-48FE-A4E7-E52833DB6E79}" destId="{803AD8D7-4230-1B4A-9150-396CB3AA7377}" srcOrd="4" destOrd="1" presId="urn:microsoft.com/office/officeart/2005/8/layout/orgChart1#1"/>
    <dgm:cxn modelId="{72E0A3BD-6A2E-4997-8079-94A22BA07A41}" type="presOf" srcId="{DB219811-090E-764F-B5E5-898F4D8CDBA7}" destId="{803AD8D7-4230-1B4A-9150-396CB3AA7377}" srcOrd="0" destOrd="0" presId="urn:microsoft.com/office/officeart/2005/8/layout/orgChart1#1"/>
    <dgm:cxn modelId="{D370176B-E630-431C-830B-AC33A5D6E7F1}" type="presParOf" srcId="{FC961198-2074-48FE-A4E7-E52833DB6E79}" destId="{FC7AE825-AC78-E648-B6B7-CE54E293D63E}" srcOrd="5" destOrd="1" presId="urn:microsoft.com/office/officeart/2005/8/layout/orgChart1#1"/>
    <dgm:cxn modelId="{1BA6CDCE-D15F-46AB-A3DD-ECAF05D53489}" type="presParOf" srcId="{FC7AE825-AC78-E648-B6B7-CE54E293D63E}" destId="{9E127EEB-8291-7B4C-9482-3F637A8257CC}" srcOrd="0" destOrd="5" presId="urn:microsoft.com/office/officeart/2005/8/layout/orgChart1#1"/>
    <dgm:cxn modelId="{4BBED12E-45AC-4CB6-AE28-86640137D200}" type="presOf" srcId="{57EC629B-E185-5044-ABB6-8FCD57055ACA}" destId="{9E127EEB-8291-7B4C-9482-3F637A8257CC}" srcOrd="0" destOrd="0" presId="urn:microsoft.com/office/officeart/2005/8/layout/orgChart1#1"/>
    <dgm:cxn modelId="{EBBF47EB-94DE-464C-9E26-0EE33D726CD2}" type="presParOf" srcId="{9E127EEB-8291-7B4C-9482-3F637A8257CC}" destId="{04F9910D-4D95-B749-8E83-871088C33DF1}" srcOrd="0" destOrd="0" presId="urn:microsoft.com/office/officeart/2005/8/layout/orgChart1#1"/>
    <dgm:cxn modelId="{67F83D58-A63A-4E2E-AB6D-278070405A4E}" type="presOf" srcId="{57EC629B-E185-5044-ABB6-8FCD57055ACA}" destId="{04F9910D-4D95-B749-8E83-871088C33DF1}" srcOrd="0" destOrd="0" presId="urn:microsoft.com/office/officeart/2005/8/layout/orgChart1#1"/>
    <dgm:cxn modelId="{DE884AF7-B9BA-43BA-85EF-ECED0D0D1B1A}" type="presParOf" srcId="{9E127EEB-8291-7B4C-9482-3F637A8257CC}" destId="{8D1B0084-4405-E749-A2B6-314E1D7B4AC4}" srcOrd="1" destOrd="0" presId="urn:microsoft.com/office/officeart/2005/8/layout/orgChart1#1"/>
    <dgm:cxn modelId="{2CB01A63-CD4C-4F45-86D0-06D7E493D92C}" type="presOf" srcId="{57EC629B-E185-5044-ABB6-8FCD57055ACA}" destId="{8D1B0084-4405-E749-A2B6-314E1D7B4AC4}" srcOrd="0" destOrd="0" presId="urn:microsoft.com/office/officeart/2005/8/layout/orgChart1#1"/>
    <dgm:cxn modelId="{FCCD792B-AB3F-4AB5-A740-4CC4ECC19AC1}" type="presParOf" srcId="{FC7AE825-AC78-E648-B6B7-CE54E293D63E}" destId="{3F51BF16-CA15-474E-A422-B8B5C59BA844}" srcOrd="1" destOrd="5" presId="urn:microsoft.com/office/officeart/2005/8/layout/orgChart1#1"/>
    <dgm:cxn modelId="{C53E65E2-6D84-4CF8-BB91-7DF9DAF415D1}" type="presParOf" srcId="{FC7AE825-AC78-E648-B6B7-CE54E293D63E}" destId="{2F387543-A031-A840-9259-B61AC4E16FF9}" srcOrd="2" destOrd="5" presId="urn:microsoft.com/office/officeart/2005/8/layout/orgChart1#1"/>
    <dgm:cxn modelId="{8BF1D999-0EB3-4959-ABB6-3FAC94D42582}" type="presParOf" srcId="{FC961198-2074-48FE-A4E7-E52833DB6E79}" destId="{C57CE01A-5DE9-4A80-915A-500FA2EBA88E}" srcOrd="6" destOrd="1" presId="urn:microsoft.com/office/officeart/2005/8/layout/orgChart1#1"/>
    <dgm:cxn modelId="{2A0EB838-317B-4C5E-8C62-B0236BD9C2D0}" type="presOf" srcId="{003F3BF8-BA48-407B-9095-0F69E5A0298C}" destId="{C57CE01A-5DE9-4A80-915A-500FA2EBA88E}" srcOrd="0" destOrd="0" presId="urn:microsoft.com/office/officeart/2005/8/layout/orgChart1#1"/>
    <dgm:cxn modelId="{6CF07255-294D-4510-93CD-F3813E87B2FE}" type="presParOf" srcId="{FC961198-2074-48FE-A4E7-E52833DB6E79}" destId="{A419CC32-2FE4-4C6A-A0B0-DDF65A51AF84}" srcOrd="7" destOrd="1" presId="urn:microsoft.com/office/officeart/2005/8/layout/orgChart1#1"/>
    <dgm:cxn modelId="{24809AD2-D901-44BF-8976-21942403F458}" type="presParOf" srcId="{A419CC32-2FE4-4C6A-A0B0-DDF65A51AF84}" destId="{0E39B742-3673-40CD-8F0C-77CD990784AA}" srcOrd="0" destOrd="7" presId="urn:microsoft.com/office/officeart/2005/8/layout/orgChart1#1"/>
    <dgm:cxn modelId="{E4A95D3B-653A-47EE-89A6-224AD2C660BA}" type="presOf" srcId="{6AC1A99E-8E32-43E2-93C6-14B7F1BF5ACC}" destId="{0E39B742-3673-40CD-8F0C-77CD990784AA}" srcOrd="0" destOrd="0" presId="urn:microsoft.com/office/officeart/2005/8/layout/orgChart1#1"/>
    <dgm:cxn modelId="{1DA3327C-C3D5-4206-A1F4-457A2770A4BE}" type="presParOf" srcId="{0E39B742-3673-40CD-8F0C-77CD990784AA}" destId="{8580F0C5-290E-4F16-B97B-26CB4F9357A5}" srcOrd="0" destOrd="0" presId="urn:microsoft.com/office/officeart/2005/8/layout/orgChart1#1"/>
    <dgm:cxn modelId="{E07B5625-628D-45F5-8F86-52F3370E1A53}" type="presOf" srcId="{6AC1A99E-8E32-43E2-93C6-14B7F1BF5ACC}" destId="{8580F0C5-290E-4F16-B97B-26CB4F9357A5}" srcOrd="0" destOrd="0" presId="urn:microsoft.com/office/officeart/2005/8/layout/orgChart1#1"/>
    <dgm:cxn modelId="{2E531097-9C1B-45F5-9186-49E48C0AC03B}" type="presParOf" srcId="{0E39B742-3673-40CD-8F0C-77CD990784AA}" destId="{68B44A41-30E5-46EF-9FB6-9A281F17122D}" srcOrd="1" destOrd="0" presId="urn:microsoft.com/office/officeart/2005/8/layout/orgChart1#1"/>
    <dgm:cxn modelId="{4D29AF24-3F72-4FB2-9566-3E58930CFE17}" type="presOf" srcId="{6AC1A99E-8E32-43E2-93C6-14B7F1BF5ACC}" destId="{68B44A41-30E5-46EF-9FB6-9A281F17122D}" srcOrd="0" destOrd="0" presId="urn:microsoft.com/office/officeart/2005/8/layout/orgChart1#1"/>
    <dgm:cxn modelId="{5416D6E9-1506-4D62-B9EC-62CB08210456}" type="presParOf" srcId="{A419CC32-2FE4-4C6A-A0B0-DDF65A51AF84}" destId="{13C943AD-6ED1-442D-AEFE-90BE29869590}" srcOrd="1" destOrd="7" presId="urn:microsoft.com/office/officeart/2005/8/layout/orgChart1#1"/>
    <dgm:cxn modelId="{CE08DB50-A36C-4B10-917C-8DA137F82523}" type="presParOf" srcId="{A419CC32-2FE4-4C6A-A0B0-DDF65A51AF84}" destId="{42E0F808-368A-417C-936D-2C09566DC139}" srcOrd="2" destOrd="7" presId="urn:microsoft.com/office/officeart/2005/8/layout/orgChart1#1"/>
    <dgm:cxn modelId="{54D54D39-EA26-4750-BB7E-EC0325A6F348}" type="presParOf" srcId="{FC961198-2074-48FE-A4E7-E52833DB6E79}" destId="{685578E0-04B6-4AFB-8332-CDFD6DBED3EE}" srcOrd="8" destOrd="1" presId="urn:microsoft.com/office/officeart/2005/8/layout/orgChart1#1"/>
    <dgm:cxn modelId="{35B0DC2F-FA6F-443B-B687-4CB0F40E0A89}" type="presOf" srcId="{6DF156AB-69CC-4F80-8637-7ABF805722A8}" destId="{685578E0-04B6-4AFB-8332-CDFD6DBED3EE}" srcOrd="0" destOrd="0" presId="urn:microsoft.com/office/officeart/2005/8/layout/orgChart1#1"/>
    <dgm:cxn modelId="{101003BB-F5F7-4498-8BCC-DFFDB6FB74C6}" type="presParOf" srcId="{FC961198-2074-48FE-A4E7-E52833DB6E79}" destId="{DE4D8D19-FF64-4812-9B43-7E73293467BF}" srcOrd="9" destOrd="1" presId="urn:microsoft.com/office/officeart/2005/8/layout/orgChart1#1"/>
    <dgm:cxn modelId="{585FB5E4-371E-4CA5-BEA7-8450BE9B0A0B}" type="presParOf" srcId="{DE4D8D19-FF64-4812-9B43-7E73293467BF}" destId="{5EB2E799-9690-4503-9140-4ED9D612B1A6}" srcOrd="0" destOrd="9" presId="urn:microsoft.com/office/officeart/2005/8/layout/orgChart1#1"/>
    <dgm:cxn modelId="{61303671-3F4E-495F-B94B-77408233E6BE}" type="presOf" srcId="{84B2AA2C-434B-48C8-911C-EC0001ACF8AA}" destId="{5EB2E799-9690-4503-9140-4ED9D612B1A6}" srcOrd="0" destOrd="0" presId="urn:microsoft.com/office/officeart/2005/8/layout/orgChart1#1"/>
    <dgm:cxn modelId="{4A338400-3A94-4EFC-8B45-F038C54DD3F0}" type="presParOf" srcId="{5EB2E799-9690-4503-9140-4ED9D612B1A6}" destId="{D36CBDD8-3914-497E-A1DC-B1B1E2934E0F}" srcOrd="0" destOrd="0" presId="urn:microsoft.com/office/officeart/2005/8/layout/orgChart1#1"/>
    <dgm:cxn modelId="{7874E8CA-216B-408A-B820-537EB1C30588}" type="presOf" srcId="{84B2AA2C-434B-48C8-911C-EC0001ACF8AA}" destId="{D36CBDD8-3914-497E-A1DC-B1B1E2934E0F}" srcOrd="0" destOrd="0" presId="urn:microsoft.com/office/officeart/2005/8/layout/orgChart1#1"/>
    <dgm:cxn modelId="{5FDCF26B-5EC3-4CB9-B255-40A944581AC9}" type="presParOf" srcId="{5EB2E799-9690-4503-9140-4ED9D612B1A6}" destId="{FA015AFA-DD5D-4699-88E9-76046E967116}" srcOrd="1" destOrd="0" presId="urn:microsoft.com/office/officeart/2005/8/layout/orgChart1#1"/>
    <dgm:cxn modelId="{FD19A2AB-2A8D-41F5-96C6-15570C7A199D}" type="presOf" srcId="{84B2AA2C-434B-48C8-911C-EC0001ACF8AA}" destId="{FA015AFA-DD5D-4699-88E9-76046E967116}" srcOrd="0" destOrd="0" presId="urn:microsoft.com/office/officeart/2005/8/layout/orgChart1#1"/>
    <dgm:cxn modelId="{2FBC8564-CFAA-4BC4-972C-1E42A5165B69}" type="presParOf" srcId="{DE4D8D19-FF64-4812-9B43-7E73293467BF}" destId="{857E203F-A4B4-4A53-A9CE-F8BFB1D8CB10}" srcOrd="1" destOrd="9" presId="urn:microsoft.com/office/officeart/2005/8/layout/orgChart1#1"/>
    <dgm:cxn modelId="{107273FD-9E0A-44BD-89EB-97AC252AFE44}" type="presParOf" srcId="{DE4D8D19-FF64-4812-9B43-7E73293467BF}" destId="{9B340D7E-B9E0-4E00-8E4B-4CA94D0306A1}" srcOrd="2" destOrd="9" presId="urn:microsoft.com/office/officeart/2005/8/layout/orgChart1#1"/>
    <dgm:cxn modelId="{B687E7D7-9C9F-4EE6-B6AE-712B9B86B4BE}" type="presParOf" srcId="{FC961198-2074-48FE-A4E7-E52833DB6E79}" destId="{52DEF224-5C5C-4EA1-9053-F4707532ACEC}" srcOrd="10" destOrd="1" presId="urn:microsoft.com/office/officeart/2005/8/layout/orgChart1#1"/>
    <dgm:cxn modelId="{5DBF2DB8-1673-4377-9B50-E78E5AF34ED2}" type="presOf" srcId="{720E2C84-9E40-4877-9FB6-387F112FB29D}" destId="{52DEF224-5C5C-4EA1-9053-F4707532ACEC}" srcOrd="0" destOrd="0" presId="urn:microsoft.com/office/officeart/2005/8/layout/orgChart1#1"/>
    <dgm:cxn modelId="{134EE0E2-B496-4DDC-BB1F-846589C48805}" type="presParOf" srcId="{FC961198-2074-48FE-A4E7-E52833DB6E79}" destId="{E133203A-5E0E-428D-AA57-DDDC749DD74E}" srcOrd="11" destOrd="1" presId="urn:microsoft.com/office/officeart/2005/8/layout/orgChart1#1"/>
    <dgm:cxn modelId="{F4BD23EF-29FF-48FB-8BF7-EFED4E2541AD}" type="presParOf" srcId="{E133203A-5E0E-428D-AA57-DDDC749DD74E}" destId="{B00BB746-E90A-44E1-8336-CD971336C31B}" srcOrd="0" destOrd="11" presId="urn:microsoft.com/office/officeart/2005/8/layout/orgChart1#1"/>
    <dgm:cxn modelId="{C5A2AA1D-A584-4E2D-B3BC-B0A8193DE444}" type="presOf" srcId="{738DE200-BE73-4883-8DCD-1E29FCDDE280}" destId="{B00BB746-E90A-44E1-8336-CD971336C31B}" srcOrd="0" destOrd="0" presId="urn:microsoft.com/office/officeart/2005/8/layout/orgChart1#1"/>
    <dgm:cxn modelId="{932978B5-B480-44FB-9D9A-8CE0772A1680}" type="presParOf" srcId="{B00BB746-E90A-44E1-8336-CD971336C31B}" destId="{80B83EFE-FBF8-4965-BC75-67FEA92EC6BC}" srcOrd="0" destOrd="0" presId="urn:microsoft.com/office/officeart/2005/8/layout/orgChart1#1"/>
    <dgm:cxn modelId="{CFCA22CD-64E4-4324-8054-F1097FA63E43}" type="presOf" srcId="{738DE200-BE73-4883-8DCD-1E29FCDDE280}" destId="{80B83EFE-FBF8-4965-BC75-67FEA92EC6BC}" srcOrd="0" destOrd="0" presId="urn:microsoft.com/office/officeart/2005/8/layout/orgChart1#1"/>
    <dgm:cxn modelId="{04F6454E-AFA6-4B90-BFAE-D0BBEA46C06D}" type="presParOf" srcId="{B00BB746-E90A-44E1-8336-CD971336C31B}" destId="{EED55DFF-3EBF-4359-B85F-4CA8A0CE34BD}" srcOrd="1" destOrd="0" presId="urn:microsoft.com/office/officeart/2005/8/layout/orgChart1#1"/>
    <dgm:cxn modelId="{B05B47CE-D936-446E-B58D-EF567F8D1320}" type="presOf" srcId="{738DE200-BE73-4883-8DCD-1E29FCDDE280}" destId="{EED55DFF-3EBF-4359-B85F-4CA8A0CE34BD}" srcOrd="0" destOrd="0" presId="urn:microsoft.com/office/officeart/2005/8/layout/orgChart1#1"/>
    <dgm:cxn modelId="{B2DAFABE-891F-4CAA-9089-9CEBF6D23449}" type="presParOf" srcId="{E133203A-5E0E-428D-AA57-DDDC749DD74E}" destId="{1FB83B4E-0AE7-4B75-B4F7-C462D903ADDB}" srcOrd="1" destOrd="11" presId="urn:microsoft.com/office/officeart/2005/8/layout/orgChart1#1"/>
    <dgm:cxn modelId="{5FB27EA3-D69B-454F-9D64-72E64CD7B6FA}" type="presParOf" srcId="{E133203A-5E0E-428D-AA57-DDDC749DD74E}" destId="{78CD47D1-E7A4-493C-9780-258171467B60}" srcOrd="2" destOrd="11" presId="urn:microsoft.com/office/officeart/2005/8/layout/orgChart1#1"/>
    <dgm:cxn modelId="{516DAFC6-E120-4522-A39B-DF097D9EA46C}" type="presParOf" srcId="{C222F948-C899-474A-818A-F2485CE9CCAC}" destId="{9C357F52-4F7F-4F14-ACBE-3315D0EAB597}" srcOrd="2" destOrd="0" presId="urn:microsoft.com/office/officeart/2005/8/layout/orgChart1#1"/>
    <dgm:cxn modelId="{8331BC3A-DA25-48B6-A29A-E36002D510B3}" type="presParOf" srcId="{9C357F52-4F7F-4F14-ACBE-3315D0EAB597}" destId="{6A650F2D-E7C3-41F3-A3DD-61CFB67E0679}" srcOrd="0" destOrd="2" presId="urn:microsoft.com/office/officeart/2005/8/layout/orgChart1#1"/>
    <dgm:cxn modelId="{DA91D586-44CA-418D-87D3-AD5EA6AC6C09}" type="presOf" srcId="{7231973B-CE3C-40EC-8F25-A3B980291CD3}" destId="{6A650F2D-E7C3-41F3-A3DD-61CFB67E0679}" srcOrd="0" destOrd="0" presId="urn:microsoft.com/office/officeart/2005/8/layout/orgChart1#1"/>
    <dgm:cxn modelId="{EEBD62A9-51AC-42DE-96DA-F60F5384B529}" type="presParOf" srcId="{9C357F52-4F7F-4F14-ACBE-3315D0EAB597}" destId="{8C5E29E9-A547-435A-99B0-9D64797BA5F4}" srcOrd="1" destOrd="2" presId="urn:microsoft.com/office/officeart/2005/8/layout/orgChart1#1"/>
    <dgm:cxn modelId="{B0EC68A7-9400-49C1-9566-18A6ECF56D20}" type="presParOf" srcId="{8C5E29E9-A547-435A-99B0-9D64797BA5F4}" destId="{272055DE-863C-4097-8E85-128A2BD2FC1E}" srcOrd="0" destOrd="1" presId="urn:microsoft.com/office/officeart/2005/8/layout/orgChart1#1"/>
    <dgm:cxn modelId="{71D4A87C-5790-416B-B7D3-5E4D7663F82C}" type="presOf" srcId="{350A376A-DBB5-4D5B-887B-E8CA46AC56C3}" destId="{272055DE-863C-4097-8E85-128A2BD2FC1E}" srcOrd="0" destOrd="0" presId="urn:microsoft.com/office/officeart/2005/8/layout/orgChart1#1"/>
    <dgm:cxn modelId="{C8930D17-60D9-4E53-8D6B-046F90003DB7}" type="presParOf" srcId="{272055DE-863C-4097-8E85-128A2BD2FC1E}" destId="{71C9C98C-EC4A-4D08-AD0F-C96112BAD7D4}" srcOrd="0" destOrd="0" presId="urn:microsoft.com/office/officeart/2005/8/layout/orgChart1#1"/>
    <dgm:cxn modelId="{EAC9CD0D-28F1-4ED7-8562-010F844B1882}" type="presOf" srcId="{350A376A-DBB5-4D5B-887B-E8CA46AC56C3}" destId="{71C9C98C-EC4A-4D08-AD0F-C96112BAD7D4}" srcOrd="0" destOrd="0" presId="urn:microsoft.com/office/officeart/2005/8/layout/orgChart1#1"/>
    <dgm:cxn modelId="{BA332EA8-3EBB-4B68-A0C5-3D7F18F49777}" type="presParOf" srcId="{272055DE-863C-4097-8E85-128A2BD2FC1E}" destId="{8949B3FC-9021-436B-914E-54F0FC1E2FD9}" srcOrd="1" destOrd="0" presId="urn:microsoft.com/office/officeart/2005/8/layout/orgChart1#1"/>
    <dgm:cxn modelId="{C8D70463-AD85-4475-B591-D20C9C5CD7EC}" type="presOf" srcId="{350A376A-DBB5-4D5B-887B-E8CA46AC56C3}" destId="{8949B3FC-9021-436B-914E-54F0FC1E2FD9}" srcOrd="0" destOrd="0" presId="urn:microsoft.com/office/officeart/2005/8/layout/orgChart1#1"/>
    <dgm:cxn modelId="{3AC774C9-110E-4065-8916-51547E8DA193}" type="presParOf" srcId="{8C5E29E9-A547-435A-99B0-9D64797BA5F4}" destId="{202F7F79-4862-405C-A662-F9EF711D96DE}" srcOrd="1" destOrd="1" presId="urn:microsoft.com/office/officeart/2005/8/layout/orgChart1#1"/>
    <dgm:cxn modelId="{B921BB76-1A8E-4E7C-9952-ACCD043C5118}" type="presParOf" srcId="{8C5E29E9-A547-435A-99B0-9D64797BA5F4}" destId="{51D99CD7-8C8F-41B6-8D0E-B6B8FDA33165}" srcOrd="2" destOrd="1"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276850" cy="4194810"/>
        <a:chOff x="0" y="0"/>
        <a:chExt cx="5276850" cy="4194810"/>
      </a:xfrm>
    </dsp:grpSpPr>
    <dsp:sp modelId="{069F9178-5262-4E5E-99DC-FFB2B578BEB0}">
      <dsp:nvSpPr>
        <dsp:cNvPr id="5" name="任意多边形 4"/>
        <dsp:cNvSpPr/>
      </dsp:nvSpPr>
      <dsp:spPr bwMode="white">
        <a:xfrm>
          <a:off x="374245" y="1151603"/>
          <a:ext cx="2374418" cy="1290107"/>
        </a:xfrm>
        <a:custGeom>
          <a:avLst/>
          <a:gdLst/>
          <a:ahLst/>
          <a:cxnLst/>
          <a:pathLst>
            <a:path w="3739" h="2032">
              <a:moveTo>
                <a:pt x="3739" y="0"/>
              </a:moveTo>
              <a:lnTo>
                <a:pt x="3739" y="1908"/>
              </a:lnTo>
              <a:lnTo>
                <a:pt x="0" y="1908"/>
              </a:lnTo>
              <a:lnTo>
                <a:pt x="0" y="2032"/>
              </a:lnTo>
            </a:path>
          </a:pathLst>
        </a:custGeom>
      </dsp:spPr>
      <dsp:style>
        <a:lnRef idx="2">
          <a:schemeClr val="accent1">
            <a:shade val="60000"/>
          </a:schemeClr>
        </a:lnRef>
        <a:fillRef idx="0">
          <a:schemeClr val="accent1"/>
        </a:fillRef>
        <a:effectRef idx="0">
          <a:scrgbClr r="0" g="0" b="0"/>
        </a:effectRef>
        <a:fontRef idx="minor"/>
      </dsp:style>
      <dsp:txXfrm>
        <a:off x="374245" y="1151603"/>
        <a:ext cx="2374418" cy="1290107"/>
      </dsp:txXfrm>
    </dsp:sp>
    <dsp:sp modelId="{6F4611F6-B91E-C04B-8134-EC475D23AEDB}">
      <dsp:nvSpPr>
        <dsp:cNvPr id="8" name="任意多边形 7"/>
        <dsp:cNvSpPr/>
      </dsp:nvSpPr>
      <dsp:spPr bwMode="white">
        <a:xfrm>
          <a:off x="1279917" y="1151603"/>
          <a:ext cx="1468746" cy="1290107"/>
        </a:xfrm>
        <a:custGeom>
          <a:avLst/>
          <a:gdLst/>
          <a:ahLst/>
          <a:cxnLst/>
          <a:pathLst>
            <a:path w="2313" h="2032">
              <a:moveTo>
                <a:pt x="2313" y="0"/>
              </a:moveTo>
              <a:lnTo>
                <a:pt x="2313" y="1908"/>
              </a:lnTo>
              <a:lnTo>
                <a:pt x="0" y="1908"/>
              </a:lnTo>
              <a:lnTo>
                <a:pt x="0" y="2032"/>
              </a:lnTo>
            </a:path>
          </a:pathLst>
        </a:custGeom>
      </dsp:spPr>
      <dsp:style>
        <a:lnRef idx="2">
          <a:schemeClr val="accent1">
            <a:shade val="60000"/>
          </a:schemeClr>
        </a:lnRef>
        <a:fillRef idx="0">
          <a:schemeClr val="accent1"/>
        </a:fillRef>
        <a:effectRef idx="0">
          <a:scrgbClr r="0" g="0" b="0"/>
        </a:effectRef>
        <a:fontRef idx="minor"/>
      </dsp:style>
      <dsp:txXfrm>
        <a:off x="1279917" y="1151603"/>
        <a:ext cx="1468746" cy="1290107"/>
      </dsp:txXfrm>
    </dsp:sp>
    <dsp:sp modelId="{803AD8D7-4230-1B4A-9150-396CB3AA7377}">
      <dsp:nvSpPr>
        <dsp:cNvPr id="11" name="任意多边形 10"/>
        <dsp:cNvSpPr/>
      </dsp:nvSpPr>
      <dsp:spPr bwMode="white">
        <a:xfrm>
          <a:off x="2185589" y="1151603"/>
          <a:ext cx="563074" cy="1290107"/>
        </a:xfrm>
        <a:custGeom>
          <a:avLst/>
          <a:gdLst/>
          <a:ahLst/>
          <a:cxnLst/>
          <a:pathLst>
            <a:path w="887" h="2032">
              <a:moveTo>
                <a:pt x="887" y="0"/>
              </a:moveTo>
              <a:lnTo>
                <a:pt x="887" y="1908"/>
              </a:lnTo>
              <a:lnTo>
                <a:pt x="0" y="1908"/>
              </a:lnTo>
              <a:lnTo>
                <a:pt x="0" y="2032"/>
              </a:lnTo>
            </a:path>
          </a:pathLst>
        </a:custGeom>
      </dsp:spPr>
      <dsp:style>
        <a:lnRef idx="2">
          <a:schemeClr val="accent1">
            <a:shade val="60000"/>
          </a:schemeClr>
        </a:lnRef>
        <a:fillRef idx="0">
          <a:schemeClr val="accent1"/>
        </a:fillRef>
        <a:effectRef idx="0">
          <a:scrgbClr r="0" g="0" b="0"/>
        </a:effectRef>
        <a:fontRef idx="minor"/>
      </dsp:style>
      <dsp:txXfrm>
        <a:off x="2185589" y="1151603"/>
        <a:ext cx="563074" cy="1290107"/>
      </dsp:txXfrm>
    </dsp:sp>
    <dsp:sp modelId="{C57CE01A-5DE9-4A80-915A-500FA2EBA88E}">
      <dsp:nvSpPr>
        <dsp:cNvPr id="14" name="任意多边形 13"/>
        <dsp:cNvSpPr/>
      </dsp:nvSpPr>
      <dsp:spPr bwMode="white">
        <a:xfrm>
          <a:off x="2748663" y="1151603"/>
          <a:ext cx="342599" cy="1290107"/>
        </a:xfrm>
        <a:custGeom>
          <a:avLst/>
          <a:gdLst/>
          <a:ahLst/>
          <a:cxnLst/>
          <a:pathLst>
            <a:path w="540" h="2032">
              <a:moveTo>
                <a:pt x="0" y="0"/>
              </a:moveTo>
              <a:lnTo>
                <a:pt x="0" y="1908"/>
              </a:lnTo>
              <a:lnTo>
                <a:pt x="540" y="1908"/>
              </a:lnTo>
              <a:lnTo>
                <a:pt x="540" y="2032"/>
              </a:lnTo>
            </a:path>
          </a:pathLst>
        </a:custGeom>
      </dsp:spPr>
      <dsp:style>
        <a:lnRef idx="2">
          <a:schemeClr val="accent1">
            <a:shade val="60000"/>
          </a:schemeClr>
        </a:lnRef>
        <a:fillRef idx="0">
          <a:schemeClr val="accent1"/>
        </a:fillRef>
        <a:effectRef idx="0">
          <a:scrgbClr r="0" g="0" b="0"/>
        </a:effectRef>
        <a:fontRef idx="minor"/>
      </dsp:style>
      <dsp:txXfrm>
        <a:off x="2748663" y="1151603"/>
        <a:ext cx="342599" cy="1290107"/>
      </dsp:txXfrm>
    </dsp:sp>
    <dsp:sp modelId="{685578E0-04B6-4AFB-8332-CDFD6DBED3EE}">
      <dsp:nvSpPr>
        <dsp:cNvPr id="17" name="任意多边形 16"/>
        <dsp:cNvSpPr/>
      </dsp:nvSpPr>
      <dsp:spPr bwMode="white">
        <a:xfrm>
          <a:off x="2748663" y="1151603"/>
          <a:ext cx="1248271" cy="1290107"/>
        </a:xfrm>
        <a:custGeom>
          <a:avLst/>
          <a:gdLst/>
          <a:ahLst/>
          <a:cxnLst/>
          <a:pathLst>
            <a:path w="1966" h="2032">
              <a:moveTo>
                <a:pt x="0" y="0"/>
              </a:moveTo>
              <a:lnTo>
                <a:pt x="0" y="1908"/>
              </a:lnTo>
              <a:lnTo>
                <a:pt x="1966" y="1908"/>
              </a:lnTo>
              <a:lnTo>
                <a:pt x="1966" y="2032"/>
              </a:lnTo>
            </a:path>
          </a:pathLst>
        </a:custGeom>
      </dsp:spPr>
      <dsp:style>
        <a:lnRef idx="2">
          <a:schemeClr val="accent1">
            <a:shade val="60000"/>
          </a:schemeClr>
        </a:lnRef>
        <a:fillRef idx="0">
          <a:schemeClr val="accent1"/>
        </a:fillRef>
        <a:effectRef idx="0">
          <a:scrgbClr r="0" g="0" b="0"/>
        </a:effectRef>
        <a:fontRef idx="minor"/>
      </dsp:style>
      <dsp:txXfrm>
        <a:off x="2748663" y="1151603"/>
        <a:ext cx="1248271" cy="1290107"/>
      </dsp:txXfrm>
    </dsp:sp>
    <dsp:sp modelId="{52DEF224-5C5C-4EA1-9053-F4707532ACEC}">
      <dsp:nvSpPr>
        <dsp:cNvPr id="20" name="任意多边形 19"/>
        <dsp:cNvSpPr/>
      </dsp:nvSpPr>
      <dsp:spPr bwMode="white">
        <a:xfrm>
          <a:off x="2748663" y="1151603"/>
          <a:ext cx="2153943" cy="1290107"/>
        </a:xfrm>
        <a:custGeom>
          <a:avLst/>
          <a:gdLst/>
          <a:ahLst/>
          <a:cxnLst/>
          <a:pathLst>
            <a:path w="3392" h="2032">
              <a:moveTo>
                <a:pt x="0" y="0"/>
              </a:moveTo>
              <a:lnTo>
                <a:pt x="0" y="1908"/>
              </a:lnTo>
              <a:lnTo>
                <a:pt x="3392" y="1908"/>
              </a:lnTo>
              <a:lnTo>
                <a:pt x="3392" y="2032"/>
              </a:lnTo>
            </a:path>
          </a:pathLst>
        </a:custGeom>
      </dsp:spPr>
      <dsp:style>
        <a:lnRef idx="2">
          <a:schemeClr val="accent1">
            <a:shade val="60000"/>
          </a:schemeClr>
        </a:lnRef>
        <a:fillRef idx="0">
          <a:schemeClr val="accent1"/>
        </a:fillRef>
        <a:effectRef idx="0">
          <a:scrgbClr r="0" g="0" b="0"/>
        </a:effectRef>
        <a:fontRef idx="minor"/>
      </dsp:style>
      <dsp:txXfrm>
        <a:off x="2748663" y="1151603"/>
        <a:ext cx="2153943" cy="1290107"/>
      </dsp:txXfrm>
    </dsp:sp>
    <dsp:sp modelId="{6A650F2D-E7C3-41F3-A3DD-61CFB67E0679}">
      <dsp:nvSpPr>
        <dsp:cNvPr id="23" name="任意多边形 22"/>
        <dsp:cNvSpPr/>
      </dsp:nvSpPr>
      <dsp:spPr bwMode="white">
        <a:xfrm>
          <a:off x="2647691" y="1151603"/>
          <a:ext cx="100971" cy="499302"/>
        </a:xfrm>
        <a:custGeom>
          <a:avLst/>
          <a:gdLst/>
          <a:ahLst/>
          <a:cxnLst/>
          <a:pathLst>
            <a:path w="159" h="786">
              <a:moveTo>
                <a:pt x="159" y="0"/>
              </a:moveTo>
              <a:lnTo>
                <a:pt x="159" y="786"/>
              </a:lnTo>
              <a:lnTo>
                <a:pt x="0" y="786"/>
              </a:lnTo>
            </a:path>
          </a:pathLst>
        </a:custGeom>
      </dsp:spPr>
      <dsp:style>
        <a:lnRef idx="2">
          <a:schemeClr val="accent1">
            <a:shade val="60000"/>
          </a:schemeClr>
        </a:lnRef>
        <a:fillRef idx="0">
          <a:schemeClr val="accent1"/>
        </a:fillRef>
        <a:effectRef idx="0">
          <a:scrgbClr r="0" g="0" b="0"/>
        </a:effectRef>
        <a:fontRef idx="minor"/>
      </dsp:style>
      <dsp:txXfrm>
        <a:off x="2647691" y="1151603"/>
        <a:ext cx="100971" cy="499302"/>
      </dsp:txXfrm>
    </dsp:sp>
    <dsp:sp modelId="{BD4ED274-DD0F-4C30-A712-E06ACBAA88C6}">
      <dsp:nvSpPr>
        <dsp:cNvPr id="3" name="矩形 2"/>
        <dsp:cNvSpPr/>
      </dsp:nvSpPr>
      <dsp:spPr bwMode="white">
        <a:xfrm>
          <a:off x="2374418" y="777358"/>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总经理</a:t>
          </a:r>
          <a:endParaRPr lang="zh-CN" altLang="en-US" dirty="0" smtClean="0"/>
        </a:p>
        <a:p>
          <a:pPr lvl="0">
            <a:lnSpc>
              <a:spcPct val="100000"/>
            </a:lnSpc>
            <a:spcBef>
              <a:spcPct val="0"/>
            </a:spcBef>
            <a:spcAft>
              <a:spcPct val="35000"/>
            </a:spcAft>
          </a:pPr>
          <a:r>
            <a:rPr lang="zh-CN" altLang="en-US" smtClean="0"/>
            <a:t> </a:t>
          </a:r>
          <a:endParaRPr lang="zh-CN" altLang="en-US" dirty="0"/>
        </a:p>
      </dsp:txBody>
      <dsp:txXfrm>
        <a:off x="2374418" y="777358"/>
        <a:ext cx="748489" cy="374245"/>
      </dsp:txXfrm>
    </dsp:sp>
    <dsp:sp modelId="{1A73D20B-CF54-4068-B790-5ED39DD27DAE}">
      <dsp:nvSpPr>
        <dsp:cNvPr id="6" name="矩形 5"/>
        <dsp:cNvSpPr/>
      </dsp:nvSpPr>
      <dsp:spPr bwMode="white">
        <a:xfrm>
          <a:off x="0"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研发部</a:t>
          </a:r>
          <a:endParaRPr lang="en-US" altLang="zh-CN" dirty="0" smtClean="0"/>
        </a:p>
      </dsp:txBody>
      <dsp:txXfrm>
        <a:off x="0" y="2441710"/>
        <a:ext cx="748489" cy="374245"/>
      </dsp:txXfrm>
    </dsp:sp>
    <dsp:sp modelId="{F0682E93-1DA3-B24A-ABA1-CACCE3F21129}">
      <dsp:nvSpPr>
        <dsp:cNvPr id="9" name="矩形 8"/>
        <dsp:cNvSpPr/>
      </dsp:nvSpPr>
      <dsp:spPr bwMode="white">
        <a:xfrm>
          <a:off x="905672"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生产部</a:t>
          </a:r>
          <a:endParaRPr lang="en-US" altLang="zh-CN" dirty="0" smtClean="0"/>
        </a:p>
      </dsp:txBody>
      <dsp:txXfrm>
        <a:off x="905672" y="2441710"/>
        <a:ext cx="748489" cy="374245"/>
      </dsp:txXfrm>
    </dsp:sp>
    <dsp:sp modelId="{04F9910D-4D95-B749-8E83-871088C33DF1}">
      <dsp:nvSpPr>
        <dsp:cNvPr id="12" name="矩形 11"/>
        <dsp:cNvSpPr/>
      </dsp:nvSpPr>
      <dsp:spPr bwMode="white">
        <a:xfrm>
          <a:off x="1811344"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质量</a:t>
          </a:r>
          <a:r>
            <a:rPr lang="zh-CN" altLang="en-US" dirty="0" smtClean="0"/>
            <a:t>部</a:t>
          </a:r>
          <a:endParaRPr lang="en-US" altLang="zh-CN" dirty="0" smtClean="0"/>
        </a:p>
      </dsp:txBody>
      <dsp:txXfrm>
        <a:off x="1811344" y="2441710"/>
        <a:ext cx="748489" cy="374245"/>
      </dsp:txXfrm>
    </dsp:sp>
    <dsp:sp modelId="{8580F0C5-290E-4F16-B97B-26CB4F9357A5}">
      <dsp:nvSpPr>
        <dsp:cNvPr id="15" name="矩形 14"/>
        <dsp:cNvSpPr/>
      </dsp:nvSpPr>
      <dsp:spPr bwMode="white">
        <a:xfrm>
          <a:off x="2717016"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人事</a:t>
          </a:r>
          <a:r>
            <a:rPr lang="zh-CN" altLang="en-US" dirty="0" smtClean="0"/>
            <a:t>部</a:t>
          </a:r>
          <a:endParaRPr lang="en-US" altLang="zh-CN" dirty="0" smtClean="0"/>
        </a:p>
      </dsp:txBody>
      <dsp:txXfrm>
        <a:off x="2717016" y="2441710"/>
        <a:ext cx="748489" cy="374245"/>
      </dsp:txXfrm>
    </dsp:sp>
    <dsp:sp modelId="{D36CBDD8-3914-497E-A1DC-B1B1E2934E0F}">
      <dsp:nvSpPr>
        <dsp:cNvPr id="18" name="矩形 17"/>
        <dsp:cNvSpPr/>
      </dsp:nvSpPr>
      <dsp:spPr bwMode="white">
        <a:xfrm>
          <a:off x="3622689"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采购部</a:t>
          </a:r>
          <a:endParaRPr lang="en-US" altLang="zh-CN" dirty="0" smtClean="0"/>
        </a:p>
      </dsp:txBody>
      <dsp:txXfrm>
        <a:off x="3622689" y="2441710"/>
        <a:ext cx="748489" cy="374245"/>
      </dsp:txXfrm>
    </dsp:sp>
    <dsp:sp modelId="{80B83EFE-FBF8-4965-BC75-67FEA92EC6BC}">
      <dsp:nvSpPr>
        <dsp:cNvPr id="21" name="矩形 20"/>
        <dsp:cNvSpPr/>
      </dsp:nvSpPr>
      <dsp:spPr bwMode="white">
        <a:xfrm>
          <a:off x="4528361" y="2441710"/>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dirty="0" smtClean="0"/>
            <a:t>销售</a:t>
          </a:r>
          <a:r>
            <a:rPr lang="zh-CN" altLang="en-US" dirty="0" smtClean="0"/>
            <a:t>部</a:t>
          </a:r>
          <a:endParaRPr lang="en-US" altLang="zh-CN" dirty="0" smtClean="0"/>
        </a:p>
      </dsp:txBody>
      <dsp:txXfrm>
        <a:off x="4528361" y="2441710"/>
        <a:ext cx="748489" cy="374245"/>
      </dsp:txXfrm>
    </dsp:sp>
    <dsp:sp modelId="{71C9C98C-EC4A-4D08-AD0F-C96112BAD7D4}">
      <dsp:nvSpPr>
        <dsp:cNvPr id="24" name="矩形 23"/>
        <dsp:cNvSpPr/>
      </dsp:nvSpPr>
      <dsp:spPr bwMode="white">
        <a:xfrm>
          <a:off x="1899202" y="1463783"/>
          <a:ext cx="748489" cy="374245"/>
        </a:xfrm>
        <a:prstGeom prst="rect">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vert="horz" wrap="square" lIns="6350" tIns="6350" rIns="6350" bIns="635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smtClean="0"/>
            <a:t>管理者</a:t>
          </a:r>
          <a:r>
            <a:rPr lang="zh-CN" altLang="en-US" smtClean="0"/>
            <a:t>代表</a:t>
          </a:r>
          <a:r>
            <a:rPr lang="zh-CN" altLang="en-US" smtClean="0"/>
            <a:t> </a:t>
          </a:r>
          <a:endParaRPr lang="zh-CN" altLang="en-US" dirty="0"/>
        </a:p>
      </dsp:txBody>
      <dsp:txXfrm>
        <a:off x="1899202" y="1463783"/>
        <a:ext cx="748489" cy="374245"/>
      </dsp:txXfrm>
    </dsp:sp>
    <dsp:sp modelId="{CD1A02F8-07DD-4C53-BEF4-E6121253C81E}">
      <dsp:nvSpPr>
        <dsp:cNvPr id="4" name="矩形 3" hidden="1"/>
        <dsp:cNvSpPr/>
      </dsp:nvSpPr>
      <dsp:spPr>
        <a:xfrm>
          <a:off x="2374418" y="777358"/>
          <a:ext cx="149698" cy="374245"/>
        </a:xfrm>
        <a:prstGeom prst="rect">
          <a:avLst/>
        </a:prstGeom>
      </dsp:spPr>
      <dsp:txXfrm>
        <a:off x="2374418" y="777358"/>
        <a:ext cx="149698" cy="374245"/>
      </dsp:txXfrm>
    </dsp:sp>
    <dsp:sp modelId="{17E752A5-3A74-4981-A293-EA594B994D1B}">
      <dsp:nvSpPr>
        <dsp:cNvPr id="7" name="矩形 6" hidden="1"/>
        <dsp:cNvSpPr/>
      </dsp:nvSpPr>
      <dsp:spPr>
        <a:xfrm>
          <a:off x="0" y="2441710"/>
          <a:ext cx="149698" cy="374245"/>
        </a:xfrm>
        <a:prstGeom prst="rect">
          <a:avLst/>
        </a:prstGeom>
      </dsp:spPr>
      <dsp:txXfrm>
        <a:off x="0" y="2441710"/>
        <a:ext cx="149698" cy="374245"/>
      </dsp:txXfrm>
    </dsp:sp>
    <dsp:sp modelId="{D309E7A2-1C35-BF42-A628-27A0E6538F09}">
      <dsp:nvSpPr>
        <dsp:cNvPr id="10" name="矩形 9" hidden="1"/>
        <dsp:cNvSpPr/>
      </dsp:nvSpPr>
      <dsp:spPr>
        <a:xfrm>
          <a:off x="905672" y="2441710"/>
          <a:ext cx="149698" cy="374245"/>
        </a:xfrm>
        <a:prstGeom prst="rect">
          <a:avLst/>
        </a:prstGeom>
      </dsp:spPr>
      <dsp:txXfrm>
        <a:off x="905672" y="2441710"/>
        <a:ext cx="149698" cy="374245"/>
      </dsp:txXfrm>
    </dsp:sp>
    <dsp:sp modelId="{8D1B0084-4405-E749-A2B6-314E1D7B4AC4}">
      <dsp:nvSpPr>
        <dsp:cNvPr id="13" name="矩形 12" hidden="1"/>
        <dsp:cNvSpPr/>
      </dsp:nvSpPr>
      <dsp:spPr>
        <a:xfrm>
          <a:off x="1811344" y="2441710"/>
          <a:ext cx="149698" cy="374245"/>
        </a:xfrm>
        <a:prstGeom prst="rect">
          <a:avLst/>
        </a:prstGeom>
      </dsp:spPr>
      <dsp:txXfrm>
        <a:off x="1811344" y="2441710"/>
        <a:ext cx="149698" cy="374245"/>
      </dsp:txXfrm>
    </dsp:sp>
    <dsp:sp modelId="{68B44A41-30E5-46EF-9FB6-9A281F17122D}">
      <dsp:nvSpPr>
        <dsp:cNvPr id="16" name="矩形 15" hidden="1"/>
        <dsp:cNvSpPr/>
      </dsp:nvSpPr>
      <dsp:spPr>
        <a:xfrm>
          <a:off x="2717016" y="2441710"/>
          <a:ext cx="149698" cy="374245"/>
        </a:xfrm>
        <a:prstGeom prst="rect">
          <a:avLst/>
        </a:prstGeom>
      </dsp:spPr>
      <dsp:txXfrm>
        <a:off x="2717016" y="2441710"/>
        <a:ext cx="149698" cy="374245"/>
      </dsp:txXfrm>
    </dsp:sp>
    <dsp:sp modelId="{FA015AFA-DD5D-4699-88E9-76046E967116}">
      <dsp:nvSpPr>
        <dsp:cNvPr id="19" name="矩形 18" hidden="1"/>
        <dsp:cNvSpPr/>
      </dsp:nvSpPr>
      <dsp:spPr>
        <a:xfrm>
          <a:off x="3622689" y="2441710"/>
          <a:ext cx="149698" cy="374245"/>
        </a:xfrm>
        <a:prstGeom prst="rect">
          <a:avLst/>
        </a:prstGeom>
      </dsp:spPr>
      <dsp:txXfrm>
        <a:off x="3622689" y="2441710"/>
        <a:ext cx="149698" cy="374245"/>
      </dsp:txXfrm>
    </dsp:sp>
    <dsp:sp modelId="{EED55DFF-3EBF-4359-B85F-4CA8A0CE34BD}">
      <dsp:nvSpPr>
        <dsp:cNvPr id="22" name="矩形 21" hidden="1"/>
        <dsp:cNvSpPr/>
      </dsp:nvSpPr>
      <dsp:spPr>
        <a:xfrm>
          <a:off x="4528361" y="2441710"/>
          <a:ext cx="149698" cy="374245"/>
        </a:xfrm>
        <a:prstGeom prst="rect">
          <a:avLst/>
        </a:prstGeom>
      </dsp:spPr>
      <dsp:txXfrm>
        <a:off x="4528361" y="2441710"/>
        <a:ext cx="149698" cy="374245"/>
      </dsp:txXfrm>
    </dsp:sp>
    <dsp:sp modelId="{8949B3FC-9021-436B-914E-54F0FC1E2FD9}">
      <dsp:nvSpPr>
        <dsp:cNvPr id="25" name="矩形 24" hidden="1"/>
        <dsp:cNvSpPr/>
      </dsp:nvSpPr>
      <dsp:spPr>
        <a:xfrm>
          <a:off x="1811344" y="1910283"/>
          <a:ext cx="149698" cy="374245"/>
        </a:xfrm>
        <a:prstGeom prst="rect">
          <a:avLst/>
        </a:prstGeom>
      </dsp:spPr>
      <dsp:txXfrm>
        <a:off x="1811344" y="1910283"/>
        <a:ext cx="149698" cy="3742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mycomputer</Company>
  <Pages>48</Pages>
  <Words>22516</Words>
  <Characters>23284</Characters>
  <Lines>181</Lines>
  <Paragraphs>51</Paragraphs>
  <TotalTime>10</TotalTime>
  <ScaleCrop>false</ScaleCrop>
  <LinksUpToDate>false</LinksUpToDate>
  <CharactersWithSpaces>24228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2010-12-04T02:16:00Z</dcterms:created>
  <dc:creator>acer</dc:creator>
  <cp:lastModifiedBy>伊人</cp:lastModifiedBy>
  <cp:lastPrinted>2011-01-03T03:42:00Z</cp:lastPrinted>
  <dcterms:modified xsi:type="dcterms:W3CDTF">2023-08-11T02:04:54Z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F685567F151C40EFBD6D9B2E21F9F79E</vt:lpwstr>
  </property>
</Properties>
</file>