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前 言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lang w:val="en-US" w:eastAsia="zh-CN"/>
        </w:rPr>
        <w:t>1 模板介绍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本模板主要用于指导无源无菌产品国内二类产品注册项目，不仅可用于指导资料编写，也可适当的用于指导项目的进行，可参照模板中的批注、示例进行资料拟制、开展项目；其他产品可以作为参考。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lang w:val="en-US" w:eastAsia="zh-CN"/>
        </w:rPr>
        <w:t>2 模板目的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本模板主要用于国内二类常规无菌无菌产品的注册项目。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3 模板主要内容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模板包括以下内容，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一共66份文件，</w:t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共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400</w:t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页。</w:t>
      </w:r>
    </w:p>
    <w:tbl>
      <w:tblPr>
        <w:tblStyle w:val="5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981"/>
        <w:gridCol w:w="2508"/>
        <w:gridCol w:w="12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申报资料一级标题</w:t>
            </w:r>
          </w:p>
        </w:tc>
        <w:tc>
          <w:tcPr>
            <w:tcW w:w="548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申报资料二级标题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页数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0.前言</w:t>
            </w:r>
          </w:p>
        </w:tc>
        <w:tc>
          <w:tcPr>
            <w:tcW w:w="548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GWE001-0.0_前言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58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1.监管信息</w:t>
            </w: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GWE001-1.1 章节目录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GWE001-1.2 医疗器械注册申请表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GWE001-1.2.1 附件-产品分类依据证明材料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GWE001-1.3 术语、缩写词列表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GWE001-1.4 产品列表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GWE001-1.5 关联文件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GWE001-1.5.1 附件1营业执照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GWE001-1.5.2 附件2营业执照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GWE001-1.5.3 附件3营业执照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GWE001-1.5.4 附件4营业执照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GWE001-1.6 申报前与监管机构的联系情况和沟通记录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GWE001-1.7 符合性声明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2.综述资料</w:t>
            </w: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GWE001-2.1 综述资料章节目录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GWE001-2.2 概述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GWE001-2.3 产品描述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GWE001-2.4 适用范围和禁忌证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GWE001-2.5 申报产品上市历史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GWE001-2.6 其他需说明的内容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3.非临床资料</w:t>
            </w: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GWE001-3.1 非临床资料章节目录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3.2产品风险管理资料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GWE001-3.2.1 风险管理计划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GWE001-3.2.2 风险管理报告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GWE001-3.3 医疗器械安全和性能基本原则清单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GWE001-3.4 产品技术要求及检验报告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GWE001-3.4.1.1 产品技术要求（PDF）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GWE001-3.4.1.2 产品技术要求（word）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GWE001-3.4.1.3 两份技术要求一致性声明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GWE001-3.4.2.1 产品检验报告-自检报告-医疗器械注册自检报告模板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GWE001-3.4.2.2 产品检验报告-自检报告-具有相应自检能力的声明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GWE001-3.4.2.3 产品检验报告-自检报告-质量管理体系相关资料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GWE001-3.4.2.4 产品检验报告-自检报告-关于型号覆盖的说明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GWE001-3.4.2.5 产品检验报告-自检报告-报告真实性自我保证声明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GWE001-3.4.2.6 产品检验报告-自检报告-授权书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GWE001-3.4.2.7 产品检验报告-广东医械所 国家中心检验报告模板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GWE001-3.4.2.8 产品检验报告- 药包材站检验报告模板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GWE001-3.4.2.9 产品检验报告- 医疗器械站检验报告模板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GWE001-3.4.2.10 产品检验报告- YY0505报告模板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GWE001-3.5 研究资料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GWE001-3.5.1 EO灭菌验证方案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GWE001-3.5.2 EO灭菌验证报告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GWE001-3.6 非临床文献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GWE001-3.7 稳定性研究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GWE001-3.7.1 货架有效期研究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GWE001-3.7.2.1 包装验证方案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GWE001-3.7.2.2 包装验证报告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GWE001-3.8 其他资料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4.临床评价资料</w:t>
            </w: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GWE001-4.1 临床评价资料章节目录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4.2临床评价资料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GWE001-4.2.1 临床评价资料(豁免临床)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GWE001-4.2.2 临床评价资料(同品种)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GWE001-4.3其他资料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5.产品说明书和标签样稿</w:t>
            </w: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GWE001-5.1 章节目录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GWE001-5.2 产品说明书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GWE001-5.3 标签样稿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GWE001-5.4 其他资料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6.质量管理体系文件</w:t>
            </w: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GWE001-6.1 综述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GWE001-6.2 质量管理体系文件章节目录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GWE001-6.3 生产制造信息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GWE001-6.4 质量管理体系程序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GWE001-6.5管理职责程序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GWE001-6.6资源管理程序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GWE001-6.7产品实现程序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GWE001-6.8质量管理体系的测量、分析和改进程序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GWE001-6.9其他质量体系程序信息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GWE001-6.10质量管理体系核查文件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GWE001-6.10.1注册申请人基本情况表 (样表）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GWE001-6.10.2注册申请人基本情况表（填写样表）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4 模板的使用注意事项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4.1 此模板是以广东省的二类递交为例进行编写，做其他省的资料拟制时还需要考虑到与其他省要求之间的差异。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4.2 此模板可能不包含具体产品的详细内容，部分内容需要结合产品在实际准备注册资料中进行细化；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4.3 此模板可能不包含所有最新的法规要求，部分内容需要结合最新法规要求在实际准备注册资料中进行细化；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4.4 后续的模板中会用以下三种括号来进行标注，以方便大家阅读。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“{}”之间为需要模板使用者独立填写的内容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“【】”之间为龙德对填写内容的相关要求作出的解释及补充说明。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“（）”之间为龙德对填写内容提供的参考示例。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4.5 注册实际递交资料只是“</w:t>
      </w:r>
      <w:r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  <w:t>1.监管信息</w:t>
      </w: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，</w:t>
      </w:r>
      <w:r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  <w:t>2.综述资料</w:t>
      </w: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，</w:t>
      </w:r>
      <w:r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  <w:t>3.非临床资料</w:t>
      </w: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，</w:t>
      </w:r>
      <w:r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  <w:t>4.临床评价资料</w:t>
      </w: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，</w:t>
      </w:r>
      <w:r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  <w:t>5.产品说明书和标签样稿</w:t>
      </w: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，6</w:t>
      </w:r>
      <w:r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  <w:t>.质量管理体系文件</w:t>
      </w: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”中的内容，“0.前言”是对整体资料的说明。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5 其他提示：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该模板仅供参考，具体内容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请</w:t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以法规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要求</w:t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6 信息来源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如果需要更多的资料，扫描下方二维码，即可快速进入一站式知识平台医械宝！进入首页下滑找到高级版，即可立享一站式全方位医疗器械知识汇总平台。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</w:pPr>
      <w:r>
        <w:drawing>
          <wp:inline distT="0" distB="0" distL="114300" distR="114300">
            <wp:extent cx="1415415" cy="1400175"/>
            <wp:effectExtent l="0" t="0" r="13335" b="952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b/>
          <w:bCs/>
          <w:i/>
          <w:iCs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FF0000"/>
          <w:kern w:val="0"/>
          <w:sz w:val="24"/>
          <w:szCs w:val="24"/>
          <w:lang w:val="en-US" w:eastAsia="zh-CN" w:bidi="ar-SA"/>
        </w:rPr>
        <w:t>医械宝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i/>
          <w:iCs/>
          <w:color w:val="FF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或进入深圳市龙德生物科技有限公司官网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instrText xml:space="preserve"> HYPERLINK "https://hlongmed.com" </w:instrTex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Style w:val="7"/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https://hlongmed.com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3B07083A"/>
    <w:rsid w:val="42491C0F"/>
    <w:rsid w:val="46561FD1"/>
    <w:rsid w:val="46A165C4"/>
    <w:rsid w:val="4B950155"/>
    <w:rsid w:val="4E0B4C6B"/>
    <w:rsid w:val="543A6A17"/>
    <w:rsid w:val="57827D4C"/>
    <w:rsid w:val="5854681A"/>
    <w:rsid w:val="5B3D4524"/>
    <w:rsid w:val="638C3F6B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1435</Words>
  <Characters>2058</Characters>
  <Lines>1</Lines>
  <Paragraphs>1</Paragraphs>
  <TotalTime>22</TotalTime>
  <ScaleCrop>false</ScaleCrop>
  <LinksUpToDate>false</LinksUpToDate>
  <CharactersWithSpaces>2124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2023-04-20T07:29:54Z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