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eastAsia="Univers 57 Condensed"/>
          <w:lang w:val="en-US" w:eastAsia="zh-CN"/>
        </w:rPr>
      </w:pPr>
    </w:p>
    <w:p>
      <w:pPr>
        <w:pStyle w:val="9"/>
        <w:rPr>
          <w:rFonts w:hint="default" w:eastAsia="Univers 57 Condensed"/>
          <w:lang w:val="en-US" w:eastAsia="zh-CN"/>
        </w:rPr>
      </w:pPr>
    </w:p>
    <w:p>
      <w:pPr>
        <w:pStyle w:val="9"/>
        <w:jc w:val="center"/>
        <w:rPr>
          <w:rFonts w:hint="eastAsia" w:eastAsia="黑体"/>
          <w:b/>
          <w:bCs w:val="0"/>
          <w:kern w:val="44"/>
          <w:sz w:val="32"/>
          <w:szCs w:val="44"/>
          <w:lang w:val="en-US" w:eastAsia="zh-CN"/>
        </w:rPr>
      </w:pPr>
    </w:p>
    <w:p>
      <w:pPr>
        <w:pStyle w:val="9"/>
        <w:jc w:val="center"/>
        <w:rPr>
          <w:rFonts w:hint="eastAsia" w:eastAsia="黑体"/>
          <w:b/>
          <w:bCs w:val="0"/>
          <w:kern w:val="44"/>
          <w:sz w:val="32"/>
          <w:szCs w:val="44"/>
          <w:lang w:val="en-US" w:eastAsia="zh-CN"/>
        </w:rPr>
      </w:pPr>
    </w:p>
    <w:p>
      <w:pPr>
        <w:pStyle w:val="9"/>
        <w:jc w:val="center"/>
        <w:rPr>
          <w:rFonts w:hint="default" w:ascii="黑体" w:hAnsi="黑体" w:eastAsia="黑体" w:cs="黑体"/>
          <w:b/>
          <w:bCs w:val="0"/>
          <w:color w:val="auto"/>
          <w:kern w:val="44"/>
          <w:sz w:val="44"/>
          <w:szCs w:val="44"/>
          <w:lang w:val="en-US" w:eastAsia="zh-CN" w:bidi="ar-SA"/>
        </w:rPr>
      </w:pPr>
      <w:r>
        <w:rPr>
          <w:rFonts w:hint="eastAsia" w:ascii="黑体" w:hAnsi="黑体" w:eastAsia="黑体" w:cs="黑体"/>
          <w:b/>
          <w:bCs w:val="0"/>
          <w:color w:val="auto"/>
          <w:kern w:val="44"/>
          <w:sz w:val="44"/>
          <w:szCs w:val="44"/>
          <w:lang w:val="en-US" w:eastAsia="zh-CN" w:bidi="ar-SA"/>
        </w:rPr>
        <w:t>6.7产品实现程序</w:t>
      </w:r>
    </w:p>
    <w:p>
      <w:pPr>
        <w:pStyle w:val="9"/>
        <w:rPr>
          <w:rFonts w:hint="eastAsia"/>
          <w:color w:val="0B5FD1"/>
          <w:lang w:val="en-US" w:eastAsia="zh-CN"/>
        </w:rPr>
      </w:pPr>
    </w:p>
    <w:p>
      <w:pPr>
        <w:pStyle w:val="9"/>
        <w:rPr>
          <w:rFonts w:hint="eastAsia"/>
          <w:color w:val="0B5FD1"/>
          <w:lang w:val="en-US" w:eastAsia="zh-CN"/>
        </w:rPr>
      </w:pPr>
    </w:p>
    <w:p>
      <w:pPr>
        <w:pStyle w:val="9"/>
        <w:rPr>
          <w:rFonts w:hint="eastAsia"/>
          <w:color w:val="0B5FD1"/>
          <w:lang w:val="en-US" w:eastAsia="zh-CN"/>
        </w:rPr>
      </w:pPr>
    </w:p>
    <w:p>
      <w:pPr>
        <w:pStyle w:val="9"/>
        <w:rPr>
          <w:rFonts w:hint="eastAsia"/>
          <w:lang w:val="zh-CN"/>
        </w:rPr>
      </w:pPr>
    </w:p>
    <w:p>
      <w:pPr>
        <w:pStyle w:val="9"/>
        <w:rPr>
          <w:rFonts w:hint="eastAsia"/>
          <w:color w:val="0B5FD1"/>
          <w:lang w:val="en-US" w:eastAsia="zh-CN"/>
        </w:rPr>
      </w:pPr>
    </w:p>
    <w:p>
      <w:pPr>
        <w:spacing w:line="360" w:lineRule="auto"/>
        <w:ind w:firstLine="64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产品名称：</w:t>
      </w:r>
      <w:r>
        <w:rPr>
          <w:rFonts w:hint="eastAsia" w:ascii="宋体" w:hAnsi="宋体" w:eastAsia="宋体" w:cs="宋体"/>
          <w:b/>
          <w:bCs/>
          <w:i/>
          <w:iCs/>
          <w:color w:val="0000FF"/>
          <w:sz w:val="28"/>
          <w:szCs w:val="28"/>
          <w:lang w:eastAsia="zh-CN"/>
        </w:rPr>
        <w:t>{</w:t>
      </w:r>
      <w:r>
        <w:rPr>
          <w:rFonts w:hint="eastAsia" w:ascii="宋体" w:hAnsi="宋体" w:cs="宋体"/>
          <w:b/>
          <w:bCs/>
          <w:i/>
          <w:iCs/>
          <w:color w:val="0000FF"/>
          <w:sz w:val="28"/>
          <w:szCs w:val="28"/>
          <w:lang w:eastAsia="zh-CN"/>
        </w:rPr>
        <w:t>填写产品名称</w:t>
      </w:r>
      <w:r>
        <w:rPr>
          <w:rFonts w:hint="eastAsia" w:ascii="宋体" w:hAnsi="宋体" w:eastAsia="宋体" w:cs="宋体"/>
          <w:b/>
          <w:bCs/>
          <w:i/>
          <w:iCs/>
          <w:color w:val="0000FF"/>
          <w:sz w:val="28"/>
          <w:szCs w:val="28"/>
          <w:lang w:eastAsia="zh-CN"/>
        </w:rPr>
        <w:t>}</w:t>
      </w:r>
    </w:p>
    <w:p>
      <w:pPr>
        <w:spacing w:line="360" w:lineRule="auto"/>
        <w:ind w:left="2038" w:leftChars="304" w:hanging="1400" w:hangingChars="50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产品型号：</w:t>
      </w:r>
      <w:r>
        <w:rPr>
          <w:rFonts w:hint="eastAsia" w:ascii="宋体" w:hAnsi="宋体" w:eastAsia="宋体" w:cs="宋体"/>
          <w:b/>
          <w:bCs/>
          <w:i/>
          <w:iCs/>
          <w:color w:val="0000FF"/>
          <w:sz w:val="28"/>
          <w:szCs w:val="28"/>
          <w:lang w:val="en-US" w:eastAsia="zh-CN"/>
        </w:rPr>
        <w:t>{</w:t>
      </w:r>
      <w:r>
        <w:rPr>
          <w:rFonts w:hint="eastAsia" w:ascii="宋体" w:hAnsi="宋体" w:cs="宋体"/>
          <w:b/>
          <w:bCs/>
          <w:i/>
          <w:iCs/>
          <w:color w:val="0000FF"/>
          <w:sz w:val="28"/>
          <w:szCs w:val="28"/>
          <w:lang w:val="en-US" w:eastAsia="zh-CN"/>
        </w:rPr>
        <w:t>填写产品型号</w:t>
      </w:r>
      <w:r>
        <w:rPr>
          <w:rFonts w:hint="eastAsia" w:ascii="宋体" w:hAnsi="宋体" w:eastAsia="宋体" w:cs="宋体"/>
          <w:b/>
          <w:bCs/>
          <w:i/>
          <w:iCs/>
          <w:color w:val="0000FF"/>
          <w:sz w:val="28"/>
          <w:szCs w:val="28"/>
          <w:lang w:val="en-US" w:eastAsia="zh-CN"/>
        </w:rPr>
        <w:t>}</w:t>
      </w: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8"/>
          <w:szCs w:val="28"/>
          <w:u w:val="single"/>
        </w:rPr>
      </w:pPr>
      <w:r>
        <w:rPr>
          <w:rFonts w:hint="eastAsia" w:ascii="宋体" w:hAnsi="宋体" w:eastAsia="宋体" w:cs="宋体"/>
          <w:sz w:val="28"/>
          <w:szCs w:val="28"/>
        </w:rPr>
        <w:t>编制：</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line="360" w:lineRule="auto"/>
        <w:ind w:firstLine="640"/>
        <w:jc w:val="both"/>
        <w:rPr>
          <w:rFonts w:hint="eastAsia" w:ascii="宋体" w:hAnsi="宋体" w:eastAsia="宋体" w:cs="宋体"/>
          <w:sz w:val="28"/>
          <w:szCs w:val="28"/>
          <w:u w:val="single"/>
        </w:rPr>
      </w:pPr>
      <w:r>
        <w:rPr>
          <w:rFonts w:hint="eastAsia" w:ascii="宋体" w:hAnsi="宋体" w:cs="宋体"/>
          <w:sz w:val="28"/>
          <w:szCs w:val="28"/>
          <w:lang w:val="en-US" w:eastAsia="zh-CN"/>
        </w:rPr>
        <w:t>审批</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9"/>
        <w:rPr>
          <w:rFonts w:hint="eastAsia" w:ascii="宋体" w:hAnsi="宋体" w:eastAsia="宋体" w:cs="宋体"/>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i/>
          <w:iCs/>
          <w:color w:val="0000FF"/>
          <w:lang w:val="en-US" w:eastAsia="zh-CN"/>
        </w:rPr>
      </w:pPr>
      <w:r>
        <w:rPr>
          <w:rFonts w:hint="eastAsia" w:ascii="宋体" w:hAnsi="宋体" w:cs="宋体"/>
          <w:b/>
          <w:bCs/>
          <w:i/>
          <w:iCs/>
          <w:color w:val="0000FF"/>
          <w:kern w:val="0"/>
          <w:sz w:val="28"/>
          <w:szCs w:val="28"/>
          <w:lang w:val="en-US" w:eastAsia="zh-CN"/>
        </w:rPr>
        <w:t>{填写申报企业公司名称}</w:t>
      </w:r>
    </w:p>
    <w:p>
      <w:pPr>
        <w:pStyle w:val="9"/>
      </w:pPr>
    </w:p>
    <w:p>
      <w:pPr>
        <w:pStyle w:val="9"/>
      </w:pPr>
    </w:p>
    <w:p>
      <w:pPr>
        <w:pStyle w:val="9"/>
      </w:pPr>
    </w:p>
    <w:p>
      <w:pPr>
        <w:pStyle w:val="9"/>
      </w:pPr>
    </w:p>
    <w:p>
      <w:pPr>
        <w:pStyle w:val="9"/>
      </w:pPr>
    </w:p>
    <w:p>
      <w:pPr>
        <w:pStyle w:val="9"/>
      </w:pPr>
    </w:p>
    <w:p>
      <w:pPr>
        <w:pStyle w:val="9"/>
      </w:pPr>
    </w:p>
    <w:p>
      <w:pPr>
        <w:pStyle w:val="9"/>
      </w:pPr>
      <w:bookmarkStart w:id="0" w:name="_GoBack"/>
      <w:bookmarkEnd w:id="0"/>
    </w:p>
    <w:p>
      <w:pPr>
        <w:pStyle w:val="9"/>
      </w:pPr>
    </w:p>
    <w:p>
      <w:pPr>
        <w:pStyle w:val="9"/>
      </w:pPr>
    </w:p>
    <w:p>
      <w:pPr>
        <w:pStyle w:val="9"/>
        <w:jc w:val="center"/>
      </w:pPr>
      <w:r>
        <w:rPr>
          <w:rFonts w:hint="eastAsia"/>
          <w:b/>
          <w:bCs/>
        </w:rPr>
        <w:t>产品实现程序</w:t>
      </w:r>
      <w:r>
        <w:rPr>
          <w:rFonts w:hint="eastAsia"/>
          <w:b/>
          <w:bCs/>
          <w:lang w:val="en-US" w:eastAsia="zh-CN"/>
        </w:rPr>
        <w:t>清单</w:t>
      </w:r>
    </w:p>
    <w:p>
      <w:pPr>
        <w:pStyle w:val="9"/>
        <w:jc w:val="both"/>
        <w:rPr>
          <w:rFonts w:hint="default" w:ascii="Times New Roman" w:hAnsi="Times New Roman" w:eastAsia="宋体" w:cs="Times New Roman"/>
          <w:b/>
          <w:bCs w:val="0"/>
          <w:i/>
          <w:iCs/>
          <w:color w:val="0000FF"/>
          <w:kern w:val="2"/>
          <w:sz w:val="24"/>
          <w:szCs w:val="24"/>
          <w:lang w:val="en-US" w:eastAsia="zh-CN" w:bidi="ar-SA"/>
        </w:rPr>
      </w:pPr>
      <w:r>
        <w:rPr>
          <w:rFonts w:hint="eastAsia" w:ascii="Times New Roman" w:hAnsi="Times New Roman" w:eastAsia="宋体" w:cs="Times New Roman"/>
          <w:b/>
          <w:bCs w:val="0"/>
          <w:i/>
          <w:iCs/>
          <w:color w:val="0000FF"/>
          <w:kern w:val="2"/>
          <w:sz w:val="24"/>
          <w:szCs w:val="24"/>
          <w:lang w:val="en-US" w:eastAsia="zh-CN" w:bidi="ar-SA"/>
        </w:rPr>
        <w:t>{</w:t>
      </w:r>
    </w:p>
    <w:tbl>
      <w:tblPr>
        <w:tblStyle w:val="6"/>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175"/>
        <w:gridCol w:w="1905"/>
        <w:gridCol w:w="136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序号</w:t>
            </w:r>
          </w:p>
        </w:tc>
        <w:tc>
          <w:tcPr>
            <w:tcW w:w="217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文件名称</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文件编号</w:t>
            </w:r>
          </w:p>
        </w:tc>
        <w:tc>
          <w:tcPr>
            <w:tcW w:w="136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文件版本</w:t>
            </w:r>
          </w:p>
        </w:tc>
        <w:tc>
          <w:tcPr>
            <w:tcW w:w="2132"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1</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设计开发控制程序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2</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采购控制程序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3</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生产过程控制程序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4</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工作环境与产品清洁控制程序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5</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过程确认控制程序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6</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标识和可追溯性控制程序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7</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监视和测量装置控制程序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见附件6.7-6</w:t>
            </w:r>
          </w:p>
        </w:tc>
      </w:tr>
    </w:tbl>
    <w:p>
      <w:pPr>
        <w:pStyle w:val="9"/>
        <w:rPr>
          <w:rFonts w:hint="eastAsia" w:ascii="Times New Roman" w:hAnsi="Times New Roman" w:eastAsia="宋体" w:cs="Times New Roman"/>
          <w:b/>
          <w:bCs w:val="0"/>
          <w:i/>
          <w:iCs/>
          <w:color w:val="0000FF"/>
          <w:kern w:val="2"/>
          <w:sz w:val="24"/>
          <w:szCs w:val="24"/>
          <w:lang w:val="en-US" w:eastAsia="zh-CN" w:bidi="ar-SA"/>
        </w:rPr>
      </w:pPr>
      <w:r>
        <w:rPr>
          <w:rFonts w:hint="eastAsia" w:ascii="Times New Roman" w:hAnsi="Times New Roman" w:eastAsia="宋体" w:cs="Times New Roman"/>
          <w:b/>
          <w:bCs w:val="0"/>
          <w:i/>
          <w:iCs/>
          <w:color w:val="0000FF"/>
          <w:kern w:val="2"/>
          <w:sz w:val="24"/>
          <w:szCs w:val="24"/>
          <w:lang w:val="en-US" w:eastAsia="zh-CN" w:bidi="ar-SA"/>
        </w:rPr>
        <w:t>}</w:t>
      </w:r>
    </w:p>
    <w:p>
      <w:pPr>
        <w:pStyle w:val="9"/>
        <w:rPr>
          <w:rFonts w:hint="eastAsia" w:ascii="Times New Roman" w:hAnsi="Times New Roman" w:eastAsia="宋体" w:cs="Times New Roman"/>
          <w:b/>
          <w:bCs w:val="0"/>
          <w:i/>
          <w:iCs/>
          <w:color w:val="0000FF"/>
          <w:kern w:val="2"/>
          <w:sz w:val="24"/>
          <w:szCs w:val="24"/>
          <w:lang w:val="en-US" w:eastAsia="zh-CN" w:bidi="ar-SA"/>
        </w:rPr>
      </w:pP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【高层级的产品实现程序，如说明策划和客户相关过程的程序。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1.设计和开发程序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用于形成从项目初始至设计转换的整个过程中关于产品设计的系统性和受控的开发过程文件的程序。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2.采购程序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用于形成符合已制定的质量和/或产品技术参数的采购产品/服务文件的程序。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3.生产和服务控制程序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用于形成受控条件下生产和服务活动文件的程序，这些程序阐述诸如产品的清洁和污染的控制、安装和服务活动、过程确认、标识和可追溯性等问题。</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4.监视和测量装置控制程序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用于形成质量管理体系运行过程中所使用的监视和测量设备已受控并持续符合既定要求文件的程序。</w:t>
      </w:r>
    </w:p>
    <w:p>
      <w:pPr>
        <w:pStyle w:val="9"/>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w:t>
      </w:r>
    </w:p>
    <w:p>
      <w:pPr>
        <w:pStyle w:val="9"/>
        <w:rPr>
          <w:rFonts w:hint="eastAsia" w:ascii="Times New Roman" w:hAnsi="Times New Roman" w:eastAsia="宋体" w:cs="Times New Roman"/>
          <w:b/>
          <w:bCs w:val="0"/>
          <w:i/>
          <w:iCs/>
          <w:color w:val="0000FF"/>
          <w:kern w:val="2"/>
          <w:sz w:val="24"/>
          <w:szCs w:val="24"/>
          <w:lang w:val="zh-CN" w:eastAsia="zh-CN" w:bidi="ar-SA"/>
        </w:rPr>
      </w:pPr>
    </w:p>
    <w:p>
      <w:pPr>
        <w:spacing w:line="590" w:lineRule="exact"/>
        <w:ind w:firstLine="482" w:firstLineChars="200"/>
        <w:rPr>
          <w:rFonts w:hint="default" w:ascii="Times New Roman" w:hAnsi="Times New Roman" w:eastAsia="宋体" w:cs="Times New Roman"/>
          <w:b/>
          <w:bCs/>
          <w:i/>
          <w:iCs/>
          <w:color w:val="0000FF"/>
          <w:sz w:val="24"/>
          <w:szCs w:val="24"/>
          <w:lang w:eastAsia="zh-CN"/>
        </w:rPr>
      </w:pPr>
      <w:r>
        <w:rPr>
          <w:rFonts w:hint="eastAsia" w:ascii="Times New Roman" w:hAnsi="Times New Roman" w:eastAsia="宋体" w:cs="Times New Roman"/>
          <w:b/>
          <w:bCs/>
          <w:i/>
          <w:iCs/>
          <w:color w:val="0000FF"/>
          <w:sz w:val="24"/>
          <w:szCs w:val="24"/>
          <w:lang w:val="en-US" w:eastAsia="zh-CN"/>
        </w:rPr>
        <w:t>【体系模板</w:t>
      </w:r>
      <w:r>
        <w:rPr>
          <w:rFonts w:hint="eastAsia" w:ascii="Times New Roman" w:hAnsi="Times New Roman" w:cs="Times New Roman"/>
          <w:b/>
          <w:bCs/>
          <w:i/>
          <w:iCs/>
          <w:color w:val="0000FF"/>
          <w:sz w:val="24"/>
          <w:szCs w:val="24"/>
          <w:lang w:val="en-US" w:eastAsia="zh-CN"/>
        </w:rPr>
        <w:t>可</w:t>
      </w:r>
      <w:r>
        <w:rPr>
          <w:rFonts w:hint="eastAsia" w:ascii="Times New Roman" w:hAnsi="Times New Roman" w:eastAsia="宋体" w:cs="Times New Roman"/>
          <w:b/>
          <w:bCs/>
          <w:i/>
          <w:iCs/>
          <w:color w:val="0000FF"/>
          <w:sz w:val="24"/>
          <w:szCs w:val="24"/>
          <w:lang w:val="en-US" w:eastAsia="zh-CN"/>
        </w:rPr>
        <w:t>参考</w:t>
      </w:r>
      <w:r>
        <w:rPr>
          <w:rFonts w:hint="eastAsia" w:ascii="Times New Roman" w:hAnsi="Times New Roman" w:cs="Times New Roman"/>
          <w:b/>
          <w:bCs/>
          <w:i/>
          <w:iCs/>
          <w:color w:val="0000FF"/>
          <w:sz w:val="24"/>
          <w:szCs w:val="24"/>
          <w:lang w:val="en-US" w:eastAsia="zh-CN"/>
        </w:rPr>
        <w:t>企业</w:t>
      </w:r>
      <w:r>
        <w:rPr>
          <w:rFonts w:hint="eastAsia" w:ascii="Times New Roman" w:hAnsi="Times New Roman" w:eastAsia="宋体" w:cs="Times New Roman"/>
          <w:b/>
          <w:bCs/>
          <w:i/>
          <w:iCs/>
          <w:color w:val="0000FF"/>
          <w:sz w:val="24"/>
          <w:szCs w:val="24"/>
          <w:lang w:val="en-US" w:eastAsia="zh-CN"/>
        </w:rPr>
        <w:t>内部的体系文件，或者</w:t>
      </w:r>
      <w:r>
        <w:rPr>
          <w:rFonts w:hint="eastAsia" w:ascii="Times New Roman" w:hAnsi="Times New Roman" w:cs="Times New Roman"/>
          <w:b/>
          <w:bCs/>
          <w:i/>
          <w:iCs/>
          <w:color w:val="0000FF"/>
          <w:sz w:val="24"/>
          <w:szCs w:val="24"/>
          <w:lang w:val="en-US" w:eastAsia="zh-CN"/>
        </w:rPr>
        <w:t>龙德</w:t>
      </w:r>
      <w:r>
        <w:rPr>
          <w:rFonts w:hint="eastAsia" w:ascii="Times New Roman" w:hAnsi="Times New Roman" w:eastAsia="宋体" w:cs="Times New Roman"/>
          <w:b/>
          <w:bCs/>
          <w:i/>
          <w:iCs/>
          <w:color w:val="0000FF"/>
          <w:sz w:val="24"/>
          <w:szCs w:val="24"/>
          <w:lang w:val="en-US" w:eastAsia="zh-CN"/>
        </w:rPr>
        <w:t>的医械宝质量体系模板；】</w:t>
      </w:r>
    </w:p>
    <w:p>
      <w:pPr>
        <w:pStyle w:val="9"/>
        <w:rPr>
          <w:rFonts w:hint="default" w:ascii="Times New Roman" w:hAnsi="Times New Roman" w:eastAsia="宋体" w:cs="Times New Roman"/>
          <w:b/>
          <w:bCs w:val="0"/>
          <w:i/>
          <w:iCs/>
          <w:color w:val="0000FF"/>
          <w:kern w:val="2"/>
          <w:sz w:val="24"/>
          <w:szCs w:val="24"/>
          <w:lang w:val="en-US" w:eastAsia="zh-CN" w:bidi="ar-SA"/>
        </w:rPr>
      </w:pPr>
    </w:p>
    <w:p>
      <w:pPr>
        <w:pStyle w:val="9"/>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C6838E7"/>
    <w:rsid w:val="19DA2300"/>
    <w:rsid w:val="1E907AE9"/>
    <w:rsid w:val="3B07083A"/>
    <w:rsid w:val="41937E7B"/>
    <w:rsid w:val="42491C0F"/>
    <w:rsid w:val="46561FD1"/>
    <w:rsid w:val="4B950155"/>
    <w:rsid w:val="543A6A17"/>
    <w:rsid w:val="5854681A"/>
    <w:rsid w:val="5B3D4524"/>
    <w:rsid w:val="638C3F6B"/>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2023-04-20T06:24:29Z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