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  <w:t>6.10质量管理体系核查文件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/>
    <w:p>
      <w:pPr>
        <w:pStyle w:val="2"/>
      </w:pPr>
    </w:p>
    <w:p>
      <w:pPr>
        <w:pStyle w:val="2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  <w:jc w:val="center"/>
        <w:rPr>
          <w:rFonts w:hint="eastAsia"/>
          <w:b/>
          <w:bCs/>
        </w:rPr>
      </w:pPr>
    </w:p>
    <w:p>
      <w:pPr>
        <w:pStyle w:val="9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质量管理体系核查文件</w:t>
      </w:r>
      <w:r>
        <w:rPr>
          <w:rFonts w:hint="eastAsia"/>
          <w:b/>
          <w:bCs/>
          <w:lang w:val="en-US" w:eastAsia="zh-CN"/>
        </w:rPr>
        <w:t>清单</w:t>
      </w:r>
    </w:p>
    <w:p>
      <w:pPr>
        <w:pStyle w:val="9"/>
        <w:jc w:val="center"/>
        <w:rPr>
          <w:rFonts w:hint="eastAsia"/>
          <w:b/>
          <w:bCs/>
          <w:lang w:val="en-US" w:eastAsia="zh-CN"/>
        </w:rPr>
      </w:pPr>
    </w:p>
    <w:p>
      <w:pPr>
        <w:pStyle w:val="9"/>
        <w:jc w:val="both"/>
        <w:rPr>
          <w:rFonts w:hint="eastAsia" w:ascii="宋体" w:hAnsi="宋体" w:eastAsia="宋体" w:cs="宋体"/>
          <w:b/>
          <w:bCs/>
          <w:i/>
          <w:iCs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1"/>
          <w:szCs w:val="21"/>
          <w:lang w:val="en-US" w:eastAsia="zh-CN"/>
        </w:rPr>
        <w:t>{</w:t>
      </w:r>
    </w:p>
    <w:tbl>
      <w:tblPr>
        <w:tblStyle w:val="6"/>
        <w:tblW w:w="8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94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2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994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2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94" w:type="dxa"/>
            <w:noWrap w:val="0"/>
            <w:vAlign w:val="center"/>
          </w:tcPr>
          <w:p>
            <w:pPr>
              <w:pStyle w:val="9"/>
              <w:jc w:val="both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申请人基本情况表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见附件6.10-1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2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994" w:type="dxa"/>
            <w:noWrap w:val="0"/>
            <w:vAlign w:val="center"/>
          </w:tcPr>
          <w:p>
            <w:pPr>
              <w:pStyle w:val="9"/>
              <w:jc w:val="left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申请人组织机构图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见附件6.10-2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2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994" w:type="dxa"/>
            <w:noWrap w:val="0"/>
            <w:vAlign w:val="center"/>
          </w:tcPr>
          <w:p>
            <w:pPr>
              <w:pStyle w:val="9"/>
              <w:jc w:val="left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生产企业总平面布置图、生产区域分布图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见附件6.10-3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2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994" w:type="dxa"/>
            <w:noWrap w:val="0"/>
            <w:vAlign w:val="center"/>
          </w:tcPr>
          <w:p>
            <w:pPr>
              <w:pStyle w:val="9"/>
              <w:jc w:val="left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生产过程有净化要求的，应当提供有资质的检测机构出具的环境检测报告（附平面布局图）复印件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见附件6.10-4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2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994" w:type="dxa"/>
            <w:noWrap w:val="0"/>
            <w:vAlign w:val="center"/>
          </w:tcPr>
          <w:p>
            <w:pPr>
              <w:pStyle w:val="9"/>
              <w:jc w:val="left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产品生产工艺流程图，应当标明主要控制点与项目及主要原材料、采购件的来源及质量控制方法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见附件6.10-5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92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994" w:type="dxa"/>
            <w:noWrap w:val="0"/>
            <w:vAlign w:val="center"/>
          </w:tcPr>
          <w:p>
            <w:pPr>
              <w:pStyle w:val="9"/>
              <w:jc w:val="left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主要生产设备和检验设备（包括进货检验、过程检验、出厂最终检验所需的相关设备；在净化条件下生产的，还应当提供环境监测设备）目录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见附件6.10-6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994" w:type="dxa"/>
            <w:noWrap w:val="0"/>
            <w:vAlign w:val="center"/>
          </w:tcPr>
          <w:p>
            <w:pPr>
              <w:pStyle w:val="9"/>
              <w:jc w:val="left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质量管理体系自查报告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见附件6.10-7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2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994" w:type="dxa"/>
            <w:noWrap w:val="0"/>
            <w:vAlign w:val="center"/>
          </w:tcPr>
          <w:p>
            <w:pPr>
              <w:pStyle w:val="9"/>
              <w:jc w:val="left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如适用，应当提供拟核查产品与既往已通过核查产品在生产条件、生产工艺等方面的对比说明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见附件6.10-8</w:t>
            </w:r>
          </w:p>
        </w:tc>
      </w:tr>
    </w:tbl>
    <w:p>
      <w:pPr>
        <w:pStyle w:val="9"/>
        <w:rPr>
          <w:rFonts w:hint="eastAsia" w:ascii="宋体" w:hAnsi="宋体" w:eastAsia="宋体" w:cs="宋体"/>
          <w:b/>
          <w:bCs/>
          <w:i/>
          <w:iCs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1"/>
          <w:szCs w:val="21"/>
          <w:lang w:val="en-US" w:eastAsia="zh-CN"/>
        </w:rPr>
        <w:t>}</w:t>
      </w:r>
    </w:p>
    <w:p>
      <w:pPr>
        <w:pStyle w:val="9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【以上附件6.10-1到6.10-8，根据企业实际情况进行提供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】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【根据上述质量管理体系程序，申请人应当形成相关质量管理体系文件和记录。应当提交下列资料，在质量管理体系核查时进行检查。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1.申请人基本情况表。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2.申请人组织机构图。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3.生产企业总平面布置图、生产区域分布图。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4.生产过程有净化要求的，应当提供有资质的检测机构出具的环境检测报告（附平面布局图）复印件。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5.产品生产工艺流程图，应当标明主要控制点与项目及主要原材料、采购件的来源及质量控制方法。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6.主要生产设备和检验设备（包括进货检验、过程检验、出厂最终检验所需的相关设备；在净化条件下生产的，还应当提供环境监测设备）目录。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7.质量管理体系自查报告。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8.如适用，应当提供拟核查产品与既往已通过核查产品在生产条件、生产工艺等方面的对比说明。</w:t>
      </w:r>
    </w:p>
    <w:p>
      <w:pPr>
        <w:pStyle w:val="9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】</w:t>
      </w:r>
    </w:p>
    <w:p>
      <w:pPr>
        <w:pStyle w:val="9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default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default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default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1937E7B"/>
    <w:rsid w:val="42491C0F"/>
    <w:rsid w:val="46561FD1"/>
    <w:rsid w:val="4B950155"/>
    <w:rsid w:val="543A6A17"/>
    <w:rsid w:val="5854681A"/>
    <w:rsid w:val="5B3D4524"/>
    <w:rsid w:val="638C3F6B"/>
    <w:rsid w:val="69EC489D"/>
    <w:rsid w:val="73041C9C"/>
    <w:rsid w:val="77EF57F1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663</Words>
  <Characters>714</Characters>
  <Lines>1</Lines>
  <Paragraphs>1</Paragraphs>
  <TotalTime>1</TotalTime>
  <ScaleCrop>false</ScaleCrop>
  <LinksUpToDate>false</LinksUpToDate>
  <CharactersWithSpaces>786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2023-04-20T08:02:54Z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