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11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11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11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*****产品有效期</w:t>
      </w:r>
      <w:commentRangeStart w:id="0"/>
      <w:r>
        <w:rPr>
          <w:rFonts w:hint="eastAsia"/>
          <w:b/>
          <w:bCs/>
          <w:sz w:val="30"/>
          <w:szCs w:val="30"/>
          <w:lang w:val="en-US" w:eastAsia="zh-CN"/>
        </w:rPr>
        <w:t>测试报告</w:t>
      </w:r>
      <w:commentRangeEnd w:id="0"/>
      <w:r>
        <w:commentReference w:id="0"/>
      </w:r>
    </w:p>
    <w:p>
      <w:pPr>
        <w:spacing w:line="800" w:lineRule="exact"/>
        <w:rPr>
          <w:rFonts w:hint="eastAsia" w:ascii="Times New Roman" w:hAnsi="Times New Roman" w:cs="Times New Roman"/>
          <w:b/>
          <w:bCs/>
          <w:sz w:val="30"/>
          <w:szCs w:val="30"/>
          <w:lang w:eastAsia="zh-CN"/>
        </w:rPr>
      </w:pPr>
    </w:p>
    <w:p>
      <w:pPr>
        <w:spacing w:line="800" w:lineRule="exact"/>
        <w:rPr>
          <w:rFonts w:hint="eastAsia" w:ascii="Times New Roman" w:hAnsi="Times New Roman" w:cs="Times New Roman"/>
          <w:b/>
          <w:bCs/>
          <w:sz w:val="30"/>
          <w:szCs w:val="30"/>
          <w:lang w:eastAsia="zh-CN"/>
        </w:rPr>
      </w:pPr>
    </w:p>
    <w:p>
      <w:pPr>
        <w:spacing w:line="800" w:lineRule="exact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eastAsia="zh-CN"/>
        </w:rPr>
        <w:t>报告编号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default" w:ascii="Times New Roman" w:hAnsi="Times New Roman" w:cs="Times New Roman"/>
          <w:b/>
          <w:bCs/>
          <w:color w:val="0000FF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cs="Times New Roman"/>
          <w:b/>
          <w:bCs/>
          <w:color w:val="auto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u w:val="single"/>
        </w:rPr>
        <w:t xml:space="preserve">     </w:t>
      </w:r>
    </w:p>
    <w:p>
      <w:pPr>
        <w:spacing w:line="800" w:lineRule="exact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spacing w:line="800" w:lineRule="exact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eastAsia="zh-CN"/>
        </w:rPr>
        <w:t>编制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:     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  <w:t xml:space="preserve">                        </w:t>
      </w:r>
    </w:p>
    <w:p>
      <w:pPr>
        <w:spacing w:line="800" w:lineRule="exact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spacing w:line="800" w:lineRule="exact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eastAsia="zh-CN"/>
        </w:rPr>
        <w:t>审核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:   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  <w:t xml:space="preserve">    </w:t>
      </w:r>
    </w:p>
    <w:p>
      <w:pPr>
        <w:spacing w:line="80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spacing w:line="800" w:lineRule="exact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eastAsia="zh-CN"/>
        </w:rPr>
        <w:t>批准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:  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  <w:t xml:space="preserve">  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***********公司</w:t>
      </w: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目的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通过加速老化及实时老化，评价及比较老化前后产品性能，特别是产品关键性能，对****公司生产的****产品预期有效期****年进行确认。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适用于****公司生产的****产品有效期的确认。</w:t>
      </w:r>
      <w:r>
        <w:rPr>
          <w:rFonts w:hint="eastAsia"/>
          <w:sz w:val="21"/>
          <w:szCs w:val="21"/>
          <w:lang w:val="zh-CN" w:eastAsia="zh-CN"/>
        </w:rPr>
        <w:t>其中</w:t>
      </w:r>
      <w:r>
        <w:rPr>
          <w:rFonts w:hint="eastAsia"/>
          <w:sz w:val="21"/>
          <w:szCs w:val="21"/>
          <w:lang w:val="en-US" w:eastAsia="zh-CN"/>
        </w:rPr>
        <w:t>****产品</w:t>
      </w:r>
      <w:r>
        <w:rPr>
          <w:rFonts w:hint="eastAsia"/>
          <w:sz w:val="21"/>
          <w:szCs w:val="21"/>
          <w:lang w:val="zh-CN" w:eastAsia="zh-CN"/>
        </w:rPr>
        <w:t>型号包括</w:t>
      </w:r>
      <w:r>
        <w:rPr>
          <w:rFonts w:hint="eastAsia"/>
          <w:sz w:val="21"/>
          <w:szCs w:val="21"/>
          <w:lang w:val="en-US" w:eastAsia="zh-CN"/>
        </w:rPr>
        <w:t>**********。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测试方案设计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3.1 加速老化条件的设计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3.1.1 参数设置：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本方案采用阿伦尼乌斯的老化模型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commentReference w:id="1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加速比例因子：Q10=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预定的加速老化温度：T</w:t>
      </w:r>
      <w:r>
        <w:rPr>
          <w:rFonts w:hint="eastAsia"/>
          <w:vertAlign w:val="subscript"/>
          <w:lang w:val="en-US" w:eastAsia="zh-CN"/>
        </w:rPr>
        <w:t>AA</w:t>
      </w:r>
      <w:r>
        <w:rPr>
          <w:rFonts w:hint="eastAsia"/>
          <w:lang w:val="en-US" w:eastAsia="zh-CN"/>
        </w:rPr>
        <w:t>=***℃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正常环境温度：T</w:t>
      </w:r>
      <w:r>
        <w:rPr>
          <w:rFonts w:hint="eastAsia"/>
          <w:vertAlign w:val="subscript"/>
          <w:lang w:val="en-US" w:eastAsia="zh-CN"/>
        </w:rPr>
        <w:t>RT</w:t>
      </w:r>
      <w:r>
        <w:rPr>
          <w:rFonts w:hint="eastAsia"/>
          <w:lang w:val="en-US" w:eastAsia="zh-CN"/>
        </w:rPr>
        <w:t>=****℃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加速老化因子：AAF=Q</w:t>
      </w:r>
      <w:r>
        <w:rPr>
          <w:rFonts w:hint="eastAsia"/>
          <w:vertAlign w:val="subscript"/>
          <w:lang w:val="en-US" w:eastAsia="zh-CN"/>
        </w:rPr>
        <w:t>10</w:t>
      </w:r>
      <w:r>
        <w:rPr>
          <w:rFonts w:hint="eastAsia"/>
          <w:vertAlign w:val="superscript"/>
          <w:lang w:val="en-US" w:eastAsia="zh-CN"/>
        </w:rPr>
        <w:t>[T</w:t>
      </w:r>
      <w:r>
        <w:rPr>
          <w:rFonts w:hint="eastAsia"/>
          <w:vertAlign w:val="subscript"/>
          <w:lang w:val="en-US" w:eastAsia="zh-CN"/>
        </w:rPr>
        <w:t>AA</w:t>
      </w:r>
      <w:r>
        <w:rPr>
          <w:rFonts w:hint="eastAsia"/>
          <w:vertAlign w:val="superscript"/>
          <w:lang w:val="en-US" w:eastAsia="zh-CN"/>
        </w:rPr>
        <w:t>-T</w:t>
      </w:r>
      <w:r>
        <w:rPr>
          <w:rFonts w:hint="eastAsia"/>
          <w:vertAlign w:val="subscript"/>
          <w:lang w:val="en-US" w:eastAsia="zh-CN"/>
        </w:rPr>
        <w:t>RT</w:t>
      </w:r>
      <w:r>
        <w:rPr>
          <w:rFonts w:hint="eastAsia"/>
          <w:vertAlign w:val="superscript"/>
          <w:lang w:val="en-US" w:eastAsia="zh-CN"/>
        </w:rPr>
        <w:t>/10]</w:t>
      </w:r>
      <w:r>
        <w:rPr>
          <w:rFonts w:hint="eastAsia"/>
          <w:lang w:val="en-US" w:eastAsia="zh-CN"/>
        </w:rPr>
        <w:t>=***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预计的有效期：Desired RT=**年=*****天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>加速老化的时间：AAT=Desired RT/AAF=***/****=****天≈*****</w:t>
      </w:r>
      <w:commentRangeStart w:id="2"/>
      <w:r>
        <w:rPr>
          <w:rFonts w:hint="eastAsia"/>
          <w:lang w:val="en-US" w:eastAsia="zh-CN"/>
        </w:rPr>
        <w:t>天</w:t>
      </w:r>
      <w:commentRangeEnd w:id="2"/>
      <w:r>
        <w:commentReference w:id="2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3.1.2 参数设置依据：******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3.2 实时老化条件的设计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将产品按照说明书中规定的条件，**温度，***湿度等，放置超过有效期至少**月。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3.3评估项目的选择及依据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主要选择评估老化前后：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</w:pPr>
      <w:commentRangeStart w:id="3"/>
      <w:r>
        <w:rPr>
          <w:rFonts w:hint="eastAsia"/>
          <w:lang w:val="en-US" w:eastAsia="zh-CN"/>
        </w:rPr>
        <w:t>产品关键性能(包括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1 \* GB3 \* MERGEFORMAT </w:instrText>
      </w:r>
      <w:r>
        <w:rPr>
          <w:rFonts w:hint="eastAsia"/>
          <w:lang w:val="en-US" w:eastAsia="zh-CN"/>
        </w:rPr>
        <w:fldChar w:fldCharType="separate"/>
      </w:r>
      <w:r>
        <w:t>①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，方案编号***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2 \* GB3 \* MERGEFORMAT </w:instrText>
      </w:r>
      <w:r>
        <w:rPr>
          <w:rFonts w:hint="eastAsia"/>
          <w:lang w:val="en-US" w:eastAsia="zh-CN"/>
        </w:rPr>
        <w:fldChar w:fldCharType="separate"/>
      </w:r>
      <w:r>
        <w:t>②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，方案编号***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3 \* GB3 \* MERGEFORMAT </w:instrText>
      </w:r>
      <w:r>
        <w:rPr>
          <w:rFonts w:hint="eastAsia"/>
          <w:lang w:val="en-US" w:eastAsia="zh-CN"/>
        </w:rPr>
        <w:fldChar w:fldCharType="separate"/>
      </w:r>
      <w:r>
        <w:t>③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，方案编号***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4 \* GB3 \* MERGEFORMAT </w:instrText>
      </w:r>
      <w:r>
        <w:rPr>
          <w:rFonts w:hint="eastAsia"/>
          <w:lang w:val="en-US" w:eastAsia="zh-CN"/>
        </w:rPr>
        <w:fldChar w:fldCharType="separate"/>
      </w:r>
      <w:r>
        <w:t>④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，方案编号***)</w:t>
      </w:r>
      <w:commentRangeEnd w:id="3"/>
      <w:r>
        <w:commentReference w:id="3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选择的以上性能指标的依据：</w:t>
      </w:r>
      <w:r>
        <w:rPr>
          <w:rFonts w:hint="eastAsia"/>
          <w:lang w:val="en-US" w:eastAsia="zh-CN"/>
        </w:rPr>
        <w:t>********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测试结果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老化前后产品关键性能测试结果见附录C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通过实时老化及加速老化，测试样本影响产品关键性能均符合设定的可接受准则，产品****年有效期得到验证。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commentRangeStart w:id="4"/>
      <w:r>
        <w:rPr>
          <w:rFonts w:hint="eastAsia"/>
          <w:b/>
          <w:bCs/>
          <w:sz w:val="30"/>
          <w:szCs w:val="30"/>
          <w:lang w:val="en-US" w:eastAsia="zh-CN"/>
        </w:rPr>
        <w:t>附录A 老化前后产品*****测试</w:t>
      </w:r>
      <w:commentRangeEnd w:id="4"/>
      <w:r>
        <w:commentReference w:id="4"/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commentRangeStart w:id="5"/>
      <w:r>
        <w:rPr>
          <w:rFonts w:hint="eastAsia"/>
          <w:b/>
          <w:bCs/>
          <w:sz w:val="24"/>
          <w:szCs w:val="24"/>
          <w:lang w:val="en-US" w:eastAsia="zh-CN"/>
        </w:rPr>
        <w:t>测试样品</w:t>
      </w:r>
      <w:commentRangeEnd w:id="5"/>
      <w:r>
        <w:commentReference w:id="5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1.1 实时老化测试样本</w:t>
      </w:r>
    </w:p>
    <w:tbl>
      <w:tblPr>
        <w:tblStyle w:val="8"/>
        <w:tblW w:w="0" w:type="auto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50"/>
        <w:gridCol w:w="1425"/>
        <w:gridCol w:w="1485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型号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批号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样本数量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1.2 加速老化测试样本</w:t>
      </w:r>
    </w:p>
    <w:tbl>
      <w:tblPr>
        <w:tblStyle w:val="8"/>
        <w:tblW w:w="0" w:type="auto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50"/>
        <w:gridCol w:w="1425"/>
        <w:gridCol w:w="1485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型号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批号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样本数量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测试设备及材料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tbl>
      <w:tblPr>
        <w:tblStyle w:val="8"/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51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vertAlign w:val="baseline"/>
                <w:lang w:eastAsia="zh-CN"/>
              </w:rPr>
              <w:t>生产厂家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vertAlign w:val="baseline"/>
                <w:lang w:eastAsia="zh-CN"/>
              </w:rPr>
              <w:t>规格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vertAlign w:val="baseline"/>
                <w:lang w:eastAsia="zh-CN"/>
              </w:rPr>
              <w:t>校准日期</w:t>
            </w:r>
            <w:r>
              <w:rPr>
                <w:rFonts w:hint="eastAsia"/>
                <w:bCs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Cs/>
                <w:sz w:val="21"/>
                <w:szCs w:val="21"/>
                <w:vertAlign w:val="baseline"/>
                <w:lang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测试依据及可接受准则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测试依据：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可接受准则：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测试步骤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测试结果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hAnsi="Arial"/>
          <w:b/>
          <w:bCs/>
          <w:color w:val="auto"/>
          <w:kern w:val="0"/>
          <w:sz w:val="21"/>
          <w:szCs w:val="21"/>
          <w:lang w:val="zh-CN"/>
        </w:rPr>
      </w:pPr>
      <w:commentRangeStart w:id="6"/>
      <w:r>
        <w:rPr>
          <w:rFonts w:hint="eastAsia"/>
          <w:b/>
          <w:bCs/>
          <w:lang w:val="en-US" w:eastAsia="zh-CN"/>
        </w:rPr>
        <w:t>表A-1 实时老化</w:t>
      </w:r>
      <w:r>
        <w:rPr>
          <w:rFonts w:hint="eastAsia" w:hAnsi="Arial"/>
          <w:b/>
          <w:bCs/>
          <w:color w:val="auto"/>
          <w:kern w:val="0"/>
          <w:sz w:val="21"/>
          <w:szCs w:val="21"/>
          <w:lang w:val="en-US" w:eastAsia="zh-CN"/>
        </w:rPr>
        <w:t>****</w:t>
      </w:r>
      <w:r>
        <w:rPr>
          <w:rFonts w:hint="eastAsia" w:hAnsi="Arial"/>
          <w:b/>
          <w:bCs/>
          <w:color w:val="auto"/>
          <w:kern w:val="0"/>
          <w:sz w:val="21"/>
          <w:szCs w:val="21"/>
          <w:lang w:val="zh-CN"/>
        </w:rPr>
        <w:t>测试结果</w:t>
      </w:r>
      <w:commentRangeEnd w:id="6"/>
      <w:r>
        <w:commentReference w:id="6"/>
      </w:r>
    </w:p>
    <w:tbl>
      <w:tblPr>
        <w:tblStyle w:val="7"/>
        <w:tblpPr w:leftFromText="180" w:rightFromText="180" w:vertAnchor="text" w:horzAnchor="page" w:tblpX="1712" w:tblpY="2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3"/>
        <w:gridCol w:w="2025"/>
        <w:gridCol w:w="304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样本名称</w:t>
            </w:r>
          </w:p>
        </w:tc>
        <w:tc>
          <w:tcPr>
            <w:tcW w:w="122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样品序号</w:t>
            </w:r>
          </w:p>
        </w:tc>
        <w:tc>
          <w:tcPr>
            <w:tcW w:w="50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测试结果</w:t>
            </w:r>
          </w:p>
        </w:tc>
        <w:tc>
          <w:tcPr>
            <w:tcW w:w="117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50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接受标准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highlight w:val="yellow"/>
                <w:lang w:val="en-US" w:eastAsia="zh-CN"/>
              </w:rPr>
              <w:t>*****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1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老化前</w:t>
            </w: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实时老化后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(***℃±***℃)放置****年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结论：经实时老化后测试，进行老化前后产品的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****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测试，产品符合要求。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检测人：                          复核人：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                            日期：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hAnsi="Arial"/>
          <w:b w:val="0"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表A-2 加速老化</w:t>
      </w:r>
      <w:r>
        <w:rPr>
          <w:rFonts w:hint="eastAsia" w:hAnsi="Arial"/>
          <w:b/>
          <w:bCs/>
          <w:color w:val="auto"/>
          <w:kern w:val="0"/>
          <w:sz w:val="21"/>
          <w:szCs w:val="21"/>
          <w:lang w:val="en-US" w:eastAsia="zh-CN"/>
        </w:rPr>
        <w:t>****</w:t>
      </w:r>
      <w:r>
        <w:rPr>
          <w:rFonts w:hint="eastAsia" w:hAnsi="Arial"/>
          <w:b/>
          <w:bCs/>
          <w:color w:val="auto"/>
          <w:kern w:val="0"/>
          <w:sz w:val="21"/>
          <w:szCs w:val="21"/>
          <w:lang w:val="zh-CN"/>
        </w:rPr>
        <w:t>测试结果</w:t>
      </w:r>
    </w:p>
    <w:tbl>
      <w:tblPr>
        <w:tblStyle w:val="7"/>
        <w:tblpPr w:leftFromText="180" w:rightFromText="180" w:vertAnchor="text" w:horzAnchor="page" w:tblpX="1712" w:tblpY="291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3"/>
        <w:gridCol w:w="2025"/>
        <w:gridCol w:w="304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样本名称</w:t>
            </w:r>
          </w:p>
        </w:tc>
        <w:tc>
          <w:tcPr>
            <w:tcW w:w="122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样品序号</w:t>
            </w:r>
          </w:p>
        </w:tc>
        <w:tc>
          <w:tcPr>
            <w:tcW w:w="50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测试结果</w:t>
            </w:r>
          </w:p>
        </w:tc>
        <w:tc>
          <w:tcPr>
            <w:tcW w:w="117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0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50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接受标准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highlight w:val="yellow"/>
                <w:lang w:val="en-US" w:eastAsia="zh-CN"/>
              </w:rPr>
              <w:t>*****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kern w:val="2"/>
                <w:sz w:val="24"/>
                <w:lang w:val="en-US" w:eastAsia="zh-CN"/>
              </w:rPr>
            </w:pPr>
          </w:p>
        </w:tc>
        <w:tc>
          <w:tcPr>
            <w:tcW w:w="11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老化前</w:t>
            </w: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加速老化后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(***℃±***℃)放置</w:t>
            </w:r>
            <w:r>
              <w:rPr>
                <w:rFonts w:hint="eastAsia"/>
                <w:lang w:val="en-US" w:eastAsia="zh-CN"/>
              </w:rPr>
              <w:t>****天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结论：经加速老化后测试，进行老化前后产品的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****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测试，产品符合要求。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检测人：                          复核人：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commentRangeStart w:id="7"/>
      <w:r>
        <w:rPr>
          <w:rFonts w:hint="eastAsia"/>
          <w:b/>
          <w:bCs/>
          <w:sz w:val="30"/>
          <w:szCs w:val="30"/>
          <w:lang w:val="en-US" w:eastAsia="zh-CN"/>
        </w:rPr>
        <w:t>附录B1：老化前后*****测试</w:t>
      </w:r>
      <w:commentRangeEnd w:id="7"/>
      <w:r>
        <w:commentReference w:id="7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 测试样品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1.1 实时老化测试样本</w:t>
      </w:r>
    </w:p>
    <w:tbl>
      <w:tblPr>
        <w:tblStyle w:val="8"/>
        <w:tblW w:w="0" w:type="auto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50"/>
        <w:gridCol w:w="1425"/>
        <w:gridCol w:w="1485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型号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批号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样本数量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1.2 加速老化测试样本</w:t>
      </w:r>
    </w:p>
    <w:tbl>
      <w:tblPr>
        <w:tblStyle w:val="8"/>
        <w:tblW w:w="0" w:type="auto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050"/>
        <w:gridCol w:w="1425"/>
        <w:gridCol w:w="1485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型号</w:t>
            </w: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批号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样本数量</w:t>
            </w:r>
          </w:p>
        </w:tc>
        <w:tc>
          <w:tcPr>
            <w:tcW w:w="3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 测试设备及材料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tbl>
      <w:tblPr>
        <w:tblStyle w:val="8"/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51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5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vertAlign w:val="baseline"/>
                <w:lang w:eastAsia="zh-CN"/>
              </w:rPr>
              <w:t>生产厂家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vertAlign w:val="baseline"/>
                <w:lang w:eastAsia="zh-CN"/>
              </w:rPr>
              <w:t>规格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vertAlign w:val="baseline"/>
                <w:lang w:eastAsia="zh-CN"/>
              </w:rPr>
              <w:t>校准日期</w:t>
            </w:r>
            <w:r>
              <w:rPr>
                <w:rFonts w:hint="eastAsia"/>
                <w:bCs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bCs/>
                <w:sz w:val="21"/>
                <w:szCs w:val="21"/>
                <w:vertAlign w:val="baseline"/>
                <w:lang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 测试依据及可接受准则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测试依据：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可接受准则：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 测试步骤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 测试结果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hAnsi="Arial"/>
          <w:b/>
          <w:bCs/>
          <w:color w:val="auto"/>
          <w:kern w:val="0"/>
          <w:sz w:val="21"/>
          <w:szCs w:val="21"/>
          <w:lang w:val="zh-CN"/>
        </w:rPr>
      </w:pPr>
      <w:r>
        <w:rPr>
          <w:rFonts w:hint="eastAsia"/>
          <w:b/>
          <w:bCs/>
          <w:lang w:val="en-US" w:eastAsia="zh-CN"/>
        </w:rPr>
        <w:t>表B1-1 实时老化</w:t>
      </w:r>
      <w:r>
        <w:rPr>
          <w:rFonts w:hint="eastAsia"/>
          <w:b/>
          <w:bCs/>
          <w:sz w:val="24"/>
          <w:szCs w:val="24"/>
          <w:lang w:val="en-US" w:eastAsia="zh-CN"/>
        </w:rPr>
        <w:t>****测试</w:t>
      </w:r>
      <w:r>
        <w:rPr>
          <w:rFonts w:hint="eastAsia" w:hAnsi="Arial"/>
          <w:b/>
          <w:bCs/>
          <w:color w:val="auto"/>
          <w:kern w:val="0"/>
          <w:sz w:val="21"/>
          <w:szCs w:val="21"/>
          <w:lang w:val="zh-CN"/>
        </w:rPr>
        <w:t>结果</w:t>
      </w:r>
    </w:p>
    <w:tbl>
      <w:tblPr>
        <w:tblStyle w:val="7"/>
        <w:tblpPr w:leftFromText="180" w:rightFromText="180" w:vertAnchor="text" w:horzAnchor="page" w:tblpX="1712" w:tblpY="291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3"/>
        <w:gridCol w:w="2025"/>
        <w:gridCol w:w="304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样本名称</w:t>
            </w:r>
          </w:p>
        </w:tc>
        <w:tc>
          <w:tcPr>
            <w:tcW w:w="122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样品序号</w:t>
            </w:r>
          </w:p>
        </w:tc>
        <w:tc>
          <w:tcPr>
            <w:tcW w:w="50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测试结果</w:t>
            </w:r>
          </w:p>
        </w:tc>
        <w:tc>
          <w:tcPr>
            <w:tcW w:w="117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50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接受标准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highlight w:val="yellow"/>
                <w:lang w:val="en-US" w:eastAsia="zh-CN"/>
              </w:rPr>
              <w:t>*****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kern w:val="2"/>
                <w:sz w:val="24"/>
                <w:lang w:val="en-US" w:eastAsia="zh-CN"/>
              </w:rPr>
            </w:pPr>
          </w:p>
        </w:tc>
        <w:tc>
          <w:tcPr>
            <w:tcW w:w="11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老化前</w:t>
            </w: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实时老化后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(***℃±***℃)放置****年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结论：经实时老化后测试，进行老化前后包装的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****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性测试，产品符合要求。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检测人：                          复核人：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                            日期：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hAnsi="Arial"/>
          <w:b w:val="0"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/>
          <w:b/>
          <w:bCs/>
          <w:lang w:val="en-US" w:eastAsia="zh-CN"/>
        </w:rPr>
        <w:t>表B1-2 加速老化</w:t>
      </w:r>
      <w:r>
        <w:rPr>
          <w:rFonts w:hint="eastAsia"/>
          <w:b/>
          <w:bCs/>
          <w:sz w:val="24"/>
          <w:szCs w:val="24"/>
          <w:lang w:val="en-US" w:eastAsia="zh-CN"/>
        </w:rPr>
        <w:t>****测试</w:t>
      </w:r>
      <w:r>
        <w:rPr>
          <w:rFonts w:hint="eastAsia" w:hAnsi="Arial"/>
          <w:b/>
          <w:bCs/>
          <w:color w:val="auto"/>
          <w:kern w:val="0"/>
          <w:sz w:val="21"/>
          <w:szCs w:val="21"/>
          <w:lang w:val="zh-CN"/>
        </w:rPr>
        <w:t>结果</w:t>
      </w:r>
    </w:p>
    <w:tbl>
      <w:tblPr>
        <w:tblStyle w:val="7"/>
        <w:tblpPr w:leftFromText="180" w:rightFromText="180" w:vertAnchor="text" w:horzAnchor="page" w:tblpX="1712" w:tblpY="291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3"/>
        <w:gridCol w:w="2025"/>
        <w:gridCol w:w="304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样本名称</w:t>
            </w:r>
          </w:p>
        </w:tc>
        <w:tc>
          <w:tcPr>
            <w:tcW w:w="1223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样品序号</w:t>
            </w:r>
          </w:p>
        </w:tc>
        <w:tc>
          <w:tcPr>
            <w:tcW w:w="50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kern w:val="2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测试结果</w:t>
            </w:r>
          </w:p>
        </w:tc>
        <w:tc>
          <w:tcPr>
            <w:tcW w:w="117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05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506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接受标准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highlight w:val="yellow"/>
                <w:lang w:val="en-US" w:eastAsia="zh-CN"/>
              </w:rPr>
              <w:t>*****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kern w:val="2"/>
                <w:sz w:val="24"/>
                <w:lang w:val="en-US" w:eastAsia="zh-CN"/>
              </w:rPr>
            </w:pPr>
          </w:p>
        </w:tc>
        <w:tc>
          <w:tcPr>
            <w:tcW w:w="117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老化前</w:t>
            </w: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加速老化后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(***℃±***℃)放置</w:t>
            </w:r>
            <w:r>
              <w:rPr>
                <w:rFonts w:hint="eastAsia"/>
                <w:lang w:val="en-US" w:eastAsia="zh-CN"/>
              </w:rPr>
              <w:t>***天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30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结论：经加速老化后测试，进行老化前后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***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测试，产品符合要求。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检测人：                          复核人：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                            日期：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default" w:eastAsia="Univers 57 Condensed"/>
          <w:lang w:val="en-US" w:eastAsia="zh-CN"/>
        </w:rPr>
      </w:pPr>
      <w:commentRangeStart w:id="8"/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后续，请贵司补充其他的数据表格。</w:t>
      </w:r>
      <w:commentRangeEnd w:id="8"/>
      <w:r>
        <w:commentReference w:id="8"/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victor" w:date="2015-01-22T17:06:00Z" w:initials="v">
    <w:p w14:paraId="26A6428B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该提供给贵司的报告包括实时老化及加速老化的内容。如贵司没有实时老化的相关数据，</w:t>
      </w:r>
      <w:r>
        <w:rPr>
          <w:rFonts w:hint="eastAsia"/>
          <w:lang w:val="en-US" w:eastAsia="zh-CN"/>
        </w:rPr>
        <w:t>可以不包括</w:t>
      </w:r>
      <w:r>
        <w:rPr>
          <w:rFonts w:hint="eastAsia"/>
          <w:lang w:eastAsia="zh-CN"/>
        </w:rPr>
        <w:t>实时老化的数据，贵司也可以不补充实时老化的数据。请知悉。但建议包含实时老化的方案。</w:t>
      </w:r>
    </w:p>
  </w:comment>
  <w:comment w:id="1" w:author="victor" w:date="2017-04-05T18:26:00Z" w:initials="v">
    <w:p w14:paraId="5D03701F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这里需要补充模型的公式。</w:t>
      </w:r>
    </w:p>
  </w:comment>
  <w:comment w:id="2" w:author="victor" w:date="2015-01-22T16:34:00Z" w:initials="v">
    <w:p w14:paraId="767D7A5A">
      <w:pPr>
        <w:pStyle w:val="3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1. </w:t>
      </w:r>
      <w:r>
        <w:rPr>
          <w:rFonts w:hint="eastAsia"/>
          <w:lang w:eastAsia="zh-CN"/>
        </w:rPr>
        <w:t>此处加速老化时间的计算是需要根据贵司材料的特性进行计算，请贵司知悉。</w:t>
      </w:r>
    </w:p>
    <w:p w14:paraId="12384509">
      <w:pPr>
        <w:pStyle w:val="3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  <w:lang w:eastAsia="zh-CN"/>
        </w:rPr>
        <w:t>同时，如贵司的有效期的确认需要考虑除温度外的其他因素，如湿度、大气压等，请根据贵司的实际情况进行调整及补充。</w:t>
      </w:r>
    </w:p>
  </w:comment>
  <w:comment w:id="3" w:author="victor" w:date="2015-01-22T16:15:00Z" w:initials="v">
    <w:p w14:paraId="1E1F3B25">
      <w:pPr>
        <w:pStyle w:val="3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对于有效期的验证，不需要进行产品的全性能测试，建议贵司选择受老化影响的性能项目，且对产品的使用有影响及风险的关键性能项目。</w:t>
      </w:r>
    </w:p>
    <w:p w14:paraId="1AD46E5D">
      <w:pPr>
        <w:pStyle w:val="3"/>
        <w:numPr>
          <w:ilvl w:val="0"/>
          <w:numId w:val="0"/>
        </w:numPr>
        <w:rPr>
          <w:rFonts w:hint="eastAsia"/>
          <w:lang w:val="en-US" w:eastAsia="zh-CN"/>
        </w:rPr>
      </w:pPr>
    </w:p>
    <w:p w14:paraId="6BFC63CB">
      <w:pPr>
        <w:pStyle w:val="3"/>
        <w:numPr>
          <w:ilvl w:val="0"/>
          <w:numId w:val="0"/>
        </w:num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请贵司确定需要评估的性能项目。并补充完整附录C的数据。</w:t>
      </w:r>
    </w:p>
    <w:p w14:paraId="7FF57F96">
      <w:pPr>
        <w:pStyle w:val="3"/>
        <w:rPr>
          <w:rFonts w:hint="eastAsia"/>
          <w:lang w:val="en-US" w:eastAsia="zh-CN"/>
        </w:rPr>
      </w:pPr>
    </w:p>
    <w:p w14:paraId="323B4E45">
      <w:pPr>
        <w:pStyle w:val="3"/>
        <w:numPr>
          <w:ilvl w:val="0"/>
          <w:numId w:val="2"/>
        </w:num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另外，需要说明的是，</w:t>
      </w:r>
      <w:r>
        <w:rPr>
          <w:rFonts w:hint="eastAsia"/>
          <w:lang w:eastAsia="zh-CN"/>
        </w:rPr>
        <w:t>此处选择评估的产品性能项目建议参考</w:t>
      </w:r>
      <w:r>
        <w:rPr>
          <w:rFonts w:hint="eastAsia"/>
          <w:lang w:val="en-US" w:eastAsia="zh-CN"/>
        </w:rPr>
        <w:t>技术要求的测试项目，</w:t>
      </w:r>
    </w:p>
    <w:p w14:paraId="260D2213">
      <w:pPr>
        <w:pStyle w:val="3"/>
        <w:numPr>
          <w:ilvl w:val="0"/>
          <w:numId w:val="0"/>
        </w:num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项目应有方案以及报告。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highlight w:val="yellow"/>
          <w:lang w:eastAsia="zh-CN"/>
        </w:rPr>
        <w:t>此处请补充性能项目的名称，以及对应的方案编号即可。</w:t>
      </w:r>
    </w:p>
  </w:comment>
  <w:comment w:id="4" w:author="victor" w:date="2017-04-05T18:35:00Z" w:initials="v">
    <w:p w14:paraId="030A6B89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第一个性能测试项目。</w:t>
      </w:r>
    </w:p>
  </w:comment>
  <w:comment w:id="5" w:author="victor" w:date="2015-01-22T17:17:00Z" w:initials="v">
    <w:p w14:paraId="0BDB301C">
      <w:pPr>
        <w:pStyle w:val="3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如实时老化和加速老化用的样本批号是一样的，以下的</w:t>
      </w:r>
      <w:r>
        <w:rPr>
          <w:rFonts w:hint="eastAsia"/>
          <w:lang w:val="en-US" w:eastAsia="zh-CN"/>
        </w:rPr>
        <w:t>1.1表格与1.2表格可只用一个表格。</w:t>
      </w:r>
    </w:p>
    <w:p w14:paraId="073256AE">
      <w:pPr>
        <w:pStyle w:val="3"/>
        <w:rPr>
          <w:rFonts w:hint="eastAsia"/>
          <w:lang w:val="en-US" w:eastAsia="zh-CN"/>
        </w:rPr>
      </w:pPr>
    </w:p>
    <w:p w14:paraId="759A0120">
      <w:pPr>
        <w:pStyle w:val="3"/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以下附录B有相同的审核意见，请知悉。</w:t>
      </w:r>
    </w:p>
  </w:comment>
  <w:comment w:id="6" w:author="victor" w:date="2015-01-22T17:17:00Z" w:initials="v">
    <w:p w14:paraId="22EE2350">
      <w:pPr>
        <w:pStyle w:val="3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如实时老化和加速老化用的同样的样本，表</w:t>
      </w:r>
      <w:r>
        <w:rPr>
          <w:rFonts w:hint="eastAsia"/>
          <w:lang w:val="en-US" w:eastAsia="zh-CN"/>
        </w:rPr>
        <w:t>A-1和表A-2建议可以合并为一个表格。</w:t>
      </w:r>
    </w:p>
    <w:p w14:paraId="58784B40">
      <w:pPr>
        <w:pStyle w:val="3"/>
        <w:rPr>
          <w:rFonts w:hint="eastAsia"/>
          <w:lang w:val="en-US" w:eastAsia="zh-CN"/>
        </w:rPr>
      </w:pPr>
    </w:p>
    <w:p w14:paraId="5CFD6B36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以下附录B中的表B1-1和B2-1，</w:t>
      </w:r>
      <w:r>
        <w:rPr>
          <w:rFonts w:hint="eastAsia"/>
          <w:highlight w:val="yellow"/>
          <w:lang w:val="en-US" w:eastAsia="zh-CN"/>
        </w:rPr>
        <w:t>有相同的审核意见，请知悉。</w:t>
      </w:r>
    </w:p>
  </w:comment>
  <w:comment w:id="7" w:author="victor" w:date="2017-04-05T18:38:00Z" w:initials="v">
    <w:p w14:paraId="1A493E12">
      <w:pPr>
        <w:pStyle w:val="3"/>
      </w:pPr>
      <w:r>
        <w:rPr>
          <w:rFonts w:hint="eastAsia"/>
          <w:lang w:eastAsia="zh-CN"/>
        </w:rPr>
        <w:t>第二个性能测试项目。</w:t>
      </w:r>
    </w:p>
  </w:comment>
  <w:comment w:id="8" w:author="victor" w:date="2015-01-22T17:46:00Z" w:initials="v">
    <w:p w14:paraId="3BF65F32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模板未提供完整，请贵司补充。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6A6428B" w15:done="0"/>
  <w15:commentEx w15:paraId="5D03701F" w15:done="0"/>
  <w15:commentEx w15:paraId="12384509" w15:done="0"/>
  <w15:commentEx w15:paraId="260D2213" w15:done="0"/>
  <w15:commentEx w15:paraId="030A6B89" w15:done="0"/>
  <w15:commentEx w15:paraId="759A0120" w15:done="0"/>
  <w15:commentEx w15:paraId="5CFD6B36" w15:done="0"/>
  <w15:commentEx w15:paraId="1A493E12" w15:done="0"/>
  <w15:commentEx w15:paraId="3BF65F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C8536"/>
    <w:multiLevelType w:val="singleLevel"/>
    <w:tmpl w:val="54BC853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4C0948C"/>
    <w:multiLevelType w:val="singleLevel"/>
    <w:tmpl w:val="54C0948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4C0C845"/>
    <w:multiLevelType w:val="singleLevel"/>
    <w:tmpl w:val="54C0C84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8E4F308"/>
    <w:multiLevelType w:val="singleLevel"/>
    <w:tmpl w:val="58E4F308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ctor">
    <w15:presenceInfo w15:providerId="None" w15:userId="vic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DD5C0D"/>
    <w:rsid w:val="04D55F72"/>
    <w:rsid w:val="19DA2300"/>
    <w:rsid w:val="1E907AE9"/>
    <w:rsid w:val="253E1913"/>
    <w:rsid w:val="3B07083A"/>
    <w:rsid w:val="42491C0F"/>
    <w:rsid w:val="46561FD1"/>
    <w:rsid w:val="4B950155"/>
    <w:rsid w:val="4F282635"/>
    <w:rsid w:val="543A6A17"/>
    <w:rsid w:val="5854681A"/>
    <w:rsid w:val="5B3D4524"/>
    <w:rsid w:val="638C3F6B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2023-04-20T05:59:09Z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