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sz w:val="24"/>
          <w:szCs w:val="24"/>
          <w:vertAlign w:val="baseline"/>
          <w:lang w:val="en-US" w:eastAsia="zh-CN" w:bidi="ar-SA"/>
        </w:rPr>
        <w:t>【如适用，应当提供拟核查产品与既往已通过核查产品在生产条件、生产工艺等方面的对比说明】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8EE06B3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CA70FF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2023-06-26T13:35:24Z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