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pStyle w:val="16"/>
        <w:rPr>
          <w:rFonts w:hint="default" w:eastAsia="Univers 57 Condensed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形成性可用性测试报告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{产品名称}</w:t>
      </w: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{产品型号}</w:t>
      </w: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报告编号: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版    本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(V1.0)</w:t>
            </w:r>
          </w:p>
        </w:tc>
      </w:tr>
    </w:tbl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拟制</w:t>
      </w:r>
      <w:r>
        <w:rPr>
          <w:rFonts w:hint="default" w:ascii="Times New Roman" w:hAnsi="Times New Roman" w:eastAsia="宋体" w:cs="Times New Roman"/>
          <w:sz w:val="24"/>
          <w:szCs w:val="24"/>
        </w:rPr>
        <w:t>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批准人: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pStyle w:val="2"/>
        <w:jc w:val="both"/>
        <w:rPr>
          <w:rFonts w:hint="default"/>
        </w:rPr>
      </w:pP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{深圳市****股份有限公司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}</w:t>
      </w: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center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widowControl/>
        <w:autoSpaceDE/>
        <w:autoSpaceDN/>
        <w:adjustRightInd/>
        <w:rPr>
          <w:rFonts w:eastAsia="宋体"/>
          <w:b/>
          <w:bCs/>
          <w:color w:val="auto"/>
        </w:rPr>
      </w:pPr>
      <w:r>
        <w:rPr>
          <w:rFonts w:hint="eastAsia" w:eastAsia="宋体"/>
          <w:b/>
          <w:bCs/>
          <w:color w:val="auto"/>
        </w:rPr>
        <w:t>程序修改记录</w:t>
      </w:r>
    </w:p>
    <w:p>
      <w:pPr>
        <w:pStyle w:val="7"/>
        <w:kinsoku w:val="0"/>
        <w:overflowPunct w:val="0"/>
        <w:spacing w:before="2"/>
        <w:ind w:left="0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tbl>
      <w:tblPr>
        <w:tblStyle w:val="12"/>
        <w:tblW w:w="8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69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ind w:left="194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修改内容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0"/>
              <w:kinsoku w:val="0"/>
              <w:overflowPunct w:val="0"/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**-**-**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6"/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54729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sz w:val="24"/>
              <w:szCs w:val="24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 w:val="24"/>
              <w:szCs w:val="24"/>
              <w:lang w:val="en-US" w:eastAsia="zh-CN"/>
            </w:rPr>
            <w:instrText xml:space="preserve">TOC \o "1-2" \h \u </w:instrText>
          </w:r>
          <w:r>
            <w:rPr>
              <w:rFonts w:hint="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_Toc27510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一 测试背景</w:t>
          </w:r>
          <w:r>
            <w:tab/>
          </w:r>
          <w:r>
            <w:fldChar w:fldCharType="begin"/>
          </w:r>
          <w:r>
            <w:instrText xml:space="preserve"> PAGEREF _Toc27510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_Toc11293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1.</w:t>
          </w:r>
          <w:r>
            <w:rPr>
              <w:rFonts w:hint="default" w:ascii="Times New Roman" w:hAnsi="Times New Roman" w:eastAsia="宋体" w:cs="Times New Roman"/>
              <w:szCs w:val="24"/>
            </w:rPr>
            <w:t>1 运行环境</w:t>
          </w:r>
          <w:r>
            <w:tab/>
          </w:r>
          <w:r>
            <w:fldChar w:fldCharType="begin"/>
          </w:r>
          <w:r>
            <w:instrText xml:space="preserve"> PAGEREF _Toc11293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_Toc22384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1.2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配套</w: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附件</w:t>
          </w:r>
          <w:r>
            <w:tab/>
          </w:r>
          <w:r>
            <w:fldChar w:fldCharType="begin"/>
          </w:r>
          <w:r>
            <w:instrText xml:space="preserve"> PAGEREF _Toc22384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_Toc13608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二 测试目的</w:t>
          </w:r>
          <w:r>
            <w:tab/>
          </w:r>
          <w:r>
            <w:fldChar w:fldCharType="begin"/>
          </w:r>
          <w:r>
            <w:instrText xml:space="preserve"> PAGEREF _Toc13608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_Toc6131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参与人员</w:t>
          </w:r>
          <w:r>
            <w:tab/>
          </w:r>
          <w:r>
            <w:fldChar w:fldCharType="begin"/>
          </w:r>
          <w:r>
            <w:instrText xml:space="preserve"> PAGEREF _Toc6131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_Toc31402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四 研究对象</w:t>
          </w:r>
          <w:r>
            <w:tab/>
          </w:r>
          <w:r>
            <w:fldChar w:fldCharType="begin"/>
          </w:r>
          <w:r>
            <w:instrText xml:space="preserve"> PAGEREF _Toc31402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_Toc29809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五</w:t>
          </w:r>
          <w:r>
            <w:rPr>
              <w:rFonts w:hint="default" w:ascii="Times New Roman" w:hAnsi="Times New Roman" w:eastAsia="宋体" w:cs="Times New Roman"/>
              <w:bCs/>
              <w:szCs w:val="24"/>
            </w:rPr>
            <w:t xml:space="preserve"> 测试</w:t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结果</w:t>
          </w:r>
          <w:r>
            <w:tab/>
          </w:r>
          <w:r>
            <w:fldChar w:fldCharType="begin"/>
          </w:r>
          <w:r>
            <w:instrText xml:space="preserve"> PAGEREF _Toc29809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_Toc6090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5.1 参与人员1的测试结果</w:t>
          </w:r>
          <w:r>
            <w:tab/>
          </w:r>
          <w:r>
            <w:fldChar w:fldCharType="begin"/>
          </w:r>
          <w:r>
            <w:instrText xml:space="preserve"> PAGEREF _Toc6090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_Toc18251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5.2 参与人员2的测试结果</w:t>
          </w:r>
          <w:r>
            <w:tab/>
          </w:r>
          <w:r>
            <w:fldChar w:fldCharType="begin"/>
          </w:r>
          <w:r>
            <w:instrText xml:space="preserve"> PAGEREF _Toc18251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_Toc21983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5.3 参与人员3的测试结果</w:t>
          </w:r>
          <w:r>
            <w:tab/>
          </w:r>
          <w:r>
            <w:fldChar w:fldCharType="begin"/>
          </w:r>
          <w:r>
            <w:instrText xml:space="preserve"> PAGEREF _Toc21983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_Toc28011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5.4 参与人员4的测试结果</w:t>
          </w:r>
          <w:r>
            <w:tab/>
          </w:r>
          <w:r>
            <w:fldChar w:fldCharType="begin"/>
          </w:r>
          <w:r>
            <w:instrText xml:space="preserve"> PAGEREF _Toc28011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_Toc29439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0"/>
              <w:szCs w:val="24"/>
              <w:lang w:val="en-US" w:eastAsia="zh-CN" w:bidi="ar"/>
            </w:rPr>
            <w:t>5.5 参与人员5的测试结果</w:t>
          </w:r>
          <w:r>
            <w:tab/>
          </w:r>
          <w:r>
            <w:fldChar w:fldCharType="begin"/>
          </w:r>
          <w:r>
            <w:instrText xml:space="preserve"> PAGEREF _Toc29439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_Toc26637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六 数据收集</w:t>
          </w:r>
          <w:r>
            <w:tab/>
          </w:r>
          <w:r>
            <w:fldChar w:fldCharType="begin"/>
          </w:r>
          <w:r>
            <w:instrText xml:space="preserve"> PAGEREF _Toc26637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_Toc22673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七 结果分析</w:t>
          </w:r>
          <w:r>
            <w:tab/>
          </w:r>
          <w:r>
            <w:fldChar w:fldCharType="begin"/>
          </w:r>
          <w:r>
            <w:instrText xml:space="preserve"> PAGEREF _Toc22673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6"/>
            <w:jc w:val="both"/>
            <w:rPr>
              <w:rFonts w:hint="eastAsia" w:asciiTheme="minorHAnsi" w:hAnsiTheme="minorHAnsi" w:eastAsiaTheme="minorEastAsia" w:cstheme="minorBidi"/>
              <w:b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szCs w:val="24"/>
              <w:lang w:val="en-US" w:eastAsia="zh-CN"/>
            </w:rPr>
            <w:fldChar w:fldCharType="end"/>
          </w:r>
        </w:p>
      </w:sdtContent>
    </w:sdt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0" w:name="_Toc27510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一 测试背景</w:t>
      </w:r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为了保证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在可用性方面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测试能够顺利开展，特制定该计划。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" w:name="_Toc31896346"/>
      <w:bookmarkStart w:id="2" w:name="_Toc6606"/>
      <w:bookmarkStart w:id="3" w:name="_Toc11293"/>
      <w:r>
        <w:rPr>
          <w:rStyle w:val="21"/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</w:t>
      </w:r>
      <w:r>
        <w:rPr>
          <w:rStyle w:val="21"/>
          <w:rFonts w:hint="default" w:ascii="Times New Roman" w:hAnsi="Times New Roman" w:eastAsia="宋体" w:cs="Times New Roman"/>
          <w:color w:val="auto"/>
          <w:sz w:val="24"/>
          <w:szCs w:val="24"/>
        </w:rPr>
        <w:t>1 运行环境</w:t>
      </w:r>
      <w:bookmarkEnd w:id="1"/>
      <w:bookmarkEnd w:id="2"/>
      <w:bookmarkEnd w:id="3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firstLine="482" w:firstLineChars="200"/>
        <w:textAlignment w:val="auto"/>
        <w:outlineLvl w:val="1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4" w:name="_Toc11445"/>
      <w:bookmarkStart w:id="5" w:name="_Toc2352"/>
      <w:bookmarkStart w:id="6" w:name="_Toc31896348"/>
      <w:bookmarkStart w:id="7" w:name="_Toc21229"/>
      <w:bookmarkStart w:id="8" w:name="_Toc2879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【同产品说明书和注册检验报告中的信息保持一致】</w:t>
      </w:r>
      <w:bookmarkEnd w:id="4"/>
      <w:bookmarkEnd w:id="5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/>
        <w:textAlignment w:val="auto"/>
        <w:outlineLvl w:val="1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9" w:name="_Toc22384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配套</w:t>
      </w:r>
      <w:bookmarkEnd w:id="6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附件</w:t>
      </w:r>
      <w:bookmarkEnd w:id="7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10" w:name="_Toc29482"/>
      <w:bookmarkStart w:id="11" w:name="_Toc31896350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【同产品说明书和注册证中的信息保持一致】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2" w:name="_Toc13608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二 测试目的</w:t>
      </w:r>
      <w:bookmarkEnd w:id="10"/>
      <w:bookmarkEnd w:id="11"/>
      <w:bookmarkEnd w:id="1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2"/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当前可用性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计划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的目的是评估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{产品名称}</w:t>
      </w:r>
      <w:r>
        <w:rPr>
          <w:rStyle w:val="22"/>
          <w:rFonts w:hint="default" w:ascii="Times New Roman" w:hAnsi="Times New Roman" w:eastAsia="宋体" w:cs="Times New Roman"/>
          <w:sz w:val="24"/>
          <w:szCs w:val="24"/>
        </w:rPr>
        <w:t>的临床可用性。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3" w:name="_Toc31896349"/>
      <w:bookmarkStart w:id="14" w:name="_Toc6131"/>
      <w:bookmarkStart w:id="15" w:name="_Toc8726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参与人员</w:t>
      </w:r>
      <w:bookmarkEnd w:id="8"/>
      <w:bookmarkEnd w:id="13"/>
      <w:bookmarkEnd w:id="14"/>
      <w:bookmarkEnd w:id="15"/>
    </w:p>
    <w:tbl>
      <w:tblPr>
        <w:tblStyle w:val="12"/>
        <w:tblW w:w="8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416"/>
        <w:gridCol w:w="746"/>
        <w:gridCol w:w="837"/>
        <w:gridCol w:w="214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Header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bookmarkStart w:id="16" w:name="_Toc20251"/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参与者姓名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经验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2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参与人员1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2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参与人员2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参与人员3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参与人员4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参与人员5</w:t>
            </w:r>
          </w:p>
        </w:tc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6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【形成性测试人员可以企业的研发人员，也可以是外部人员，可根据产品实际情况和测试安排进行确定。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7" w:name="_Toc31402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 研究对象</w:t>
      </w:r>
      <w:bookmarkEnd w:id="16"/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bookmarkStart w:id="18" w:name="_Toc31896351"/>
      <w:bookmarkStart w:id="19" w:name="_Toc8354"/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{产品型号}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制造商：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{制造商名称}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产品生产日期：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{生产日期}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产品序列号：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{产品序列号}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0000FF"/>
          <w:kern w:val="2"/>
          <w:sz w:val="24"/>
          <w:szCs w:val="24"/>
          <w:lang w:val="en-US" w:eastAsia="zh-CN" w:bidi="ar-SA"/>
        </w:rPr>
      </w:pPr>
      <w:bookmarkStart w:id="20" w:name="_Toc29809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 测试</w:t>
      </w:r>
      <w:bookmarkEnd w:id="18"/>
      <w:bookmarkEnd w:id="19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结果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第三部分中参与的5个人，分别针对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，按照《形成性可用性测试计划》中5.1和5.2部分所描述的方法和任务进行测试，测试结果如下：</w:t>
      </w: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21" w:name="_Toc6090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5.1 参与人员1的测试结果</w:t>
      </w:r>
      <w:bookmarkEnd w:id="2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22" w:name="_Toc22626"/>
      <w:bookmarkStart w:id="23" w:name="_Toc20602"/>
      <w:bookmarkStart w:id="24" w:name="_Toc11579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5.1.1 基本操作功能的用户接口要求识别的可用性测试</w:t>
      </w:r>
      <w:bookmarkEnd w:id="22"/>
      <w:bookmarkEnd w:id="23"/>
      <w:bookmarkEnd w:id="2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07"/>
        <w:gridCol w:w="1947"/>
        <w:gridCol w:w="1371"/>
        <w:gridCol w:w="1306"/>
        <w:gridCol w:w="1075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9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10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35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7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0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25" w:name="_Toc1654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  <w:bookmarkEnd w:id="25"/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26" w:name="_Toc1943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  <w:bookmarkEnd w:id="26"/>
          </w:p>
        </w:tc>
        <w:tc>
          <w:tcPr>
            <w:tcW w:w="19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27" w:name="_Toc2234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  <w:bookmarkEnd w:id="27"/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0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28" w:name="_Toc29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  <w:bookmarkEnd w:id="28"/>
          </w:p>
        </w:tc>
        <w:tc>
          <w:tcPr>
            <w:tcW w:w="19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29" w:name="_Toc2580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  <w:bookmarkEnd w:id="29"/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3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40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30" w:name="_Toc192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  <w:bookmarkEnd w:id="30"/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03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4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4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31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bookmarkStart w:id="31" w:name="_Toc2327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5.1.2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  <w:bookmarkEnd w:id="3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2" w:name="_Toc8886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  <w:bookmarkEnd w:id="32"/>
    </w:p>
    <w:tbl>
      <w:tblPr>
        <w:tblStyle w:val="13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713"/>
        <w:gridCol w:w="1866"/>
        <w:gridCol w:w="1364"/>
        <w:gridCol w:w="1377"/>
        <w:gridCol w:w="933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8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57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33" w:name="_Toc1681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  <w:bookmarkEnd w:id="33"/>
          </w:p>
        </w:tc>
        <w:tc>
          <w:tcPr>
            <w:tcW w:w="1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34" w:name="_Toc2268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  <w:bookmarkEnd w:id="34"/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17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6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35" w:name="_Toc25331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）</w:t>
      </w:r>
      <w:bookmarkEnd w:id="35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36" w:name="_Toc21695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【相关的测试步骤，验证标准，结合验证需求，根据实际情况进行描述。</w:t>
      </w:r>
      <w:bookmarkEnd w:id="36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7" w:name="_Toc20004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具体信息与《形成性可用性测试计划》保持一致。】</w:t>
      </w:r>
      <w:bookmarkEnd w:id="3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8" w:name="_Toc18251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5.2 参与人员2的测试结果</w:t>
      </w:r>
      <w:bookmarkEnd w:id="38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39" w:name="_Toc30404"/>
      <w:bookmarkStart w:id="40" w:name="_Toc19811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5.2.1 基本操作功能的用户接口要求识别的可用性测试</w:t>
      </w:r>
      <w:bookmarkEnd w:id="39"/>
      <w:bookmarkEnd w:id="4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447"/>
        <w:gridCol w:w="2007"/>
        <w:gridCol w:w="1412"/>
        <w:gridCol w:w="1339"/>
        <w:gridCol w:w="109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4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45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41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7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1" w:name="_Toc3039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  <w:bookmarkEnd w:id="41"/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7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2" w:name="_Toc2817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  <w:bookmarkEnd w:id="42"/>
          </w:p>
        </w:tc>
        <w:tc>
          <w:tcPr>
            <w:tcW w:w="20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3" w:name="_Toc3150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  <w:bookmarkEnd w:id="43"/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07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4" w:name="_Toc1256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  <w:bookmarkEnd w:id="44"/>
          </w:p>
        </w:tc>
        <w:tc>
          <w:tcPr>
            <w:tcW w:w="20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5" w:name="_Toc563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  <w:bookmarkEnd w:id="45"/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7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447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6" w:name="_Toc1428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  <w:bookmarkEnd w:id="46"/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07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4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4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4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4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4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5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41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5.2.2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7" w:name="_Toc28818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  <w:bookmarkEnd w:id="47"/>
    </w:p>
    <w:tbl>
      <w:tblPr>
        <w:tblStyle w:val="13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462"/>
        <w:gridCol w:w="2002"/>
        <w:gridCol w:w="1459"/>
        <w:gridCol w:w="1343"/>
        <w:gridCol w:w="1120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2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464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48" w:name="_Toc3191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  <w:bookmarkEnd w:id="48"/>
          </w:p>
        </w:tc>
        <w:tc>
          <w:tcPr>
            <w:tcW w:w="20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8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49" w:name="_Toc17011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）</w:t>
      </w:r>
      <w:bookmarkEnd w:id="49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50" w:name="_Toc19291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【相关的测试步骤，验证标准，结合验证需求，根据实际情况进行描述。</w:t>
      </w:r>
      <w:bookmarkEnd w:id="5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51" w:name="_Toc624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具体信息与《形成性可用性测试计划》保持一致。】</w:t>
      </w:r>
      <w:bookmarkEnd w:id="5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52" w:name="_Toc21983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5.3 参与人员3的测试结果</w:t>
      </w:r>
      <w:bookmarkEnd w:id="52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53" w:name="_Toc23508"/>
      <w:bookmarkStart w:id="54" w:name="_Toc5684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5.3.1 基本操作功能的用户接口要求识别的可用性测试</w:t>
      </w:r>
      <w:bookmarkEnd w:id="53"/>
      <w:bookmarkEnd w:id="5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66"/>
        <w:gridCol w:w="1850"/>
        <w:gridCol w:w="1300"/>
        <w:gridCol w:w="1245"/>
        <w:gridCol w:w="103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41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55" w:name="_Toc1903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  <w:bookmarkEnd w:id="55"/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56" w:name="_Toc288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  <w:bookmarkEnd w:id="56"/>
          </w:p>
        </w:tc>
        <w:tc>
          <w:tcPr>
            <w:tcW w:w="1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57" w:name="_Toc1486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  <w:bookmarkEnd w:id="57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58" w:name="_Toc2156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  <w:bookmarkEnd w:id="58"/>
          </w:p>
        </w:tc>
        <w:tc>
          <w:tcPr>
            <w:tcW w:w="1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59" w:name="_Toc2466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  <w:bookmarkEnd w:id="59"/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00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56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60" w:name="_Toc25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  <w:bookmarkEnd w:id="60"/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0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1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5.3.2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61" w:name="_Toc4577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  <w:bookmarkEnd w:id="61"/>
    </w:p>
    <w:tbl>
      <w:tblPr>
        <w:tblStyle w:val="13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77"/>
        <w:gridCol w:w="1779"/>
        <w:gridCol w:w="1310"/>
        <w:gridCol w:w="1209"/>
        <w:gridCol w:w="1016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77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35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8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62" w:name="_Toc232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  <w:bookmarkEnd w:id="62"/>
          </w:p>
        </w:tc>
        <w:tc>
          <w:tcPr>
            <w:tcW w:w="17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7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8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7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0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63" w:name="_Toc8274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）</w:t>
      </w:r>
      <w:bookmarkEnd w:id="6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64" w:name="_Toc18501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【相关的测试步骤，验证标准，结合验证需求，根据实际情况进行描述。</w:t>
      </w:r>
      <w:bookmarkEnd w:id="64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65" w:name="_Toc6853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具体信息与《形成性可用性测试计划》保持一致。】</w:t>
      </w:r>
      <w:bookmarkEnd w:id="6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66" w:name="_Toc28011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5.4 参与人员4的测试结果</w:t>
      </w:r>
      <w:bookmarkEnd w:id="66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67" w:name="_Toc23415"/>
      <w:bookmarkStart w:id="68" w:name="_Toc10587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5.4.1 基本操作功能的用户接口要求识别的可用性测试</w:t>
      </w:r>
      <w:bookmarkEnd w:id="67"/>
      <w:bookmarkEnd w:id="6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32"/>
        <w:gridCol w:w="1991"/>
        <w:gridCol w:w="1403"/>
        <w:gridCol w:w="1326"/>
        <w:gridCol w:w="1085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99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4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42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4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69" w:name="_Toc2100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  <w:bookmarkEnd w:id="69"/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0" w:name="_Toc513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  <w:bookmarkEnd w:id="70"/>
          </w:p>
        </w:tc>
        <w:tc>
          <w:tcPr>
            <w:tcW w:w="19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1" w:name="_Toc2583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  <w:bookmarkEnd w:id="71"/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2" w:name="_Toc2180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  <w:bookmarkEnd w:id="72"/>
          </w:p>
        </w:tc>
        <w:tc>
          <w:tcPr>
            <w:tcW w:w="199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3" w:name="_Toc964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  <w:bookmarkEnd w:id="73"/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02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432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4" w:name="_Toc1306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  <w:bookmarkEnd w:id="74"/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2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2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4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99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5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39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0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具体信息与《形成性可用性测试计划》保持一致。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5.4.2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75" w:name="_Toc9639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  <w:bookmarkEnd w:id="75"/>
    </w:p>
    <w:tbl>
      <w:tblPr>
        <w:tblStyle w:val="1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41"/>
        <w:gridCol w:w="1819"/>
        <w:gridCol w:w="1337"/>
        <w:gridCol w:w="1040"/>
        <w:gridCol w:w="1229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4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81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1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2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76" w:name="_Toc3081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  <w:bookmarkEnd w:id="76"/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13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bookmarkStart w:id="77" w:name="_Toc20765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）</w:t>
      </w:r>
      <w:bookmarkEnd w:id="77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  <w:bookmarkStart w:id="78" w:name="_Toc8756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【相关的测试步骤，验证标准，结合验证需求，根据实际情况进行描述。】</w:t>
      </w:r>
      <w:bookmarkEnd w:id="7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79" w:name="_Toc29439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5.5 参与人员5的测试结果</w:t>
      </w:r>
      <w:bookmarkEnd w:id="79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bookmarkStart w:id="80" w:name="_Toc29148"/>
      <w:bookmarkStart w:id="81" w:name="_Toc16163"/>
      <w:bookmarkStart w:id="82" w:name="_Toc21406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5.5.1 基本操作功能的用户接口要求识别的可用性测试</w:t>
      </w:r>
      <w:bookmarkEnd w:id="80"/>
      <w:bookmarkEnd w:id="81"/>
      <w:bookmarkEnd w:id="8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</w:p>
    <w:tbl>
      <w:tblPr>
        <w:tblStyle w:val="13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66"/>
        <w:gridCol w:w="2036"/>
        <w:gridCol w:w="1434"/>
        <w:gridCol w:w="1357"/>
        <w:gridCol w:w="1111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203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9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D1.1</w:t>
            </w:r>
          </w:p>
        </w:tc>
        <w:tc>
          <w:tcPr>
            <w:tcW w:w="350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3" w:name="_Toc1055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D1.1.1 设置报警限值；</w:t>
            </w:r>
            <w:bookmarkEnd w:id="83"/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6.1.1.1 </w:t>
            </w: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报警限设置：下限小于上限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4" w:name="_Toc4143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D1.1.2 失活报警信号；</w:t>
            </w:r>
            <w:bookmarkEnd w:id="84"/>
          </w:p>
        </w:tc>
        <w:tc>
          <w:tcPr>
            <w:tcW w:w="203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5" w:name="_Toc31056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6.1.1.2 ****</w:t>
            </w:r>
            <w:bookmarkEnd w:id="85"/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  <w:jc w:val="center"/>
        </w:trPr>
        <w:tc>
          <w:tcPr>
            <w:tcW w:w="9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6" w:name="_Toc21594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D1.1.3 不同通气模式和呼吸类型之间的切换；</w:t>
            </w:r>
            <w:bookmarkEnd w:id="86"/>
          </w:p>
        </w:tc>
        <w:tc>
          <w:tcPr>
            <w:tcW w:w="203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7" w:name="_Toc2833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6.1.1.3 ****</w:t>
            </w:r>
            <w:bookmarkEnd w:id="87"/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4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D1.2</w:t>
            </w:r>
          </w:p>
        </w:tc>
        <w:tc>
          <w:tcPr>
            <w:tcW w:w="1466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88" w:name="_Toc4451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  <w:bookmarkEnd w:id="88"/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6.1.3.1安装连接方式，说明书有说明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04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6.1.3.2吸入、呼出有标识可辨别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D1.3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D1.4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D1.5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D1.6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20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37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47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8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5.5.2 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bidi="ar"/>
        </w:rPr>
        <w:t>关于确定基本操作功能是否易于被用户识别的要求</w:t>
      </w:r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的可用性测试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89" w:name="_Toc14440"/>
      <w:r>
        <w:rPr>
          <w:rFonts w:hint="default" w:ascii="Times New Roman" w:hAnsi="Times New Roman" w:eastAsia="宋体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（</w:t>
      </w:r>
      <w:bookmarkEnd w:id="89"/>
    </w:p>
    <w:tbl>
      <w:tblPr>
        <w:tblStyle w:val="13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625"/>
        <w:gridCol w:w="1844"/>
        <w:gridCol w:w="1357"/>
        <w:gridCol w:w="1251"/>
        <w:gridCol w:w="105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用例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基本功能</w:t>
            </w:r>
          </w:p>
        </w:tc>
        <w:tc>
          <w:tcPr>
            <w:tcW w:w="184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bidi="ar"/>
              </w:rPr>
              <w:t>可用性需求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测试步骤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验证标准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实测结果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D2.1</w:t>
            </w:r>
          </w:p>
        </w:tc>
        <w:tc>
          <w:tcPr>
            <w:tcW w:w="346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设置操作者可调节的控制器；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7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1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90" w:name="_Toc1055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D2.1.1 设置报警限值；</w:t>
            </w:r>
            <w:bookmarkEnd w:id="90"/>
          </w:p>
        </w:tc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无附加要求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D2.2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可拆卸部件连接至机器；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6.2.2.1 按钮所处的位置易于发现；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D2.3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  <w:t>D2.4</w:t>
            </w: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8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3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2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  <w:tc>
          <w:tcPr>
            <w:tcW w:w="1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3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  <w:t>测试人员：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  <w:bookmarkStart w:id="93" w:name="_GoBack"/>
            <w:bookmarkEnd w:id="93"/>
          </w:p>
        </w:tc>
        <w:tc>
          <w:tcPr>
            <w:tcW w:w="12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0"/>
                <w:sz w:val="24"/>
                <w:szCs w:val="24"/>
                <w:vertAlign w:val="baseline"/>
                <w:lang w:val="en-US" w:eastAsia="zh-CN" w:bidi="ar"/>
              </w:rPr>
              <w:t>测试日期</w:t>
            </w:r>
          </w:p>
        </w:tc>
        <w:tc>
          <w:tcPr>
            <w:tcW w:w="2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8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</w:pPr>
      <w:bookmarkStart w:id="91" w:name="_Toc1093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）</w:t>
      </w:r>
      <w:bookmarkEnd w:id="91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  <w:bookmarkStart w:id="92" w:name="_Toc22843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0"/>
          <w:sz w:val="24"/>
          <w:szCs w:val="24"/>
          <w:lang w:val="en-US" w:eastAsia="zh-CN" w:bidi="ar"/>
        </w:rPr>
        <w:t>【相关的测试步骤，验证标准，结合验证需求，根据实际情况进行描述。】</w:t>
      </w:r>
      <w:bookmarkEnd w:id="92"/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6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8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6692974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/>
      <w:textAlignment w:val="auto"/>
    </w:pPr>
    <w:rPr>
      <w:rFonts w:ascii="Times New Roman"/>
      <w:sz w:val="21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1"/>
    <w:pPr>
      <w:spacing w:before="3"/>
      <w:ind w:left="118"/>
    </w:pPr>
    <w:rPr>
      <w:rFonts w:ascii="Arial" w:hAnsi="Arial" w:cs="Arial"/>
      <w:sz w:val="22"/>
      <w:szCs w:val="22"/>
    </w:r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semiHidden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标题 2 字符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translated-span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2023-06-26T12:41:54Z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