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keepLines/>
        <w:pageBreakBefore w:val="0"/>
        <w:widowControl w:val="0"/>
        <w:kinsoku/>
        <w:wordWrap/>
        <w:overflowPunct/>
        <w:topLinePunct w:val="0"/>
        <w:autoSpaceDE/>
        <w:autoSpaceDN/>
        <w:bidi w:val="0"/>
        <w:adjustRightInd/>
        <w:snapToGrid/>
        <w:spacing w:line="360" w:lineRule="auto"/>
        <w:jc w:val="center"/>
        <w:textAlignment w:val="auto"/>
        <w:outlineLvl w:val="0"/>
        <w:rPr>
          <w:rFonts w:hint="eastAsia" w:eastAsia="黑体"/>
          <w:b/>
          <w:bCs w:val="0"/>
          <w:kern w:val="44"/>
          <w:sz w:val="32"/>
          <w:szCs w:val="44"/>
          <w:lang w:val="en-US" w:eastAsia="zh-CN"/>
        </w:rPr>
      </w:pPr>
    </w:p>
    <w:p>
      <w:pPr>
        <w:pStyle w:val="2"/>
        <w:rPr>
          <w:rFonts w:hint="eastAsia" w:eastAsia="黑体"/>
          <w:b/>
          <w:bCs w:val="0"/>
          <w:kern w:val="44"/>
          <w:sz w:val="32"/>
          <w:szCs w:val="44"/>
          <w:lang w:val="en-US" w:eastAsia="zh-CN"/>
        </w:rPr>
      </w:pPr>
    </w:p>
    <w:p>
      <w:pPr>
        <w:pStyle w:val="2"/>
        <w:rPr>
          <w:rFonts w:hint="eastAsia" w:eastAsia="黑体"/>
          <w:b/>
          <w:bCs w:val="0"/>
          <w:kern w:val="44"/>
          <w:sz w:val="32"/>
          <w:szCs w:val="44"/>
          <w:lang w:val="en-US" w:eastAsia="zh-CN"/>
        </w:rPr>
      </w:pPr>
    </w:p>
    <w:p>
      <w:pPr>
        <w:pStyle w:val="2"/>
        <w:jc w:val="center"/>
        <w:rPr>
          <w:rFonts w:hint="eastAsia" w:eastAsia="黑体"/>
          <w:b/>
          <w:bCs w:val="0"/>
          <w:kern w:val="44"/>
          <w:sz w:val="32"/>
          <w:szCs w:val="44"/>
          <w:lang w:val="en-US" w:eastAsia="zh-CN"/>
        </w:rPr>
      </w:pPr>
      <w:r>
        <w:rPr>
          <w:rFonts w:hint="eastAsia" w:eastAsia="黑体"/>
          <w:b/>
          <w:bCs w:val="0"/>
          <w:kern w:val="44"/>
          <w:sz w:val="32"/>
          <w:szCs w:val="44"/>
          <w:lang w:val="en-US" w:eastAsia="zh-CN"/>
        </w:rPr>
        <w:t>可用性研究资料</w:t>
      </w:r>
    </w:p>
    <w:p>
      <w:pPr>
        <w:pStyle w:val="2"/>
        <w:rPr>
          <w:rFonts w:hint="eastAsia" w:eastAsia="黑体"/>
          <w:b/>
          <w:bCs w:val="0"/>
          <w:kern w:val="44"/>
          <w:sz w:val="32"/>
          <w:szCs w:val="44"/>
          <w:lang w:val="en-US" w:eastAsia="zh-CN"/>
        </w:rPr>
      </w:pPr>
    </w:p>
    <w:p>
      <w:pPr>
        <w:keepNext/>
        <w:keepLines/>
        <w:pageBreakBefore w:val="0"/>
        <w:widowControl w:val="0"/>
        <w:kinsoku/>
        <w:wordWrap/>
        <w:overflowPunct/>
        <w:topLinePunct w:val="0"/>
        <w:autoSpaceDE/>
        <w:autoSpaceDN/>
        <w:bidi w:val="0"/>
        <w:adjustRightInd/>
        <w:snapToGrid/>
        <w:spacing w:line="360" w:lineRule="auto"/>
        <w:jc w:val="both"/>
        <w:textAlignment w:val="auto"/>
        <w:outlineLvl w:val="0"/>
        <w:rPr>
          <w:rFonts w:hint="eastAsia" w:eastAsia="黑体"/>
          <w:bCs/>
          <w:i w:val="0"/>
          <w:iCs w:val="0"/>
          <w:color w:val="auto"/>
          <w:kern w:val="44"/>
          <w:sz w:val="21"/>
          <w:szCs w:val="21"/>
          <w:lang w:val="en-US" w:eastAsia="zh-CN"/>
        </w:rPr>
      </w:pPr>
      <w:r>
        <w:rPr>
          <w:rFonts w:hint="eastAsia" w:eastAsia="黑体"/>
          <w:bCs/>
          <w:i w:val="0"/>
          <w:iCs w:val="0"/>
          <w:color w:val="auto"/>
          <w:kern w:val="44"/>
          <w:sz w:val="21"/>
          <w:szCs w:val="21"/>
          <w:lang w:val="en-US" w:eastAsia="zh-CN"/>
        </w:rPr>
        <w:t>{此处放入可用性研究资料的内容}</w:t>
      </w:r>
    </w:p>
    <w:p>
      <w:pPr>
        <w:keepNext/>
        <w:keepLines/>
        <w:pageBreakBefore w:val="0"/>
        <w:widowControl w:val="0"/>
        <w:kinsoku/>
        <w:wordWrap/>
        <w:overflowPunct/>
        <w:topLinePunct w:val="0"/>
        <w:autoSpaceDE/>
        <w:autoSpaceDN/>
        <w:bidi w:val="0"/>
        <w:adjustRightInd/>
        <w:snapToGrid/>
        <w:spacing w:line="360" w:lineRule="auto"/>
        <w:jc w:val="both"/>
        <w:textAlignment w:val="auto"/>
        <w:outlineLvl w:val="0"/>
        <w:rPr>
          <w:rFonts w:hint="eastAsia" w:eastAsia="黑体"/>
          <w:bCs/>
          <w:i/>
          <w:iCs/>
          <w:color w:val="0070C0"/>
          <w:kern w:val="44"/>
          <w:sz w:val="21"/>
          <w:szCs w:val="21"/>
          <w:lang w:val="zh-CN"/>
        </w:rPr>
      </w:pPr>
      <w:r>
        <w:rPr>
          <w:rFonts w:hint="eastAsia" w:eastAsia="黑体"/>
          <w:bCs/>
          <w:i/>
          <w:iCs/>
          <w:color w:val="0070C0"/>
          <w:kern w:val="44"/>
          <w:sz w:val="21"/>
          <w:szCs w:val="21"/>
          <w:lang w:val="zh-CN"/>
        </w:rPr>
        <w:t>【此份资料的适用情况是：</w:t>
      </w:r>
      <w:r>
        <w:rPr>
          <w:rFonts w:hint="eastAsia" w:eastAsia="黑体"/>
          <w:bCs/>
          <w:i/>
          <w:iCs/>
          <w:color w:val="0070C0"/>
          <w:kern w:val="44"/>
          <w:sz w:val="21"/>
          <w:szCs w:val="21"/>
          <w:lang w:val="en-US" w:eastAsia="zh-CN"/>
        </w:rPr>
        <w:t>C</w:t>
      </w:r>
      <w:r>
        <w:rPr>
          <w:rFonts w:hint="eastAsia" w:eastAsia="黑体"/>
          <w:bCs/>
          <w:i/>
          <w:iCs/>
          <w:color w:val="0070C0"/>
          <w:kern w:val="44"/>
          <w:sz w:val="21"/>
          <w:szCs w:val="21"/>
          <w:lang w:val="zh-CN"/>
        </w:rPr>
        <w:t>R。根据注册申报事项以及产品实际判断是否适用，如适用，则需提交。如不适用，可以不必提交该资料。】</w:t>
      </w:r>
    </w:p>
    <w:p>
      <w:pPr>
        <w:pStyle w:val="2"/>
        <w:rPr>
          <w:rFonts w:hint="eastAsia"/>
          <w:lang w:val="zh-CN"/>
        </w:rPr>
      </w:pPr>
    </w:p>
    <w:p>
      <w:pPr>
        <w:pStyle w:val="2"/>
        <w:rPr>
          <w:rFonts w:hint="eastAsia"/>
          <w:color w:val="0B5FD1"/>
          <w:lang w:val="en-US" w:eastAsia="zh-CN"/>
        </w:rPr>
      </w:pPr>
    </w:p>
    <w:p>
      <w:pPr>
        <w:spacing w:line="360" w:lineRule="auto"/>
        <w:ind w:firstLine="640"/>
        <w:jc w:val="left"/>
        <w:rPr>
          <w:rFonts w:hint="eastAsia" w:ascii="Times New Roman" w:hAnsi="Times New Roman" w:eastAsia="宋体" w:cs="Times New Roman"/>
          <w:b/>
          <w:bCs/>
          <w:color w:val="auto"/>
          <w:sz w:val="28"/>
          <w:szCs w:val="28"/>
        </w:rPr>
      </w:pPr>
      <w:r>
        <w:rPr>
          <w:rFonts w:hint="eastAsia" w:ascii="宋体" w:hAnsi="宋体" w:eastAsia="宋体"/>
          <w:sz w:val="32"/>
          <w:szCs w:val="28"/>
          <w:lang w:eastAsia="zh-CN"/>
        </w:rPr>
        <w:t>产品名称：</w:t>
      </w:r>
      <w:r>
        <w:rPr>
          <w:rFonts w:hint="eastAsia" w:ascii="宋体" w:hAnsi="宋体" w:eastAsia="宋体" w:cs="Times New Roman"/>
          <w:sz w:val="32"/>
          <w:szCs w:val="28"/>
          <w:lang w:eastAsia="zh-CN"/>
        </w:rPr>
        <w:t>{</w:t>
      </w:r>
      <w:r>
        <w:rPr>
          <w:rFonts w:hint="eastAsia" w:ascii="宋体" w:hAnsi="宋体" w:eastAsia="宋体" w:cs="Times New Roman"/>
          <w:sz w:val="32"/>
          <w:szCs w:val="28"/>
          <w:lang w:val="en-US" w:eastAsia="zh-CN"/>
        </w:rPr>
        <w:t>产品名称</w:t>
      </w:r>
      <w:r>
        <w:rPr>
          <w:rFonts w:hint="eastAsia" w:ascii="宋体" w:hAnsi="宋体" w:eastAsia="宋体" w:cs="Times New Roman"/>
          <w:sz w:val="32"/>
          <w:szCs w:val="28"/>
          <w:lang w:eastAsia="zh-CN"/>
        </w:rPr>
        <w:t>}</w:t>
      </w:r>
    </w:p>
    <w:p>
      <w:pPr>
        <w:spacing w:line="360" w:lineRule="auto"/>
        <w:ind w:firstLine="640"/>
        <w:jc w:val="left"/>
        <w:rPr>
          <w:rFonts w:hint="eastAsia" w:ascii="Times New Roman" w:hAnsi="Times New Roman" w:eastAsia="宋体" w:cs="Times New Roman"/>
          <w:b/>
          <w:bCs/>
          <w:color w:val="auto"/>
          <w:sz w:val="28"/>
          <w:szCs w:val="28"/>
        </w:rPr>
      </w:pPr>
      <w:r>
        <w:rPr>
          <w:rFonts w:hint="eastAsia" w:ascii="宋体" w:hAnsi="宋体" w:eastAsia="宋体" w:cs="Times New Roman"/>
          <w:sz w:val="32"/>
          <w:szCs w:val="28"/>
          <w:lang w:eastAsia="zh-CN"/>
        </w:rPr>
        <w:t>产品型号：{</w:t>
      </w:r>
      <w:r>
        <w:rPr>
          <w:rFonts w:hint="eastAsia" w:ascii="宋体" w:hAnsi="宋体" w:eastAsia="宋体" w:cs="Times New Roman"/>
          <w:sz w:val="32"/>
          <w:szCs w:val="28"/>
          <w:lang w:val="en-US" w:eastAsia="zh-CN"/>
        </w:rPr>
        <w:t>产品型号1</w:t>
      </w:r>
      <w:r>
        <w:rPr>
          <w:rFonts w:hint="eastAsia" w:ascii="宋体" w:hAnsi="宋体" w:eastAsia="宋体" w:cs="Times New Roman"/>
          <w:sz w:val="32"/>
          <w:szCs w:val="28"/>
          <w:lang w:eastAsia="zh-CN"/>
        </w:rPr>
        <w:t>}、{</w:t>
      </w:r>
      <w:r>
        <w:rPr>
          <w:rFonts w:hint="eastAsia" w:ascii="宋体" w:hAnsi="宋体" w:eastAsia="宋体" w:cs="Times New Roman"/>
          <w:sz w:val="32"/>
          <w:szCs w:val="28"/>
          <w:lang w:val="en-US" w:eastAsia="zh-CN"/>
        </w:rPr>
        <w:t>产品型号2</w:t>
      </w:r>
      <w:r>
        <w:rPr>
          <w:rFonts w:hint="eastAsia" w:ascii="宋体" w:hAnsi="宋体" w:eastAsia="宋体" w:cs="Times New Roman"/>
          <w:sz w:val="32"/>
          <w:szCs w:val="28"/>
          <w:lang w:eastAsia="zh-CN"/>
        </w:rPr>
        <w:t>}、{</w:t>
      </w:r>
      <w:r>
        <w:rPr>
          <w:rFonts w:hint="eastAsia" w:ascii="宋体" w:hAnsi="宋体" w:eastAsia="宋体" w:cs="Times New Roman"/>
          <w:sz w:val="32"/>
          <w:szCs w:val="28"/>
          <w:lang w:val="en-US" w:eastAsia="zh-CN"/>
        </w:rPr>
        <w:t>产品型号N</w:t>
      </w:r>
      <w:r>
        <w:rPr>
          <w:rFonts w:hint="eastAsia" w:ascii="宋体" w:hAnsi="宋体" w:eastAsia="宋体" w:cs="Times New Roman"/>
          <w:sz w:val="32"/>
          <w:szCs w:val="28"/>
          <w:lang w:eastAsia="zh-CN"/>
        </w:rPr>
        <w:t>}</w:t>
      </w:r>
    </w:p>
    <w:p>
      <w:pPr>
        <w:spacing w:line="360" w:lineRule="auto"/>
        <w:ind w:firstLine="640"/>
        <w:jc w:val="left"/>
        <w:rPr>
          <w:rFonts w:hint="eastAsia" w:ascii="宋体" w:hAnsi="宋体" w:eastAsia="宋体" w:cs="Times New Roman"/>
          <w:sz w:val="32"/>
          <w:szCs w:val="28"/>
          <w:lang w:val="zh-TW" w:eastAsia="zh-CN"/>
        </w:rPr>
      </w:pPr>
      <w:r>
        <w:rPr>
          <w:rFonts w:ascii="宋体" w:hAnsi="宋体" w:eastAsia="宋体"/>
          <w:sz w:val="32"/>
          <w:szCs w:val="28"/>
        </w:rPr>
        <w:t>文件编号：</w:t>
      </w:r>
      <w:r>
        <w:rPr>
          <w:rFonts w:hint="eastAsia" w:ascii="宋体" w:hAnsi="宋体" w:eastAsia="宋体" w:cs="Times New Roman"/>
          <w:sz w:val="32"/>
          <w:szCs w:val="28"/>
          <w:lang w:eastAsia="zh-CN"/>
        </w:rPr>
        <w:t>{</w:t>
      </w:r>
      <w:r>
        <w:rPr>
          <w:rFonts w:hint="eastAsia" w:ascii="宋体" w:hAnsi="宋体" w:eastAsia="宋体" w:cs="Times New Roman"/>
          <w:sz w:val="32"/>
          <w:szCs w:val="28"/>
          <w:lang w:val="en-US" w:eastAsia="zh-CN"/>
        </w:rPr>
        <w:t>文件编号</w:t>
      </w:r>
      <w:r>
        <w:rPr>
          <w:rFonts w:hint="eastAsia" w:ascii="宋体" w:hAnsi="宋体" w:eastAsia="宋体" w:cs="Times New Roman"/>
          <w:sz w:val="32"/>
          <w:szCs w:val="28"/>
          <w:lang w:eastAsia="zh-CN"/>
        </w:rPr>
        <w:t>}</w:t>
      </w:r>
    </w:p>
    <w:p>
      <w:pPr>
        <w:spacing w:line="360" w:lineRule="auto"/>
        <w:ind w:firstLine="640"/>
        <w:jc w:val="left"/>
        <w:rPr>
          <w:rFonts w:hint="eastAsia" w:eastAsia="黑体"/>
          <w:bCs/>
          <w:i/>
          <w:iCs/>
          <w:color w:val="0070C0"/>
          <w:kern w:val="44"/>
          <w:sz w:val="21"/>
          <w:szCs w:val="21"/>
          <w:lang w:val="zh-CN"/>
        </w:rPr>
      </w:pPr>
      <w:r>
        <w:rPr>
          <w:rFonts w:hint="eastAsia" w:ascii="宋体" w:hAnsi="宋体" w:eastAsia="宋体"/>
          <w:sz w:val="32"/>
          <w:szCs w:val="28"/>
        </w:rPr>
        <w:t>版本：</w:t>
      </w:r>
      <w:r>
        <w:rPr>
          <w:rFonts w:hint="eastAsia" w:ascii="宋体" w:hAnsi="宋体" w:eastAsia="宋体"/>
          <w:sz w:val="32"/>
          <w:szCs w:val="28"/>
          <w:lang w:val="en-US" w:eastAsia="zh-CN"/>
        </w:rPr>
        <w:t>A.X</w:t>
      </w:r>
    </w:p>
    <w:p>
      <w:pPr>
        <w:spacing w:line="360" w:lineRule="auto"/>
        <w:ind w:firstLine="640"/>
        <w:jc w:val="left"/>
        <w:rPr>
          <w:rFonts w:ascii="宋体" w:hAnsi="宋体" w:eastAsia="宋体"/>
          <w:sz w:val="24"/>
          <w:szCs w:val="24"/>
          <w:u w:val="single"/>
        </w:rPr>
      </w:pPr>
      <w:r>
        <w:rPr>
          <w:rFonts w:ascii="宋体" w:hAnsi="宋体" w:eastAsia="宋体"/>
          <w:sz w:val="24"/>
          <w:szCs w:val="24"/>
        </w:rPr>
        <w:t>编制</w:t>
      </w:r>
      <w:r>
        <w:rPr>
          <w:rFonts w:hint="eastAsia" w:ascii="宋体" w:hAnsi="宋体" w:eastAsia="宋体"/>
          <w:sz w:val="24"/>
          <w:szCs w:val="24"/>
        </w:rPr>
        <w:t>：</w:t>
      </w:r>
      <w:r>
        <w:rPr>
          <w:rFonts w:ascii="宋体" w:hAnsi="宋体" w:eastAsia="宋体"/>
          <w:sz w:val="24"/>
          <w:szCs w:val="24"/>
          <w:u w:val="single"/>
        </w:rPr>
        <w:t xml:space="preserve">                  </w:t>
      </w:r>
      <w:r>
        <w:rPr>
          <w:rFonts w:ascii="宋体" w:hAnsi="宋体" w:eastAsia="宋体"/>
          <w:sz w:val="24"/>
          <w:szCs w:val="24"/>
        </w:rPr>
        <w:t>日期</w:t>
      </w:r>
      <w:r>
        <w:rPr>
          <w:rFonts w:hint="eastAsia" w:ascii="宋体" w:hAnsi="宋体" w:eastAsia="宋体"/>
          <w:sz w:val="24"/>
          <w:szCs w:val="24"/>
        </w:rPr>
        <w:t>：</w:t>
      </w:r>
      <w:r>
        <w:rPr>
          <w:rFonts w:ascii="宋体" w:hAnsi="宋体" w:eastAsia="宋体"/>
          <w:sz w:val="24"/>
          <w:szCs w:val="24"/>
          <w:u w:val="single"/>
        </w:rPr>
        <w:t xml:space="preserve">                  </w:t>
      </w:r>
    </w:p>
    <w:p>
      <w:pPr>
        <w:spacing w:line="360" w:lineRule="auto"/>
        <w:ind w:firstLine="640"/>
        <w:jc w:val="both"/>
        <w:rPr>
          <w:rFonts w:ascii="宋体" w:hAnsi="宋体" w:eastAsia="宋体"/>
          <w:sz w:val="24"/>
          <w:szCs w:val="24"/>
          <w:u w:val="single"/>
        </w:rPr>
      </w:pPr>
      <w:r>
        <w:rPr>
          <w:rFonts w:ascii="宋体" w:hAnsi="宋体" w:eastAsia="宋体"/>
          <w:sz w:val="24"/>
          <w:szCs w:val="24"/>
        </w:rPr>
        <w:t>评审</w:t>
      </w:r>
      <w:r>
        <w:rPr>
          <w:rFonts w:hint="eastAsia" w:ascii="宋体" w:hAnsi="宋体" w:eastAsia="宋体"/>
          <w:sz w:val="24"/>
          <w:szCs w:val="24"/>
        </w:rPr>
        <w:t>：</w:t>
      </w:r>
      <w:r>
        <w:rPr>
          <w:rFonts w:ascii="宋体" w:hAnsi="宋体" w:eastAsia="宋体"/>
          <w:sz w:val="24"/>
          <w:szCs w:val="24"/>
          <w:u w:val="single"/>
        </w:rPr>
        <w:t xml:space="preserve">                  </w:t>
      </w:r>
      <w:r>
        <w:rPr>
          <w:rFonts w:ascii="宋体" w:hAnsi="宋体" w:eastAsia="宋体"/>
          <w:sz w:val="24"/>
          <w:szCs w:val="24"/>
        </w:rPr>
        <w:t>日期</w:t>
      </w:r>
      <w:r>
        <w:rPr>
          <w:rFonts w:hint="eastAsia" w:ascii="宋体" w:hAnsi="宋体" w:eastAsia="宋体"/>
          <w:sz w:val="24"/>
          <w:szCs w:val="24"/>
        </w:rPr>
        <w:t>：</w:t>
      </w:r>
      <w:r>
        <w:rPr>
          <w:rFonts w:ascii="宋体" w:hAnsi="宋体" w:eastAsia="宋体"/>
          <w:sz w:val="24"/>
          <w:szCs w:val="24"/>
          <w:u w:val="single"/>
        </w:rPr>
        <w:t xml:space="preserve">                  </w:t>
      </w:r>
    </w:p>
    <w:p>
      <w:pPr>
        <w:spacing w:line="360" w:lineRule="auto"/>
        <w:ind w:firstLine="640"/>
        <w:jc w:val="both"/>
        <w:rPr>
          <w:rFonts w:ascii="宋体" w:hAnsi="宋体" w:eastAsia="宋体"/>
          <w:sz w:val="24"/>
          <w:szCs w:val="24"/>
          <w:u w:val="single"/>
        </w:rPr>
      </w:pPr>
      <w:r>
        <w:rPr>
          <w:rFonts w:ascii="宋体" w:hAnsi="宋体" w:eastAsia="宋体"/>
          <w:sz w:val="24"/>
          <w:szCs w:val="24"/>
        </w:rPr>
        <w:t>批准</w:t>
      </w:r>
      <w:r>
        <w:rPr>
          <w:rFonts w:hint="eastAsia" w:ascii="宋体" w:hAnsi="宋体" w:eastAsia="宋体"/>
          <w:sz w:val="24"/>
          <w:szCs w:val="24"/>
        </w:rPr>
        <w:t>：</w:t>
      </w:r>
      <w:r>
        <w:rPr>
          <w:rFonts w:ascii="宋体" w:hAnsi="宋体" w:eastAsia="宋体"/>
          <w:sz w:val="24"/>
          <w:szCs w:val="24"/>
          <w:u w:val="single"/>
        </w:rPr>
        <w:t xml:space="preserve">                  </w:t>
      </w:r>
      <w:r>
        <w:rPr>
          <w:rFonts w:ascii="宋体" w:hAnsi="宋体" w:eastAsia="宋体"/>
          <w:sz w:val="24"/>
          <w:szCs w:val="24"/>
        </w:rPr>
        <w:t>日期</w:t>
      </w:r>
      <w:r>
        <w:rPr>
          <w:rFonts w:hint="eastAsia" w:ascii="宋体" w:hAnsi="宋体" w:eastAsia="宋体"/>
          <w:sz w:val="24"/>
          <w:szCs w:val="24"/>
        </w:rPr>
        <w:t>：</w:t>
      </w:r>
      <w:r>
        <w:rPr>
          <w:rFonts w:ascii="宋体" w:hAnsi="宋体" w:eastAsia="宋体"/>
          <w:sz w:val="24"/>
          <w:szCs w:val="24"/>
          <w:u w:val="single"/>
        </w:rPr>
        <w:t xml:space="preserve">                  </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Times New Roman" w:hAnsi="Times New Roman" w:eastAsia="黑体" w:cs="Times New Roman"/>
          <w:bCs/>
          <w:i/>
          <w:iCs/>
          <w:color w:val="0070C0"/>
          <w:kern w:val="44"/>
          <w:sz w:val="21"/>
          <w:szCs w:val="21"/>
          <w:lang w:val="en-US" w:eastAsia="zh-CN"/>
        </w:rPr>
      </w:pPr>
      <w:r>
        <w:rPr>
          <w:rFonts w:hint="eastAsia" w:ascii="Times New Roman" w:hAnsi="Times New Roman" w:eastAsia="黑体" w:cs="Times New Roman"/>
          <w:bCs/>
          <w:i/>
          <w:iCs/>
          <w:color w:val="0070C0"/>
          <w:kern w:val="44"/>
          <w:sz w:val="21"/>
          <w:szCs w:val="21"/>
          <w:lang w:val="en-US" w:eastAsia="zh-CN"/>
        </w:rPr>
        <w:t>【以上分别由负责本文档的编写、审核、批准的人员进行签字和日期，需要注意文件的签署人员和日期等信息与相关体系文档的符合性及逻辑性】</w:t>
      </w:r>
    </w:p>
    <w:p>
      <w:pPr>
        <w:pStyle w:val="2"/>
        <w:rPr>
          <w:rFonts w:hint="eastAsia"/>
          <w:color w:val="0B5FD1"/>
          <w:lang w:val="en-US" w:eastAsia="zh-CN"/>
        </w:rPr>
      </w:pPr>
    </w:p>
    <w:p>
      <w:pPr>
        <w:pStyle w:val="2"/>
        <w:rPr>
          <w:rFonts w:hint="eastAsia"/>
          <w:color w:val="0B5FD1"/>
          <w:lang w:val="en-US" w:eastAsia="zh-CN"/>
        </w:rPr>
      </w:pPr>
    </w:p>
    <w:p>
      <w:pPr>
        <w:pStyle w:val="2"/>
        <w:rPr>
          <w:rFonts w:hint="eastAsia"/>
          <w:color w:val="0B5FD1"/>
          <w:lang w:val="en-US" w:eastAsia="zh-CN"/>
        </w:rPr>
      </w:pPr>
    </w:p>
    <w:p>
      <w:pPr>
        <w:pStyle w:val="2"/>
        <w:rPr>
          <w:rFonts w:hint="eastAsia"/>
          <w:color w:val="0B5FD1"/>
          <w:lang w:val="en-US" w:eastAsia="zh-CN"/>
        </w:rPr>
      </w:pPr>
    </w:p>
    <w:p>
      <w:pPr>
        <w:pStyle w:val="2"/>
        <w:jc w:val="center"/>
        <w:rPr>
          <w:rFonts w:hint="eastAsia" w:ascii="宋体" w:hAnsi="宋体" w:eastAsia="宋体" w:cs="宋体"/>
          <w:b/>
          <w:bCs/>
          <w:kern w:val="0"/>
          <w:sz w:val="28"/>
          <w:szCs w:val="28"/>
          <w:lang w:val="en-US" w:eastAsia="zh-CN"/>
        </w:rPr>
      </w:pPr>
      <w:r>
        <w:rPr>
          <w:rFonts w:hint="eastAsia" w:ascii="宋体" w:hAnsi="宋体" w:eastAsia="宋体" w:cs="宋体"/>
          <w:b/>
          <w:bCs/>
          <w:kern w:val="0"/>
          <w:sz w:val="28"/>
          <w:szCs w:val="28"/>
          <w:lang w:val="en-US" w:eastAsia="zh-CN"/>
        </w:rPr>
        <w:t>XX有限公司</w:t>
      </w:r>
    </w:p>
    <w:p>
      <w:pPr>
        <w:pStyle w:val="2"/>
        <w:rPr>
          <w:rFonts w:hint="eastAsia"/>
          <w:color w:val="0B5FD1"/>
          <w:lang w:val="en-US" w:eastAsia="zh-CN"/>
        </w:rPr>
      </w:pPr>
    </w:p>
    <w:p>
      <w:pPr>
        <w:pStyle w:val="2"/>
        <w:rPr>
          <w:rFonts w:hint="eastAsia"/>
          <w:color w:val="0B5FD1"/>
          <w:lang w:val="en-US" w:eastAsia="zh-CN"/>
        </w:rPr>
      </w:pPr>
    </w:p>
    <w:p>
      <w:pPr>
        <w:pStyle w:val="2"/>
        <w:rPr>
          <w:rFonts w:hint="eastAsia"/>
          <w:color w:val="0B5FD1"/>
          <w:lang w:val="en-US" w:eastAsia="zh-CN"/>
        </w:rPr>
      </w:pPr>
    </w:p>
    <w:p>
      <w:pPr>
        <w:pStyle w:val="2"/>
        <w:rPr>
          <w:rFonts w:hint="eastAsia"/>
          <w:color w:val="0B5FD1"/>
          <w:lang w:val="en-US" w:eastAsia="zh-CN"/>
        </w:rPr>
      </w:pPr>
    </w:p>
    <w:p>
      <w:pPr>
        <w:pStyle w:val="2"/>
        <w:rPr>
          <w:rFonts w:hint="eastAsia"/>
          <w:color w:val="0B5FD1"/>
          <w:lang w:val="en-US" w:eastAsia="zh-CN"/>
        </w:rPr>
      </w:pPr>
    </w:p>
    <w:p>
      <w:pPr>
        <w:pStyle w:val="2"/>
        <w:rPr>
          <w:rFonts w:hint="eastAsia"/>
          <w:color w:val="0B5FD1"/>
          <w:lang w:val="en-US" w:eastAsia="zh-CN"/>
        </w:rPr>
      </w:pPr>
    </w:p>
    <w:p>
      <w:pPr>
        <w:pStyle w:val="2"/>
        <w:rPr>
          <w:rFonts w:hint="eastAsia"/>
          <w:color w:val="0B5FD1"/>
          <w:lang w:val="en-US" w:eastAsia="zh-CN"/>
        </w:rPr>
      </w:pPr>
      <w:bookmarkStart w:id="0" w:name="_GoBack"/>
      <w:bookmarkEnd w:id="0"/>
    </w:p>
    <w:p>
      <w:pPr>
        <w:pStyle w:val="2"/>
        <w:rPr>
          <w:rFonts w:hint="eastAsia"/>
          <w:color w:val="0B5FD1"/>
          <w:lang w:val="en-US" w:eastAsia="zh-CN"/>
        </w:rPr>
      </w:pPr>
    </w:p>
    <w:p>
      <w:pPr>
        <w:pStyle w:val="2"/>
        <w:rPr>
          <w:rFonts w:hint="eastAsia"/>
          <w:color w:val="0B5FD1"/>
          <w:lang w:val="en-US" w:eastAsia="zh-CN"/>
        </w:rPr>
      </w:pPr>
      <w:r>
        <w:rPr>
          <w:rFonts w:hint="eastAsia"/>
          <w:color w:val="0B5FD1"/>
          <w:lang w:val="en-US" w:eastAsia="zh-CN"/>
        </w:rPr>
        <w:t>人因设计研究报告</w:t>
      </w:r>
    </w:p>
    <w:p>
      <w:pPr>
        <w:pStyle w:val="2"/>
        <w:rPr>
          <w:rFonts w:hint="eastAsia"/>
          <w:color w:val="0B5FD1"/>
          <w:lang w:val="en-US" w:eastAsia="zh-CN"/>
        </w:rPr>
      </w:pPr>
      <w:r>
        <w:rPr>
          <w:rFonts w:hint="eastAsia"/>
          <w:color w:val="0B5FD1"/>
          <w:lang w:val="en-US" w:eastAsia="zh-CN"/>
        </w:rPr>
        <w:t>用户培训方案</w:t>
      </w:r>
    </w:p>
    <w:p>
      <w:pPr>
        <w:pStyle w:val="2"/>
        <w:rPr>
          <w:rFonts w:hint="eastAsia"/>
          <w:color w:val="0B5FD1"/>
          <w:lang w:val="en-US" w:eastAsia="zh-CN"/>
        </w:rPr>
      </w:pPr>
      <w:r>
        <w:rPr>
          <w:rFonts w:hint="eastAsia"/>
          <w:color w:val="0B5FD1"/>
          <w:lang w:val="en-US" w:eastAsia="zh-CN"/>
        </w:rPr>
        <w:t>培训记录</w:t>
      </w:r>
    </w:p>
    <w:p>
      <w:pPr>
        <w:pStyle w:val="2"/>
        <w:rPr>
          <w:rFonts w:hint="eastAsia"/>
          <w:color w:val="0B5FD1"/>
          <w:lang w:val="en-US" w:eastAsia="zh-CN"/>
        </w:rPr>
      </w:pPr>
      <w:r>
        <w:rPr>
          <w:rFonts w:hint="eastAsia"/>
          <w:color w:val="0B5FD1"/>
          <w:lang w:val="en-US" w:eastAsia="zh-CN"/>
        </w:rPr>
        <w:t>形成性可用性测试计划</w:t>
      </w:r>
    </w:p>
    <w:p>
      <w:pPr>
        <w:pStyle w:val="2"/>
        <w:rPr>
          <w:rFonts w:hint="eastAsia"/>
          <w:color w:val="0B5FD1"/>
          <w:lang w:val="en-US" w:eastAsia="zh-CN"/>
        </w:rPr>
      </w:pPr>
      <w:r>
        <w:rPr>
          <w:rFonts w:hint="eastAsia"/>
          <w:color w:val="0B5FD1"/>
          <w:lang w:val="en-US" w:eastAsia="zh-CN"/>
        </w:rPr>
        <w:t>形成性可用性测试报告</w:t>
      </w:r>
    </w:p>
    <w:p>
      <w:pPr>
        <w:pStyle w:val="2"/>
        <w:rPr>
          <w:rFonts w:hint="eastAsia"/>
          <w:color w:val="0B5FD1"/>
          <w:lang w:val="en-US" w:eastAsia="zh-CN"/>
        </w:rPr>
      </w:pPr>
      <w:r>
        <w:rPr>
          <w:rFonts w:hint="eastAsia"/>
          <w:color w:val="0B5FD1"/>
          <w:lang w:val="en-US" w:eastAsia="zh-CN"/>
        </w:rPr>
        <w:t>总结性可用性测试计划</w:t>
      </w:r>
    </w:p>
    <w:p>
      <w:pPr>
        <w:pStyle w:val="2"/>
        <w:rPr>
          <w:rFonts w:hint="eastAsia"/>
          <w:color w:val="0B5FD1"/>
          <w:lang w:val="en-US" w:eastAsia="zh-CN"/>
        </w:rPr>
      </w:pPr>
      <w:r>
        <w:rPr>
          <w:rFonts w:hint="eastAsia"/>
          <w:color w:val="0B5FD1"/>
          <w:lang w:val="en-US" w:eastAsia="zh-CN"/>
        </w:rPr>
        <w:t>总结性可用性测试报告</w:t>
      </w:r>
    </w:p>
    <w:p>
      <w:pPr>
        <w:pStyle w:val="2"/>
        <w:rPr>
          <w:rFonts w:hint="eastAsia"/>
          <w:color w:val="0B5FD1"/>
          <w:lang w:val="en-US" w:eastAsia="zh-CN"/>
        </w:rPr>
      </w:pPr>
      <w:r>
        <w:rPr>
          <w:rFonts w:hint="eastAsia"/>
          <w:color w:val="0B5FD1"/>
          <w:lang w:val="en-US" w:eastAsia="zh-CN"/>
        </w:rPr>
        <w:t>等效医疗器械对比评价报告</w:t>
      </w:r>
    </w:p>
    <w:p>
      <w:pPr>
        <w:pStyle w:val="2"/>
        <w:rPr>
          <w:rFonts w:hint="eastAsia"/>
          <w:color w:val="0B5FD1"/>
          <w:lang w:val="en-US" w:eastAsia="zh-CN"/>
        </w:rPr>
      </w:pPr>
      <w:r>
        <w:rPr>
          <w:rFonts w:hint="eastAsia"/>
          <w:color w:val="0B5FD1"/>
          <w:lang w:val="en-US" w:eastAsia="zh-CN"/>
        </w:rPr>
        <w:t>产品说明书</w:t>
      </w:r>
    </w:p>
    <w:p>
      <w:pPr>
        <w:pStyle w:val="2"/>
        <w:rPr>
          <w:rFonts w:hint="eastAsia"/>
          <w:color w:val="0B5FD1"/>
          <w:lang w:val="en-US" w:eastAsia="zh-CN"/>
        </w:rPr>
      </w:pPr>
      <w:r>
        <w:rPr>
          <w:rFonts w:hint="eastAsia"/>
          <w:color w:val="0B5FD1"/>
          <w:lang w:val="en-US" w:eastAsia="zh-CN"/>
        </w:rPr>
        <w:t>产品标签</w:t>
      </w:r>
    </w:p>
    <w:p>
      <w:pPr>
        <w:pStyle w:val="2"/>
        <w:rPr>
          <w:rFonts w:hint="default" w:eastAsia="Univers 57 Condensed"/>
          <w:lang w:val="en-US" w:eastAsia="zh-CN"/>
        </w:rPr>
      </w:pPr>
    </w:p>
    <w:sectPr>
      <w:headerReference r:id="rId3" w:type="default"/>
      <w:footerReference r:id="rId4" w:type="default"/>
      <w:pgSz w:w="11906" w:h="16838"/>
      <w:pgMar w:top="1440" w:right="1800" w:bottom="1440" w:left="1800"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Univers 57 Condensed">
    <w:altName w:val="宋体"/>
    <w:panose1 w:val="00000000000000000000"/>
    <w:charset w:val="86"/>
    <w:family w:val="swiss"/>
    <w:pitch w:val="default"/>
    <w:sig w:usb0="00000000" w:usb1="00000000" w:usb2="00000000" w:usb3="00000000" w:csb0="00000093"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tabs>
        <w:tab w:val="left" w:pos="6391"/>
        <w:tab w:val="clear" w:pos="4153"/>
      </w:tabs>
      <w:jc w:val="left"/>
      <w:rPr>
        <w:rFonts w:hint="eastAsia" w:ascii="宋体" w:hAnsi="宋体" w:eastAsia="宋体" w:cs="宋体"/>
        <w:b/>
        <w:bCs/>
        <w:sz w:val="18"/>
        <w:szCs w:val="18"/>
        <w:lang w:val="en-US" w:eastAsia="zh-CN"/>
      </w:rPr>
    </w:pPr>
  </w:p>
  <w:p>
    <w:pPr>
      <w:pStyle w:val="3"/>
      <w:tabs>
        <w:tab w:val="left" w:pos="6391"/>
        <w:tab w:val="clear" w:pos="4153"/>
      </w:tabs>
      <w:jc w:val="left"/>
    </w:pPr>
    <w:r>
      <w:rPr>
        <w:rFonts w:hint="eastAsia" w:ascii="宋体" w:hAnsi="宋体" w:eastAsia="宋体" w:cs="宋体"/>
        <w:b/>
        <w:bCs/>
        <w:sz w:val="18"/>
        <w:szCs w:val="18"/>
        <w:lang w:val="en-US" w:eastAsia="zh-CN"/>
      </w:rPr>
      <w:t>专业带去价值，服务赢来美誉!                                   模板仅供参考，请以法规要求为准。</w:t>
    </w:r>
    <w:r>
      <w:rPr>
        <w:sz w:val="18"/>
      </w:rPr>
      <w:pict>
        <v:shape id="_x0000_s3073" o:spid="_x0000_s3073"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pPr>
                  <w:pStyle w:val="3"/>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w:t>
                </w:r>
                <w:r>
                  <w:fldChar w:fldCharType="end"/>
                </w:r>
                <w:r>
                  <w:t xml:space="preserve"> 页</w:t>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keepNext w:val="0"/>
      <w:keepLines w:val="0"/>
      <w:pageBreakBefore w:val="0"/>
      <w:widowControl w:val="0"/>
      <w:kinsoku/>
      <w:wordWrap/>
      <w:overflowPunct/>
      <w:topLinePunct w:val="0"/>
      <w:autoSpaceDE/>
      <w:autoSpaceDN/>
      <w:bidi w:val="0"/>
      <w:adjustRightInd/>
      <w:snapToGrid w:val="0"/>
      <w:jc w:val="left"/>
      <w:textAlignment w:val="bottom"/>
    </w:pPr>
    <w:r>
      <w:drawing>
        <wp:anchor distT="0" distB="0" distL="114300" distR="114300" simplePos="0" relativeHeight="251661312" behindDoc="0" locked="0" layoutInCell="1" allowOverlap="1">
          <wp:simplePos x="0" y="0"/>
          <wp:positionH relativeFrom="column">
            <wp:posOffset>33020</wp:posOffset>
          </wp:positionH>
          <wp:positionV relativeFrom="paragraph">
            <wp:posOffset>2540</wp:posOffset>
          </wp:positionV>
          <wp:extent cx="621030" cy="613410"/>
          <wp:effectExtent l="0" t="0" r="7620" b="15240"/>
          <wp:wrapSquare wrapText="bothSides"/>
          <wp:docPr id="4"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
                  <pic:cNvPicPr>
                    <a:picLocks noChangeAspect="1"/>
                  </pic:cNvPicPr>
                </pic:nvPicPr>
                <pic:blipFill>
                  <a:blip r:embed="rId1"/>
                  <a:stretch>
                    <a:fillRect/>
                  </a:stretch>
                </pic:blipFill>
                <pic:spPr>
                  <a:xfrm>
                    <a:off x="0" y="0"/>
                    <a:ext cx="621030" cy="613410"/>
                  </a:xfrm>
                  <a:prstGeom prst="rect">
                    <a:avLst/>
                  </a:prstGeom>
                  <a:noFill/>
                  <a:ln>
                    <a:noFill/>
                  </a:ln>
                </pic:spPr>
              </pic:pic>
            </a:graphicData>
          </a:graphic>
        </wp:anchor>
      </w:drawing>
    </w:r>
    <w:r>
      <w:rPr>
        <w:rFonts w:hint="eastAsia" w:ascii="宋体" w:hAnsi="宋体" w:eastAsia="宋体" w:cs="宋体"/>
        <w:b/>
        <w:bCs/>
        <w:color w:val="auto"/>
        <w:sz w:val="21"/>
        <w:szCs w:val="21"/>
      </w:rPr>
      <w:drawing>
        <wp:inline distT="0" distB="0" distL="114300" distR="114300">
          <wp:extent cx="846455" cy="608965"/>
          <wp:effectExtent l="0" t="0" r="10795" b="635"/>
          <wp:docPr id="5" name="图片 5" descr="C:\Users\Administrator\Desktop\模板图标3.png模板图标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C:\Users\Administrator\Desktop\模板图标3.png模板图标3"/>
                  <pic:cNvPicPr>
                    <a:picLocks noChangeAspect="1"/>
                  </pic:cNvPicPr>
                </pic:nvPicPr>
                <pic:blipFill>
                  <a:blip r:embed="rId2"/>
                  <a:srcRect/>
                  <a:stretch>
                    <a:fillRect/>
                  </a:stretch>
                </pic:blipFill>
                <pic:spPr>
                  <a:xfrm>
                    <a:off x="0" y="0"/>
                    <a:ext cx="846455" cy="608965"/>
                  </a:xfrm>
                  <a:prstGeom prst="rect">
                    <a:avLst/>
                  </a:prstGeom>
                </pic:spPr>
              </pic:pic>
            </a:graphicData>
          </a:graphic>
        </wp:inline>
      </w:drawing>
    </w:r>
    <w:r>
      <w:rPr>
        <w:rFonts w:hint="eastAsia" w:ascii="宋体" w:hAnsi="宋体" w:eastAsia="宋体" w:cs="宋体"/>
        <w:b/>
        <w:bCs/>
        <w:color w:val="C00000"/>
        <w:sz w:val="21"/>
        <w:szCs w:val="21"/>
      </w:rPr>
      <w:t>医械企业一站式知识平台！</w:t>
    </w:r>
    <w:r>
      <w:rPr>
        <w:rFonts w:hint="eastAsia" w:ascii="宋体" w:hAnsi="宋体" w:eastAsia="宋体" w:cs="宋体"/>
        <w:b/>
        <w:bCs/>
        <w:color w:val="auto"/>
        <w:sz w:val="21"/>
        <w:szCs w:val="21"/>
        <w:lang w:val="en-US" w:eastAsia="zh-CN"/>
      </w:rPr>
      <w:t xml:space="preserve">                  联系龙德获取更多知识!</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TYyMGU0YjA5ZTBiYTE5YWQ1OGQ3OWVlNjQ4M2E0MDQifQ=="/>
  </w:docVars>
  <w:rsids>
    <w:rsidRoot w:val="002239B9"/>
    <w:rsid w:val="000857AE"/>
    <w:rsid w:val="00086FB7"/>
    <w:rsid w:val="000D6BCA"/>
    <w:rsid w:val="002239B9"/>
    <w:rsid w:val="008D66A9"/>
    <w:rsid w:val="00B41D81"/>
    <w:rsid w:val="00DB106B"/>
    <w:rsid w:val="04D55F72"/>
    <w:rsid w:val="19DA2300"/>
    <w:rsid w:val="1E907AE9"/>
    <w:rsid w:val="268364B1"/>
    <w:rsid w:val="3B07083A"/>
    <w:rsid w:val="42491C0F"/>
    <w:rsid w:val="462E437E"/>
    <w:rsid w:val="46561FD1"/>
    <w:rsid w:val="4B950155"/>
    <w:rsid w:val="543A6A17"/>
    <w:rsid w:val="56740E08"/>
    <w:rsid w:val="5854681A"/>
    <w:rsid w:val="5B3D4524"/>
    <w:rsid w:val="638C3F6B"/>
    <w:rsid w:val="681F3395"/>
    <w:rsid w:val="6FAA0CDE"/>
    <w:rsid w:val="73041C9C"/>
    <w:rsid w:val="7E8F578B"/>
    <w:rsid w:val="BE5AE928"/>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Univers 57 Condensed" w:hAnsi="Times New Roman" w:eastAsia="Univers 57 Condensed" w:cs="Univers 57 Condensed"/>
      <w:color w:val="000000"/>
      <w:sz w:val="24"/>
      <w:szCs w:val="24"/>
      <w:lang w:val="en-US" w:eastAsia="zh-CN" w:bidi="ar-SA"/>
    </w:rPr>
  </w:style>
  <w:style w:type="paragraph" w:styleId="3">
    <w:name w:val="footer"/>
    <w:basedOn w:val="1"/>
    <w:link w:val="9"/>
    <w:semiHidden/>
    <w:unhideWhenUsed/>
    <w:qFormat/>
    <w:uiPriority w:val="99"/>
    <w:pPr>
      <w:tabs>
        <w:tab w:val="center" w:pos="4153"/>
        <w:tab w:val="right" w:pos="8306"/>
      </w:tabs>
      <w:snapToGrid w:val="0"/>
      <w:jc w:val="left"/>
    </w:pPr>
    <w:rPr>
      <w:sz w:val="18"/>
      <w:szCs w:val="18"/>
    </w:rPr>
  </w:style>
  <w:style w:type="paragraph" w:styleId="4">
    <w:name w:val="header"/>
    <w:basedOn w:val="1"/>
    <w:link w:val="8"/>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styleId="7">
    <w:name w:val="Hyperlink"/>
    <w:basedOn w:val="6"/>
    <w:uiPriority w:val="0"/>
    <w:rPr>
      <w:color w:val="0000FF"/>
      <w:u w:val="single"/>
    </w:rPr>
  </w:style>
  <w:style w:type="character" w:customStyle="1" w:styleId="8">
    <w:name w:val="页眉 Char"/>
    <w:basedOn w:val="6"/>
    <w:link w:val="4"/>
    <w:semiHidden/>
    <w:qFormat/>
    <w:uiPriority w:val="99"/>
    <w:rPr>
      <w:sz w:val="18"/>
      <w:szCs w:val="18"/>
    </w:rPr>
  </w:style>
  <w:style w:type="character" w:customStyle="1" w:styleId="9">
    <w:name w:val="页脚 Char"/>
    <w:basedOn w:val="6"/>
    <w:link w:val="3"/>
    <w:semiHidden/>
    <w:qFormat/>
    <w:uiPriority w:val="99"/>
    <w:rPr>
      <w:sz w:val="18"/>
      <w:szCs w:val="18"/>
    </w:rPr>
  </w:style>
  <w:style w:type="paragraph" w:customStyle="1" w:styleId="10">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Company>Microsoft</Company>
  <Pages>1</Pages>
  <Words>0</Words>
  <Characters>0</Characters>
  <Lines>1</Lines>
  <Paragraphs>1</Paragraphs>
  <TotalTime>0</TotalTime>
  <ScaleCrop>false</ScaleCrop>
  <LinksUpToDate>false</LinksUpToDate>
  <CharactersWithSpaces>0</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2021-04-15T15:49:00Z</dcterms:created>
  <dc:creator>龙德</dc:creator>
  <cp:lastModifiedBy>DELL</cp:lastModifiedBy>
  <dcterms:modified xsi:type="dcterms:W3CDTF">2023-06-26T12:14:33Z</dcterms:modified>
  <dc:subject>医械宝模板仅供参考，具体以法规要求为准。需要更多医械宝信息请联系龙德。</dc:subject>
  <dc:title>医械宝模板</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276E00956E904AD9B0009AAEEE1D5F38</vt:lpwstr>
  </property>
</Properties>
</file>