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pPr>
      <w:r>
        <w:rPr>
          <w:rFonts w:hint="eastAsia" w:eastAsia="黑体"/>
          <w:b/>
          <w:bCs w:val="0"/>
          <w:kern w:val="44"/>
          <w:sz w:val="32"/>
          <w:szCs w:val="44"/>
          <w:lang w:val="en-US" w:eastAsia="zh-CN"/>
        </w:rPr>
        <w:t>残留毒性研究资料</w:t>
      </w: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{此处放入残留毒性研究资料的内容}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both"/>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bookmarkStart w:id="0" w:name="_GoBack"/>
      <w:bookmarkEnd w:id="0"/>
    </w:p>
    <w:p>
      <w:pPr>
        <w:pStyle w:val="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(不适用)</w:t>
      </w:r>
    </w:p>
    <w:p>
      <w:pPr>
        <w:pStyle w:val="2"/>
        <w:rPr>
          <w:rFonts w:hint="default"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或</w:t>
      </w:r>
    </w:p>
    <w:p>
      <w:pPr>
        <w:pStyle w:val="2"/>
        <w:rPr>
          <w:rFonts w:hint="default"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w:t>
      </w:r>
    </w:p>
    <w:p>
      <w:pPr>
        <w:keepNext w:val="0"/>
        <w:keepLines w:val="0"/>
        <w:pageBreakBefore w:val="0"/>
        <w:widowControl w:val="0"/>
        <w:numPr>
          <w:ilvl w:val="0"/>
          <w:numId w:val="1"/>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残留毒性性能</w:t>
      </w:r>
      <w:r>
        <w:rPr>
          <w:rFonts w:hint="eastAsia" w:ascii="宋体" w:hAnsi="宋体" w:eastAsia="宋体" w:cs="宋体"/>
          <w:b/>
          <w:bCs/>
          <w:kern w:val="0"/>
          <w:sz w:val="28"/>
          <w:szCs w:val="28"/>
          <w:lang w:val="en-US" w:eastAsia="zh-CN"/>
        </w:rPr>
        <w:t>指标相关的</w:t>
      </w:r>
      <w:r>
        <w:rPr>
          <w:rFonts w:hint="default" w:ascii="宋体" w:hAnsi="宋体" w:eastAsia="宋体" w:cs="宋体"/>
          <w:b/>
          <w:bCs/>
          <w:kern w:val="0"/>
          <w:sz w:val="28"/>
          <w:szCs w:val="28"/>
          <w:lang w:val="en-US" w:eastAsia="zh-CN"/>
        </w:rPr>
        <w:t>产品技术要求的研究和编制说明</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{此处放入残留毒性性能指标相关的产品技术要求的研究和编制说明的内容}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【如果灭菌使用的方法容易出现残留</w:t>
      </w:r>
      <w:r>
        <w:rPr>
          <w:rFonts w:hint="eastAsia" w:eastAsia="黑体"/>
          <w:bCs/>
          <w:i/>
          <w:iCs/>
          <w:color w:val="0070C0"/>
          <w:kern w:val="44"/>
          <w:sz w:val="21"/>
          <w:szCs w:val="21"/>
          <w:lang w:val="en-US" w:eastAsia="zh-CN"/>
        </w:rPr>
        <w:t>(比如环氧乙烷灭菌的EO和ECH残留)</w:t>
      </w:r>
      <w:r>
        <w:rPr>
          <w:rFonts w:hint="eastAsia" w:eastAsia="黑体"/>
          <w:bCs/>
          <w:i/>
          <w:iCs/>
          <w:color w:val="0070C0"/>
          <w:kern w:val="44"/>
          <w:sz w:val="21"/>
          <w:szCs w:val="21"/>
          <w:lang w:val="zh-CN"/>
        </w:rPr>
        <w:t>，需要提供该内容。】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残留毒性性能指标建议考虑申报产品产品技术要求中的指标、需要符合的相关国家标准、行业标准、国际标准等、申报产品适用的专门的审评指导原则、《医疗器械安全和性能的基本原则》相关适用条款中与残留毒性性能指标相关联的要求、设计阶段相关产品规格书等等；不同的产品要求不同，需要根据实际情况】</w:t>
      </w:r>
    </w:p>
    <w:p>
      <w:pPr>
        <w:pStyle w:val="2"/>
        <w:numPr>
          <w:ilvl w:val="0"/>
          <w:numId w:val="0"/>
        </w:numPr>
        <w:autoSpaceDE w:val="0"/>
        <w:autoSpaceDN w:val="0"/>
        <w:adjustRightInd w:val="0"/>
        <w:spacing w:line="400" w:lineRule="exact"/>
        <w:rPr>
          <w:rFonts w:hint="eastAsia"/>
          <w:color w:val="0B5FD1"/>
          <w:lang w:val="en-US" w:eastAsia="zh-CN"/>
        </w:rPr>
      </w:pPr>
    </w:p>
    <w:p>
      <w:pPr>
        <w:keepNext w:val="0"/>
        <w:keepLines w:val="0"/>
        <w:pageBreakBefore w:val="0"/>
        <w:widowControl w:val="0"/>
        <w:numPr>
          <w:ilvl w:val="0"/>
          <w:numId w:val="2"/>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残留毒性性能</w:t>
      </w:r>
      <w:r>
        <w:rPr>
          <w:rFonts w:hint="eastAsia" w:ascii="宋体" w:hAnsi="宋体" w:eastAsia="宋体" w:cs="宋体"/>
          <w:b/>
          <w:bCs/>
          <w:kern w:val="0"/>
          <w:sz w:val="28"/>
          <w:szCs w:val="28"/>
          <w:lang w:val="en-US" w:eastAsia="zh-CN"/>
        </w:rPr>
        <w:t>指标的确定依据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{此处放入残留毒性性能指标的确定依据}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【如果灭菌使用的方法容易出现残留</w:t>
      </w:r>
      <w:r>
        <w:rPr>
          <w:rFonts w:hint="eastAsia" w:eastAsia="黑体"/>
          <w:bCs/>
          <w:i/>
          <w:iCs/>
          <w:color w:val="0070C0"/>
          <w:kern w:val="44"/>
          <w:sz w:val="21"/>
          <w:szCs w:val="21"/>
          <w:lang w:val="en-US" w:eastAsia="zh-CN"/>
        </w:rPr>
        <w:t>(比如环氧乙烷灭菌的EO和ECH残留)</w:t>
      </w:r>
      <w:r>
        <w:rPr>
          <w:rFonts w:hint="eastAsia" w:eastAsia="黑体"/>
          <w:bCs/>
          <w:i/>
          <w:iCs/>
          <w:color w:val="0070C0"/>
          <w:kern w:val="44"/>
          <w:sz w:val="21"/>
          <w:szCs w:val="21"/>
          <w:lang w:val="zh-CN"/>
        </w:rPr>
        <w:t>，需要提供该内容。】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【针对</w:t>
      </w:r>
      <w:r>
        <w:rPr>
          <w:rFonts w:hint="eastAsia" w:eastAsia="黑体"/>
          <w:bCs/>
          <w:i/>
          <w:iCs/>
          <w:color w:val="0070C0"/>
          <w:kern w:val="44"/>
          <w:sz w:val="21"/>
          <w:szCs w:val="21"/>
          <w:lang w:val="en-US" w:eastAsia="zh-CN"/>
        </w:rPr>
        <w:t>1中的</w:t>
      </w:r>
      <w:r>
        <w:rPr>
          <w:rFonts w:hint="eastAsia" w:eastAsia="黑体"/>
          <w:bCs/>
          <w:i/>
          <w:iCs/>
          <w:color w:val="0070C0"/>
          <w:kern w:val="44"/>
          <w:sz w:val="21"/>
          <w:szCs w:val="21"/>
          <w:lang w:val="zh-CN"/>
        </w:rPr>
        <w:t>残留毒性性能指标逐条说明确定依据，确定依据包括但不限于相关国家标准、行业标准、国际标准、申报产品适用的专门的审评指导原则、已上市产品等等】</w:t>
      </w:r>
    </w:p>
    <w:p>
      <w:pPr>
        <w:pStyle w:val="2"/>
        <w:numPr>
          <w:ilvl w:val="0"/>
          <w:numId w:val="0"/>
        </w:numPr>
        <w:autoSpaceDE w:val="0"/>
        <w:autoSpaceDN w:val="0"/>
        <w:adjustRightInd w:val="0"/>
        <w:spacing w:line="400" w:lineRule="exact"/>
        <w:rPr>
          <w:kern w:val="0"/>
          <w:sz w:val="22"/>
        </w:rPr>
      </w:pPr>
    </w:p>
    <w:p>
      <w:pPr>
        <w:keepNext w:val="0"/>
        <w:keepLines w:val="0"/>
        <w:pageBreakBefore w:val="0"/>
        <w:widowControl w:val="0"/>
        <w:numPr>
          <w:ilvl w:val="0"/>
          <w:numId w:val="2"/>
        </w:numPr>
        <w:kinsoku/>
        <w:wordWrap/>
        <w:topLinePunct w:val="0"/>
        <w:autoSpaceDE/>
        <w:autoSpaceDN/>
        <w:bidi w:val="0"/>
        <w:adjustRightInd/>
        <w:snapToGrid/>
        <w:spacing w:line="240" w:lineRule="auto"/>
        <w:ind w:left="0" w:leftChars="0" w:firstLine="0" w:firstLine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残留毒性性能</w:t>
      </w:r>
      <w:r>
        <w:rPr>
          <w:rFonts w:hint="eastAsia" w:ascii="宋体" w:hAnsi="宋体" w:eastAsia="宋体" w:cs="宋体"/>
          <w:b/>
          <w:bCs/>
          <w:kern w:val="0"/>
          <w:sz w:val="28"/>
          <w:szCs w:val="28"/>
          <w:lang w:val="en-US" w:eastAsia="zh-CN"/>
        </w:rPr>
        <w:t>指标</w:t>
      </w:r>
      <w:r>
        <w:rPr>
          <w:rFonts w:hint="default" w:ascii="宋体" w:hAnsi="宋体" w:eastAsia="宋体" w:cs="宋体"/>
          <w:b/>
          <w:bCs/>
          <w:kern w:val="0"/>
          <w:sz w:val="28"/>
          <w:szCs w:val="28"/>
          <w:lang w:val="en-US" w:eastAsia="zh-CN"/>
        </w:rPr>
        <w:t>的所采用的标准或方法</w:t>
      </w:r>
      <w:r>
        <w:rPr>
          <w:rFonts w:hint="eastAsia" w:ascii="宋体" w:hAnsi="宋体" w:eastAsia="宋体" w:cs="宋体"/>
          <w:b/>
          <w:bCs/>
          <w:kern w:val="0"/>
          <w:sz w:val="28"/>
          <w:szCs w:val="28"/>
          <w:lang w:val="en-US" w:eastAsia="zh-CN"/>
        </w:rPr>
        <w:t>，</w:t>
      </w:r>
      <w:r>
        <w:rPr>
          <w:rFonts w:hint="default" w:ascii="宋体" w:hAnsi="宋体" w:eastAsia="宋体" w:cs="宋体"/>
          <w:b/>
          <w:bCs/>
          <w:kern w:val="0"/>
          <w:sz w:val="28"/>
          <w:szCs w:val="28"/>
          <w:lang w:val="en-US" w:eastAsia="zh-CN"/>
        </w:rPr>
        <w:t>采用的原因及理论基础</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{此处放入残留毒性性能指标的所采用的标准或方法，采用的原因及理论基础}</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【如果灭菌使用的方法容易出现残留</w:t>
      </w:r>
      <w:r>
        <w:rPr>
          <w:rFonts w:hint="eastAsia" w:eastAsia="黑体"/>
          <w:bCs/>
          <w:i/>
          <w:iCs/>
          <w:color w:val="0070C0"/>
          <w:kern w:val="44"/>
          <w:sz w:val="21"/>
          <w:szCs w:val="21"/>
          <w:lang w:val="en-US" w:eastAsia="zh-CN"/>
        </w:rPr>
        <w:t>(比如环氧乙烷灭菌的EO和ECH残留)</w:t>
      </w:r>
      <w:r>
        <w:rPr>
          <w:rFonts w:hint="eastAsia" w:eastAsia="黑体"/>
          <w:bCs/>
          <w:i/>
          <w:iCs/>
          <w:color w:val="0070C0"/>
          <w:kern w:val="44"/>
          <w:sz w:val="21"/>
          <w:szCs w:val="21"/>
          <w:lang w:val="zh-CN"/>
        </w:rPr>
        <w:t>，需要提供该内容。】</w:t>
      </w:r>
    </w:p>
    <w:p>
      <w:pPr>
        <w:pStyle w:val="2"/>
        <w:jc w:val="both"/>
        <w:rPr>
          <w:rFonts w:hint="eastAsia" w:ascii="宋体" w:hAnsi="宋体" w:cs="宋体"/>
          <w:b/>
          <w:bCs/>
          <w:kern w:val="0"/>
          <w:sz w:val="28"/>
          <w:szCs w:val="28"/>
          <w:lang w:val="en-US" w:eastAsia="zh-CN"/>
        </w:rPr>
      </w:pPr>
    </w:p>
    <w:p>
      <w:pPr>
        <w:keepNext w:val="0"/>
        <w:keepLines w:val="0"/>
        <w:pageBreakBefore w:val="0"/>
        <w:widowControl w:val="0"/>
        <w:numPr>
          <w:ilvl w:val="0"/>
          <w:numId w:val="2"/>
        </w:numPr>
        <w:kinsoku/>
        <w:wordWrap/>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残留物信息及采取的处理方法</w:t>
      </w:r>
    </w:p>
    <w:p>
      <w:pPr>
        <w:pStyle w:val="2"/>
        <w:numPr>
          <w:ilvl w:val="0"/>
          <w:numId w:val="0"/>
        </w:numPr>
        <w:ind w:leftChars="0"/>
        <w:jc w:val="both"/>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{此处放入残留物信息及采取的处理方法的内容}</w:t>
      </w:r>
    </w:p>
    <w:p>
      <w:pPr>
        <w:pStyle w:val="2"/>
        <w:numPr>
          <w:ilvl w:val="0"/>
          <w:numId w:val="0"/>
        </w:numPr>
        <w:ind w:leftChars="0"/>
        <w:jc w:val="both"/>
        <w:rPr>
          <w:rFonts w:hint="eastAsia" w:eastAsia="黑体"/>
          <w:bCs/>
          <w:i/>
          <w:iCs/>
          <w:color w:val="0070C0"/>
          <w:kern w:val="44"/>
          <w:sz w:val="21"/>
          <w:szCs w:val="21"/>
          <w:lang w:val="zh-CN"/>
        </w:rPr>
      </w:pPr>
      <w:r>
        <w:rPr>
          <w:rFonts w:hint="eastAsia" w:eastAsia="黑体"/>
          <w:bCs/>
          <w:i/>
          <w:iCs/>
          <w:color w:val="0070C0"/>
          <w:kern w:val="44"/>
          <w:sz w:val="21"/>
          <w:szCs w:val="21"/>
          <w:lang w:val="zh-CN"/>
        </w:rPr>
        <w:t>【如果灭菌使用的方法容易出现残留</w:t>
      </w:r>
      <w:r>
        <w:rPr>
          <w:rFonts w:hint="eastAsia" w:eastAsia="黑体"/>
          <w:bCs/>
          <w:i/>
          <w:iCs/>
          <w:color w:val="0070C0"/>
          <w:kern w:val="44"/>
          <w:sz w:val="21"/>
          <w:szCs w:val="21"/>
          <w:lang w:val="en-US" w:eastAsia="zh-CN"/>
        </w:rPr>
        <w:t>(比如环氧乙烷灭菌的EO和ECH残留)</w:t>
      </w:r>
      <w:r>
        <w:rPr>
          <w:rFonts w:hint="eastAsia" w:eastAsia="黑体"/>
          <w:bCs/>
          <w:i/>
          <w:iCs/>
          <w:color w:val="0070C0"/>
          <w:kern w:val="44"/>
          <w:sz w:val="21"/>
          <w:szCs w:val="21"/>
          <w:lang w:val="zh-CN"/>
        </w:rPr>
        <w:t>，需要提供该内容。】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【残留物的信息比如残留物是什么，残留量是多少等，采取的处理方法是指针对产品灭菌后为降低残留所采取的方法，比如通气</w:t>
      </w:r>
      <w:r>
        <w:rPr>
          <w:rFonts w:hint="eastAsia" w:eastAsia="黑体"/>
          <w:bCs/>
          <w:i/>
          <w:iCs/>
          <w:color w:val="0070C0"/>
          <w:kern w:val="44"/>
          <w:sz w:val="21"/>
          <w:szCs w:val="21"/>
          <w:lang w:val="en-US" w:eastAsia="zh-CN"/>
        </w:rPr>
        <w:t>X天等</w:t>
      </w:r>
      <w:r>
        <w:rPr>
          <w:rFonts w:hint="eastAsia" w:eastAsia="黑体"/>
          <w:bCs/>
          <w:i/>
          <w:iCs/>
          <w:color w:val="0070C0"/>
          <w:kern w:val="44"/>
          <w:sz w:val="21"/>
          <w:szCs w:val="21"/>
          <w:lang w:val="zh-CN"/>
        </w:rPr>
        <w:t>】</w:t>
      </w:r>
    </w:p>
    <w:p>
      <w:pPr>
        <w:pStyle w:val="2"/>
        <w:jc w:val="both"/>
        <w:rPr>
          <w:rFonts w:hint="eastAsia" w:ascii="宋体" w:hAnsi="宋体" w:cs="宋体"/>
          <w:b/>
          <w:bCs/>
          <w:kern w:val="0"/>
          <w:sz w:val="28"/>
          <w:szCs w:val="28"/>
          <w:lang w:val="en-US" w:eastAsia="zh-CN"/>
        </w:rPr>
      </w:pPr>
    </w:p>
    <w:p>
      <w:pPr>
        <w:pStyle w:val="2"/>
        <w:jc w:val="both"/>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5.灭菌残留研究资料</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{此处放入灭菌残留研究资料}</w:t>
      </w:r>
    </w:p>
    <w:p>
      <w:pPr>
        <w:pStyle w:val="2"/>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w:t>
      </w:r>
    </w:p>
    <w:p>
      <w:pPr>
        <w:pStyle w:val="2"/>
        <w:jc w:val="both"/>
        <w:rPr>
          <w:rFonts w:hint="eastAsia" w:ascii="宋体" w:hAnsi="宋体" w:cs="宋体"/>
          <w:b/>
          <w:bCs/>
          <w:kern w:val="0"/>
          <w:sz w:val="28"/>
          <w:szCs w:val="28"/>
          <w:lang w:val="en-US" w:eastAsia="zh-CN"/>
        </w:rPr>
      </w:pPr>
    </w:p>
    <w:p>
      <w:pPr>
        <w:pStyle w:val="2"/>
        <w:jc w:val="both"/>
        <w:rPr>
          <w:rFonts w:hint="eastAsia" w:ascii="宋体" w:hAnsi="宋体" w:cs="宋体"/>
          <w:b/>
          <w:bCs/>
          <w:kern w:val="0"/>
          <w:sz w:val="28"/>
          <w:szCs w:val="28"/>
          <w:lang w:val="en-US" w:eastAsia="zh-CN"/>
        </w:rPr>
      </w:pPr>
    </w:p>
    <w:p>
      <w:pPr>
        <w:pStyle w:val="2"/>
        <w:jc w:val="both"/>
        <w:rPr>
          <w:rFonts w:hint="default" w:ascii="宋体" w:hAnsi="宋体" w:cs="宋体"/>
          <w:b/>
          <w:bCs/>
          <w:kern w:val="0"/>
          <w:sz w:val="28"/>
          <w:szCs w:val="28"/>
          <w:lang w:val="en-US" w:eastAsia="zh-CN"/>
        </w:rPr>
      </w:pPr>
    </w:p>
    <w:p>
      <w:pPr>
        <w:pStyle w:val="2"/>
        <w:rPr>
          <w:rFonts w:hint="eastAsia"/>
          <w:color w:val="0B5FD1"/>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02D79"/>
    <w:multiLevelType w:val="singleLevel"/>
    <w:tmpl w:val="AFC02D79"/>
    <w:lvl w:ilvl="0" w:tentative="0">
      <w:start w:val="1"/>
      <w:numFmt w:val="decimal"/>
      <w:lvlText w:val="%1."/>
      <w:lvlJc w:val="left"/>
      <w:pPr>
        <w:tabs>
          <w:tab w:val="left" w:pos="312"/>
        </w:tabs>
      </w:pPr>
    </w:lvl>
  </w:abstractNum>
  <w:abstractNum w:abstractNumId="1">
    <w:nsid w:val="25179DE3"/>
    <w:multiLevelType w:val="singleLevel"/>
    <w:tmpl w:val="25179DE3"/>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52B08B7"/>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2023-06-26T12:09:37Z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