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剩余缺陷（错误、故障）</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{此处放入剩余缺陷（错误、故障）的内容}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1D41D5"/>
          <w:kern w:val="44"/>
          <w:sz w:val="21"/>
          <w:szCs w:val="21"/>
          <w:lang w:val="en-US" w:eastAsia="zh-CN"/>
        </w:rPr>
      </w:pPr>
      <w:r>
        <w:rPr>
          <w:rFonts w:hint="eastAsia" w:eastAsia="黑体"/>
          <w:bCs/>
          <w:i/>
          <w:iCs/>
          <w:color w:val="1D41D5"/>
          <w:kern w:val="44"/>
          <w:sz w:val="21"/>
          <w:szCs w:val="21"/>
          <w:lang w:val="zh-CN"/>
        </w:rPr>
        <w:t>（以下为参考案例</w:t>
      </w:r>
      <w:r>
        <w:rPr>
          <w:rFonts w:hint="eastAsia" w:eastAsia="黑体"/>
          <w:bCs/>
          <w:i/>
          <w:iCs/>
          <w:color w:val="1D41D5"/>
          <w:kern w:val="44"/>
          <w:sz w:val="21"/>
          <w:szCs w:val="21"/>
          <w:lang w:val="en-US" w:eastAsia="zh-CN"/>
        </w:rPr>
        <w:t>)</w:t>
      </w:r>
    </w:p>
    <w:p>
      <w:pPr>
        <w:pStyle w:val="2"/>
        <w:rPr>
          <w:rFonts w:hint="eastAsia" w:eastAsia="黑体"/>
          <w:bCs/>
          <w:i/>
          <w:iCs/>
          <w:color w:val="1D41D5"/>
          <w:kern w:val="44"/>
          <w:sz w:val="21"/>
          <w:szCs w:val="21"/>
          <w:lang w:val="en-US" w:eastAsia="zh-CN"/>
        </w:rPr>
      </w:pPr>
    </w:p>
    <w:p>
      <w:pPr>
        <w:pStyle w:val="2"/>
        <w:rPr>
          <w:rFonts w:hint="eastAsia" w:eastAsia="黑体"/>
          <w:bCs/>
          <w:i/>
          <w:iCs/>
          <w:color w:val="1D41D5"/>
          <w:kern w:val="44"/>
          <w:sz w:val="21"/>
          <w:szCs w:val="21"/>
          <w:lang w:val="en-US" w:eastAsia="zh-CN"/>
        </w:rPr>
      </w:pPr>
    </w:p>
    <w:p>
      <w:pPr>
        <w:pStyle w:val="2"/>
        <w:rPr>
          <w:rFonts w:hint="eastAsia" w:eastAsia="黑体"/>
          <w:bCs/>
          <w:i/>
          <w:iCs/>
          <w:color w:val="1D41D5"/>
          <w:kern w:val="44"/>
          <w:sz w:val="21"/>
          <w:szCs w:val="21"/>
          <w:lang w:val="en-US" w:eastAsia="zh-CN"/>
        </w:rPr>
      </w:pPr>
    </w:p>
    <w:p>
      <w:pPr>
        <w:pStyle w:val="2"/>
        <w:rPr>
          <w:rFonts w:hint="eastAsia" w:eastAsia="黑体"/>
          <w:bCs/>
          <w:i/>
          <w:iCs/>
          <w:color w:val="1D41D5"/>
          <w:kern w:val="44"/>
          <w:sz w:val="21"/>
          <w:szCs w:val="21"/>
          <w:lang w:val="zh-CN"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spacing w:line="360" w:lineRule="auto"/>
        <w:jc w:val="cente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XXX公司</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bookmarkStart w:id="0" w:name="_GoBack"/>
      <w:bookmarkEnd w:id="0"/>
    </w:p>
    <w:p>
      <w:pPr>
        <w:pStyle w:val="2"/>
        <w:numPr>
          <w:ilvl w:val="0"/>
          <w:numId w:val="1"/>
        </w:numPr>
        <w:rPr>
          <w:rFonts w:hint="default" w:ascii="Times New Roman" w:hAnsi="Times New Roman" w:cs="Times New Roman"/>
          <w:b/>
          <w:bCs/>
          <w:lang w:val="en-US" w:eastAsia="zh-CN"/>
        </w:rPr>
      </w:pPr>
      <w:r>
        <w:rPr>
          <w:rFonts w:hint="eastAsia" w:ascii="Times New Roman" w:hAnsi="Times New Roman" w:cs="Times New Roman"/>
          <w:b/>
          <w:bCs/>
          <w:lang w:val="en-US" w:eastAsia="zh-CN"/>
        </w:rPr>
        <w:t>缺陷总数</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{此处放入缺陷总数的数量}</w:t>
      </w:r>
    </w:p>
    <w:p>
      <w:pPr>
        <w:pStyle w:val="2"/>
        <w:rPr>
          <w:rFonts w:hint="default"/>
          <w:lang w:val="en-US" w:eastAsia="zh-CN"/>
        </w:rPr>
      </w:pPr>
    </w:p>
    <w:p>
      <w:pPr>
        <w:pStyle w:val="2"/>
        <w:numPr>
          <w:ilvl w:val="0"/>
          <w:numId w:val="1"/>
        </w:numPr>
        <w:rPr>
          <w:rFonts w:hint="default" w:ascii="Times New Roman" w:hAnsi="Times New Roman" w:cs="Times New Roman"/>
          <w:b/>
          <w:bCs/>
          <w:lang w:val="en-US" w:eastAsia="zh-CN"/>
        </w:rPr>
      </w:pPr>
      <w:r>
        <w:rPr>
          <w:rFonts w:hint="eastAsia" w:ascii="Times New Roman" w:hAnsi="Times New Roman" w:cs="Times New Roman"/>
          <w:b/>
          <w:bCs/>
          <w:lang w:val="en-US" w:eastAsia="zh-CN"/>
        </w:rPr>
        <w:t>剩余缺陷数</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{此处放入剩余缺陷的数量}</w:t>
      </w:r>
    </w:p>
    <w:p>
      <w:pPr>
        <w:pStyle w:val="2"/>
        <w:numPr>
          <w:ilvl w:val="0"/>
          <w:numId w:val="0"/>
        </w:numPr>
        <w:rPr>
          <w:rFonts w:hint="default" w:ascii="Times New Roman" w:hAnsi="Times New Roman" w:cs="Times New Roman"/>
          <w:b/>
          <w:bCs/>
          <w:lang w:val="en-US" w:eastAsia="zh-CN"/>
        </w:rPr>
      </w:pPr>
    </w:p>
    <w:p>
      <w:pPr>
        <w:pStyle w:val="2"/>
        <w:numPr>
          <w:ilvl w:val="0"/>
          <w:numId w:val="1"/>
        </w:numPr>
        <w:rPr>
          <w:rFonts w:hint="eastAsia" w:ascii="Times New Roman" w:hAnsi="Times New Roman" w:cs="Times New Roman"/>
          <w:b/>
          <w:bCs/>
          <w:lang w:val="en-US" w:eastAsia="zh-CN"/>
        </w:rPr>
      </w:pPr>
      <w:r>
        <w:rPr>
          <w:rFonts w:hint="eastAsia" w:ascii="Times New Roman" w:hAnsi="Times New Roman" w:cs="Times New Roman"/>
          <w:b/>
          <w:bCs/>
          <w:lang w:val="en-US" w:eastAsia="zh-CN"/>
        </w:rPr>
        <w:t>剩余缺陷的列表、影响及风险分析</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{此处放入3.剩余缺陷的列表、影响及风险分析的内容}</w:t>
      </w:r>
    </w:p>
    <w:p>
      <w:pPr>
        <w:pStyle w:val="3"/>
        <w:numPr>
          <w:ilvl w:val="0"/>
          <w:numId w:val="0"/>
        </w:numPr>
        <w:ind w:leftChars="0"/>
        <w:rPr>
          <w:rFonts w:hint="eastAsia" w:ascii="Times New Roman" w:hAnsi="Times New Roman" w:eastAsia="黑体" w:cs="Times New Roman"/>
          <w:bCs/>
          <w:i/>
          <w:iCs/>
          <w:color w:val="1D41D5"/>
          <w:kern w:val="44"/>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【软件设备是否有未解决的异常（漏洞或缺陷）？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ascii="Times New Roman" w:hAnsi="Times New Roman" w:eastAsia="黑体" w:cs="Times New Roman"/>
          <w:bCs/>
          <w:i/>
          <w:iCs/>
          <w:color w:val="0070C0"/>
          <w:kern w:val="44"/>
          <w:sz w:val="21"/>
          <w:szCs w:val="21"/>
          <w:lang w:val="en-US" w:eastAsia="zh-CN"/>
        </w:rPr>
        <w:t>若有，请填写下表，若无，写没有】</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lang w:val="en-US" w:eastAsia="zh-CN"/>
        </w:rPr>
      </w:pPr>
      <w:r>
        <w:rPr>
          <w:rFonts w:hint="eastAsia" w:ascii="Times New Roman" w:hAnsi="Times New Roman" w:eastAsia="黑体" w:cs="Times New Roman"/>
          <w:bCs/>
          <w:i/>
          <w:iCs/>
          <w:color w:val="1D41D5"/>
          <w:kern w:val="44"/>
          <w:sz w:val="21"/>
          <w:szCs w:val="21"/>
          <w:lang w:val="en-US" w:eastAsia="zh-CN"/>
        </w:rPr>
        <w:t>(以下表格仅供参考：)</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6"/>
        <w:gridCol w:w="1456"/>
        <w:gridCol w:w="718"/>
        <w:gridCol w:w="2060"/>
        <w:gridCol w:w="1571"/>
        <w:gridCol w:w="12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rPr>
        <w:tc>
          <w:tcPr>
            <w:tcW w:w="0" w:type="auto"/>
            <w:noWrap w:val="0"/>
            <w:vAlign w:val="top"/>
          </w:tcPr>
          <w:p>
            <w:pPr>
              <w:pStyle w:val="2"/>
              <w:rPr>
                <w:rFonts w:hint="default" w:ascii="Times New Roman" w:hAnsi="Times New Roman" w:cs="Times New Roman"/>
                <w:bCs/>
                <w:color w:val="auto"/>
                <w:kern w:val="0"/>
                <w:sz w:val="21"/>
                <w:szCs w:val="21"/>
                <w:lang w:val="en-US" w:eastAsia="zh-CN" w:bidi="ar-SA"/>
              </w:rPr>
            </w:pPr>
            <w:r>
              <w:rPr>
                <w:rFonts w:hint="eastAsia" w:ascii="Times New Roman" w:hAnsi="Times New Roman" w:cs="Times New Roman"/>
                <w:bCs/>
                <w:color w:val="auto"/>
                <w:kern w:val="0"/>
                <w:sz w:val="21"/>
                <w:szCs w:val="21"/>
                <w:lang w:val="en-US" w:eastAsia="zh-CN" w:bidi="ar-SA"/>
              </w:rPr>
              <w:t>(</w:t>
            </w:r>
            <w:r>
              <w:rPr>
                <w:rFonts w:hint="default" w:ascii="Times New Roman" w:hAnsi="Times New Roman" w:eastAsia="宋体" w:cs="Times New Roman"/>
                <w:bCs/>
                <w:color w:val="auto"/>
                <w:kern w:val="0"/>
                <w:sz w:val="21"/>
                <w:szCs w:val="21"/>
                <w:lang w:val="en-US" w:eastAsia="zh-CN" w:bidi="ar-SA"/>
              </w:rPr>
              <w:t>漏洞或缺陷）</w:t>
            </w:r>
            <w:r>
              <w:rPr>
                <w:rFonts w:hint="default" w:ascii="Times New Roman" w:hAnsi="Times New Roman" w:cs="Times New Roman"/>
                <w:bCs/>
                <w:color w:val="auto"/>
                <w:kern w:val="0"/>
                <w:sz w:val="21"/>
                <w:szCs w:val="21"/>
                <w:lang w:val="en-US" w:eastAsia="zh-CN" w:bidi="ar-SA"/>
              </w:rPr>
              <w:t>的唯一识别编号</w:t>
            </w:r>
          </w:p>
          <w:p>
            <w:pPr>
              <w:pStyle w:val="2"/>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cs="Times New Roman"/>
                <w:color w:val="0000FF"/>
                <w:kern w:val="0"/>
                <w:sz w:val="21"/>
                <w:szCs w:val="21"/>
                <w:lang w:val="en-US" w:eastAsia="zh-CN"/>
              </w:rPr>
              <w:t>{未解决的异常（漏洞或缺陷）的唯一识别编号}</w:t>
            </w:r>
          </w:p>
        </w:tc>
        <w:tc>
          <w:tcPr>
            <w:tcW w:w="0" w:type="auto"/>
            <w:noWrap w:val="0"/>
            <w:vAlign w:val="top"/>
          </w:tcPr>
          <w:p>
            <w:pPr>
              <w:pStyle w:val="2"/>
              <w:rPr>
                <w:rFonts w:hint="eastAsia" w:ascii="Times New Roman" w:hAnsi="Times New Roman"/>
                <w:kern w:val="0"/>
                <w:sz w:val="21"/>
                <w:szCs w:val="21"/>
              </w:rPr>
            </w:pPr>
            <w:r>
              <w:rPr>
                <w:rFonts w:hint="eastAsia" w:ascii="Times New Roman" w:hAnsi="Times New Roman"/>
                <w:bCs/>
                <w:kern w:val="0"/>
                <w:sz w:val="21"/>
                <w:szCs w:val="21"/>
              </w:rPr>
              <w:t>未解决的</w:t>
            </w:r>
            <w:r>
              <w:rPr>
                <w:rFonts w:hint="eastAsia" w:ascii="Times New Roman" w:hAnsi="Times New Roman"/>
                <w:kern w:val="0"/>
                <w:sz w:val="21"/>
                <w:szCs w:val="21"/>
              </w:rPr>
              <w:t>问题</w:t>
            </w:r>
          </w:p>
          <w:p>
            <w:pPr>
              <w:pStyle w:val="2"/>
              <w:rPr>
                <w:rFonts w:hint="default" w:ascii="Times New Roman" w:hAnsi="Times New Roman" w:cs="Times New Roman"/>
                <w:sz w:val="21"/>
                <w:szCs w:val="21"/>
                <w:lang w:eastAsia="zh-CN"/>
              </w:rPr>
            </w:pPr>
            <w:r>
              <w:rPr>
                <w:rFonts w:hint="default" w:ascii="Times New Roman" w:hAnsi="Times New Roman" w:cs="Times New Roman"/>
                <w:color w:val="0000FF"/>
                <w:kern w:val="0"/>
                <w:sz w:val="21"/>
                <w:szCs w:val="21"/>
                <w:lang w:val="en-US" w:eastAsia="zh-CN"/>
              </w:rPr>
              <w:t>{简要描述未解决的异常（漏洞或缺陷）}</w:t>
            </w:r>
          </w:p>
        </w:tc>
        <w:tc>
          <w:tcPr>
            <w:tcW w:w="0" w:type="auto"/>
            <w:noWrap w:val="0"/>
            <w:vAlign w:val="top"/>
          </w:tcPr>
          <w:p>
            <w:pPr>
              <w:pStyle w:val="2"/>
              <w:rPr>
                <w:rFonts w:hint="default" w:ascii="Times New Roman" w:hAnsi="Times New Roman" w:cs="Times New Roman"/>
                <w:sz w:val="21"/>
                <w:szCs w:val="21"/>
              </w:rPr>
            </w:pPr>
            <w:r>
              <w:rPr>
                <w:rFonts w:hint="default" w:ascii="Times New Roman" w:hAnsi="Times New Roman" w:cs="Times New Roman"/>
                <w:bCs/>
                <w:color w:val="auto"/>
                <w:kern w:val="0"/>
                <w:sz w:val="21"/>
                <w:szCs w:val="21"/>
                <w:lang w:val="en-US" w:eastAsia="zh-CN" w:bidi="ar-SA"/>
              </w:rPr>
              <w:t>严重度/风险级别</w:t>
            </w:r>
          </w:p>
        </w:tc>
        <w:tc>
          <w:tcPr>
            <w:tcW w:w="0" w:type="auto"/>
            <w:noWrap w:val="0"/>
            <w:vAlign w:val="top"/>
          </w:tcPr>
          <w:p>
            <w:pPr>
              <w:autoSpaceDE w:val="0"/>
              <w:autoSpaceDN w:val="0"/>
              <w:adjustRightInd w:val="0"/>
              <w:jc w:val="left"/>
              <w:rPr>
                <w:rFonts w:hint="eastAsia" w:ascii="Times New Roman" w:hAnsi="Times New Roman"/>
                <w:kern w:val="0"/>
                <w:sz w:val="21"/>
                <w:szCs w:val="21"/>
              </w:rPr>
            </w:pPr>
            <w:r>
              <w:rPr>
                <w:rFonts w:hint="eastAsia" w:ascii="Times New Roman" w:hAnsi="Times New Roman"/>
                <w:kern w:val="0"/>
                <w:sz w:val="21"/>
                <w:szCs w:val="21"/>
              </w:rPr>
              <w:t>对</w:t>
            </w:r>
            <w:r>
              <w:rPr>
                <w:rFonts w:hint="eastAsia" w:ascii="Times New Roman" w:hAnsi="Times New Roman"/>
                <w:kern w:val="0"/>
                <w:sz w:val="21"/>
                <w:szCs w:val="21"/>
                <w:lang w:eastAsia="zh-CN"/>
              </w:rPr>
              <w:t>设备</w:t>
            </w:r>
            <w:r>
              <w:rPr>
                <w:rFonts w:hint="eastAsia" w:ascii="Times New Roman" w:hAnsi="Times New Roman"/>
                <w:kern w:val="0"/>
                <w:sz w:val="21"/>
                <w:szCs w:val="21"/>
              </w:rPr>
              <w:t>性能的影响</w:t>
            </w:r>
          </w:p>
          <w:p>
            <w:pPr>
              <w:pStyle w:val="2"/>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color w:val="0000FF"/>
                <w:kern w:val="0"/>
                <w:sz w:val="21"/>
                <w:szCs w:val="21"/>
                <w:lang w:val="en-US" w:eastAsia="zh-CN"/>
              </w:rPr>
              <w:t>(主要是关于设备安全性或有效性的影响，包括操作使用以及人为因素等等)</w:t>
            </w:r>
          </w:p>
        </w:tc>
        <w:tc>
          <w:tcPr>
            <w:tcW w:w="0" w:type="auto"/>
            <w:noWrap w:val="0"/>
            <w:vAlign w:val="top"/>
          </w:tcPr>
          <w:p>
            <w:pPr>
              <w:pStyle w:val="2"/>
              <w:rPr>
                <w:rFonts w:hint="default" w:ascii="Times New Roman" w:hAnsi="Times New Roman" w:eastAsia="宋体" w:cs="Times New Roman"/>
                <w:bCs/>
                <w:color w:val="auto"/>
                <w:kern w:val="0"/>
                <w:sz w:val="21"/>
                <w:szCs w:val="21"/>
                <w:lang w:val="en-US" w:eastAsia="zh-CN" w:bidi="ar-SA"/>
              </w:rPr>
            </w:pPr>
            <w:r>
              <w:rPr>
                <w:rFonts w:hint="eastAsia" w:cs="Times New Roman"/>
                <w:bCs/>
                <w:color w:val="auto"/>
                <w:kern w:val="0"/>
                <w:sz w:val="21"/>
                <w:szCs w:val="21"/>
                <w:lang w:val="en-US" w:eastAsia="zh-CN" w:bidi="ar-SA"/>
              </w:rPr>
              <w:t>解释发布原因</w:t>
            </w:r>
          </w:p>
          <w:p>
            <w:pPr>
              <w:pStyle w:val="2"/>
              <w:rPr>
                <w:rFonts w:hint="default" w:ascii="Times New Roman" w:hAnsi="Times New Roman" w:cs="Times New Roman"/>
                <w:sz w:val="21"/>
                <w:szCs w:val="21"/>
                <w:lang w:val="en-US" w:eastAsia="zh-CN"/>
              </w:rPr>
            </w:pPr>
            <w:r>
              <w:rPr>
                <w:rFonts w:hint="default" w:ascii="Times New Roman" w:hAnsi="Times New Roman" w:cs="Times New Roman"/>
                <w:color w:val="0000FF"/>
                <w:kern w:val="0"/>
                <w:sz w:val="21"/>
                <w:szCs w:val="21"/>
                <w:lang w:val="en-US" w:eastAsia="zh-CN"/>
              </w:rPr>
              <w:t>{</w:t>
            </w:r>
            <w:r>
              <w:rPr>
                <w:rFonts w:hint="eastAsia" w:ascii="Times New Roman" w:hAnsi="Times New Roman" w:cs="Times New Roman"/>
                <w:color w:val="0000FF"/>
                <w:kern w:val="0"/>
                <w:sz w:val="21"/>
                <w:szCs w:val="21"/>
                <w:lang w:val="en-US" w:eastAsia="zh-CN"/>
              </w:rPr>
              <w:t>解释软件有这些未解决的异常进行发布为什么可接受</w:t>
            </w:r>
            <w:r>
              <w:rPr>
                <w:rFonts w:hint="default" w:ascii="Times New Roman" w:hAnsi="Times New Roman" w:cs="Times New Roman"/>
                <w:color w:val="0000FF"/>
                <w:kern w:val="0"/>
                <w:sz w:val="21"/>
                <w:szCs w:val="21"/>
                <w:lang w:val="en-US" w:eastAsia="zh-CN"/>
              </w:rPr>
              <w:t>}</w:t>
            </w:r>
          </w:p>
        </w:tc>
        <w:tc>
          <w:tcPr>
            <w:tcW w:w="0" w:type="auto"/>
            <w:noWrap w:val="0"/>
            <w:vAlign w:val="top"/>
          </w:tcPr>
          <w:p>
            <w:pPr>
              <w:pStyle w:val="2"/>
              <w:rPr>
                <w:rFonts w:hint="eastAsia" w:ascii="Times New Roman" w:hAnsi="Times New Roman"/>
                <w:kern w:val="0"/>
                <w:sz w:val="21"/>
                <w:szCs w:val="21"/>
                <w:lang w:eastAsia="zh-CN"/>
              </w:rPr>
            </w:pPr>
            <w:r>
              <w:rPr>
                <w:rFonts w:hint="eastAsia" w:ascii="Times New Roman" w:hAnsi="Times New Roman"/>
                <w:kern w:val="0"/>
                <w:sz w:val="21"/>
                <w:szCs w:val="21"/>
              </w:rPr>
              <w:t>解决</w:t>
            </w:r>
            <w:r>
              <w:rPr>
                <w:rFonts w:hint="eastAsia" w:ascii="Times New Roman" w:hAnsi="Times New Roman"/>
                <w:kern w:val="0"/>
                <w:sz w:val="21"/>
                <w:szCs w:val="21"/>
                <w:lang w:eastAsia="zh-CN"/>
              </w:rPr>
              <w:t>这个问题</w:t>
            </w:r>
            <w:r>
              <w:rPr>
                <w:rFonts w:hint="eastAsia" w:ascii="Times New Roman" w:hAnsi="Times New Roman"/>
                <w:kern w:val="0"/>
                <w:sz w:val="21"/>
                <w:szCs w:val="21"/>
              </w:rPr>
              <w:t>的计划和日程表</w:t>
            </w:r>
            <w:r>
              <w:rPr>
                <w:rFonts w:hint="eastAsia" w:ascii="Times New Roman" w:hAnsi="Times New Roman"/>
                <w:kern w:val="0"/>
                <w:sz w:val="21"/>
                <w:szCs w:val="21"/>
                <w:lang w:eastAsia="zh-CN"/>
              </w:rPr>
              <w:t>及对策</w:t>
            </w:r>
          </w:p>
          <w:p>
            <w:pPr>
              <w:pStyle w:val="2"/>
              <w:rPr>
                <w:rFonts w:hint="default"/>
                <w:sz w:val="21"/>
                <w:szCs w:val="21"/>
              </w:rPr>
            </w:pPr>
            <w:r>
              <w:rPr>
                <w:rFonts w:hint="default" w:ascii="Times New Roman" w:hAnsi="Times New Roman" w:cs="Times New Roman"/>
                <w:color w:val="0000FF"/>
                <w:kern w:val="0"/>
                <w:sz w:val="21"/>
                <w:szCs w:val="21"/>
                <w:lang w:val="en-US" w:eastAsia="zh-CN"/>
              </w:rPr>
              <w:t>{</w:t>
            </w:r>
            <w:r>
              <w:rPr>
                <w:rFonts w:hint="eastAsia" w:ascii="Times New Roman" w:hAnsi="Times New Roman" w:cs="Times New Roman"/>
                <w:color w:val="0000FF"/>
                <w:kern w:val="0"/>
                <w:sz w:val="21"/>
                <w:szCs w:val="21"/>
                <w:lang w:val="en-US" w:eastAsia="zh-CN"/>
              </w:rPr>
              <w:t>解决这些异常的计划和方案</w:t>
            </w:r>
            <w:r>
              <w:rPr>
                <w:rFonts w:hint="default" w:ascii="Times New Roman" w:hAnsi="Times New Roman" w:cs="Times New Roman"/>
                <w:color w:val="0000FF"/>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autoSpaceDE w:val="0"/>
              <w:autoSpaceDN w:val="0"/>
              <w:adjustRightInd w:val="0"/>
              <w:jc w:val="left"/>
              <w:rPr>
                <w:rFonts w:hint="default" w:ascii="Times New Roman" w:hAnsi="Times New Roman" w:eastAsia="宋体" w:cs="Times New Roman"/>
                <w:b/>
                <w:bCs/>
                <w:kern w:val="0"/>
                <w:sz w:val="21"/>
                <w:szCs w:val="21"/>
                <w:lang w:val="en-US" w:eastAsia="zh-CN"/>
              </w:rPr>
            </w:pPr>
            <w:r>
              <w:rPr>
                <w:rFonts w:hint="eastAsia" w:cs="Times New Roman"/>
                <w:b/>
                <w:bCs/>
                <w:kern w:val="0"/>
                <w:sz w:val="21"/>
                <w:szCs w:val="21"/>
                <w:lang w:val="en-US" w:eastAsia="zh-CN"/>
              </w:rPr>
              <w:t>##</w:t>
            </w:r>
          </w:p>
        </w:tc>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autoSpaceDE w:val="0"/>
              <w:autoSpaceDN w:val="0"/>
              <w:adjustRightInd w:val="0"/>
              <w:jc w:val="left"/>
              <w:rPr>
                <w:rFonts w:hint="default" w:ascii="Times New Roman" w:hAnsi="Times New Roman" w:eastAsia="宋体" w:cs="Times New Roman"/>
                <w:b/>
                <w:bCs/>
                <w:kern w:val="0"/>
                <w:sz w:val="21"/>
                <w:szCs w:val="21"/>
                <w:lang w:val="en-US" w:eastAsia="zh-CN"/>
              </w:rPr>
            </w:pPr>
            <w:r>
              <w:rPr>
                <w:rFonts w:hint="eastAsia" w:cs="Times New Roman"/>
                <w:b/>
                <w:bCs/>
                <w:kern w:val="0"/>
                <w:sz w:val="21"/>
                <w:szCs w:val="21"/>
                <w:lang w:val="en-US" w:eastAsia="zh-CN"/>
              </w:rPr>
              <w:t>##</w:t>
            </w:r>
          </w:p>
        </w:tc>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c>
          <w:tcPr>
            <w:tcW w:w="0" w:type="auto"/>
            <w:noWrap w:val="0"/>
            <w:vAlign w:val="top"/>
          </w:tcPr>
          <w:p>
            <w:pPr>
              <w:autoSpaceDE w:val="0"/>
              <w:autoSpaceDN w:val="0"/>
              <w:adjustRightInd w:val="0"/>
              <w:jc w:val="left"/>
              <w:rPr>
                <w:rFonts w:hint="default" w:ascii="Times New Roman" w:hAnsi="Times New Roman" w:cs="Times New Roman"/>
                <w:b/>
                <w:bCs/>
                <w:kern w:val="0"/>
                <w:sz w:val="21"/>
                <w:szCs w:val="21"/>
              </w:rPr>
            </w:pPr>
            <w:r>
              <w:rPr>
                <w:rFonts w:hint="eastAsia" w:cs="Times New Roman"/>
                <w:b/>
                <w:bCs/>
                <w:kern w:val="0"/>
                <w:sz w:val="21"/>
                <w:szCs w:val="21"/>
                <w:lang w:val="en-US" w:eastAsia="zh-CN"/>
              </w:rPr>
              <w:t>##</w:t>
            </w:r>
          </w:p>
        </w:tc>
      </w:tr>
    </w:tbl>
    <w:p>
      <w:pPr>
        <w:autoSpaceDE w:val="0"/>
        <w:autoSpaceDN w:val="0"/>
        <w:adjustRightInd w:val="0"/>
        <w:jc w:val="left"/>
        <w:rPr>
          <w:rFonts w:ascii="Times New Roman" w:hAnsi="Times New Roman"/>
          <w:b/>
          <w:bCs/>
          <w:kern w:val="0"/>
          <w:sz w:val="29"/>
          <w:szCs w:val="29"/>
        </w:rPr>
      </w:pPr>
    </w:p>
    <w:p>
      <w:pPr>
        <w:pStyle w:val="2"/>
        <w:rPr>
          <w:rFonts w:hint="eastAsia"/>
          <w:color w:val="0B5FD1"/>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391"/>
        <w:tab w:val="clear" w:pos="4153"/>
      </w:tabs>
      <w:jc w:val="left"/>
      <w:rPr>
        <w:rFonts w:hint="eastAsia" w:ascii="宋体" w:hAnsi="宋体" w:eastAsia="宋体" w:cs="宋体"/>
        <w:b/>
        <w:bCs/>
        <w:sz w:val="18"/>
        <w:szCs w:val="18"/>
        <w:lang w:val="en-US" w:eastAsia="zh-CN"/>
      </w:rPr>
    </w:pPr>
  </w:p>
  <w:p>
    <w:pPr>
      <w:pStyle w:val="4"/>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DB393"/>
    <w:multiLevelType w:val="singleLevel"/>
    <w:tmpl w:val="A26DB39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7F23625"/>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annotation text"/>
    <w:basedOn w:val="1"/>
    <w:qFormat/>
    <w:uiPriority w:val="0"/>
    <w:pPr>
      <w:jc w:val="left"/>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2023-06-26T10:04:32Z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