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eastAsia" w:eastAsia="黑体"/>
          <w:b/>
          <w:bCs w:val="0"/>
          <w:kern w:val="44"/>
          <w:sz w:val="32"/>
          <w:szCs w:val="44"/>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2"/>
          <w:szCs w:val="32"/>
        </w:rPr>
      </w:pPr>
      <w:bookmarkStart w:id="0" w:name="OLE_LINK1"/>
      <w:r>
        <w:rPr>
          <w:rFonts w:hint="eastAsia" w:ascii="宋体" w:hAnsi="宋体" w:eastAsia="宋体" w:cs="宋体"/>
          <w:b/>
          <w:bCs/>
          <w:kern w:val="0"/>
          <w:sz w:val="32"/>
          <w:szCs w:val="32"/>
        </w:rPr>
        <w:t>申报前联系情况和与监管机构的既往沟通记录</w:t>
      </w:r>
      <w:bookmarkEnd w:id="0"/>
    </w:p>
    <w:p>
      <w:pPr>
        <w:pStyle w:val="2"/>
        <w:rPr>
          <w:rFonts w:hint="eastAsia"/>
          <w:lang w:eastAsia="zh-CN"/>
        </w:rPr>
      </w:pPr>
    </w:p>
    <w:p>
      <w:pPr>
        <w:pStyle w:val="2"/>
        <w:rPr>
          <w:rFonts w:hint="eastAsia"/>
          <w:lang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1D41D5"/>
          <w:kern w:val="44"/>
          <w:sz w:val="21"/>
          <w:szCs w:val="21"/>
          <w:lang w:val="en-US" w:eastAsia="zh-CN"/>
        </w:rPr>
      </w:pPr>
      <w:r>
        <w:rPr>
          <w:rFonts w:hint="eastAsia" w:eastAsia="黑体"/>
          <w:bCs/>
          <w:i w:val="0"/>
          <w:iCs w:val="0"/>
          <w:color w:val="1D41D5"/>
          <w:kern w:val="44"/>
          <w:sz w:val="21"/>
          <w:szCs w:val="21"/>
          <w:lang w:val="en-US" w:eastAsia="zh-CN"/>
        </w:rPr>
        <w:t>{此处放入申报前联系情况和与监管机构的既往沟通记录}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R，如有</w:t>
      </w:r>
      <w:r>
        <w:rPr>
          <w:rFonts w:hint="eastAsia" w:eastAsia="黑体"/>
          <w:bCs/>
          <w:i/>
          <w:iCs/>
          <w:color w:val="0070C0"/>
          <w:kern w:val="44"/>
          <w:sz w:val="21"/>
          <w:szCs w:val="21"/>
          <w:lang w:val="en-US" w:eastAsia="zh-CN"/>
        </w:rPr>
        <w:t>(比如创新医疗器械《沟通交流会议纪要》)</w:t>
      </w:r>
      <w:r>
        <w:rPr>
          <w:rFonts w:hint="eastAsia" w:eastAsia="黑体"/>
          <w:bCs/>
          <w:i/>
          <w:iCs/>
          <w:color w:val="0070C0"/>
          <w:kern w:val="44"/>
          <w:sz w:val="21"/>
          <w:szCs w:val="21"/>
          <w:lang w:val="zh-CN"/>
        </w:rPr>
        <w:t>，需要提交，如没有，可不提交】</w:t>
      </w:r>
    </w:p>
    <w:p>
      <w:pPr>
        <w:pStyle w:val="2"/>
        <w:rPr>
          <w:rFonts w:hint="eastAsia"/>
          <w:lang w:val="zh-CN"/>
        </w:rPr>
      </w:pPr>
      <w:r>
        <w:rPr>
          <w:rFonts w:hint="eastAsia" w:eastAsia="黑体"/>
          <w:bCs/>
          <w:i/>
          <w:iCs/>
          <w:color w:val="0070C0"/>
          <w:kern w:val="44"/>
          <w:sz w:val="21"/>
          <w:szCs w:val="21"/>
          <w:lang w:val="zh-CN"/>
        </w:rPr>
        <w:t>【定稿后，需转成</w:t>
      </w:r>
      <w:r>
        <w:rPr>
          <w:rFonts w:hint="eastAsia" w:eastAsia="黑体"/>
          <w:bCs/>
          <w:i/>
          <w:iCs/>
          <w:color w:val="0070C0"/>
          <w:kern w:val="44"/>
          <w:sz w:val="21"/>
          <w:szCs w:val="21"/>
          <w:lang w:val="en-US" w:eastAsia="zh-CN"/>
        </w:rPr>
        <w:t>PDF提交</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pStyle w:val="2"/>
        <w:rPr>
          <w:rFonts w:hint="eastAsia"/>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bookmarkStart w:id="1" w:name="_GoBack"/>
      <w:bookmarkEnd w:id="1"/>
    </w:p>
    <w:p>
      <w:pPr>
        <w:pStyle w:val="2"/>
        <w:jc w:val="center"/>
        <w:rPr>
          <w:rFonts w:hint="eastAsia" w:ascii="宋体" w:hAnsi="宋体" w:eastAsia="宋体" w:cs="宋体"/>
          <w:b/>
          <w:bCs/>
          <w:kern w:val="0"/>
          <w:sz w:val="28"/>
          <w:szCs w:val="28"/>
          <w:lang w:val="en-US" w:eastAsia="zh-CN"/>
        </w:rPr>
      </w:pPr>
    </w:p>
    <w:p>
      <w:pPr>
        <w:keepNext w:val="0"/>
        <w:keepLines w:val="0"/>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zh-CN" w:eastAsia="zh-CN" w:bidi="ar-SA"/>
        </w:rPr>
      </w:pPr>
      <w:r>
        <w:rPr>
          <w:rFonts w:hint="eastAsia" w:ascii="Times New Roman" w:hAnsi="Times New Roman" w:eastAsia="黑体" w:cs="Times New Roman"/>
          <w:bCs/>
          <w:i/>
          <w:iCs/>
          <w:color w:val="1D41D5"/>
          <w:kern w:val="44"/>
          <w:sz w:val="21"/>
          <w:szCs w:val="21"/>
          <w:lang w:val="en-US" w:eastAsia="zh-CN" w:bidi="ar-SA"/>
        </w:rPr>
        <w:t>【</w:t>
      </w:r>
      <w:r>
        <w:rPr>
          <w:rFonts w:hint="eastAsia" w:ascii="Times New Roman" w:hAnsi="Times New Roman" w:eastAsia="黑体" w:cs="Times New Roman"/>
          <w:bCs/>
          <w:i/>
          <w:iCs/>
          <w:color w:val="1D41D5"/>
          <w:kern w:val="44"/>
          <w:sz w:val="21"/>
          <w:szCs w:val="21"/>
          <w:lang w:val="zh-CN" w:eastAsia="zh-CN" w:bidi="ar-SA"/>
        </w:rPr>
        <w:t>在产品申报前，如果申请人与监管机构针对申报产品以会议形式进行了沟通，或者申报产品与既往注册申报相关。应当提供下列内容（如适用）：</w:t>
      </w:r>
    </w:p>
    <w:p>
      <w:pPr>
        <w:keepNext w:val="0"/>
        <w:keepLines w:val="0"/>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zh-CN" w:eastAsia="zh-CN" w:bidi="ar-SA"/>
        </w:rPr>
      </w:pPr>
      <w:r>
        <w:rPr>
          <w:rFonts w:hint="eastAsia" w:ascii="Times New Roman" w:hAnsi="Times New Roman" w:eastAsia="黑体" w:cs="Times New Roman"/>
          <w:bCs/>
          <w:i/>
          <w:iCs/>
          <w:color w:val="1D41D5"/>
          <w:kern w:val="44"/>
          <w:sz w:val="21"/>
          <w:szCs w:val="21"/>
          <w:lang w:val="zh-CN" w:eastAsia="zh-CN" w:bidi="ar-SA"/>
        </w:rPr>
        <w:t>（1）列出监管机构回复的申报前沟通。</w:t>
      </w:r>
    </w:p>
    <w:p>
      <w:pPr>
        <w:keepNext w:val="0"/>
        <w:keepLines w:val="0"/>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zh-CN" w:eastAsia="zh-CN" w:bidi="ar-SA"/>
        </w:rPr>
      </w:pPr>
      <w:r>
        <w:rPr>
          <w:rFonts w:hint="eastAsia" w:ascii="Times New Roman" w:hAnsi="Times New Roman" w:eastAsia="黑体" w:cs="Times New Roman"/>
          <w:bCs/>
          <w:i/>
          <w:iCs/>
          <w:color w:val="1D41D5"/>
          <w:kern w:val="44"/>
          <w:sz w:val="21"/>
          <w:szCs w:val="21"/>
          <w:lang w:val="zh-CN" w:eastAsia="zh-CN" w:bidi="ar-SA"/>
        </w:rPr>
        <w:t>（2）既往注册申报产品的受理号。</w:t>
      </w:r>
    </w:p>
    <w:p>
      <w:pPr>
        <w:keepNext w:val="0"/>
        <w:keepLines w:val="0"/>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zh-CN" w:eastAsia="zh-CN" w:bidi="ar-SA"/>
        </w:rPr>
      </w:pPr>
      <w:r>
        <w:rPr>
          <w:rFonts w:hint="eastAsia" w:ascii="Times New Roman" w:hAnsi="Times New Roman" w:eastAsia="黑体" w:cs="Times New Roman"/>
          <w:bCs/>
          <w:i/>
          <w:iCs/>
          <w:color w:val="1D41D5"/>
          <w:kern w:val="44"/>
          <w:sz w:val="21"/>
          <w:szCs w:val="21"/>
          <w:lang w:val="zh-CN" w:eastAsia="zh-CN" w:bidi="ar-SA"/>
        </w:rPr>
        <w:t>（3）既往申报前沟通的相关资料，如既往申报会议前提交的信息、会议议程、演示幻灯片、最终的会议纪要、会议中待办事项的回复，以及所有与申请相关的电子邮件。</w:t>
      </w:r>
    </w:p>
    <w:p>
      <w:pPr>
        <w:keepNext w:val="0"/>
        <w:keepLines w:val="0"/>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zh-CN" w:eastAsia="zh-CN" w:bidi="ar-SA"/>
        </w:rPr>
      </w:pPr>
      <w:r>
        <w:rPr>
          <w:rFonts w:hint="eastAsia" w:ascii="Times New Roman" w:hAnsi="Times New Roman" w:eastAsia="黑体" w:cs="Times New Roman"/>
          <w:bCs/>
          <w:i/>
          <w:iCs/>
          <w:color w:val="1D41D5"/>
          <w:kern w:val="44"/>
          <w:sz w:val="21"/>
          <w:szCs w:val="21"/>
          <w:lang w:val="zh-CN" w:eastAsia="zh-CN" w:bidi="ar-SA"/>
        </w:rPr>
        <w:t>（4）既往申报（如自行撤销/不予注册上市申请、临床试验审批申请等）中监管机构已明确的相关问题。</w:t>
      </w:r>
    </w:p>
    <w:p>
      <w:pPr>
        <w:keepNext w:val="0"/>
        <w:keepLines w:val="0"/>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zh-CN" w:eastAsia="zh-CN" w:bidi="ar-SA"/>
        </w:rPr>
      </w:pPr>
      <w:r>
        <w:rPr>
          <w:rFonts w:hint="eastAsia" w:ascii="Times New Roman" w:hAnsi="Times New Roman" w:eastAsia="黑体" w:cs="Times New Roman"/>
          <w:bCs/>
          <w:i/>
          <w:iCs/>
          <w:color w:val="1D41D5"/>
          <w:kern w:val="44"/>
          <w:sz w:val="21"/>
          <w:szCs w:val="21"/>
          <w:lang w:val="zh-CN" w:eastAsia="zh-CN" w:bidi="ar-SA"/>
        </w:rPr>
        <w:t>（5）在申报前沟通中，申请人明确提出的问题，以及监管机构提供的建议。</w:t>
      </w:r>
    </w:p>
    <w:p>
      <w:pPr>
        <w:pStyle w:val="2"/>
        <w:keepNext w:val="0"/>
        <w:keepLines w:val="0"/>
        <w:pageBreakBefore w:val="0"/>
        <w:numPr>
          <w:ilvl w:val="0"/>
          <w:numId w:val="0"/>
        </w:numPr>
        <w:kinsoku/>
        <w:wordWrap/>
        <w:topLinePunct w:val="0"/>
        <w:autoSpaceDE w:val="0"/>
        <w:autoSpaceDN w:val="0"/>
        <w:bidi w:val="0"/>
        <w:adjustRightInd w:val="0"/>
        <w:snapToGrid/>
        <w:spacing w:line="360" w:lineRule="auto"/>
        <w:textAlignment w:val="auto"/>
        <w:rPr>
          <w:rFonts w:hint="eastAsia"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zh-CN" w:eastAsia="zh-CN" w:bidi="ar-SA"/>
        </w:rPr>
        <w:t>（6）说明在本次申报中如何解决上述问题。</w:t>
      </w:r>
      <w:r>
        <w:rPr>
          <w:rFonts w:hint="eastAsia" w:ascii="Times New Roman" w:hAnsi="Times New Roman" w:eastAsia="黑体" w:cs="Times New Roman"/>
          <w:bCs/>
          <w:i/>
          <w:iCs/>
          <w:color w:val="1D41D5"/>
          <w:kern w:val="44"/>
          <w:sz w:val="21"/>
          <w:szCs w:val="21"/>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eastAsia="黑体"/>
          <w:b w:val="0"/>
          <w:bCs w:val="0"/>
          <w:i/>
          <w:iCs/>
          <w:color w:val="0070C0"/>
          <w:kern w:val="44"/>
          <w:sz w:val="21"/>
          <w:szCs w:val="21"/>
          <w:lang w:val="zh-CN"/>
        </w:rPr>
      </w:pPr>
    </w:p>
    <w:p>
      <w:pPr>
        <w:pStyle w:val="6"/>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eastAsia="黑体"/>
          <w:b w:val="0"/>
          <w:bCs w:val="0"/>
          <w:i/>
          <w:iCs/>
          <w:color w:val="1D41D5"/>
          <w:kern w:val="44"/>
          <w:sz w:val="21"/>
          <w:szCs w:val="21"/>
          <w:lang w:val="zh-CN"/>
        </w:rPr>
      </w:pPr>
      <w:r>
        <w:rPr>
          <w:rFonts w:hint="eastAsia" w:eastAsia="黑体"/>
          <w:b w:val="0"/>
          <w:bCs w:val="0"/>
          <w:i/>
          <w:iCs/>
          <w:color w:val="0070C0"/>
          <w:kern w:val="44"/>
          <w:sz w:val="21"/>
          <w:szCs w:val="21"/>
          <w:lang w:val="zh-CN"/>
        </w:rPr>
        <w:t>【建议可简要介绍说明申报前联系情况，清晰说明各沟通的时间、事项、达成的结论等信息，并附上相关的沟通记录】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kern w:val="0"/>
          <w:sz w:val="28"/>
          <w:szCs w:val="28"/>
          <w:lang w:val="en-US" w:eastAsia="zh-CN"/>
        </w:rPr>
      </w:pPr>
      <w:r>
        <w:rPr>
          <w:rFonts w:hint="eastAsia" w:ascii="Times New Roman" w:hAnsi="Times New Roman" w:eastAsia="黑体" w:cs="Times New Roman"/>
          <w:bCs/>
          <w:i/>
          <w:iCs/>
          <w:color w:val="1D41D5"/>
          <w:kern w:val="44"/>
          <w:sz w:val="21"/>
          <w:szCs w:val="21"/>
          <w:lang w:val="zh-CN"/>
        </w:rPr>
        <w:t>（以下以《沟通交流会议纪要》模板为参考案例：</w:t>
      </w:r>
    </w:p>
    <w:p>
      <w:pPr>
        <w:pStyle w:val="2"/>
        <w:rPr>
          <w:rFonts w:hint="eastAsia" w:ascii="宋体" w:hAnsi="宋体" w:eastAsia="宋体" w:cs="宋体"/>
          <w:b/>
          <w:bCs/>
          <w:kern w:val="0"/>
          <w:sz w:val="28"/>
          <w:szCs w:val="28"/>
          <w:lang w:val="en-US" w:eastAsia="zh-CN"/>
        </w:rPr>
      </w:pP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44"/>
          <w:szCs w:val="44"/>
        </w:rPr>
        <w:t>沟通交流会议纪要</w:t>
      </w:r>
      <w:r>
        <w:rPr>
          <w:rFonts w:hint="eastAsia" w:ascii="方正小标宋简体" w:hAnsi="仿宋" w:eastAsia="方正小标宋简体"/>
          <w:sz w:val="44"/>
          <w:szCs w:val="44"/>
          <w:lang w:eastAsia="zh-CN"/>
        </w:rPr>
        <w:t>模板</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会议类型：</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召开日期和时间：</w:t>
      </w:r>
    </w:p>
    <w:p>
      <w:pPr>
        <w:spacing w:line="500" w:lineRule="exact"/>
        <w:ind w:firstLine="640" w:firstLineChars="200"/>
        <w:rPr>
          <w:rFonts w:ascii="黑体" w:hAnsi="黑体" w:eastAsia="黑体"/>
          <w:sz w:val="32"/>
          <w:szCs w:val="32"/>
        </w:rPr>
      </w:pPr>
      <w:r>
        <w:rPr>
          <w:rFonts w:ascii="黑体" w:hAnsi="黑体" w:eastAsia="黑体"/>
          <w:sz w:val="32"/>
          <w:szCs w:val="32"/>
        </w:rPr>
        <w:t>会议地点：</w:t>
      </w:r>
    </w:p>
    <w:p>
      <w:pPr>
        <w:spacing w:line="500" w:lineRule="exact"/>
        <w:ind w:firstLine="640" w:firstLineChars="200"/>
        <w:rPr>
          <w:rFonts w:ascii="黑体" w:hAnsi="黑体" w:eastAsia="黑体"/>
          <w:b/>
          <w:sz w:val="32"/>
          <w:szCs w:val="32"/>
        </w:rPr>
      </w:pPr>
      <w:r>
        <w:rPr>
          <w:rFonts w:ascii="黑体" w:hAnsi="黑体" w:eastAsia="黑体"/>
          <w:sz w:val="32"/>
          <w:szCs w:val="32"/>
        </w:rPr>
        <w:t>受理号（如有）</w:t>
      </w:r>
      <w:r>
        <w:rPr>
          <w:rFonts w:ascii="黑体" w:hAnsi="黑体" w:eastAsia="黑体"/>
          <w:b/>
          <w:sz w:val="32"/>
          <w:szCs w:val="32"/>
        </w:rPr>
        <w:t>：</w:t>
      </w:r>
    </w:p>
    <w:p>
      <w:pPr>
        <w:spacing w:line="500" w:lineRule="exact"/>
        <w:ind w:firstLine="640" w:firstLineChars="200"/>
        <w:rPr>
          <w:rFonts w:ascii="黑体" w:hAnsi="黑体" w:eastAsia="黑体"/>
          <w:b/>
          <w:sz w:val="32"/>
          <w:szCs w:val="32"/>
        </w:rPr>
      </w:pPr>
      <w:r>
        <w:rPr>
          <w:rFonts w:hint="eastAsia" w:ascii="黑体" w:hAnsi="黑体" w:eastAsia="黑体"/>
          <w:sz w:val="32"/>
          <w:szCs w:val="32"/>
        </w:rPr>
        <w:t>产品</w:t>
      </w:r>
      <w:r>
        <w:rPr>
          <w:rFonts w:ascii="黑体" w:hAnsi="黑体" w:eastAsia="黑体"/>
          <w:sz w:val="32"/>
          <w:szCs w:val="32"/>
        </w:rPr>
        <w:t>名称：</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适用范围（预期用途）：</w:t>
      </w:r>
    </w:p>
    <w:p>
      <w:pPr>
        <w:spacing w:line="500" w:lineRule="exact"/>
        <w:ind w:firstLine="640" w:firstLineChars="200"/>
        <w:rPr>
          <w:rFonts w:ascii="黑体" w:hAnsi="黑体" w:eastAsia="黑体"/>
          <w:sz w:val="32"/>
          <w:szCs w:val="32"/>
        </w:rPr>
      </w:pPr>
      <w:r>
        <w:rPr>
          <w:rFonts w:ascii="黑体" w:hAnsi="黑体" w:eastAsia="黑体"/>
          <w:sz w:val="32"/>
          <w:szCs w:val="32"/>
        </w:rPr>
        <w:t>申请人：</w:t>
      </w:r>
    </w:p>
    <w:p>
      <w:pPr>
        <w:spacing w:line="500" w:lineRule="exact"/>
        <w:ind w:firstLine="640" w:firstLineChars="200"/>
        <w:rPr>
          <w:rFonts w:ascii="黑体" w:hAnsi="黑体" w:eastAsia="黑体"/>
          <w:sz w:val="32"/>
          <w:szCs w:val="32"/>
        </w:rPr>
      </w:pPr>
      <w:r>
        <w:rPr>
          <w:rFonts w:ascii="黑体" w:hAnsi="黑体" w:eastAsia="黑体"/>
          <w:sz w:val="32"/>
          <w:szCs w:val="32"/>
        </w:rPr>
        <w:t>主持人：</w:t>
      </w:r>
    </w:p>
    <w:p>
      <w:pPr>
        <w:spacing w:line="500" w:lineRule="exact"/>
        <w:ind w:firstLine="640" w:firstLineChars="200"/>
        <w:rPr>
          <w:rFonts w:ascii="黑体" w:hAnsi="黑体" w:eastAsia="黑体"/>
          <w:sz w:val="32"/>
          <w:szCs w:val="32"/>
        </w:rPr>
      </w:pPr>
      <w:r>
        <w:rPr>
          <w:rFonts w:ascii="黑体" w:hAnsi="黑体" w:eastAsia="黑体"/>
          <w:sz w:val="32"/>
          <w:szCs w:val="32"/>
        </w:rPr>
        <w:t>记录人：</w:t>
      </w:r>
    </w:p>
    <w:p>
      <w:pPr>
        <w:spacing w:line="500" w:lineRule="exact"/>
        <w:ind w:firstLine="640" w:firstLineChars="200"/>
        <w:rPr>
          <w:rFonts w:eastAsia="仿宋"/>
          <w:sz w:val="32"/>
          <w:szCs w:val="32"/>
        </w:rPr>
      </w:pPr>
      <w:r>
        <w:rPr>
          <w:rFonts w:ascii="黑体" w:hAnsi="黑体" w:eastAsia="黑体"/>
          <w:sz w:val="32"/>
          <w:szCs w:val="32"/>
        </w:rPr>
        <w:t>参会人员：</w:t>
      </w:r>
      <w:r>
        <w:rPr>
          <w:rFonts w:eastAsia="仿宋_GB2312"/>
          <w:sz w:val="32"/>
          <w:szCs w:val="32"/>
        </w:rPr>
        <w:t>包括申请人和器审中心全部参会人员名单。</w:t>
      </w:r>
    </w:p>
    <w:p>
      <w:pPr>
        <w:spacing w:line="500" w:lineRule="exact"/>
        <w:ind w:firstLine="640" w:firstLineChars="200"/>
        <w:rPr>
          <w:rFonts w:eastAsia="仿宋"/>
          <w:sz w:val="32"/>
          <w:szCs w:val="32"/>
        </w:rPr>
      </w:pPr>
    </w:p>
    <w:p>
      <w:pPr>
        <w:spacing w:line="500" w:lineRule="exact"/>
        <w:ind w:firstLine="640" w:firstLineChars="200"/>
        <w:rPr>
          <w:rFonts w:eastAsia="黑体"/>
          <w:sz w:val="32"/>
          <w:szCs w:val="32"/>
        </w:rPr>
      </w:pPr>
      <w:r>
        <w:rPr>
          <w:rFonts w:eastAsia="黑体"/>
          <w:sz w:val="32"/>
          <w:szCs w:val="32"/>
        </w:rPr>
        <w:t>正文部分：</w:t>
      </w:r>
    </w:p>
    <w:p>
      <w:pPr>
        <w:spacing w:line="500" w:lineRule="exact"/>
        <w:ind w:firstLine="640" w:firstLineChars="200"/>
        <w:rPr>
          <w:rFonts w:eastAsia="黑体"/>
          <w:sz w:val="32"/>
          <w:szCs w:val="32"/>
        </w:rPr>
      </w:pPr>
      <w:r>
        <w:rPr>
          <w:rFonts w:eastAsia="黑体"/>
          <w:sz w:val="32"/>
          <w:szCs w:val="32"/>
        </w:rPr>
        <w:t>1.会议目的：</w:t>
      </w:r>
    </w:p>
    <w:p>
      <w:pPr>
        <w:spacing w:line="500" w:lineRule="exact"/>
        <w:ind w:firstLine="640" w:firstLineChars="200"/>
        <w:rPr>
          <w:rFonts w:eastAsia="黑体"/>
          <w:sz w:val="32"/>
          <w:szCs w:val="32"/>
        </w:rPr>
      </w:pPr>
      <w:r>
        <w:rPr>
          <w:rFonts w:eastAsia="黑体"/>
          <w:sz w:val="32"/>
          <w:szCs w:val="32"/>
        </w:rPr>
        <w:t>2.会议背景：</w:t>
      </w:r>
    </w:p>
    <w:p>
      <w:pPr>
        <w:spacing w:line="500" w:lineRule="exact"/>
        <w:ind w:firstLine="640" w:firstLineChars="200"/>
        <w:rPr>
          <w:rFonts w:eastAsia="黑体"/>
          <w:sz w:val="32"/>
          <w:szCs w:val="32"/>
        </w:rPr>
      </w:pPr>
      <w:r>
        <w:rPr>
          <w:rFonts w:eastAsia="黑体"/>
          <w:sz w:val="32"/>
          <w:szCs w:val="32"/>
        </w:rPr>
        <w:t>3.会议讨论问题及结果：</w:t>
      </w:r>
    </w:p>
    <w:p>
      <w:pPr>
        <w:spacing w:line="500" w:lineRule="exact"/>
        <w:ind w:firstLine="640" w:firstLineChars="200"/>
        <w:rPr>
          <w:rFonts w:eastAsia="黑体"/>
          <w:sz w:val="32"/>
          <w:szCs w:val="32"/>
        </w:rPr>
      </w:pPr>
      <w:r>
        <w:rPr>
          <w:rFonts w:eastAsia="黑体"/>
          <w:sz w:val="32"/>
          <w:szCs w:val="32"/>
        </w:rPr>
        <w:t>……</w:t>
      </w:r>
    </w:p>
    <w:p>
      <w:pPr>
        <w:spacing w:line="500" w:lineRule="exact"/>
        <w:ind w:firstLine="640" w:firstLineChars="200"/>
        <w:rPr>
          <w:rFonts w:eastAsia="仿宋_GB2312"/>
          <w:sz w:val="32"/>
          <w:szCs w:val="32"/>
        </w:rPr>
      </w:pPr>
      <w:r>
        <w:rPr>
          <w:rFonts w:eastAsia="仿宋_GB2312"/>
          <w:sz w:val="32"/>
          <w:szCs w:val="32"/>
        </w:rPr>
        <w:t>此会议纪要基于现有认知，仅作为审评的参考，随着科学研究的发展和法规、相关标准、指导原则等的制修订，相应要求可能随之改变，以最新的法规、相关标准和指导原则要求为准。</w:t>
      </w:r>
    </w:p>
    <w:p>
      <w:pPr>
        <w:spacing w:line="500" w:lineRule="exact"/>
        <w:ind w:firstLine="640" w:firstLineChars="200"/>
        <w:rPr>
          <w:rFonts w:eastAsia="仿宋_GB2312"/>
          <w:sz w:val="32"/>
          <w:szCs w:val="32"/>
        </w:rPr>
      </w:pPr>
    </w:p>
    <w:p>
      <w:pPr>
        <w:numPr>
          <w:ilvl w:val="0"/>
          <w:numId w:val="0"/>
        </w:numPr>
        <w:tabs>
          <w:tab w:val="left" w:pos="1785"/>
        </w:tabs>
        <w:spacing w:line="500" w:lineRule="exact"/>
        <w:ind w:firstLine="640" w:firstLineChars="200"/>
        <w:rPr>
          <w:rFonts w:eastAsia="黑体"/>
          <w:sz w:val="32"/>
          <w:szCs w:val="32"/>
        </w:rPr>
      </w:pPr>
      <w:r>
        <w:rPr>
          <w:rFonts w:hint="eastAsia" w:eastAsia="黑体"/>
          <w:sz w:val="32"/>
          <w:szCs w:val="32"/>
          <w:lang w:val="en-US" w:eastAsia="zh-CN"/>
        </w:rPr>
        <w:t>4.</w:t>
      </w:r>
      <w:r>
        <w:rPr>
          <w:rFonts w:eastAsia="黑体"/>
          <w:sz w:val="32"/>
          <w:szCs w:val="32"/>
        </w:rPr>
        <w:t>双方签字：</w:t>
      </w:r>
    </w:p>
    <w:p>
      <w:pPr>
        <w:pStyle w:val="2"/>
        <w:keepNext w:val="0"/>
        <w:keepLines w:val="0"/>
        <w:pageBreakBefore w:val="0"/>
        <w:numPr>
          <w:ilvl w:val="0"/>
          <w:numId w:val="0"/>
        </w:numPr>
        <w:kinsoku/>
        <w:wordWrap/>
        <w:topLinePunct w:val="0"/>
        <w:autoSpaceDE w:val="0"/>
        <w:autoSpaceDN w:val="0"/>
        <w:bidi w:val="0"/>
        <w:adjustRightInd w:val="0"/>
        <w:snapToGrid/>
        <w:spacing w:line="360" w:lineRule="auto"/>
        <w:textAlignment w:val="auto"/>
        <w:rPr>
          <w:rFonts w:hint="eastAsia" w:ascii="Times New Roman" w:hAnsi="Times New Roman" w:eastAsia="黑体" w:cs="Times New Roman"/>
          <w:bCs/>
          <w:i/>
          <w:iCs/>
          <w:color w:val="1D41D5"/>
          <w:kern w:val="44"/>
          <w:sz w:val="21"/>
          <w:szCs w:val="21"/>
          <w:lang w:val="en-US" w:eastAsia="zh-CN" w:bidi="ar-SA"/>
        </w:rPr>
      </w:pPr>
    </w:p>
    <w:p>
      <w:pPr>
        <w:pStyle w:val="2"/>
        <w:keepNext w:val="0"/>
        <w:keepLines w:val="0"/>
        <w:pageBreakBefore w:val="0"/>
        <w:numPr>
          <w:ilvl w:val="0"/>
          <w:numId w:val="0"/>
        </w:numPr>
        <w:kinsoku/>
        <w:wordWrap/>
        <w:topLinePunct w:val="0"/>
        <w:autoSpaceDE w:val="0"/>
        <w:autoSpaceDN w:val="0"/>
        <w:bidi w:val="0"/>
        <w:adjustRightInd w:val="0"/>
        <w:snapToGrid/>
        <w:spacing w:line="360" w:lineRule="auto"/>
        <w:textAlignment w:val="auto"/>
        <w:rPr>
          <w:rFonts w:hint="eastAsia"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w:t>
      </w:r>
      <w:r>
        <w:rPr>
          <w:rFonts w:hint="eastAsia" w:ascii="Times New Roman" w:hAnsi="Times New Roman" w:eastAsia="黑体" w:cs="Times New Roman"/>
          <w:bCs/>
          <w:i/>
          <w:iCs/>
          <w:color w:val="1D41D5"/>
          <w:kern w:val="44"/>
          <w:sz w:val="21"/>
          <w:szCs w:val="21"/>
          <w:lang w:val="zh-CN" w:eastAsia="zh-CN" w:bidi="ar-SA"/>
        </w:rPr>
        <w:t>明确声明申报产品没有既往申报和/或申报前会议形式的沟通。</w:t>
      </w:r>
      <w:r>
        <w:rPr>
          <w:rFonts w:hint="eastAsia" w:ascii="Times New Roman" w:hAnsi="Times New Roman" w:eastAsia="黑体" w:cs="Times New Roman"/>
          <w:bCs/>
          <w:i/>
          <w:iCs/>
          <w:color w:val="1D41D5"/>
          <w:kern w:val="44"/>
          <w:sz w:val="21"/>
          <w:szCs w:val="21"/>
          <w:lang w:val="en-US" w:eastAsia="zh-CN" w:bidi="ar-SA"/>
        </w:rPr>
        <w:t>】</w:t>
      </w:r>
    </w:p>
    <w:p>
      <w:pPr>
        <w:pStyle w:val="2"/>
        <w:jc w:val="both"/>
        <w:rPr>
          <w:rFonts w:hint="default" w:ascii="宋体" w:hAnsi="宋体" w:eastAsia="宋体" w:cs="宋体"/>
          <w:b/>
          <w:bCs/>
          <w:kern w:val="0"/>
          <w:sz w:val="28"/>
          <w:szCs w:val="28"/>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2F3B41DE"/>
    <w:rsid w:val="3B07083A"/>
    <w:rsid w:val="42491C0F"/>
    <w:rsid w:val="462E437E"/>
    <w:rsid w:val="46561FD1"/>
    <w:rsid w:val="4B950155"/>
    <w:rsid w:val="505E5A4F"/>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character" w:styleId="9">
    <w:name w:val="Hyperlink"/>
    <w:basedOn w:val="8"/>
    <w:uiPriority w:val="0"/>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959</Words>
  <Characters>972</Characters>
  <Lines>1</Lines>
  <Paragraphs>1</Paragraphs>
  <TotalTime>0</TotalTime>
  <ScaleCrop>false</ScaleCrop>
  <LinksUpToDate>false</LinksUpToDate>
  <CharactersWithSpaces>1080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2023-06-27T01:40:49Z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