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bCs/>
          <w:kern w:val="0"/>
          <w:sz w:val="32"/>
          <w:szCs w:val="32"/>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rPr>
        <w:t>质量管理体系、全面质量体系或其他证明文件</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1D41D5"/>
          <w:kern w:val="44"/>
          <w:sz w:val="21"/>
          <w:szCs w:val="21"/>
          <w:lang w:val="en-US" w:eastAsia="zh-CN"/>
        </w:rPr>
      </w:pPr>
      <w:r>
        <w:rPr>
          <w:rFonts w:hint="eastAsia" w:eastAsia="黑体"/>
          <w:bCs/>
          <w:i w:val="0"/>
          <w:iCs w:val="0"/>
          <w:color w:val="1D41D5"/>
          <w:kern w:val="44"/>
          <w:sz w:val="21"/>
          <w:szCs w:val="21"/>
          <w:lang w:val="en-US" w:eastAsia="zh-CN"/>
        </w:rPr>
        <w:t>{此处放入质量管理体系、全面质量体系或其他证明文件}</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资料要求</w:t>
      </w:r>
      <w:r>
        <w:rPr>
          <w:rFonts w:hint="eastAsia" w:eastAsia="黑体"/>
          <w:bCs/>
          <w:i/>
          <w:iCs/>
          <w:color w:val="0070C0"/>
          <w:kern w:val="44"/>
          <w:sz w:val="21"/>
          <w:szCs w:val="21"/>
          <w:lang w:val="zh-CN" w:eastAsia="zh-CN"/>
        </w:rPr>
        <w:t>：</w:t>
      </w:r>
      <w:r>
        <w:rPr>
          <w:rFonts w:hint="eastAsia" w:eastAsia="黑体"/>
          <w:bCs/>
          <w:i/>
          <w:iCs/>
          <w:color w:val="0070C0"/>
          <w:kern w:val="44"/>
          <w:sz w:val="21"/>
          <w:szCs w:val="21"/>
          <w:lang w:val="zh-CN"/>
        </w:rPr>
        <w:t>境内申请人应提交企业营业执照副本复印件和组织机构代码证复印件。</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申请人按照《创新医疗器械特别审批程序审批》/《创新医疗器械特别审查程序》的医疗器械申请注册时，应当提交创新医疗器械特别审批申请审查通知单/公示的审查意见，样品委托其他企业生产的，应当提供受托企业生产许可证和委托协议。生产许可证生产范围应涵盖申报产品类别。】</w:t>
      </w:r>
    </w:p>
    <w:p>
      <w:pPr>
        <w:pStyle w:val="2"/>
        <w:rPr>
          <w:rFonts w:hint="eastAsia"/>
          <w:lang w:val="zh-CN"/>
        </w:rPr>
      </w:pPr>
      <w:r>
        <w:rPr>
          <w:rFonts w:hint="eastAsia" w:eastAsia="黑体"/>
          <w:bCs/>
          <w:i/>
          <w:iCs/>
          <w:color w:val="0070C0"/>
          <w:kern w:val="44"/>
          <w:sz w:val="21"/>
          <w:szCs w:val="21"/>
          <w:lang w:val="zh-CN"/>
        </w:rPr>
        <w:t>【定稿后，需转成</w:t>
      </w:r>
      <w:r>
        <w:rPr>
          <w:rFonts w:hint="eastAsia" w:eastAsia="黑体"/>
          <w:bCs/>
          <w:i/>
          <w:iCs/>
          <w:color w:val="0070C0"/>
          <w:kern w:val="44"/>
          <w:sz w:val="21"/>
          <w:szCs w:val="21"/>
          <w:lang w:val="en-US" w:eastAsia="zh-CN"/>
        </w:rPr>
        <w:t>PDF提交</w:t>
      </w:r>
      <w:r>
        <w:rPr>
          <w:rFonts w:hint="eastAsia" w:eastAsia="黑体"/>
          <w:bCs/>
          <w:i/>
          <w:iCs/>
          <w:color w:val="0070C0"/>
          <w:kern w:val="44"/>
          <w:sz w:val="21"/>
          <w:szCs w:val="21"/>
          <w:lang w:val="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XXXX有限公司</w:t>
      </w:r>
    </w:p>
    <w:p>
      <w:pPr>
        <w:pStyle w:val="2"/>
        <w:rPr>
          <w:rFonts w:hint="default"/>
          <w:lang w:val="en-US" w:eastAsia="zh-CN"/>
        </w:rPr>
      </w:pPr>
    </w:p>
    <w:p>
      <w:pPr>
        <w:pStyle w:val="2"/>
        <w:rPr>
          <w:rFonts w:hint="default"/>
          <w:lang w:val="en-US" w:eastAsia="zh-CN"/>
        </w:rPr>
      </w:pPr>
      <w:bookmarkStart w:id="2" w:name="_GoBack"/>
      <w:bookmarkEnd w:id="2"/>
    </w:p>
    <w:p>
      <w:pPr>
        <w:keepNext w:val="0"/>
        <w:keepLines w:val="0"/>
        <w:pageBreakBefore w:val="0"/>
        <w:widowControl w:val="0"/>
        <w:numPr>
          <w:ilvl w:val="0"/>
          <w:numId w:val="1"/>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营业执照副本复印件、组织机构代码复印件</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{此处放入营业执照副本复印件、组织机构代码复印件}</w:t>
      </w:r>
    </w:p>
    <w:p>
      <w:pPr>
        <w:pStyle w:val="2"/>
        <w:rPr>
          <w:rFonts w:hint="eastAsia"/>
          <w:lang w:val="en-US" w:eastAsia="zh-CN"/>
        </w:rPr>
      </w:pPr>
      <w:r>
        <w:rPr>
          <w:rFonts w:hint="eastAsia" w:ascii="Times New Roman" w:hAnsi="Times New Roman" w:eastAsia="黑体" w:cs="Times New Roman"/>
          <w:bCs/>
          <w:i/>
          <w:iCs/>
          <w:color w:val="0070C0"/>
          <w:kern w:val="44"/>
          <w:sz w:val="21"/>
          <w:szCs w:val="21"/>
          <w:lang w:val="zh-CN"/>
        </w:rPr>
        <w:t>【营业执照与组织机构代码证现合并，提交包含</w:t>
      </w:r>
      <w:r>
        <w:rPr>
          <w:rFonts w:hint="eastAsia" w:ascii="Times New Roman" w:hAnsi="Times New Roman" w:eastAsia="黑体" w:cs="Times New Roman"/>
          <w:bCs/>
          <w:i/>
          <w:iCs/>
          <w:color w:val="0070C0"/>
          <w:kern w:val="44"/>
          <w:sz w:val="21"/>
          <w:szCs w:val="21"/>
          <w:lang w:val="en-US" w:eastAsia="zh-CN"/>
        </w:rPr>
        <w:t>营业执照和组织机构代码信息的一份文件即可</w:t>
      </w:r>
      <w:r>
        <w:rPr>
          <w:rFonts w:hint="eastAsia" w:ascii="Times New Roman" w:hAnsi="Times New Roman" w:eastAsia="黑体" w:cs="Times New Roman"/>
          <w:bCs/>
          <w:i/>
          <w:iCs/>
          <w:color w:val="0070C0"/>
          <w:kern w:val="44"/>
          <w:sz w:val="21"/>
          <w:szCs w:val="21"/>
          <w:lang w:val="zh-CN"/>
        </w:rPr>
        <w:t>】</w:t>
      </w:r>
    </w:p>
    <w:p>
      <w:pPr>
        <w:pStyle w:val="3"/>
        <w:rPr>
          <w:rFonts w:hint="eastAsia" w:eastAsia="宋体"/>
          <w:color w:val="0B5FD1"/>
          <w:lang w:val="en-US" w:eastAsia="zh-CN"/>
        </w:rPr>
      </w:pPr>
      <w:r>
        <w:rPr>
          <w:rFonts w:hint="eastAsia" w:ascii="Times New Roman" w:hAnsi="Times New Roman" w:eastAsia="黑体" w:cs="Times New Roman"/>
          <w:bCs/>
          <w:i w:val="0"/>
          <w:iCs w:val="0"/>
          <w:color w:val="1D41D5"/>
          <w:kern w:val="44"/>
          <w:sz w:val="21"/>
          <w:szCs w:val="21"/>
          <w:lang w:val="zh-CN" w:eastAsia="zh-CN" w:bidi="ar-SA"/>
        </w:rPr>
        <w:t>（以下为参考案例：</w:t>
      </w:r>
      <w:r>
        <w:rPr>
          <w:rFonts w:hint="eastAsia" w:ascii="Times New Roman" w:hAnsi="Times New Roman" w:eastAsia="黑体" w:cs="Times New Roman"/>
          <w:bCs/>
          <w:i w:val="0"/>
          <w:iCs w:val="0"/>
          <w:color w:val="1D41D5"/>
          <w:kern w:val="44"/>
          <w:sz w:val="21"/>
          <w:szCs w:val="21"/>
          <w:lang w:val="en-US" w:eastAsia="zh-CN" w:bidi="ar-SA"/>
        </w:rPr>
        <w:t>以实际文件为准，字迹要求清晰可见</w:t>
      </w:r>
      <w:r>
        <w:rPr>
          <w:rFonts w:hint="eastAsia"/>
          <w:color w:val="0B5FD1"/>
          <w:lang w:val="en-US" w:eastAsia="zh-CN"/>
        </w:rPr>
        <w:t>）</w:t>
      </w:r>
    </w:p>
    <w:p>
      <w:pPr>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drawing>
          <wp:inline distT="0" distB="0" distL="114300" distR="114300">
            <wp:extent cx="4409440" cy="6550660"/>
            <wp:effectExtent l="0" t="0" r="10160" b="2540"/>
            <wp:docPr id="6"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图片1"/>
                    <pic:cNvPicPr>
                      <a:picLocks noChangeAspect="1"/>
                    </pic:cNvPicPr>
                  </pic:nvPicPr>
                  <pic:blipFill>
                    <a:blip r:embed="rId6"/>
                    <a:stretch>
                      <a:fillRect/>
                    </a:stretch>
                  </pic:blipFill>
                  <pic:spPr>
                    <a:xfrm>
                      <a:off x="0" y="0"/>
                      <a:ext cx="4409440" cy="6550660"/>
                    </a:xfrm>
                    <a:prstGeom prst="rect">
                      <a:avLst/>
                    </a:prstGeom>
                    <a:noFill/>
                    <a:ln>
                      <a:noFill/>
                    </a:ln>
                  </pic:spPr>
                </pic:pic>
              </a:graphicData>
            </a:graphic>
          </wp:inline>
        </w:drawing>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2、创新医疗器械特别审批申请审查通知单/公示的审查意见</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0" w:name="OLE_LINK1"/>
      <w:r>
        <w:rPr>
          <w:rFonts w:hint="eastAsia" w:eastAsia="黑体"/>
          <w:bCs/>
          <w:i w:val="0"/>
          <w:iCs w:val="0"/>
          <w:color w:val="auto"/>
          <w:kern w:val="44"/>
          <w:sz w:val="21"/>
          <w:szCs w:val="21"/>
          <w:lang w:val="en-US" w:eastAsia="zh-CN"/>
        </w:rPr>
        <w:t>{如按照《创新医疗器械特别审批程序审批》/《创新医疗器械特别审查程序》的医疗器械申请注册时，应当提交创新医疗器械特别审批申请审查通知单/公示的审查意见，需要提供此文件；否则无需提供。}</w:t>
      </w:r>
    </w:p>
    <w:p>
      <w:pPr>
        <w:pStyle w:val="3"/>
        <w:rPr>
          <w:rFonts w:hint="eastAsia"/>
          <w:color w:val="0B5FD1"/>
          <w:lang w:val="en-US" w:eastAsia="zh-CN"/>
        </w:rPr>
      </w:pPr>
      <w:r>
        <w:rPr>
          <w:rFonts w:hint="eastAsia" w:ascii="Times New Roman" w:hAnsi="Times New Roman" w:eastAsia="黑体" w:cs="Times New Roman"/>
          <w:bCs/>
          <w:i w:val="0"/>
          <w:iCs w:val="0"/>
          <w:color w:val="1D41D5"/>
          <w:kern w:val="44"/>
          <w:sz w:val="21"/>
          <w:szCs w:val="21"/>
          <w:lang w:val="zh-CN" w:eastAsia="zh-CN" w:bidi="ar-SA"/>
        </w:rPr>
        <w:t>（以下为参考案例：</w:t>
      </w:r>
      <w:r>
        <w:rPr>
          <w:rFonts w:hint="eastAsia" w:ascii="Times New Roman" w:hAnsi="Times New Roman" w:eastAsia="黑体" w:cs="Times New Roman"/>
          <w:bCs/>
          <w:i w:val="0"/>
          <w:iCs w:val="0"/>
          <w:color w:val="1D41D5"/>
          <w:kern w:val="44"/>
          <w:sz w:val="21"/>
          <w:szCs w:val="21"/>
          <w:lang w:val="en-US" w:eastAsia="zh-CN" w:bidi="ar-SA"/>
        </w:rPr>
        <w:t>以实际文件为准</w:t>
      </w:r>
      <w:r>
        <w:rPr>
          <w:rFonts w:hint="eastAsia"/>
          <w:color w:val="0B5FD1"/>
          <w:lang w:val="en-US" w:eastAsia="zh-CN"/>
        </w:rPr>
        <w:t>）</w:t>
      </w:r>
    </w:p>
    <w:p>
      <w:pPr>
        <w:pStyle w:val="3"/>
        <w:rPr>
          <w:rFonts w:hint="eastAsia"/>
          <w:color w:val="0B5FD1"/>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-219075</wp:posOffset>
            </wp:positionH>
            <wp:positionV relativeFrom="paragraph">
              <wp:posOffset>117475</wp:posOffset>
            </wp:positionV>
            <wp:extent cx="4724400" cy="6924675"/>
            <wp:effectExtent l="0" t="0" r="0" b="9525"/>
            <wp:wrapSquare wrapText="bothSides"/>
            <wp:docPr id="1" name="图片 2" descr="5E562258-56E6-45e1-84C4-7F53559A31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E562258-56E6-45e1-84C4-7F53559A314D"/>
                    <pic:cNvPicPr>
                      <a:picLocks noChangeAspect="1"/>
                    </pic:cNvPicPr>
                  </pic:nvPicPr>
                  <pic:blipFill>
                    <a:blip r:embed="rId7"/>
                    <a:stretch>
                      <a:fillRect/>
                    </a:stretch>
                  </pic:blipFill>
                  <pic:spPr>
                    <a:xfrm>
                      <a:off x="0" y="0"/>
                      <a:ext cx="4724400" cy="6924675"/>
                    </a:xfrm>
                    <a:prstGeom prst="rect">
                      <a:avLst/>
                    </a:prstGeom>
                    <a:noFill/>
                    <a:ln>
                      <a:noFill/>
                    </a:ln>
                  </pic:spPr>
                </pic:pic>
              </a:graphicData>
            </a:graphic>
          </wp:anchor>
        </w:drawing>
      </w:r>
    </w:p>
    <w:p>
      <w:pPr>
        <w:pStyle w:val="2"/>
        <w:rPr>
          <w:rFonts w:hint="eastAsia"/>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kern w:val="0"/>
          <w:sz w:val="28"/>
          <w:szCs w:val="28"/>
          <w:lang w:val="en-US" w:eastAsia="zh-CN"/>
        </w:rPr>
      </w:pPr>
    </w:p>
    <w:bookmarkEnd w:id="0"/>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default" w:ascii="宋体" w:hAnsi="宋体" w:eastAsia="宋体" w:cs="宋体"/>
          <w:b/>
          <w:bCs/>
          <w:kern w:val="0"/>
          <w:sz w:val="28"/>
          <w:szCs w:val="28"/>
          <w:lang w:val="en-US" w:eastAsia="zh-CN"/>
        </w:rPr>
      </w:pPr>
    </w:p>
    <w:p>
      <w:pPr>
        <w:overflowPunct w:val="0"/>
        <w:jc w:val="center"/>
        <w:rPr>
          <w:kern w:val="0"/>
          <w:sz w:val="22"/>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numPr>
          <w:ilvl w:val="0"/>
          <w:numId w:val="0"/>
        </w:numPr>
        <w:overflowPunct w:val="0"/>
        <w:ind w:leftChars="0"/>
        <w:jc w:val="left"/>
        <w:rPr>
          <w:rFonts w:hint="eastAsia" w:ascii="宋体" w:hAnsi="宋体" w:eastAsia="宋体" w:cs="宋体"/>
          <w:kern w:val="0"/>
          <w:sz w:val="28"/>
          <w:szCs w:val="28"/>
          <w:lang w:val="en-US" w:eastAsia="zh-CN"/>
        </w:rPr>
      </w:pPr>
    </w:p>
    <w:p>
      <w:pPr>
        <w:pStyle w:val="3"/>
        <w:rPr>
          <w:rFonts w:hint="eastAsia"/>
          <w:lang w:val="en-US" w:eastAsia="zh-CN"/>
        </w:rPr>
      </w:pPr>
      <w:r>
        <w:rPr>
          <w:rFonts w:hint="eastAsia" w:ascii="Times New Roman" w:hAnsi="Times New Roman" w:eastAsia="黑体" w:cs="Times New Roman"/>
          <w:bCs/>
          <w:i w:val="0"/>
          <w:iCs w:val="0"/>
          <w:color w:val="1D41D5"/>
          <w:kern w:val="44"/>
          <w:sz w:val="21"/>
          <w:szCs w:val="21"/>
          <w:lang w:val="zh-CN" w:eastAsia="zh-CN" w:bidi="ar-SA"/>
        </w:rPr>
        <w:t>（以下为随机在</w:t>
      </w:r>
      <w:r>
        <w:rPr>
          <w:rFonts w:hint="eastAsia" w:ascii="Times New Roman" w:hAnsi="Times New Roman" w:eastAsia="黑体" w:cs="Times New Roman"/>
          <w:bCs/>
          <w:i w:val="0"/>
          <w:iCs w:val="0"/>
          <w:color w:val="1D41D5"/>
          <w:kern w:val="44"/>
          <w:sz w:val="21"/>
          <w:szCs w:val="21"/>
          <w:lang w:val="en-US" w:eastAsia="zh-CN" w:bidi="ar-SA"/>
        </w:rPr>
        <w:t>CMDE官网截取的创新医疗器械特别审查结果公示的要闻信息，以实际文件为准，并建议在公示截图中特殊标记出涉及的申报产品的信息）</w:t>
      </w:r>
    </w:p>
    <w:p>
      <w:pPr>
        <w:numPr>
          <w:ilvl w:val="0"/>
          <w:numId w:val="0"/>
        </w:numPr>
        <w:overflowPunct w:val="0"/>
        <w:ind w:leftChars="0"/>
        <w:jc w:val="left"/>
        <w:rPr>
          <w:rFonts w:hint="eastAsia" w:ascii="宋体" w:hAnsi="宋体" w:eastAsia="宋体" w:cs="宋体"/>
          <w:kern w:val="0"/>
          <w:sz w:val="28"/>
          <w:szCs w:val="28"/>
          <w:lang w:val="en-US" w:eastAsia="zh-CN"/>
        </w:rPr>
      </w:pPr>
      <w:r>
        <w:drawing>
          <wp:inline distT="0" distB="0" distL="114300" distR="114300">
            <wp:extent cx="5265420" cy="4482465"/>
            <wp:effectExtent l="0" t="0" r="1143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65420" cy="4482465"/>
                    </a:xfrm>
                    <a:prstGeom prst="rect">
                      <a:avLst/>
                    </a:prstGeom>
                    <a:noFill/>
                    <a:ln>
                      <a:noFill/>
                    </a:ln>
                  </pic:spPr>
                </pic:pic>
              </a:graphicData>
            </a:graphic>
          </wp:inline>
        </w:drawing>
      </w:r>
    </w:p>
    <w:p>
      <w:pPr>
        <w:numPr>
          <w:ilvl w:val="0"/>
          <w:numId w:val="0"/>
        </w:numPr>
        <w:overflowPunct w:val="0"/>
        <w:ind w:leftChars="0"/>
        <w:jc w:val="left"/>
        <w:rPr>
          <w:rFonts w:hint="eastAsia" w:ascii="宋体" w:hAnsi="宋体" w:eastAsia="宋体" w:cs="宋体"/>
          <w:b/>
          <w:bCs/>
          <w:kern w:val="0"/>
          <w:sz w:val="28"/>
          <w:szCs w:val="28"/>
          <w:lang w:val="en-US" w:eastAsia="zh-CN"/>
        </w:rPr>
      </w:pPr>
    </w:p>
    <w:p>
      <w:pPr>
        <w:numPr>
          <w:ilvl w:val="0"/>
          <w:numId w:val="0"/>
        </w:numPr>
        <w:overflowPunct w:val="0"/>
        <w:ind w:leftChars="0"/>
        <w:jc w:val="left"/>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3、医疗器械应急审批函</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【按照《医疗器械应急审批程序》审批的医疗器械产品申请注册时，是否提交通过医疗器械应急审批的相关说明。】</w:t>
      </w:r>
    </w:p>
    <w:p>
      <w:pPr>
        <w:pStyle w:val="2"/>
        <w:rPr>
          <w:rFonts w:hint="eastAsia" w:ascii="宋体" w:hAnsi="宋体" w:eastAsia="宋体" w:cs="宋体"/>
          <w:b/>
          <w:bCs/>
          <w:kern w:val="0"/>
          <w:sz w:val="28"/>
          <w:szCs w:val="28"/>
          <w:lang w:val="en-US" w:eastAsia="zh-CN"/>
        </w:rPr>
      </w:pPr>
    </w:p>
    <w:p>
      <w:pPr>
        <w:numPr>
          <w:ilvl w:val="0"/>
          <w:numId w:val="0"/>
        </w:numPr>
        <w:overflowPunct w:val="0"/>
        <w:ind w:leftChars="0"/>
        <w:jc w:val="left"/>
        <w:rPr>
          <w:b/>
          <w:bCs/>
        </w:rPr>
      </w:pPr>
      <w:r>
        <w:rPr>
          <w:rFonts w:hint="eastAsia" w:ascii="宋体" w:hAnsi="宋体" w:eastAsia="宋体" w:cs="宋体"/>
          <w:b/>
          <w:bCs/>
          <w:kern w:val="0"/>
          <w:sz w:val="28"/>
          <w:szCs w:val="28"/>
          <w:lang w:val="en-US" w:eastAsia="zh-CN"/>
        </w:rPr>
        <w:t>4、受托企业生产许可证</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lang w:val="en-US" w:eastAsia="zh-CN"/>
        </w:rPr>
      </w:pPr>
      <w:r>
        <w:rPr>
          <w:rFonts w:hint="eastAsia" w:eastAsia="黑体"/>
          <w:bCs/>
          <w:i w:val="0"/>
          <w:iCs w:val="0"/>
          <w:color w:val="auto"/>
          <w:kern w:val="44"/>
          <w:sz w:val="21"/>
          <w:szCs w:val="21"/>
          <w:lang w:val="en-US" w:eastAsia="zh-CN"/>
        </w:rPr>
        <w:t>{此处放入受托企业生产许可证}</w:t>
      </w:r>
    </w:p>
    <w:p>
      <w:pPr>
        <w:pStyle w:val="2"/>
        <w:rPr>
          <w:rFonts w:hint="eastAsia" w:ascii="Times New Roman" w:hAnsi="Times New Roman" w:eastAsia="黑体" w:cs="Times New Roman"/>
          <w:bCs/>
          <w:i/>
          <w:iCs/>
          <w:color w:val="0070C0"/>
          <w:kern w:val="44"/>
          <w:sz w:val="21"/>
          <w:szCs w:val="21"/>
          <w:lang w:val="en-US" w:eastAsia="zh-CN"/>
        </w:rPr>
      </w:pPr>
      <w:bookmarkStart w:id="1" w:name="OLE_LINK2"/>
      <w:r>
        <w:rPr>
          <w:rFonts w:hint="eastAsia" w:ascii="Times New Roman" w:hAnsi="Times New Roman" w:eastAsia="黑体" w:cs="Times New Roman"/>
          <w:bCs/>
          <w:i/>
          <w:iCs/>
          <w:color w:val="0070C0"/>
          <w:kern w:val="44"/>
          <w:sz w:val="21"/>
          <w:szCs w:val="21"/>
          <w:lang w:val="en-US" w:eastAsia="zh-CN"/>
        </w:rPr>
        <w:t>【样品委托其他企业生产的，应当提供受托企业生产许可证，生产许可证的生产范围应包括申报产品类别。</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如不适用，写不适用即可】</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【产品不属于《禁止委托生产医疗器械目录》内产品】</w:t>
      </w:r>
    </w:p>
    <w:bookmarkEnd w:id="1"/>
    <w:p>
      <w:pPr>
        <w:numPr>
          <w:ilvl w:val="0"/>
          <w:numId w:val="0"/>
        </w:numPr>
        <w:overflowPunct w:val="0"/>
        <w:ind w:leftChars="0"/>
        <w:jc w:val="left"/>
      </w:pPr>
    </w:p>
    <w:p>
      <w:pPr>
        <w:numPr>
          <w:ilvl w:val="0"/>
          <w:numId w:val="0"/>
        </w:numPr>
        <w:overflowPunct w:val="0"/>
        <w:ind w:leftChars="0"/>
        <w:jc w:val="left"/>
      </w:pPr>
    </w:p>
    <w:p>
      <w:pPr>
        <w:numPr>
          <w:ilvl w:val="0"/>
          <w:numId w:val="0"/>
        </w:numPr>
        <w:overflowPunct w:val="0"/>
        <w:jc w:val="left"/>
        <w:rPr>
          <w:b/>
          <w:bCs/>
        </w:rPr>
      </w:pPr>
      <w:r>
        <w:rPr>
          <w:rFonts w:hint="eastAsia" w:ascii="宋体" w:hAnsi="宋体" w:eastAsia="宋体" w:cs="宋体"/>
          <w:b/>
          <w:bCs/>
          <w:kern w:val="0"/>
          <w:sz w:val="28"/>
          <w:szCs w:val="28"/>
          <w:lang w:val="en-US" w:eastAsia="zh-CN"/>
        </w:rPr>
        <w:t>5、受托企业委托协议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lang w:val="en-US" w:eastAsia="zh-CN"/>
        </w:rPr>
      </w:pPr>
      <w:r>
        <w:rPr>
          <w:rFonts w:hint="eastAsia" w:eastAsia="黑体"/>
          <w:bCs/>
          <w:i w:val="0"/>
          <w:iCs w:val="0"/>
          <w:color w:val="auto"/>
          <w:kern w:val="44"/>
          <w:sz w:val="21"/>
          <w:szCs w:val="21"/>
          <w:lang w:val="en-US" w:eastAsia="zh-CN"/>
        </w:rPr>
        <w:t>{此处放入受托企业委托协议}</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【样品委托其他企业生产的，应当提供受托企业委托协议，委托协议的范围应包括申报产品。</w:t>
      </w:r>
    </w:p>
    <w:p>
      <w:pPr>
        <w:pStyle w:val="2"/>
        <w:rPr>
          <w:rFonts w:hint="eastAsia" w:eastAsia="黑体"/>
          <w:b/>
          <w:bCs w:val="0"/>
          <w:kern w:val="44"/>
          <w:sz w:val="32"/>
          <w:szCs w:val="44"/>
          <w:lang w:val="en-US" w:eastAsia="zh-CN"/>
        </w:rPr>
      </w:pPr>
      <w:r>
        <w:rPr>
          <w:rFonts w:hint="eastAsia" w:ascii="Times New Roman" w:hAnsi="Times New Roman" w:eastAsia="黑体" w:cs="Times New Roman"/>
          <w:bCs/>
          <w:i/>
          <w:iCs/>
          <w:color w:val="0070C0"/>
          <w:kern w:val="44"/>
          <w:sz w:val="21"/>
          <w:szCs w:val="21"/>
          <w:lang w:val="en-US" w:eastAsia="zh-CN"/>
        </w:rPr>
        <w:t>如不适用，写不适用即可】</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【产品不属于《禁止委托生产医疗器械目录》内产品】</w:t>
      </w:r>
    </w:p>
    <w:p>
      <w:pPr>
        <w:rPr>
          <w:rFonts w:hint="eastAsia" w:eastAsia="宋体"/>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D9895"/>
    <w:multiLevelType w:val="singleLevel"/>
    <w:tmpl w:val="06CD98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05E5A4F"/>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qFormat/>
    <w:uiPriority w:val="0"/>
    <w:pPr>
      <w:jc w:val="left"/>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2023-06-26T09:12:04Z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